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0F" w:rsidRPr="00F97C3D" w:rsidRDefault="00344363" w:rsidP="00CF4131">
      <w:pPr>
        <w:spacing w:line="228" w:lineRule="auto"/>
        <w:jc w:val="center"/>
        <w:rPr>
          <w:b/>
          <w:sz w:val="28"/>
        </w:rPr>
      </w:pPr>
      <w:r>
        <w:rPr>
          <w:b/>
          <w:sz w:val="28"/>
        </w:rPr>
        <w:t xml:space="preserve"> </w:t>
      </w:r>
      <w:r w:rsidR="00C67D0F" w:rsidRPr="00F97C3D">
        <w:rPr>
          <w:b/>
          <w:sz w:val="28"/>
        </w:rPr>
        <w:t>Пояснювальна записка</w:t>
      </w:r>
    </w:p>
    <w:p w:rsidR="00C67D0F" w:rsidRPr="00F97C3D" w:rsidRDefault="00C67D0F" w:rsidP="00CF4131">
      <w:pPr>
        <w:spacing w:line="228" w:lineRule="auto"/>
        <w:jc w:val="center"/>
        <w:rPr>
          <w:b/>
          <w:sz w:val="28"/>
        </w:rPr>
      </w:pPr>
      <w:r w:rsidRPr="00F97C3D">
        <w:rPr>
          <w:b/>
          <w:sz w:val="28"/>
        </w:rPr>
        <w:t xml:space="preserve">до </w:t>
      </w:r>
      <w:r w:rsidR="00F67FCD" w:rsidRPr="00F97C3D">
        <w:rPr>
          <w:b/>
          <w:sz w:val="28"/>
        </w:rPr>
        <w:t xml:space="preserve">консолідованого </w:t>
      </w:r>
      <w:r w:rsidRPr="00F97C3D">
        <w:rPr>
          <w:b/>
          <w:sz w:val="28"/>
        </w:rPr>
        <w:t>проекту фінансового плану</w:t>
      </w:r>
    </w:p>
    <w:p w:rsidR="00C67D0F" w:rsidRPr="00A31213" w:rsidRDefault="00C67D0F" w:rsidP="00CF4131">
      <w:pPr>
        <w:spacing w:line="228" w:lineRule="auto"/>
        <w:jc w:val="center"/>
        <w:rPr>
          <w:b/>
          <w:sz w:val="28"/>
        </w:rPr>
      </w:pPr>
      <w:r w:rsidRPr="00A31213">
        <w:rPr>
          <w:b/>
          <w:sz w:val="28"/>
        </w:rPr>
        <w:t xml:space="preserve">ПАТ </w:t>
      </w:r>
      <w:r w:rsidR="00B47A3E" w:rsidRPr="00A31213">
        <w:rPr>
          <w:b/>
          <w:sz w:val="28"/>
          <w:szCs w:val="28"/>
        </w:rPr>
        <w:t>“Українська залізниця”</w:t>
      </w:r>
      <w:r w:rsidR="0009175F" w:rsidRPr="00A31213">
        <w:rPr>
          <w:b/>
          <w:sz w:val="28"/>
          <w:szCs w:val="28"/>
        </w:rPr>
        <w:t xml:space="preserve"> </w:t>
      </w:r>
      <w:r w:rsidRPr="00A31213">
        <w:rPr>
          <w:b/>
          <w:sz w:val="28"/>
        </w:rPr>
        <w:t>на 201</w:t>
      </w:r>
      <w:r w:rsidR="00F0180C" w:rsidRPr="00A31213">
        <w:rPr>
          <w:b/>
          <w:sz w:val="28"/>
        </w:rPr>
        <w:t>6</w:t>
      </w:r>
      <w:r w:rsidRPr="00A31213">
        <w:rPr>
          <w:b/>
          <w:sz w:val="28"/>
        </w:rPr>
        <w:t xml:space="preserve"> рік</w:t>
      </w:r>
    </w:p>
    <w:p w:rsidR="009979F5" w:rsidRPr="00A31213" w:rsidRDefault="009979F5" w:rsidP="00CF4131">
      <w:pPr>
        <w:jc w:val="both"/>
        <w:rPr>
          <w:b/>
          <w:sz w:val="28"/>
        </w:rPr>
      </w:pPr>
    </w:p>
    <w:p w:rsidR="003823AD" w:rsidRPr="00A31213" w:rsidRDefault="003823AD" w:rsidP="00121F3D">
      <w:pPr>
        <w:ind w:firstLine="851"/>
        <w:jc w:val="both"/>
        <w:rPr>
          <w:sz w:val="28"/>
          <w:szCs w:val="28"/>
        </w:rPr>
      </w:pPr>
      <w:r w:rsidRPr="00A31213">
        <w:rPr>
          <w:sz w:val="28"/>
          <w:szCs w:val="28"/>
        </w:rPr>
        <w:t>Уряд України надав високий пріоритет реформі залізничного транспорту, яка передбачає зміну юридичної структури та фінансову і управлінську централізацію ухваливши постанову від 25 червня 2014 р. № 200 “Про утворення публічного акціонерного товариства “Українська залізниця”.</w:t>
      </w:r>
    </w:p>
    <w:p w:rsidR="003823AD" w:rsidRPr="00A31213" w:rsidRDefault="003823AD" w:rsidP="00121F3D">
      <w:pPr>
        <w:ind w:firstLine="851"/>
        <w:jc w:val="both"/>
        <w:rPr>
          <w:sz w:val="28"/>
          <w:szCs w:val="28"/>
        </w:rPr>
      </w:pPr>
      <w:r w:rsidRPr="00A31213">
        <w:rPr>
          <w:sz w:val="28"/>
          <w:szCs w:val="28"/>
        </w:rPr>
        <w:t xml:space="preserve">Публічне акціонерне товариство “Українська залізниця” (далі — товариство) є юридичною особою, що утворене відповідно до Закону України “Про особливості утворення публічного акціонерного товариства залізничного транспорту загального користування”. </w:t>
      </w:r>
    </w:p>
    <w:p w:rsidR="00BC4988" w:rsidRPr="00A31213" w:rsidRDefault="00005BFB" w:rsidP="00121F3D">
      <w:pPr>
        <w:ind w:firstLine="851"/>
        <w:jc w:val="both"/>
        <w:rPr>
          <w:sz w:val="28"/>
          <w:szCs w:val="28"/>
        </w:rPr>
      </w:pPr>
      <w:r w:rsidRPr="00A31213">
        <w:rPr>
          <w:sz w:val="28"/>
          <w:szCs w:val="28"/>
        </w:rPr>
        <w:t xml:space="preserve">На базі </w:t>
      </w:r>
      <w:r w:rsidR="003823AD" w:rsidRPr="00A31213">
        <w:rPr>
          <w:sz w:val="28"/>
          <w:szCs w:val="28"/>
        </w:rPr>
        <w:t>підприє</w:t>
      </w:r>
      <w:r w:rsidR="00F67FCD" w:rsidRPr="00A31213">
        <w:rPr>
          <w:sz w:val="28"/>
          <w:szCs w:val="28"/>
        </w:rPr>
        <w:t>мств залізничного транспорту,</w:t>
      </w:r>
      <w:r w:rsidR="00BC4988" w:rsidRPr="00A31213">
        <w:rPr>
          <w:sz w:val="28"/>
          <w:szCs w:val="28"/>
        </w:rPr>
        <w:t xml:space="preserve"> медичних закладів та</w:t>
      </w:r>
      <w:r w:rsidR="00F67FCD" w:rsidRPr="00A31213">
        <w:rPr>
          <w:sz w:val="28"/>
          <w:szCs w:val="28"/>
        </w:rPr>
        <w:t xml:space="preserve"> </w:t>
      </w:r>
      <w:r w:rsidR="003823AD" w:rsidRPr="00A31213">
        <w:rPr>
          <w:sz w:val="28"/>
          <w:szCs w:val="28"/>
        </w:rPr>
        <w:t xml:space="preserve">Державної адміністрації залізничного транспорту </w:t>
      </w:r>
      <w:r w:rsidR="00BC4988" w:rsidRPr="00A31213">
        <w:rPr>
          <w:sz w:val="28"/>
          <w:szCs w:val="28"/>
        </w:rPr>
        <w:t>створено ПАТ “</w:t>
      </w:r>
      <w:r w:rsidR="0096797E" w:rsidRPr="00A31213">
        <w:rPr>
          <w:sz w:val="28"/>
          <w:szCs w:val="28"/>
        </w:rPr>
        <w:t>Укрзалізниця</w:t>
      </w:r>
      <w:r w:rsidR="00BC4988" w:rsidRPr="00A31213">
        <w:rPr>
          <w:sz w:val="28"/>
          <w:szCs w:val="28"/>
        </w:rPr>
        <w:t xml:space="preserve">”. </w:t>
      </w:r>
    </w:p>
    <w:p w:rsidR="008B5B5B" w:rsidRPr="00A31213" w:rsidRDefault="008B5B5B" w:rsidP="00121F3D">
      <w:pPr>
        <w:ind w:firstLine="851"/>
        <w:jc w:val="both"/>
        <w:rPr>
          <w:sz w:val="28"/>
          <w:szCs w:val="28"/>
        </w:rPr>
      </w:pPr>
      <w:r w:rsidRPr="00A31213">
        <w:rPr>
          <w:sz w:val="28"/>
          <w:szCs w:val="28"/>
        </w:rPr>
        <w:t xml:space="preserve">Статутний капітал товариства сформовано з урахуванням 100 відсотків акцій </w:t>
      </w:r>
      <w:r w:rsidR="00F67FCD" w:rsidRPr="00A31213">
        <w:rPr>
          <w:sz w:val="28"/>
          <w:szCs w:val="28"/>
        </w:rPr>
        <w:t xml:space="preserve">7 </w:t>
      </w:r>
      <w:proofErr w:type="spellStart"/>
      <w:r w:rsidR="00F67FCD" w:rsidRPr="00A31213">
        <w:rPr>
          <w:sz w:val="28"/>
          <w:szCs w:val="28"/>
        </w:rPr>
        <w:t>П</w:t>
      </w:r>
      <w:r w:rsidRPr="00A31213">
        <w:rPr>
          <w:sz w:val="28"/>
          <w:szCs w:val="28"/>
        </w:rPr>
        <w:t>р</w:t>
      </w:r>
      <w:r w:rsidR="00F67FCD" w:rsidRPr="00A31213">
        <w:rPr>
          <w:sz w:val="28"/>
          <w:szCs w:val="28"/>
        </w:rPr>
        <w:t>АТів</w:t>
      </w:r>
      <w:proofErr w:type="spellEnd"/>
      <w:r w:rsidR="00F67FCD" w:rsidRPr="00A31213">
        <w:rPr>
          <w:sz w:val="28"/>
          <w:szCs w:val="28"/>
        </w:rPr>
        <w:t xml:space="preserve"> (</w:t>
      </w:r>
      <w:r w:rsidR="0001748A" w:rsidRPr="00A31213">
        <w:rPr>
          <w:sz w:val="28"/>
          <w:szCs w:val="28"/>
        </w:rPr>
        <w:t xml:space="preserve">ПрАТ «Дніпропетровський ТРЗ», ПрАТ «Запорізький ЕРЗ», ПрАТ «Львівський ЛРЗ», </w:t>
      </w:r>
      <w:r w:rsidR="00D552A0" w:rsidRPr="00A31213">
        <w:rPr>
          <w:sz w:val="28"/>
          <w:szCs w:val="28"/>
        </w:rPr>
        <w:t xml:space="preserve">ПрАТ «Київський ЕВРЗ», </w:t>
      </w:r>
      <w:r w:rsidR="00BD7582" w:rsidRPr="00A31213">
        <w:rPr>
          <w:sz w:val="28"/>
          <w:szCs w:val="28"/>
        </w:rPr>
        <w:t>ПрАТ «</w:t>
      </w:r>
      <w:proofErr w:type="spellStart"/>
      <w:r w:rsidR="00BD7582" w:rsidRPr="00A31213">
        <w:rPr>
          <w:sz w:val="28"/>
          <w:szCs w:val="28"/>
        </w:rPr>
        <w:t>Транссигнал</w:t>
      </w:r>
      <w:proofErr w:type="spellEnd"/>
      <w:r w:rsidR="00BD7582" w:rsidRPr="00A31213">
        <w:rPr>
          <w:sz w:val="28"/>
          <w:szCs w:val="28"/>
        </w:rPr>
        <w:t>», ПрАТ «Коростенський ЗЗБШ», ПрАТ «</w:t>
      </w:r>
      <w:proofErr w:type="spellStart"/>
      <w:r w:rsidR="00BD7582" w:rsidRPr="00A31213">
        <w:rPr>
          <w:sz w:val="28"/>
          <w:szCs w:val="28"/>
        </w:rPr>
        <w:t>Гніванський</w:t>
      </w:r>
      <w:proofErr w:type="spellEnd"/>
      <w:r w:rsidR="00BD7582" w:rsidRPr="00A31213">
        <w:rPr>
          <w:sz w:val="28"/>
          <w:szCs w:val="28"/>
        </w:rPr>
        <w:t xml:space="preserve"> ЗСЗБ»</w:t>
      </w:r>
      <w:r w:rsidRPr="00A31213">
        <w:rPr>
          <w:sz w:val="28"/>
          <w:szCs w:val="28"/>
        </w:rPr>
        <w:t>).</w:t>
      </w:r>
    </w:p>
    <w:p w:rsidR="003823AD" w:rsidRPr="00A31213" w:rsidRDefault="008B5B5B" w:rsidP="00121F3D">
      <w:pPr>
        <w:ind w:firstLine="851"/>
        <w:jc w:val="both"/>
        <w:rPr>
          <w:sz w:val="28"/>
          <w:szCs w:val="28"/>
        </w:rPr>
      </w:pPr>
      <w:r w:rsidRPr="00A31213">
        <w:rPr>
          <w:sz w:val="28"/>
          <w:szCs w:val="28"/>
        </w:rPr>
        <w:t xml:space="preserve">До </w:t>
      </w:r>
      <w:r w:rsidR="006C2817" w:rsidRPr="00A31213">
        <w:rPr>
          <w:sz w:val="28"/>
          <w:szCs w:val="28"/>
        </w:rPr>
        <w:t>консолідован</w:t>
      </w:r>
      <w:r w:rsidRPr="00A31213">
        <w:rPr>
          <w:sz w:val="28"/>
          <w:szCs w:val="28"/>
        </w:rPr>
        <w:t>ого</w:t>
      </w:r>
      <w:r w:rsidR="006C2817" w:rsidRPr="00A31213">
        <w:rPr>
          <w:sz w:val="28"/>
          <w:szCs w:val="28"/>
        </w:rPr>
        <w:t xml:space="preserve"> фінансов</w:t>
      </w:r>
      <w:r w:rsidRPr="00A31213">
        <w:rPr>
          <w:sz w:val="28"/>
          <w:szCs w:val="28"/>
        </w:rPr>
        <w:t>ого</w:t>
      </w:r>
      <w:r w:rsidR="006C2817" w:rsidRPr="00A31213">
        <w:rPr>
          <w:sz w:val="28"/>
          <w:szCs w:val="28"/>
        </w:rPr>
        <w:t xml:space="preserve"> план</w:t>
      </w:r>
      <w:r w:rsidRPr="00A31213">
        <w:rPr>
          <w:sz w:val="28"/>
          <w:szCs w:val="28"/>
        </w:rPr>
        <w:t>у</w:t>
      </w:r>
      <w:r w:rsidR="00F67FCD" w:rsidRPr="00A31213">
        <w:rPr>
          <w:sz w:val="28"/>
          <w:szCs w:val="28"/>
        </w:rPr>
        <w:t xml:space="preserve"> ПАТ “Укрзалізниця”</w:t>
      </w:r>
      <w:r w:rsidRPr="00A31213">
        <w:rPr>
          <w:sz w:val="28"/>
          <w:szCs w:val="28"/>
        </w:rPr>
        <w:t xml:space="preserve"> ввійшло </w:t>
      </w:r>
      <w:r w:rsidR="00A31213" w:rsidRPr="00A31213">
        <w:rPr>
          <w:sz w:val="28"/>
          <w:szCs w:val="28"/>
        </w:rPr>
        <w:t xml:space="preserve">  </w:t>
      </w:r>
      <w:r w:rsidRPr="00A31213">
        <w:rPr>
          <w:sz w:val="28"/>
          <w:szCs w:val="28"/>
        </w:rPr>
        <w:t>2</w:t>
      </w:r>
      <w:r w:rsidR="00A31213" w:rsidRPr="00A31213">
        <w:rPr>
          <w:sz w:val="28"/>
          <w:szCs w:val="28"/>
        </w:rPr>
        <w:t>9</w:t>
      </w:r>
      <w:r w:rsidRPr="00A31213">
        <w:rPr>
          <w:sz w:val="28"/>
          <w:szCs w:val="28"/>
        </w:rPr>
        <w:t xml:space="preserve"> філій та 7 </w:t>
      </w:r>
      <w:proofErr w:type="spellStart"/>
      <w:r w:rsidRPr="00A31213">
        <w:rPr>
          <w:sz w:val="28"/>
          <w:szCs w:val="28"/>
        </w:rPr>
        <w:t>ПрАТів</w:t>
      </w:r>
      <w:proofErr w:type="spellEnd"/>
      <w:r w:rsidR="00F67FCD" w:rsidRPr="00A31213">
        <w:rPr>
          <w:sz w:val="28"/>
          <w:szCs w:val="28"/>
        </w:rPr>
        <w:t>.</w:t>
      </w:r>
    </w:p>
    <w:p w:rsidR="003823AD" w:rsidRPr="00A31213" w:rsidRDefault="003823AD" w:rsidP="00121F3D">
      <w:pPr>
        <w:ind w:firstLine="851"/>
        <w:jc w:val="both"/>
        <w:rPr>
          <w:sz w:val="28"/>
          <w:szCs w:val="28"/>
        </w:rPr>
      </w:pPr>
      <w:r w:rsidRPr="00A31213">
        <w:rPr>
          <w:sz w:val="28"/>
          <w:szCs w:val="28"/>
        </w:rPr>
        <w:t>Метою діяльності товариства є задоволення потреб держави, юридичних і фізичних осіб у безпечних та якісних залізничних перевезеннях у внутрішньому та міжнародному сполученнях, роботах та послугах, що виконує (надає) товариство, забезпечення ефективного функціонування та розвитку залізничного транспорту, створення умов для підвищення конкурентоспроможності галузі, а також отримання прибутку від провадження підприємницької діяльності.</w:t>
      </w:r>
    </w:p>
    <w:p w:rsidR="003823AD" w:rsidRPr="00A31213" w:rsidRDefault="003823AD" w:rsidP="00121F3D">
      <w:pPr>
        <w:ind w:firstLine="851"/>
        <w:jc w:val="both"/>
        <w:rPr>
          <w:sz w:val="28"/>
          <w:szCs w:val="28"/>
        </w:rPr>
      </w:pPr>
      <w:r w:rsidRPr="00A31213">
        <w:rPr>
          <w:sz w:val="28"/>
          <w:szCs w:val="28"/>
        </w:rPr>
        <w:t>ПАТ “Українська залізниця” являється основним перевізником вантажів та пасажирів, що становить 83,4% від загального вантажопотоку та 42,9% пасажиропотоку в країні.</w:t>
      </w:r>
    </w:p>
    <w:p w:rsidR="003823AD" w:rsidRPr="00A31213" w:rsidRDefault="003823AD" w:rsidP="00121F3D">
      <w:pPr>
        <w:ind w:firstLine="851"/>
        <w:jc w:val="both"/>
        <w:rPr>
          <w:sz w:val="28"/>
          <w:szCs w:val="28"/>
        </w:rPr>
      </w:pPr>
      <w:r w:rsidRPr="00A31213">
        <w:rPr>
          <w:sz w:val="28"/>
          <w:szCs w:val="28"/>
        </w:rPr>
        <w:t xml:space="preserve">Експлуатаційна довжина залізничних колій складає 21,0 </w:t>
      </w:r>
      <w:proofErr w:type="spellStart"/>
      <w:r w:rsidRPr="00A31213">
        <w:rPr>
          <w:sz w:val="28"/>
          <w:szCs w:val="28"/>
        </w:rPr>
        <w:t>тис.км</w:t>
      </w:r>
      <w:proofErr w:type="spellEnd"/>
      <w:r w:rsidRPr="00A31213">
        <w:rPr>
          <w:sz w:val="28"/>
          <w:szCs w:val="28"/>
        </w:rPr>
        <w:t>, понад 47,7% ліній електрифіковані.</w:t>
      </w:r>
    </w:p>
    <w:p w:rsidR="003823AD" w:rsidRPr="001A6289" w:rsidRDefault="003823AD" w:rsidP="00121F3D">
      <w:pPr>
        <w:ind w:firstLine="851"/>
        <w:jc w:val="both"/>
        <w:rPr>
          <w:sz w:val="28"/>
          <w:szCs w:val="28"/>
        </w:rPr>
      </w:pPr>
      <w:r w:rsidRPr="001A6289">
        <w:rPr>
          <w:sz w:val="28"/>
          <w:szCs w:val="28"/>
        </w:rPr>
        <w:t>Парк рухомого складу складає:</w:t>
      </w:r>
    </w:p>
    <w:p w:rsidR="003823AD" w:rsidRPr="001A6289" w:rsidRDefault="003823AD" w:rsidP="00121F3D">
      <w:pPr>
        <w:pStyle w:val="a3"/>
        <w:numPr>
          <w:ilvl w:val="0"/>
          <w:numId w:val="5"/>
        </w:numPr>
        <w:ind w:left="0" w:firstLine="851"/>
        <w:jc w:val="both"/>
        <w:rPr>
          <w:sz w:val="28"/>
          <w:szCs w:val="28"/>
        </w:rPr>
      </w:pPr>
      <w:r w:rsidRPr="001A6289">
        <w:rPr>
          <w:sz w:val="28"/>
          <w:szCs w:val="28"/>
        </w:rPr>
        <w:t>вантажні вагони – 109596 од., в тому числі:</w:t>
      </w:r>
    </w:p>
    <w:p w:rsidR="003823AD" w:rsidRPr="001A6289" w:rsidRDefault="003823AD" w:rsidP="00121F3D">
      <w:pPr>
        <w:pStyle w:val="a3"/>
        <w:numPr>
          <w:ilvl w:val="0"/>
          <w:numId w:val="6"/>
        </w:numPr>
        <w:ind w:left="0" w:firstLine="851"/>
        <w:jc w:val="both"/>
        <w:rPr>
          <w:sz w:val="28"/>
          <w:szCs w:val="28"/>
        </w:rPr>
      </w:pPr>
      <w:r w:rsidRPr="001A6289">
        <w:rPr>
          <w:sz w:val="28"/>
          <w:szCs w:val="28"/>
        </w:rPr>
        <w:t>на балансі залізниць – 29818 од.;</w:t>
      </w:r>
    </w:p>
    <w:p w:rsidR="003823AD" w:rsidRPr="001A6289" w:rsidRDefault="003823AD" w:rsidP="00121F3D">
      <w:pPr>
        <w:pStyle w:val="a3"/>
        <w:numPr>
          <w:ilvl w:val="0"/>
          <w:numId w:val="6"/>
        </w:numPr>
        <w:ind w:left="0" w:firstLine="851"/>
        <w:jc w:val="both"/>
        <w:rPr>
          <w:sz w:val="28"/>
          <w:szCs w:val="28"/>
        </w:rPr>
      </w:pPr>
      <w:r w:rsidRPr="001A6289">
        <w:rPr>
          <w:sz w:val="28"/>
          <w:szCs w:val="28"/>
        </w:rPr>
        <w:t>на балансі вагонних філій – 79778 од.</w:t>
      </w:r>
    </w:p>
    <w:p w:rsidR="003823AD" w:rsidRPr="001A6289" w:rsidRDefault="003823AD" w:rsidP="00121F3D">
      <w:pPr>
        <w:pStyle w:val="a3"/>
        <w:ind w:left="0" w:firstLine="851"/>
        <w:jc w:val="both"/>
        <w:rPr>
          <w:sz w:val="28"/>
        </w:rPr>
      </w:pPr>
      <w:r w:rsidRPr="001A6289">
        <w:rPr>
          <w:sz w:val="28"/>
        </w:rPr>
        <w:t>Із наявного парку вантажних вагонів (109596 од.), робочий парк складає 69800 од. вагонів, неробочий  - 39796 од. вагонів. Підлягає списанню – 3475 од. вагонів, технічному обстеженню – 8257 од. вагонів. Знос вантажних вагонів складає 91,0%.</w:t>
      </w:r>
    </w:p>
    <w:p w:rsidR="003823AD" w:rsidRPr="001A6289" w:rsidRDefault="003823AD" w:rsidP="00121F3D">
      <w:pPr>
        <w:pStyle w:val="a3"/>
        <w:numPr>
          <w:ilvl w:val="0"/>
          <w:numId w:val="5"/>
        </w:numPr>
        <w:ind w:left="0" w:firstLine="851"/>
        <w:jc w:val="both"/>
        <w:rPr>
          <w:sz w:val="28"/>
          <w:szCs w:val="28"/>
        </w:rPr>
      </w:pPr>
      <w:r w:rsidRPr="001A6289">
        <w:rPr>
          <w:sz w:val="28"/>
          <w:szCs w:val="28"/>
        </w:rPr>
        <w:t>локомотиви –  3872 од., в тому числі:</w:t>
      </w:r>
    </w:p>
    <w:p w:rsidR="003823AD" w:rsidRPr="001A6289" w:rsidRDefault="003823AD" w:rsidP="00121F3D">
      <w:pPr>
        <w:pStyle w:val="a3"/>
        <w:numPr>
          <w:ilvl w:val="0"/>
          <w:numId w:val="6"/>
        </w:numPr>
        <w:ind w:left="0" w:firstLine="851"/>
        <w:jc w:val="both"/>
        <w:rPr>
          <w:sz w:val="28"/>
          <w:szCs w:val="28"/>
        </w:rPr>
      </w:pPr>
      <w:r w:rsidRPr="001A6289">
        <w:rPr>
          <w:sz w:val="28"/>
          <w:szCs w:val="28"/>
        </w:rPr>
        <w:t>електровозів інвентарний парк – 1720 од. з них: в експлуатації - 1080 од., несправних – 461 од., запас – 179 од.;</w:t>
      </w:r>
    </w:p>
    <w:p w:rsidR="003823AD" w:rsidRPr="001A6289" w:rsidRDefault="003823AD" w:rsidP="00121F3D">
      <w:pPr>
        <w:pStyle w:val="a3"/>
        <w:numPr>
          <w:ilvl w:val="0"/>
          <w:numId w:val="6"/>
        </w:numPr>
        <w:ind w:left="0" w:firstLine="851"/>
        <w:jc w:val="both"/>
        <w:rPr>
          <w:sz w:val="28"/>
          <w:szCs w:val="28"/>
        </w:rPr>
      </w:pPr>
      <w:r w:rsidRPr="001A6289">
        <w:rPr>
          <w:sz w:val="28"/>
          <w:szCs w:val="28"/>
        </w:rPr>
        <w:lastRenderedPageBreak/>
        <w:t>тепловозів інвентарний парк – 2152 од. з них: в експлуатації - 1121 од., несправних – 868 од., запас – 163 од. Знос локомотивів складає 95,7%.</w:t>
      </w:r>
    </w:p>
    <w:p w:rsidR="003823AD" w:rsidRPr="001A6289" w:rsidRDefault="003823AD" w:rsidP="00121F3D">
      <w:pPr>
        <w:pStyle w:val="a3"/>
        <w:numPr>
          <w:ilvl w:val="0"/>
          <w:numId w:val="5"/>
        </w:numPr>
        <w:ind w:left="0" w:firstLine="851"/>
        <w:jc w:val="both"/>
        <w:rPr>
          <w:sz w:val="28"/>
          <w:szCs w:val="28"/>
        </w:rPr>
      </w:pPr>
      <w:r w:rsidRPr="001A6289">
        <w:rPr>
          <w:sz w:val="28"/>
          <w:szCs w:val="28"/>
        </w:rPr>
        <w:t>моторвагонний рухомий склад, в тому числі:</w:t>
      </w:r>
    </w:p>
    <w:p w:rsidR="003823AD" w:rsidRPr="001A6289" w:rsidRDefault="003823AD" w:rsidP="00121F3D">
      <w:pPr>
        <w:pStyle w:val="a3"/>
        <w:numPr>
          <w:ilvl w:val="0"/>
          <w:numId w:val="6"/>
        </w:numPr>
        <w:ind w:left="0" w:firstLine="851"/>
        <w:jc w:val="both"/>
        <w:rPr>
          <w:sz w:val="28"/>
          <w:szCs w:val="28"/>
        </w:rPr>
      </w:pPr>
      <w:proofErr w:type="spellStart"/>
      <w:r w:rsidRPr="001A6289">
        <w:rPr>
          <w:sz w:val="28"/>
          <w:szCs w:val="28"/>
        </w:rPr>
        <w:t>дизельпоїзди</w:t>
      </w:r>
      <w:proofErr w:type="spellEnd"/>
      <w:r w:rsidRPr="001A6289">
        <w:rPr>
          <w:sz w:val="28"/>
          <w:szCs w:val="28"/>
        </w:rPr>
        <w:t xml:space="preserve"> інвентарний парк – 282 од., з них: в експлуатації - 199 од., несправних – 83 од., знос – 97,6 %;</w:t>
      </w:r>
    </w:p>
    <w:p w:rsidR="003823AD" w:rsidRPr="001A6289" w:rsidRDefault="003823AD" w:rsidP="00121F3D">
      <w:pPr>
        <w:pStyle w:val="a3"/>
        <w:numPr>
          <w:ilvl w:val="0"/>
          <w:numId w:val="6"/>
        </w:numPr>
        <w:ind w:left="0" w:firstLine="851"/>
        <w:jc w:val="both"/>
        <w:rPr>
          <w:sz w:val="28"/>
          <w:szCs w:val="28"/>
        </w:rPr>
      </w:pPr>
      <w:r w:rsidRPr="001A6289">
        <w:rPr>
          <w:sz w:val="28"/>
          <w:szCs w:val="28"/>
        </w:rPr>
        <w:t>рейкові автобуси інвентарний парк – 17 од., з них: в експлуатації – 12 од., несправних –5  од.;</w:t>
      </w:r>
    </w:p>
    <w:p w:rsidR="003823AD" w:rsidRPr="001A6289" w:rsidRDefault="003823AD" w:rsidP="00121F3D">
      <w:pPr>
        <w:pStyle w:val="a3"/>
        <w:numPr>
          <w:ilvl w:val="0"/>
          <w:numId w:val="6"/>
        </w:numPr>
        <w:ind w:left="0" w:firstLine="851"/>
        <w:jc w:val="both"/>
        <w:rPr>
          <w:sz w:val="28"/>
          <w:szCs w:val="28"/>
        </w:rPr>
      </w:pPr>
      <w:r w:rsidRPr="001A6289">
        <w:rPr>
          <w:sz w:val="28"/>
          <w:szCs w:val="28"/>
        </w:rPr>
        <w:t>електропоїзди інвентарний парк – 1391 од., з них: в експлуатації – 1163 од., несправних – 195 од., резерв – 33 од. Крім того, підлягає продовженню терміну служби – 216 од. та списанню – 27 од. Знос електропоїздів – 83,8 %.</w:t>
      </w:r>
    </w:p>
    <w:p w:rsidR="003823AD" w:rsidRPr="001A6289" w:rsidRDefault="003823AD" w:rsidP="00121F3D">
      <w:pPr>
        <w:pStyle w:val="a3"/>
        <w:numPr>
          <w:ilvl w:val="0"/>
          <w:numId w:val="5"/>
        </w:numPr>
        <w:ind w:left="0" w:firstLine="851"/>
        <w:jc w:val="both"/>
        <w:rPr>
          <w:b/>
          <w:sz w:val="28"/>
        </w:rPr>
      </w:pPr>
      <w:r w:rsidRPr="001A6289">
        <w:rPr>
          <w:sz w:val="28"/>
          <w:szCs w:val="28"/>
        </w:rPr>
        <w:t>пасажирські вагони наявний парк – 5210 од., в тому числі: в експлуатації – 3437 од., несправних – 519 од., очікує виключення  - 468 од.,   підлягає продовженню терміну служби – 173 од., тривалий запас – 613од. Знос – 86,0 %;</w:t>
      </w:r>
      <w:r w:rsidRPr="001A6289">
        <w:rPr>
          <w:sz w:val="28"/>
          <w:szCs w:val="28"/>
        </w:rPr>
        <w:tab/>
      </w:r>
    </w:p>
    <w:p w:rsidR="003823AD" w:rsidRPr="001A6289" w:rsidRDefault="003823AD" w:rsidP="00121F3D">
      <w:pPr>
        <w:pStyle w:val="a3"/>
        <w:numPr>
          <w:ilvl w:val="0"/>
          <w:numId w:val="5"/>
        </w:numPr>
        <w:ind w:left="0" w:firstLine="851"/>
        <w:jc w:val="both"/>
        <w:rPr>
          <w:sz w:val="28"/>
        </w:rPr>
      </w:pPr>
      <w:r w:rsidRPr="001A6289">
        <w:rPr>
          <w:sz w:val="28"/>
        </w:rPr>
        <w:t>швидкісні електропоїзди «</w:t>
      </w:r>
      <w:proofErr w:type="spellStart"/>
      <w:r w:rsidRPr="001A6289">
        <w:rPr>
          <w:sz w:val="28"/>
        </w:rPr>
        <w:t>Hyundai</w:t>
      </w:r>
      <w:proofErr w:type="spellEnd"/>
      <w:r w:rsidRPr="001A6289">
        <w:rPr>
          <w:sz w:val="28"/>
        </w:rPr>
        <w:t>»</w:t>
      </w:r>
      <w:r w:rsidRPr="001A6289">
        <w:rPr>
          <w:i/>
          <w:sz w:val="28"/>
        </w:rPr>
        <w:t xml:space="preserve"> </w:t>
      </w:r>
      <w:r w:rsidRPr="001A6289">
        <w:rPr>
          <w:sz w:val="28"/>
        </w:rPr>
        <w:t>- 10 од.;</w:t>
      </w:r>
    </w:p>
    <w:p w:rsidR="003823AD" w:rsidRPr="001A6289" w:rsidRDefault="003823AD" w:rsidP="00121F3D">
      <w:pPr>
        <w:pStyle w:val="a3"/>
        <w:numPr>
          <w:ilvl w:val="0"/>
          <w:numId w:val="5"/>
        </w:numPr>
        <w:ind w:left="0" w:firstLine="851"/>
        <w:jc w:val="both"/>
        <w:rPr>
          <w:sz w:val="28"/>
        </w:rPr>
      </w:pPr>
      <w:r w:rsidRPr="001A6289">
        <w:rPr>
          <w:sz w:val="28"/>
        </w:rPr>
        <w:t>швидкісні електропоїзди «Тарпан» - 2 од.;</w:t>
      </w:r>
    </w:p>
    <w:p w:rsidR="003823AD" w:rsidRPr="001A6289" w:rsidRDefault="003823AD" w:rsidP="00121F3D">
      <w:pPr>
        <w:pStyle w:val="a3"/>
        <w:numPr>
          <w:ilvl w:val="0"/>
          <w:numId w:val="5"/>
        </w:numPr>
        <w:autoSpaceDE w:val="0"/>
        <w:autoSpaceDN w:val="0"/>
        <w:adjustRightInd w:val="0"/>
        <w:ind w:left="0" w:firstLine="851"/>
        <w:jc w:val="both"/>
        <w:rPr>
          <w:rFonts w:eastAsiaTheme="minorHAnsi"/>
          <w:color w:val="000000"/>
          <w:lang w:eastAsia="en-US"/>
        </w:rPr>
      </w:pPr>
      <w:r w:rsidRPr="001A6289">
        <w:rPr>
          <w:rFonts w:eastAsiaTheme="minorHAnsi"/>
          <w:color w:val="000000"/>
          <w:sz w:val="28"/>
          <w:szCs w:val="28"/>
          <w:lang w:eastAsia="en-US"/>
        </w:rPr>
        <w:t xml:space="preserve">міжрегіональні поїзди локомотивної тяги – 2 од. </w:t>
      </w:r>
      <w:r w:rsidRPr="001A6289">
        <w:rPr>
          <w:rFonts w:eastAsiaTheme="minorHAnsi"/>
          <w:color w:val="000000"/>
          <w:lang w:eastAsia="en-US"/>
        </w:rPr>
        <w:t>(по 5 пас. вагонів);</w:t>
      </w:r>
    </w:p>
    <w:p w:rsidR="003823AD" w:rsidRPr="001A6289" w:rsidRDefault="003823AD" w:rsidP="00121F3D">
      <w:pPr>
        <w:pStyle w:val="a3"/>
        <w:numPr>
          <w:ilvl w:val="0"/>
          <w:numId w:val="5"/>
        </w:numPr>
        <w:ind w:left="0" w:firstLine="851"/>
        <w:jc w:val="both"/>
        <w:rPr>
          <w:b/>
          <w:sz w:val="28"/>
        </w:rPr>
      </w:pPr>
      <w:r w:rsidRPr="001A6289">
        <w:rPr>
          <w:sz w:val="28"/>
          <w:szCs w:val="28"/>
        </w:rPr>
        <w:t>контейнери всього на балансі – 4475 шт. в тому числі: робочий парк – 3043 шт., неробочий парк – 1432 шт. з них: підлягають ремонту – 947 шт., списанню – 485 шт.</w:t>
      </w:r>
    </w:p>
    <w:p w:rsidR="003823AD" w:rsidRPr="001A6289" w:rsidRDefault="003823AD" w:rsidP="00121F3D">
      <w:pPr>
        <w:ind w:firstLine="851"/>
        <w:jc w:val="both"/>
        <w:rPr>
          <w:sz w:val="28"/>
        </w:rPr>
      </w:pPr>
    </w:p>
    <w:p w:rsidR="003823AD" w:rsidRPr="001A6289" w:rsidRDefault="003823AD" w:rsidP="00121F3D">
      <w:pPr>
        <w:ind w:firstLine="851"/>
        <w:jc w:val="both"/>
        <w:rPr>
          <w:sz w:val="28"/>
          <w:szCs w:val="28"/>
        </w:rPr>
      </w:pPr>
      <w:r w:rsidRPr="001A6289">
        <w:rPr>
          <w:sz w:val="28"/>
          <w:szCs w:val="28"/>
        </w:rPr>
        <w:t>При формуванні показників на 2016–20</w:t>
      </w:r>
      <w:r w:rsidR="00010A99">
        <w:rPr>
          <w:sz w:val="28"/>
          <w:szCs w:val="28"/>
        </w:rPr>
        <w:t>20</w:t>
      </w:r>
      <w:r w:rsidRPr="001A6289">
        <w:rPr>
          <w:sz w:val="28"/>
          <w:szCs w:val="28"/>
        </w:rPr>
        <w:t xml:space="preserve"> роки керувалися Основними прогнозними </w:t>
      </w:r>
      <w:proofErr w:type="spellStart"/>
      <w:r w:rsidRPr="001A6289">
        <w:rPr>
          <w:sz w:val="28"/>
          <w:szCs w:val="28"/>
        </w:rPr>
        <w:t>макропоказниками</w:t>
      </w:r>
      <w:proofErr w:type="spellEnd"/>
      <w:r w:rsidRPr="001A6289">
        <w:rPr>
          <w:sz w:val="28"/>
          <w:szCs w:val="28"/>
        </w:rPr>
        <w:t xml:space="preserve"> економічного і соціального розвитку України на </w:t>
      </w:r>
      <w:r w:rsidR="002638DB">
        <w:rPr>
          <w:sz w:val="28"/>
          <w:szCs w:val="28"/>
        </w:rPr>
        <w:t xml:space="preserve">2016 та </w:t>
      </w:r>
      <w:r w:rsidRPr="001A6289">
        <w:rPr>
          <w:sz w:val="28"/>
          <w:szCs w:val="28"/>
        </w:rPr>
        <w:t xml:space="preserve">2017–2019 роки, схваленими постановою Кабінету Міністрів України від 05.08.2015 </w:t>
      </w:r>
      <w:r w:rsidR="00A73701" w:rsidRPr="001A6289">
        <w:rPr>
          <w:sz w:val="28"/>
          <w:szCs w:val="28"/>
        </w:rPr>
        <w:t xml:space="preserve"> </w:t>
      </w:r>
      <w:r w:rsidRPr="001A6289">
        <w:rPr>
          <w:sz w:val="28"/>
          <w:szCs w:val="28"/>
        </w:rPr>
        <w:t>№ 558 за першим сценарієм.</w:t>
      </w:r>
    </w:p>
    <w:p w:rsidR="003823AD" w:rsidRPr="001A6289" w:rsidRDefault="000F168C" w:rsidP="00121F3D">
      <w:pPr>
        <w:pStyle w:val="a3"/>
        <w:numPr>
          <w:ilvl w:val="0"/>
          <w:numId w:val="21"/>
        </w:numPr>
        <w:ind w:left="0" w:firstLine="851"/>
        <w:jc w:val="both"/>
        <w:rPr>
          <w:color w:val="000000"/>
          <w:sz w:val="28"/>
          <w:szCs w:val="28"/>
        </w:rPr>
      </w:pPr>
      <w:r w:rsidRPr="001A6289">
        <w:rPr>
          <w:sz w:val="28"/>
          <w:szCs w:val="28"/>
        </w:rPr>
        <w:t xml:space="preserve">ВВП заплановано на рівні  99,7 </w:t>
      </w:r>
      <w:r w:rsidRPr="001A6289">
        <w:t>(ІІ сценарій)</w:t>
      </w:r>
      <w:r w:rsidRPr="001A6289">
        <w:rPr>
          <w:sz w:val="28"/>
          <w:szCs w:val="28"/>
        </w:rPr>
        <w:t xml:space="preserve"> -102% </w:t>
      </w:r>
      <w:r w:rsidRPr="001A6289">
        <w:t>(І сценарій)</w:t>
      </w:r>
      <w:r w:rsidRPr="001A6289">
        <w:rPr>
          <w:sz w:val="28"/>
          <w:szCs w:val="28"/>
        </w:rPr>
        <w:t>;</w:t>
      </w:r>
    </w:p>
    <w:p w:rsidR="000F168C" w:rsidRPr="001A6289" w:rsidRDefault="00CF0878" w:rsidP="00121F3D">
      <w:pPr>
        <w:pStyle w:val="a3"/>
        <w:numPr>
          <w:ilvl w:val="0"/>
          <w:numId w:val="21"/>
        </w:numPr>
        <w:ind w:left="0" w:firstLine="851"/>
        <w:jc w:val="both"/>
        <w:rPr>
          <w:color w:val="000000"/>
          <w:sz w:val="28"/>
          <w:szCs w:val="28"/>
        </w:rPr>
      </w:pPr>
      <w:r w:rsidRPr="001A6289">
        <w:rPr>
          <w:color w:val="000000"/>
          <w:sz w:val="28"/>
          <w:szCs w:val="28"/>
        </w:rPr>
        <w:t>Індекс споживчих цін – 114,2%;</w:t>
      </w:r>
    </w:p>
    <w:p w:rsidR="00CF0878" w:rsidRPr="001A6289" w:rsidRDefault="00CF0878" w:rsidP="00121F3D">
      <w:pPr>
        <w:pStyle w:val="a3"/>
        <w:numPr>
          <w:ilvl w:val="0"/>
          <w:numId w:val="21"/>
        </w:numPr>
        <w:ind w:left="0" w:firstLine="851"/>
        <w:jc w:val="both"/>
        <w:rPr>
          <w:color w:val="000000"/>
          <w:sz w:val="28"/>
          <w:szCs w:val="28"/>
        </w:rPr>
      </w:pPr>
      <w:r w:rsidRPr="001A6289">
        <w:rPr>
          <w:color w:val="000000"/>
          <w:sz w:val="28"/>
          <w:szCs w:val="28"/>
        </w:rPr>
        <w:t>Індекс цін виробників промислової продукції  - 110,4%;</w:t>
      </w:r>
    </w:p>
    <w:p w:rsidR="00CF0878" w:rsidRPr="001A6289" w:rsidRDefault="00CF0878" w:rsidP="00121F3D">
      <w:pPr>
        <w:pStyle w:val="a3"/>
        <w:numPr>
          <w:ilvl w:val="0"/>
          <w:numId w:val="21"/>
        </w:numPr>
        <w:ind w:left="0" w:firstLine="851"/>
        <w:jc w:val="both"/>
        <w:rPr>
          <w:color w:val="000000"/>
          <w:sz w:val="28"/>
          <w:szCs w:val="28"/>
        </w:rPr>
      </w:pPr>
      <w:r w:rsidRPr="001A6289">
        <w:rPr>
          <w:color w:val="000000"/>
          <w:sz w:val="28"/>
          <w:szCs w:val="28"/>
        </w:rPr>
        <w:t xml:space="preserve">Курс 1 </w:t>
      </w:r>
      <w:r w:rsidRPr="001A6289">
        <w:rPr>
          <w:color w:val="000000"/>
          <w:sz w:val="28"/>
          <w:szCs w:val="28"/>
          <w:lang w:val="en-US"/>
        </w:rPr>
        <w:t xml:space="preserve">$ - </w:t>
      </w:r>
      <w:r w:rsidRPr="001A6289">
        <w:rPr>
          <w:color w:val="000000"/>
          <w:sz w:val="28"/>
          <w:szCs w:val="28"/>
        </w:rPr>
        <w:t>24,1 грн.</w:t>
      </w:r>
    </w:p>
    <w:p w:rsidR="00CF0878" w:rsidRPr="00F97C3D" w:rsidRDefault="00CF0878" w:rsidP="00121F3D">
      <w:pPr>
        <w:pStyle w:val="a3"/>
        <w:ind w:left="0" w:firstLine="851"/>
        <w:jc w:val="both"/>
        <w:rPr>
          <w:color w:val="000000"/>
          <w:sz w:val="28"/>
          <w:szCs w:val="28"/>
          <w:highlight w:val="yellow"/>
        </w:rPr>
      </w:pPr>
    </w:p>
    <w:p w:rsidR="003823AD" w:rsidRPr="001A6289" w:rsidRDefault="003823AD" w:rsidP="00CF4131">
      <w:pPr>
        <w:jc w:val="center"/>
        <w:rPr>
          <w:b/>
          <w:color w:val="000000"/>
          <w:sz w:val="28"/>
          <w:szCs w:val="28"/>
        </w:rPr>
      </w:pPr>
      <w:r w:rsidRPr="001A6289">
        <w:rPr>
          <w:b/>
          <w:color w:val="000000"/>
          <w:sz w:val="28"/>
          <w:szCs w:val="28"/>
        </w:rPr>
        <w:t>Формування дохідної частини фінансового плану</w:t>
      </w:r>
    </w:p>
    <w:p w:rsidR="003823AD" w:rsidRPr="001A6289" w:rsidRDefault="003823AD" w:rsidP="00121F3D">
      <w:pPr>
        <w:ind w:firstLine="851"/>
        <w:jc w:val="both"/>
        <w:rPr>
          <w:b/>
          <w:sz w:val="28"/>
        </w:rPr>
      </w:pPr>
    </w:p>
    <w:p w:rsidR="003823AD" w:rsidRPr="001A6289" w:rsidRDefault="003823AD" w:rsidP="00121F3D">
      <w:pPr>
        <w:ind w:firstLine="851"/>
        <w:jc w:val="both"/>
        <w:rPr>
          <w:sz w:val="28"/>
          <w:szCs w:val="28"/>
        </w:rPr>
      </w:pPr>
      <w:r w:rsidRPr="001A6289">
        <w:rPr>
          <w:sz w:val="28"/>
          <w:szCs w:val="28"/>
        </w:rPr>
        <w:t xml:space="preserve">ПАТ “Українська залізниця” одна з найбільших монополій – </w:t>
      </w:r>
      <w:r w:rsidR="001A6289" w:rsidRPr="001A6289">
        <w:rPr>
          <w:sz w:val="28"/>
          <w:szCs w:val="28"/>
        </w:rPr>
        <w:t xml:space="preserve">понад      </w:t>
      </w:r>
      <w:r w:rsidR="00165788" w:rsidRPr="001A6289">
        <w:rPr>
          <w:sz w:val="28"/>
          <w:szCs w:val="28"/>
        </w:rPr>
        <w:t xml:space="preserve"> </w:t>
      </w:r>
      <w:r w:rsidR="001A6289" w:rsidRPr="001A6289">
        <w:rPr>
          <w:sz w:val="28"/>
          <w:szCs w:val="28"/>
        </w:rPr>
        <w:t>77,0</w:t>
      </w:r>
      <w:r w:rsidRPr="001A6289">
        <w:rPr>
          <w:sz w:val="28"/>
          <w:szCs w:val="28"/>
        </w:rPr>
        <w:t xml:space="preserve"> млрд.грн. становлять надходження в рік.</w:t>
      </w:r>
    </w:p>
    <w:p w:rsidR="003823AD" w:rsidRPr="001A6289" w:rsidRDefault="003823AD" w:rsidP="00121F3D">
      <w:pPr>
        <w:ind w:firstLine="851"/>
        <w:jc w:val="both"/>
        <w:rPr>
          <w:sz w:val="28"/>
          <w:szCs w:val="28"/>
        </w:rPr>
      </w:pPr>
      <w:r w:rsidRPr="001A6289">
        <w:rPr>
          <w:sz w:val="28"/>
          <w:szCs w:val="28"/>
        </w:rPr>
        <w:t xml:space="preserve">У проекті фінансового плану на 2016 рік доходи від діяльності товариства заплановані у сумі </w:t>
      </w:r>
      <w:r w:rsidR="001A6289" w:rsidRPr="001A6289">
        <w:rPr>
          <w:sz w:val="28"/>
          <w:szCs w:val="28"/>
        </w:rPr>
        <w:t>77368,7</w:t>
      </w:r>
      <w:r w:rsidRPr="001A6289">
        <w:rPr>
          <w:sz w:val="28"/>
          <w:szCs w:val="28"/>
        </w:rPr>
        <w:t xml:space="preserve"> млн.грн.</w:t>
      </w:r>
    </w:p>
    <w:p w:rsidR="003823AD" w:rsidRPr="001A6289" w:rsidRDefault="003823AD" w:rsidP="00121F3D">
      <w:pPr>
        <w:ind w:firstLine="851"/>
        <w:jc w:val="both"/>
        <w:rPr>
          <w:sz w:val="28"/>
          <w:szCs w:val="28"/>
        </w:rPr>
      </w:pPr>
      <w:r w:rsidRPr="001A6289">
        <w:rPr>
          <w:sz w:val="28"/>
          <w:szCs w:val="28"/>
        </w:rPr>
        <w:t xml:space="preserve"> Товариство має наступну структуру доходів:</w:t>
      </w:r>
    </w:p>
    <w:p w:rsidR="003823AD" w:rsidRPr="001A6289" w:rsidRDefault="003823AD" w:rsidP="00121F3D">
      <w:pPr>
        <w:pStyle w:val="a3"/>
        <w:numPr>
          <w:ilvl w:val="1"/>
          <w:numId w:val="3"/>
        </w:numPr>
        <w:ind w:left="0" w:firstLine="851"/>
        <w:jc w:val="both"/>
        <w:rPr>
          <w:sz w:val="28"/>
          <w:szCs w:val="28"/>
        </w:rPr>
      </w:pPr>
      <w:r w:rsidRPr="001A6289">
        <w:rPr>
          <w:sz w:val="28"/>
          <w:szCs w:val="28"/>
        </w:rPr>
        <w:t xml:space="preserve">чистий дохід від реалізації продукції – </w:t>
      </w:r>
      <w:r w:rsidR="001A6289" w:rsidRPr="001A6289">
        <w:rPr>
          <w:sz w:val="28"/>
          <w:szCs w:val="28"/>
        </w:rPr>
        <w:t>74897,0</w:t>
      </w:r>
      <w:r w:rsidRPr="001A6289">
        <w:rPr>
          <w:sz w:val="28"/>
          <w:szCs w:val="28"/>
        </w:rPr>
        <w:t xml:space="preserve"> млн.грн., з них:</w:t>
      </w:r>
    </w:p>
    <w:p w:rsidR="003823AD" w:rsidRPr="001A6289" w:rsidRDefault="003823AD" w:rsidP="00121F3D">
      <w:pPr>
        <w:pStyle w:val="a3"/>
        <w:numPr>
          <w:ilvl w:val="0"/>
          <w:numId w:val="3"/>
        </w:numPr>
        <w:ind w:left="0" w:firstLine="851"/>
        <w:jc w:val="both"/>
        <w:rPr>
          <w:sz w:val="28"/>
          <w:szCs w:val="28"/>
        </w:rPr>
      </w:pPr>
      <w:r w:rsidRPr="001A6289">
        <w:rPr>
          <w:sz w:val="28"/>
          <w:szCs w:val="28"/>
        </w:rPr>
        <w:t xml:space="preserve">доходи від перевезення вантажів та пасажирів -  </w:t>
      </w:r>
      <w:r w:rsidR="001A6289" w:rsidRPr="001A6289">
        <w:rPr>
          <w:sz w:val="28"/>
          <w:szCs w:val="28"/>
        </w:rPr>
        <w:t>67653,7</w:t>
      </w:r>
      <w:r w:rsidRPr="001A6289">
        <w:rPr>
          <w:sz w:val="28"/>
          <w:szCs w:val="28"/>
        </w:rPr>
        <w:t xml:space="preserve"> млн.грн.;</w:t>
      </w:r>
    </w:p>
    <w:p w:rsidR="003823AD" w:rsidRPr="001A6289" w:rsidRDefault="003823AD" w:rsidP="00121F3D">
      <w:pPr>
        <w:pStyle w:val="a3"/>
        <w:numPr>
          <w:ilvl w:val="0"/>
          <w:numId w:val="3"/>
        </w:numPr>
        <w:ind w:left="0" w:firstLine="851"/>
        <w:jc w:val="both"/>
        <w:rPr>
          <w:sz w:val="28"/>
          <w:szCs w:val="28"/>
        </w:rPr>
      </w:pPr>
      <w:r w:rsidRPr="001A6289">
        <w:rPr>
          <w:sz w:val="28"/>
          <w:szCs w:val="28"/>
        </w:rPr>
        <w:t xml:space="preserve">доходи від </w:t>
      </w:r>
      <w:r w:rsidR="002B36A6" w:rsidRPr="001A6289">
        <w:rPr>
          <w:sz w:val="28"/>
          <w:szCs w:val="28"/>
        </w:rPr>
        <w:t xml:space="preserve">допоміжного </w:t>
      </w:r>
      <w:r w:rsidR="00C7606D" w:rsidRPr="001A6289">
        <w:rPr>
          <w:sz w:val="28"/>
          <w:szCs w:val="28"/>
        </w:rPr>
        <w:t>виробництва (в тому числі від послуг наданих стороннім підприємствам)</w:t>
      </w:r>
      <w:r w:rsidRPr="001A6289">
        <w:rPr>
          <w:sz w:val="28"/>
          <w:szCs w:val="28"/>
        </w:rPr>
        <w:t xml:space="preserve"> – </w:t>
      </w:r>
      <w:r w:rsidR="001A6289" w:rsidRPr="001A6289">
        <w:rPr>
          <w:sz w:val="28"/>
          <w:szCs w:val="28"/>
        </w:rPr>
        <w:t>7243,3</w:t>
      </w:r>
      <w:r w:rsidRPr="001A6289">
        <w:rPr>
          <w:sz w:val="28"/>
          <w:szCs w:val="28"/>
        </w:rPr>
        <w:t xml:space="preserve"> млн.грн.;</w:t>
      </w:r>
    </w:p>
    <w:p w:rsidR="003823AD" w:rsidRPr="001A6289" w:rsidRDefault="003823AD" w:rsidP="00121F3D">
      <w:pPr>
        <w:pStyle w:val="a3"/>
        <w:numPr>
          <w:ilvl w:val="1"/>
          <w:numId w:val="3"/>
        </w:numPr>
        <w:ind w:left="0" w:firstLine="851"/>
        <w:jc w:val="both"/>
        <w:rPr>
          <w:sz w:val="28"/>
          <w:szCs w:val="28"/>
        </w:rPr>
      </w:pPr>
      <w:r w:rsidRPr="001A6289">
        <w:rPr>
          <w:sz w:val="28"/>
          <w:szCs w:val="28"/>
        </w:rPr>
        <w:t xml:space="preserve">доходи від інших видів діяльності </w:t>
      </w:r>
      <w:r w:rsidR="002B36A6" w:rsidRPr="001A6289">
        <w:rPr>
          <w:sz w:val="28"/>
          <w:szCs w:val="28"/>
        </w:rPr>
        <w:t>–</w:t>
      </w:r>
      <w:r w:rsidRPr="001A6289">
        <w:rPr>
          <w:sz w:val="28"/>
          <w:szCs w:val="28"/>
        </w:rPr>
        <w:t xml:space="preserve"> </w:t>
      </w:r>
      <w:r w:rsidR="001A6289" w:rsidRPr="001A6289">
        <w:rPr>
          <w:sz w:val="28"/>
          <w:szCs w:val="28"/>
        </w:rPr>
        <w:t>2471,8</w:t>
      </w:r>
      <w:r w:rsidRPr="001A6289">
        <w:rPr>
          <w:sz w:val="28"/>
          <w:szCs w:val="28"/>
        </w:rPr>
        <w:t xml:space="preserve"> млн.грн.</w:t>
      </w:r>
    </w:p>
    <w:p w:rsidR="003823AD" w:rsidRPr="001A6289" w:rsidRDefault="003823AD" w:rsidP="00121F3D">
      <w:pPr>
        <w:ind w:firstLine="851"/>
        <w:jc w:val="both"/>
        <w:rPr>
          <w:rFonts w:eastAsia="Calibri"/>
          <w:sz w:val="28"/>
          <w:szCs w:val="22"/>
          <w:lang w:eastAsia="en-US"/>
        </w:rPr>
      </w:pPr>
      <w:r w:rsidRPr="001608F8">
        <w:rPr>
          <w:rFonts w:eastAsia="Calibri"/>
          <w:sz w:val="28"/>
          <w:szCs w:val="22"/>
          <w:lang w:eastAsia="en-US"/>
        </w:rPr>
        <w:lastRenderedPageBreak/>
        <w:t>Відповідн</w:t>
      </w:r>
      <w:r w:rsidRPr="001A6289">
        <w:rPr>
          <w:rFonts w:eastAsia="Calibri"/>
          <w:sz w:val="28"/>
          <w:szCs w:val="22"/>
          <w:lang w:eastAsia="en-US"/>
        </w:rPr>
        <w:t>о до розробленого проекту Облікової політики публічного акціонерного товариства «Українська залізниця», яка буде визначати правила та підходи до бухгалтерського обліку та складання фінансової звітності відповідно до Міжнародних стандартів фінансової звітності, передбачено такий підхід до формування доходів та витрат в ПАТ «Українська залізниця»:</w:t>
      </w:r>
    </w:p>
    <w:p w:rsidR="00E02A1A" w:rsidRPr="001A6289" w:rsidRDefault="00E02A1A" w:rsidP="00121F3D">
      <w:pPr>
        <w:ind w:firstLine="851"/>
        <w:jc w:val="both"/>
        <w:rPr>
          <w:rFonts w:eastAsia="Calibri"/>
          <w:sz w:val="28"/>
          <w:szCs w:val="22"/>
          <w:lang w:eastAsia="en-US"/>
        </w:rPr>
      </w:pPr>
    </w:p>
    <w:p w:rsidR="00E02A1A" w:rsidRPr="001A6289" w:rsidRDefault="00E02A1A" w:rsidP="00121F3D">
      <w:pPr>
        <w:numPr>
          <w:ilvl w:val="0"/>
          <w:numId w:val="7"/>
        </w:numPr>
        <w:tabs>
          <w:tab w:val="left" w:pos="993"/>
        </w:tabs>
        <w:ind w:left="0" w:firstLine="851"/>
        <w:contextualSpacing/>
        <w:jc w:val="both"/>
        <w:rPr>
          <w:rFonts w:eastAsia="Calibri"/>
          <w:sz w:val="28"/>
          <w:szCs w:val="22"/>
          <w:lang w:eastAsia="en-US"/>
        </w:rPr>
      </w:pPr>
      <w:r w:rsidRPr="001A6289">
        <w:rPr>
          <w:rFonts w:eastAsia="Calibri"/>
          <w:sz w:val="28"/>
          <w:szCs w:val="22"/>
          <w:lang w:eastAsia="en-US"/>
        </w:rPr>
        <w:t xml:space="preserve">доходи від реалізації товарів, робіт і послуг будуть визнаватись тільки від реалізації їх третім сторонам, тобто стороннім для ПАТ «Українська залізниця»; </w:t>
      </w:r>
    </w:p>
    <w:p w:rsidR="003823AD" w:rsidRPr="001A6289" w:rsidRDefault="003823AD" w:rsidP="00121F3D">
      <w:pPr>
        <w:numPr>
          <w:ilvl w:val="0"/>
          <w:numId w:val="7"/>
        </w:numPr>
        <w:tabs>
          <w:tab w:val="left" w:pos="993"/>
        </w:tabs>
        <w:ind w:left="0" w:firstLine="851"/>
        <w:contextualSpacing/>
        <w:jc w:val="both"/>
        <w:rPr>
          <w:rFonts w:eastAsia="Calibri"/>
          <w:sz w:val="28"/>
          <w:szCs w:val="22"/>
          <w:lang w:eastAsia="en-US"/>
        </w:rPr>
      </w:pPr>
      <w:r w:rsidRPr="001A6289">
        <w:rPr>
          <w:rFonts w:eastAsia="Calibri"/>
          <w:sz w:val="28"/>
          <w:szCs w:val="22"/>
          <w:lang w:eastAsia="en-US"/>
        </w:rPr>
        <w:t>витрати щодо виготовлення товарів, надання робіт, послуг іншим філіям (структурним підрозділам філій) ПАТ «Українська залізниця» формуються шляхом передачі до цих філій (структурних підрозділів фі</w:t>
      </w:r>
      <w:r w:rsidR="00E02A1A" w:rsidRPr="001A6289">
        <w:rPr>
          <w:rFonts w:eastAsia="Calibri"/>
          <w:sz w:val="28"/>
          <w:szCs w:val="22"/>
          <w:lang w:eastAsia="en-US"/>
        </w:rPr>
        <w:t>лій) ПАТ «Українська залізниця».</w:t>
      </w:r>
    </w:p>
    <w:p w:rsidR="003823AD" w:rsidRPr="001A6289" w:rsidRDefault="003823AD" w:rsidP="00121F3D">
      <w:pPr>
        <w:ind w:firstLine="851"/>
        <w:jc w:val="both"/>
        <w:rPr>
          <w:rFonts w:eastAsia="Calibri"/>
          <w:sz w:val="28"/>
          <w:szCs w:val="22"/>
          <w:lang w:eastAsia="en-US"/>
        </w:rPr>
      </w:pPr>
      <w:r w:rsidRPr="001A6289">
        <w:rPr>
          <w:rFonts w:eastAsia="Calibri"/>
          <w:sz w:val="28"/>
          <w:szCs w:val="22"/>
          <w:lang w:eastAsia="en-US"/>
        </w:rPr>
        <w:t xml:space="preserve">У консолідованому Звіті про фінансові результати (Звіті про сукупний дохід) будуть відповідно відображатись доходи та собівартість реалізованих товарів, робіт, послуг третім сторонам.        </w:t>
      </w:r>
    </w:p>
    <w:p w:rsidR="003823AD" w:rsidRPr="001A6289" w:rsidRDefault="003823AD" w:rsidP="00121F3D">
      <w:pPr>
        <w:ind w:firstLine="851"/>
        <w:jc w:val="both"/>
        <w:rPr>
          <w:sz w:val="28"/>
          <w:szCs w:val="28"/>
        </w:rPr>
      </w:pPr>
      <w:r w:rsidRPr="001A6289">
        <w:rPr>
          <w:sz w:val="28"/>
          <w:szCs w:val="28"/>
        </w:rPr>
        <w:t xml:space="preserve">Такий же підхід передбачено при формуванні проекту фінансового плану на ПАТ «Українська залізниця» 2016 рік, тобто внутрішньо–групові обороти по понесених витратах в сумі </w:t>
      </w:r>
      <w:r w:rsidR="001A6289" w:rsidRPr="001A6289">
        <w:rPr>
          <w:sz w:val="28"/>
          <w:szCs w:val="28"/>
        </w:rPr>
        <w:t>біля 11 млрд</w:t>
      </w:r>
      <w:r w:rsidRPr="001A6289">
        <w:rPr>
          <w:sz w:val="28"/>
          <w:szCs w:val="28"/>
        </w:rPr>
        <w:t>. грн. виключені</w:t>
      </w:r>
      <w:r w:rsidR="001A6289" w:rsidRPr="001A6289">
        <w:rPr>
          <w:sz w:val="28"/>
          <w:szCs w:val="28"/>
        </w:rPr>
        <w:t>.</w:t>
      </w:r>
    </w:p>
    <w:p w:rsidR="003823AD" w:rsidRPr="00604D87" w:rsidRDefault="003823AD" w:rsidP="00121F3D">
      <w:pPr>
        <w:ind w:firstLine="851"/>
        <w:jc w:val="both"/>
        <w:rPr>
          <w:sz w:val="28"/>
          <w:szCs w:val="28"/>
        </w:rPr>
      </w:pPr>
      <w:r w:rsidRPr="00604D87">
        <w:rPr>
          <w:sz w:val="28"/>
          <w:szCs w:val="28"/>
        </w:rPr>
        <w:t>На розмір доходів від перевезень впливає два основних чинники, а саме: обсяги перевезень та тарифна політика.</w:t>
      </w:r>
    </w:p>
    <w:p w:rsidR="003823AD" w:rsidRPr="00604D87" w:rsidRDefault="003823AD" w:rsidP="00121F3D">
      <w:pPr>
        <w:ind w:firstLine="851"/>
        <w:jc w:val="both"/>
        <w:rPr>
          <w:sz w:val="28"/>
          <w:szCs w:val="28"/>
        </w:rPr>
      </w:pPr>
      <w:r w:rsidRPr="00604D87">
        <w:rPr>
          <w:sz w:val="28"/>
          <w:szCs w:val="28"/>
        </w:rPr>
        <w:t>Нестабільність економіки держави, ускладнена воєнним конфліктом на сході та анексією Криму призвели до значних змін у залізничних перевезеннях , як з точки зору географії так і з точки зору структури вантажів та пасажирів, що перевозяться.</w:t>
      </w:r>
    </w:p>
    <w:p w:rsidR="003823AD" w:rsidRPr="00F97C3D" w:rsidRDefault="003823AD" w:rsidP="00121F3D">
      <w:pPr>
        <w:ind w:firstLine="851"/>
        <w:jc w:val="both"/>
        <w:rPr>
          <w:sz w:val="28"/>
          <w:szCs w:val="28"/>
          <w:highlight w:val="yellow"/>
        </w:rPr>
      </w:pPr>
    </w:p>
    <w:p w:rsidR="003823AD" w:rsidRPr="00604D87" w:rsidRDefault="003823AD" w:rsidP="00CF4131">
      <w:pPr>
        <w:pStyle w:val="a3"/>
        <w:ind w:left="0"/>
        <w:jc w:val="both"/>
        <w:rPr>
          <w:b/>
          <w:sz w:val="32"/>
          <w:szCs w:val="32"/>
        </w:rPr>
      </w:pPr>
      <w:r w:rsidRPr="00604D87">
        <w:rPr>
          <w:b/>
          <w:sz w:val="32"/>
          <w:szCs w:val="32"/>
        </w:rPr>
        <w:t xml:space="preserve">Перевезення вантажів та пасажирів </w:t>
      </w:r>
    </w:p>
    <w:p w:rsidR="003823AD" w:rsidRPr="00604D87" w:rsidRDefault="003823AD" w:rsidP="00121F3D">
      <w:pPr>
        <w:ind w:firstLine="851"/>
        <w:jc w:val="both"/>
        <w:rPr>
          <w:sz w:val="28"/>
          <w:szCs w:val="28"/>
        </w:rPr>
      </w:pPr>
    </w:p>
    <w:p w:rsidR="003823AD" w:rsidRPr="00604D87" w:rsidRDefault="003823AD" w:rsidP="00121F3D">
      <w:pPr>
        <w:ind w:firstLine="851"/>
        <w:jc w:val="both"/>
        <w:rPr>
          <w:b/>
          <w:sz w:val="28"/>
          <w:szCs w:val="28"/>
        </w:rPr>
      </w:pPr>
      <w:r w:rsidRPr="00604D87">
        <w:rPr>
          <w:b/>
          <w:sz w:val="28"/>
          <w:szCs w:val="28"/>
        </w:rPr>
        <w:t>Вантажні перевезення.</w:t>
      </w:r>
    </w:p>
    <w:p w:rsidR="003823AD" w:rsidRPr="001608F8" w:rsidRDefault="003823AD" w:rsidP="00121F3D">
      <w:pPr>
        <w:ind w:firstLine="851"/>
        <w:jc w:val="both"/>
        <w:rPr>
          <w:sz w:val="28"/>
          <w:szCs w:val="28"/>
        </w:rPr>
      </w:pPr>
      <w:r w:rsidRPr="001608F8">
        <w:rPr>
          <w:sz w:val="28"/>
          <w:szCs w:val="28"/>
        </w:rPr>
        <w:t xml:space="preserve">У проекті фінансового плану ПАТ “Українська залізниця” прогнозується </w:t>
      </w:r>
      <w:r w:rsidRPr="001608F8">
        <w:rPr>
          <w:b/>
          <w:sz w:val="28"/>
          <w:szCs w:val="28"/>
        </w:rPr>
        <w:t xml:space="preserve">перевезти </w:t>
      </w:r>
      <w:r w:rsidRPr="001608F8">
        <w:rPr>
          <w:sz w:val="28"/>
          <w:szCs w:val="28"/>
        </w:rPr>
        <w:t xml:space="preserve">354,6 </w:t>
      </w:r>
      <w:proofErr w:type="spellStart"/>
      <w:r w:rsidRPr="001608F8">
        <w:rPr>
          <w:sz w:val="28"/>
          <w:szCs w:val="28"/>
        </w:rPr>
        <w:t>млн.тонн</w:t>
      </w:r>
      <w:proofErr w:type="spellEnd"/>
      <w:r w:rsidRPr="001608F8">
        <w:rPr>
          <w:b/>
          <w:sz w:val="28"/>
          <w:szCs w:val="28"/>
        </w:rPr>
        <w:t xml:space="preserve"> вантажів,</w:t>
      </w:r>
      <w:r w:rsidRPr="001608F8">
        <w:rPr>
          <w:sz w:val="28"/>
          <w:szCs w:val="28"/>
        </w:rPr>
        <w:t xml:space="preserve"> що більше планового завдання на 5,7 %  (19,1 </w:t>
      </w:r>
      <w:proofErr w:type="spellStart"/>
      <w:r w:rsidRPr="001608F8">
        <w:rPr>
          <w:sz w:val="28"/>
          <w:szCs w:val="28"/>
        </w:rPr>
        <w:t>млн.тонн</w:t>
      </w:r>
      <w:proofErr w:type="spellEnd"/>
      <w:r w:rsidRPr="001608F8">
        <w:rPr>
          <w:sz w:val="28"/>
          <w:szCs w:val="28"/>
        </w:rPr>
        <w:t xml:space="preserve">) та очікуваного звіту за 2015 рік на 1,6 % ( 5,7 </w:t>
      </w:r>
      <w:proofErr w:type="spellStart"/>
      <w:r w:rsidRPr="001608F8">
        <w:rPr>
          <w:sz w:val="28"/>
          <w:szCs w:val="28"/>
        </w:rPr>
        <w:t>млн.тонн</w:t>
      </w:r>
      <w:proofErr w:type="spellEnd"/>
      <w:r w:rsidRPr="001608F8">
        <w:rPr>
          <w:sz w:val="28"/>
          <w:szCs w:val="28"/>
        </w:rPr>
        <w:t>).</w:t>
      </w:r>
    </w:p>
    <w:p w:rsidR="003823AD" w:rsidRPr="001608F8" w:rsidRDefault="003823AD" w:rsidP="00121F3D">
      <w:pPr>
        <w:ind w:firstLine="851"/>
        <w:jc w:val="both"/>
        <w:rPr>
          <w:sz w:val="28"/>
          <w:szCs w:val="28"/>
        </w:rPr>
      </w:pPr>
      <w:r w:rsidRPr="001608F8">
        <w:rPr>
          <w:sz w:val="28"/>
          <w:szCs w:val="28"/>
        </w:rPr>
        <w:t>Враховуючи, що залізниці є базовою галуззю економіки України спостерігається певна залежність обсягів перевезень від ВВП (відповідно до Постанови КМУ від 05.08.2015  № 558 ВВП заплановано на рівні  99,7-102%) на 2016 рік прогнозується зростання  вантажообігу на 1,6% до очікуваного виконання 2015 року.</w:t>
      </w:r>
    </w:p>
    <w:p w:rsidR="003823AD" w:rsidRPr="001608F8" w:rsidRDefault="003823AD" w:rsidP="00121F3D">
      <w:pPr>
        <w:ind w:firstLine="851"/>
        <w:jc w:val="both"/>
        <w:rPr>
          <w:sz w:val="28"/>
          <w:szCs w:val="28"/>
        </w:rPr>
      </w:pPr>
      <w:r w:rsidRPr="001608F8">
        <w:rPr>
          <w:sz w:val="28"/>
          <w:szCs w:val="28"/>
        </w:rPr>
        <w:t xml:space="preserve">При цьому </w:t>
      </w:r>
      <w:r w:rsidRPr="001608F8">
        <w:rPr>
          <w:b/>
          <w:sz w:val="28"/>
          <w:szCs w:val="28"/>
        </w:rPr>
        <w:t>вантажообіг з</w:t>
      </w:r>
      <w:r w:rsidRPr="001608F8">
        <w:rPr>
          <w:sz w:val="28"/>
          <w:szCs w:val="28"/>
        </w:rPr>
        <w:t xml:space="preserve">аплановано у обсязі 200519 </w:t>
      </w:r>
      <w:proofErr w:type="spellStart"/>
      <w:r w:rsidRPr="001608F8">
        <w:rPr>
          <w:sz w:val="28"/>
          <w:szCs w:val="28"/>
        </w:rPr>
        <w:t>млн.</w:t>
      </w:r>
      <w:r w:rsidRPr="001608F8">
        <w:rPr>
          <w:sz w:val="28"/>
        </w:rPr>
        <w:t>тонно</w:t>
      </w:r>
      <w:proofErr w:type="spellEnd"/>
      <w:r w:rsidRPr="001608F8">
        <w:rPr>
          <w:sz w:val="28"/>
        </w:rPr>
        <w:t>-кілометрів</w:t>
      </w:r>
      <w:r w:rsidRPr="001608F8">
        <w:rPr>
          <w:sz w:val="28"/>
          <w:szCs w:val="28"/>
        </w:rPr>
        <w:t xml:space="preserve">, зростання якого передбачено, як до планових так і до очікуваних даних, а саме на </w:t>
      </w:r>
      <w:r w:rsidR="001608F8" w:rsidRPr="001608F8">
        <w:rPr>
          <w:sz w:val="28"/>
          <w:szCs w:val="28"/>
        </w:rPr>
        <w:t>3,4</w:t>
      </w:r>
      <w:r w:rsidRPr="001608F8">
        <w:rPr>
          <w:sz w:val="28"/>
          <w:szCs w:val="28"/>
        </w:rPr>
        <w:t xml:space="preserve"> % та </w:t>
      </w:r>
      <w:r w:rsidR="001608F8" w:rsidRPr="001608F8">
        <w:rPr>
          <w:sz w:val="28"/>
          <w:szCs w:val="28"/>
        </w:rPr>
        <w:t>1,6</w:t>
      </w:r>
      <w:r w:rsidRPr="001608F8">
        <w:rPr>
          <w:sz w:val="28"/>
          <w:szCs w:val="28"/>
        </w:rPr>
        <w:t xml:space="preserve"> % відповідно.</w:t>
      </w:r>
    </w:p>
    <w:p w:rsidR="003823AD" w:rsidRDefault="003823AD" w:rsidP="00121F3D">
      <w:pPr>
        <w:ind w:firstLine="851"/>
        <w:jc w:val="both"/>
        <w:rPr>
          <w:sz w:val="28"/>
          <w:szCs w:val="28"/>
        </w:rPr>
      </w:pPr>
      <w:r w:rsidRPr="001608F8">
        <w:rPr>
          <w:sz w:val="28"/>
          <w:szCs w:val="28"/>
        </w:rPr>
        <w:t>Зростання вантажообігу у порівнянні з очікуваним звітом 2015 року прогнозується за всіма видами сполучень.</w:t>
      </w:r>
    </w:p>
    <w:p w:rsidR="00EB2F4B" w:rsidRDefault="00EB2F4B" w:rsidP="00121F3D">
      <w:pPr>
        <w:ind w:firstLine="851"/>
        <w:jc w:val="both"/>
        <w:rPr>
          <w:sz w:val="28"/>
          <w:szCs w:val="28"/>
        </w:rPr>
      </w:pPr>
    </w:p>
    <w:p w:rsidR="00EB2F4B" w:rsidRDefault="00EB2F4B" w:rsidP="00121F3D">
      <w:pPr>
        <w:ind w:firstLine="851"/>
        <w:jc w:val="both"/>
        <w:rPr>
          <w:sz w:val="28"/>
          <w:szCs w:val="28"/>
        </w:rPr>
      </w:pPr>
    </w:p>
    <w:p w:rsidR="003823AD" w:rsidRDefault="003823AD" w:rsidP="00121F3D">
      <w:pPr>
        <w:ind w:firstLine="851"/>
        <w:jc w:val="center"/>
        <w:rPr>
          <w:sz w:val="28"/>
          <w:szCs w:val="28"/>
        </w:rPr>
      </w:pPr>
      <w:r w:rsidRPr="001608F8">
        <w:rPr>
          <w:b/>
          <w:sz w:val="28"/>
          <w:szCs w:val="28"/>
        </w:rPr>
        <w:lastRenderedPageBreak/>
        <w:t>Обсяги перевезень вантажів</w:t>
      </w:r>
      <w:r w:rsidRPr="001608F8">
        <w:rPr>
          <w:sz w:val="28"/>
          <w:szCs w:val="28"/>
        </w:rPr>
        <w:t xml:space="preserve"> за видами сполучень у 2015-2016 роках</w:t>
      </w:r>
    </w:p>
    <w:p w:rsidR="00EB2F4B" w:rsidRPr="001608F8" w:rsidRDefault="00EB2F4B" w:rsidP="00121F3D">
      <w:pPr>
        <w:ind w:firstLine="851"/>
        <w:jc w:val="center"/>
        <w:rPr>
          <w:sz w:val="28"/>
          <w:szCs w:val="28"/>
        </w:rPr>
      </w:pPr>
    </w:p>
    <w:p w:rsidR="003823AD" w:rsidRPr="001608F8" w:rsidRDefault="003823AD" w:rsidP="00121F3D">
      <w:pPr>
        <w:ind w:firstLine="851"/>
        <w:jc w:val="center"/>
      </w:pPr>
      <w:r w:rsidRPr="001608F8">
        <w:rPr>
          <w:sz w:val="28"/>
          <w:szCs w:val="28"/>
        </w:rPr>
        <w:t xml:space="preserve">                                                                                                   </w:t>
      </w:r>
      <w:r w:rsidRPr="001608F8">
        <w:t>(</w:t>
      </w:r>
      <w:proofErr w:type="spellStart"/>
      <w:r w:rsidRPr="001608F8">
        <w:t>млн.тонно</w:t>
      </w:r>
      <w:proofErr w:type="spellEnd"/>
      <w:r w:rsidRPr="001608F8">
        <w:t>-км)</w:t>
      </w:r>
    </w:p>
    <w:tbl>
      <w:tblPr>
        <w:tblW w:w="10060" w:type="dxa"/>
        <w:jc w:val="center"/>
        <w:tblLayout w:type="fixed"/>
        <w:tblLook w:val="04A0" w:firstRow="1" w:lastRow="0" w:firstColumn="1" w:lastColumn="0" w:noHBand="0" w:noVBand="1"/>
      </w:tblPr>
      <w:tblGrid>
        <w:gridCol w:w="3119"/>
        <w:gridCol w:w="1134"/>
        <w:gridCol w:w="1134"/>
        <w:gridCol w:w="1276"/>
        <w:gridCol w:w="1134"/>
        <w:gridCol w:w="1129"/>
        <w:gridCol w:w="1134"/>
      </w:tblGrid>
      <w:tr w:rsidR="00967D48" w:rsidRPr="00F97C3D" w:rsidTr="009F1EFD">
        <w:trPr>
          <w:trHeight w:val="50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rPr>
                <w:b/>
                <w:bCs/>
                <w:sz w:val="22"/>
                <w:szCs w:val="22"/>
              </w:rPr>
            </w:pPr>
            <w:r w:rsidRPr="001608F8">
              <w:rPr>
                <w:b/>
                <w:bCs/>
                <w:sz w:val="22"/>
                <w:szCs w:val="22"/>
              </w:rPr>
              <w:t>Звіт 2014</w:t>
            </w:r>
          </w:p>
          <w:p w:rsidR="00967D48" w:rsidRPr="001608F8" w:rsidRDefault="00967D48" w:rsidP="009F1EFD">
            <w:pPr>
              <w:jc w:val="center"/>
              <w:rPr>
                <w:b/>
                <w:bCs/>
                <w:sz w:val="22"/>
                <w:szCs w:val="22"/>
              </w:rPr>
            </w:pPr>
            <w:r w:rsidRPr="001608F8">
              <w:rPr>
                <w:b/>
                <w:bCs/>
                <w:sz w:val="22"/>
                <w:szCs w:val="22"/>
              </w:rPr>
              <w:t>рік</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rPr>
                <w:b/>
                <w:bCs/>
                <w:sz w:val="22"/>
                <w:szCs w:val="22"/>
              </w:rPr>
            </w:pPr>
            <w:r w:rsidRPr="001608F8">
              <w:rPr>
                <w:b/>
                <w:bCs/>
                <w:sz w:val="22"/>
                <w:szCs w:val="22"/>
              </w:rPr>
              <w:t>План</w:t>
            </w:r>
            <w:r w:rsidRPr="001608F8">
              <w:rPr>
                <w:b/>
                <w:bCs/>
                <w:sz w:val="22"/>
                <w:szCs w:val="22"/>
              </w:rPr>
              <w:br/>
              <w:t>2015 рік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7D48" w:rsidRPr="001608F8" w:rsidRDefault="00967D48" w:rsidP="009F1EFD">
            <w:pPr>
              <w:jc w:val="center"/>
              <w:rPr>
                <w:b/>
                <w:bCs/>
                <w:sz w:val="22"/>
                <w:szCs w:val="22"/>
              </w:rPr>
            </w:pPr>
            <w:proofErr w:type="spellStart"/>
            <w:r w:rsidRPr="001608F8">
              <w:rPr>
                <w:b/>
                <w:bCs/>
                <w:sz w:val="22"/>
                <w:szCs w:val="22"/>
              </w:rPr>
              <w:t>Очік</w:t>
            </w:r>
            <w:proofErr w:type="spellEnd"/>
            <w:r w:rsidRPr="001608F8">
              <w:rPr>
                <w:b/>
                <w:bCs/>
                <w:sz w:val="22"/>
                <w:szCs w:val="22"/>
              </w:rPr>
              <w:t>. звіт 2015 рік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7D48" w:rsidRPr="001608F8" w:rsidRDefault="00967D48" w:rsidP="009F1EFD">
            <w:pPr>
              <w:jc w:val="center"/>
              <w:rPr>
                <w:b/>
                <w:bCs/>
                <w:sz w:val="22"/>
                <w:szCs w:val="22"/>
              </w:rPr>
            </w:pPr>
            <w:r w:rsidRPr="001608F8">
              <w:rPr>
                <w:b/>
                <w:bCs/>
                <w:sz w:val="22"/>
                <w:szCs w:val="22"/>
              </w:rPr>
              <w:t xml:space="preserve">Прогноз </w:t>
            </w:r>
            <w:r w:rsidRPr="001608F8">
              <w:rPr>
                <w:b/>
                <w:bCs/>
                <w:sz w:val="22"/>
                <w:szCs w:val="22"/>
              </w:rPr>
              <w:br/>
              <w:t>2016 рік</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D48" w:rsidRPr="001608F8" w:rsidRDefault="00967D48" w:rsidP="009F1EFD">
            <w:pPr>
              <w:jc w:val="center"/>
              <w:rPr>
                <w:sz w:val="22"/>
                <w:szCs w:val="22"/>
              </w:rPr>
            </w:pPr>
            <w:proofErr w:type="spellStart"/>
            <w:r w:rsidRPr="001608F8">
              <w:rPr>
                <w:sz w:val="22"/>
                <w:szCs w:val="22"/>
              </w:rPr>
              <w:t>Відх</w:t>
            </w:r>
            <w:proofErr w:type="spellEnd"/>
            <w:r w:rsidRPr="001608F8">
              <w:rPr>
                <w:sz w:val="22"/>
                <w:szCs w:val="22"/>
              </w:rPr>
              <w:t>., % 2016/ план 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D48" w:rsidRPr="001608F8" w:rsidRDefault="00967D48" w:rsidP="009F1EFD">
            <w:pPr>
              <w:jc w:val="center"/>
              <w:rPr>
                <w:sz w:val="22"/>
                <w:szCs w:val="22"/>
              </w:rPr>
            </w:pPr>
            <w:proofErr w:type="spellStart"/>
            <w:r w:rsidRPr="001608F8">
              <w:rPr>
                <w:sz w:val="22"/>
                <w:szCs w:val="22"/>
              </w:rPr>
              <w:t>Відх</w:t>
            </w:r>
            <w:proofErr w:type="spellEnd"/>
            <w:r w:rsidRPr="001608F8">
              <w:rPr>
                <w:sz w:val="22"/>
                <w:szCs w:val="22"/>
              </w:rPr>
              <w:t xml:space="preserve">., % 2016/ </w:t>
            </w:r>
            <w:proofErr w:type="spellStart"/>
            <w:r w:rsidRPr="001608F8">
              <w:rPr>
                <w:sz w:val="22"/>
                <w:szCs w:val="22"/>
              </w:rPr>
              <w:t>очік</w:t>
            </w:r>
            <w:proofErr w:type="spellEnd"/>
            <w:r w:rsidRPr="001608F8">
              <w:rPr>
                <w:sz w:val="22"/>
                <w:szCs w:val="22"/>
              </w:rPr>
              <w:t>. 2015</w:t>
            </w:r>
          </w:p>
        </w:tc>
      </w:tr>
      <w:tr w:rsidR="00967D48" w:rsidRPr="00F97C3D" w:rsidTr="009F1EFD">
        <w:trPr>
          <w:trHeight w:val="68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rPr>
                <w:b/>
                <w:bCs/>
                <w:iCs/>
              </w:rPr>
            </w:pPr>
            <w:r w:rsidRPr="001608F8">
              <w:rPr>
                <w:b/>
                <w:bCs/>
                <w:iCs/>
              </w:rPr>
              <w:t xml:space="preserve">Загальний вантажообіг, в </w:t>
            </w:r>
            <w:proofErr w:type="spellStart"/>
            <w:r w:rsidRPr="001608F8">
              <w:rPr>
                <w:b/>
                <w:bCs/>
                <w:iCs/>
              </w:rPr>
              <w:t>т.ч</w:t>
            </w:r>
            <w:proofErr w:type="spellEnd"/>
            <w:r w:rsidRPr="001608F8">
              <w:rPr>
                <w:b/>
                <w:bCs/>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rPr>
                <w:b/>
              </w:rPr>
            </w:pPr>
            <w:r w:rsidRPr="001608F8">
              <w:rPr>
                <w:b/>
              </w:rPr>
              <w:t>247286,0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rPr>
                <w:b/>
              </w:rPr>
            </w:pPr>
            <w:r w:rsidRPr="001608F8">
              <w:rPr>
                <w:b/>
              </w:rPr>
              <w:t>234 907</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rPr>
                <w:b/>
              </w:rPr>
            </w:pPr>
            <w:r w:rsidRPr="001608F8">
              <w:rPr>
                <w:b/>
              </w:rPr>
              <w:t>238 205,2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rPr>
                <w:b/>
              </w:rPr>
            </w:pPr>
            <w:r w:rsidRPr="001608F8">
              <w:rPr>
                <w:b/>
              </w:rPr>
              <w:t>242 099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rPr>
                <w:b/>
              </w:rPr>
            </w:pPr>
            <w:r w:rsidRPr="001608F8">
              <w:rPr>
                <w:b/>
              </w:rPr>
              <w:t>3,1</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1608F8" w:rsidRDefault="00967D48" w:rsidP="009F1EFD">
            <w:pPr>
              <w:jc w:val="center"/>
              <w:rPr>
                <w:b/>
              </w:rPr>
            </w:pPr>
            <w:r w:rsidRPr="001608F8">
              <w:rPr>
                <w:b/>
              </w:rPr>
              <w:t>1,6</w:t>
            </w:r>
          </w:p>
        </w:tc>
      </w:tr>
      <w:tr w:rsidR="00967D48" w:rsidRPr="00F97C3D" w:rsidTr="009F1EFD">
        <w:trPr>
          <w:trHeight w:val="661"/>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rPr>
                <w:i/>
                <w:iCs/>
              </w:rPr>
            </w:pPr>
            <w:r w:rsidRPr="001608F8">
              <w:rPr>
                <w:i/>
                <w:iCs/>
              </w:rPr>
              <w:t xml:space="preserve">Тарифний вантажообіг , в </w:t>
            </w:r>
            <w:proofErr w:type="spellStart"/>
            <w:r w:rsidRPr="001608F8">
              <w:rPr>
                <w:i/>
                <w:iCs/>
              </w:rPr>
              <w:t>т.ч</w:t>
            </w:r>
            <w:proofErr w:type="spellEnd"/>
            <w:r w:rsidRPr="001608F8">
              <w:rPr>
                <w:i/>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211233,1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194 008</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197 328,2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200 519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pPr>
            <w:r w:rsidRPr="001608F8">
              <w:t>3,4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1608F8" w:rsidRDefault="00967D48" w:rsidP="009F1EFD">
            <w:pPr>
              <w:jc w:val="center"/>
            </w:pPr>
            <w:r w:rsidRPr="001608F8">
              <w:t>1,6</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 транзит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30618,5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29 340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29 712,2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29 749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pPr>
            <w:r w:rsidRPr="001608F8">
              <w:t>1,4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1608F8" w:rsidRDefault="00967D48" w:rsidP="009F1EFD">
            <w:pPr>
              <w:jc w:val="center"/>
            </w:pPr>
            <w:r w:rsidRPr="001608F8">
              <w:t>0,1</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 експорт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94176,2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89 262</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87 149,5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88 861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pPr>
            <w:r w:rsidRPr="001608F8">
              <w:t>-0,4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1608F8" w:rsidRDefault="00967D48" w:rsidP="009F1EFD">
            <w:pPr>
              <w:jc w:val="center"/>
            </w:pPr>
            <w:r w:rsidRPr="001608F8">
              <w:t>2,0</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 імпорт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18947,4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19 336</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19 639,9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19 922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pPr>
            <w:r w:rsidRPr="001608F8">
              <w:t>3,0</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1608F8" w:rsidRDefault="00967D48" w:rsidP="009F1EFD">
            <w:pPr>
              <w:jc w:val="center"/>
            </w:pPr>
            <w:r w:rsidRPr="001608F8">
              <w:t>1,4</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 внутрішнє</w:t>
            </w:r>
          </w:p>
          <w:p w:rsidR="00967D48" w:rsidRPr="001608F8" w:rsidRDefault="00967D48" w:rsidP="009F1EFD">
            <w:pPr>
              <w:jc w:val="center"/>
            </w:pPr>
            <w:r w:rsidRPr="001608F8">
              <w:t>сполучення</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67491,0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56 070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1608F8" w:rsidRDefault="00967D48" w:rsidP="009F1EFD">
            <w:pPr>
              <w:jc w:val="center"/>
            </w:pPr>
            <w:r w:rsidRPr="001608F8">
              <w:t>60 826,6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1608F8" w:rsidRDefault="00967D48" w:rsidP="009F1EFD">
            <w:pPr>
              <w:jc w:val="center"/>
            </w:pPr>
            <w:r w:rsidRPr="001608F8">
              <w:t>61 987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1608F8" w:rsidRDefault="00967D48" w:rsidP="009F1EFD">
            <w:pPr>
              <w:jc w:val="center"/>
            </w:pPr>
            <w:r w:rsidRPr="001608F8">
              <w:t>10,6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1608F8" w:rsidRDefault="00967D48" w:rsidP="009F1EFD">
            <w:pPr>
              <w:jc w:val="center"/>
            </w:pPr>
            <w:r w:rsidRPr="001608F8">
              <w:t>1,9</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967D48" w:rsidP="009F1EFD">
            <w:pPr>
              <w:jc w:val="center"/>
              <w:rPr>
                <w:i/>
              </w:rPr>
            </w:pPr>
            <w:r w:rsidRPr="000448F1">
              <w:rPr>
                <w:i/>
              </w:rPr>
              <w:t>Робота з переміщення порожніх приватних та орендованих вагонів</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0448F1" w:rsidRDefault="00967D48" w:rsidP="009F1EFD">
            <w:pPr>
              <w:jc w:val="center"/>
              <w:rPr>
                <w:i/>
              </w:rPr>
            </w:pPr>
            <w:r w:rsidRPr="000448F1">
              <w:rPr>
                <w:i/>
              </w:rPr>
              <w:t>36052,9</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967D48" w:rsidP="009F1EFD">
            <w:pPr>
              <w:jc w:val="center"/>
              <w:rPr>
                <w:i/>
              </w:rPr>
            </w:pPr>
            <w:r w:rsidRPr="000448F1">
              <w:rPr>
                <w:i/>
              </w:rPr>
              <w:t>40899</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0448F1" w:rsidRDefault="00967D48" w:rsidP="009F1EFD">
            <w:pPr>
              <w:jc w:val="center"/>
              <w:rPr>
                <w:i/>
              </w:rPr>
            </w:pPr>
            <w:r w:rsidRPr="000448F1">
              <w:rPr>
                <w:i/>
              </w:rPr>
              <w:t>40877</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967D48" w:rsidP="009F1EFD">
            <w:pPr>
              <w:jc w:val="center"/>
              <w:rPr>
                <w:i/>
              </w:rPr>
            </w:pPr>
            <w:r w:rsidRPr="000448F1">
              <w:rPr>
                <w:i/>
              </w:rPr>
              <w:t>41580</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0448F1" w:rsidRDefault="00967D48" w:rsidP="009F1EFD">
            <w:pPr>
              <w:jc w:val="center"/>
              <w:rPr>
                <w:i/>
              </w:rPr>
            </w:pPr>
            <w:r w:rsidRPr="000448F1">
              <w:rPr>
                <w:i/>
              </w:rPr>
              <w:t>1,7</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967D48" w:rsidP="009F1EFD">
            <w:pPr>
              <w:jc w:val="center"/>
              <w:rPr>
                <w:i/>
              </w:rPr>
            </w:pPr>
            <w:r w:rsidRPr="000448F1">
              <w:rPr>
                <w:i/>
              </w:rPr>
              <w:t>1,7</w:t>
            </w:r>
          </w:p>
        </w:tc>
      </w:tr>
      <w:tr w:rsidR="00967D48" w:rsidRPr="000448F1"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3B38C5" w:rsidRDefault="003B38C5" w:rsidP="000448F1">
            <w:pPr>
              <w:jc w:val="center"/>
              <w:rPr>
                <w:b/>
              </w:rPr>
            </w:pPr>
            <w:r w:rsidRPr="003B38C5">
              <w:rPr>
                <w:b/>
                <w:i/>
              </w:rPr>
              <w:t xml:space="preserve">В </w:t>
            </w:r>
            <w:proofErr w:type="spellStart"/>
            <w:r w:rsidRPr="003B38C5">
              <w:rPr>
                <w:b/>
                <w:i/>
              </w:rPr>
              <w:t>т.ч</w:t>
            </w:r>
            <w:proofErr w:type="spellEnd"/>
            <w:r w:rsidRPr="003B38C5">
              <w:rPr>
                <w:b/>
                <w:i/>
              </w:rPr>
              <w:t>. частка обсягів перевезень у вагонах, які знаходяться на балансі вагонних філій, з ознакою УТЛЦ, з них:</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0448F1" w:rsidRDefault="00967D48" w:rsidP="009F1EFD">
            <w:pPr>
              <w:jc w:val="center"/>
              <w:rPr>
                <w:b/>
              </w:rPr>
            </w:pPr>
            <w:r w:rsidRPr="000448F1">
              <w:rPr>
                <w:b/>
              </w:rPr>
              <w:t>50846,6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967D48" w:rsidP="009F1EFD">
            <w:pPr>
              <w:jc w:val="center"/>
              <w:rPr>
                <w:b/>
              </w:rPr>
            </w:pPr>
            <w:r w:rsidRPr="000448F1">
              <w:rPr>
                <w:b/>
              </w:rPr>
              <w:t>50500,0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0448F1" w:rsidRDefault="001608F8" w:rsidP="009F1EFD">
            <w:pPr>
              <w:jc w:val="center"/>
              <w:rPr>
                <w:b/>
              </w:rPr>
            </w:pPr>
            <w:r w:rsidRPr="000448F1">
              <w:rPr>
                <w:b/>
              </w:rPr>
              <w:t>37948,2</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1608F8" w:rsidP="009F1EFD">
            <w:pPr>
              <w:jc w:val="center"/>
              <w:rPr>
                <w:b/>
              </w:rPr>
            </w:pPr>
            <w:r w:rsidRPr="000448F1">
              <w:rPr>
                <w:b/>
              </w:rPr>
              <w:t>38660,3</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0448F1" w:rsidRDefault="00B6725C" w:rsidP="009F1EFD">
            <w:pPr>
              <w:jc w:val="center"/>
              <w:rPr>
                <w:b/>
              </w:rPr>
            </w:pPr>
            <w:r w:rsidRPr="000448F1">
              <w:rPr>
                <w:b/>
              </w:rPr>
              <w:t>-23,4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0448F1" w:rsidRDefault="00B6725C" w:rsidP="009F1EFD">
            <w:pPr>
              <w:jc w:val="center"/>
              <w:rPr>
                <w:b/>
              </w:rPr>
            </w:pPr>
            <w:r w:rsidRPr="000448F1">
              <w:rPr>
                <w:b/>
              </w:rPr>
              <w:t>1,9</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 транзит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B6725C" w:rsidRDefault="00967D48" w:rsidP="009F1EFD">
            <w:pPr>
              <w:jc w:val="center"/>
            </w:pPr>
            <w:r w:rsidRPr="00B6725C">
              <w:t>439,3</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428,7</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B6725C" w:rsidRDefault="001608F8" w:rsidP="009F1EFD">
            <w:pPr>
              <w:jc w:val="center"/>
            </w:pPr>
            <w:r w:rsidRPr="00B6725C">
              <w:t>440,4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1608F8" w:rsidP="009F1EFD">
            <w:pPr>
              <w:jc w:val="center"/>
            </w:pPr>
            <w:r w:rsidRPr="00B6725C">
              <w:t>463,7</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B6725C" w:rsidRDefault="00B6725C" w:rsidP="009F1EFD">
            <w:pPr>
              <w:jc w:val="center"/>
            </w:pPr>
            <w:r w:rsidRPr="00B6725C">
              <w:t>8,2</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B6725C" w:rsidP="009F1EFD">
            <w:pPr>
              <w:jc w:val="center"/>
            </w:pPr>
            <w:r w:rsidRPr="00B6725C">
              <w:t>5,3</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 експорт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B6725C" w:rsidRDefault="00967D48" w:rsidP="009F1EFD">
            <w:pPr>
              <w:jc w:val="center"/>
            </w:pPr>
            <w:r w:rsidRPr="00B6725C">
              <w:t>18511,6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18064,1</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B6725C" w:rsidRDefault="001608F8" w:rsidP="009F1EFD">
            <w:pPr>
              <w:jc w:val="center"/>
            </w:pPr>
            <w:r w:rsidRPr="00B6725C">
              <w:t>12955,3</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1608F8" w:rsidP="009F1EFD">
            <w:pPr>
              <w:jc w:val="center"/>
            </w:pPr>
            <w:r w:rsidRPr="00B6725C">
              <w:t>12924,0</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B6725C" w:rsidRDefault="00B6725C" w:rsidP="009F1EFD">
            <w:pPr>
              <w:jc w:val="center"/>
            </w:pPr>
            <w:r w:rsidRPr="00B6725C">
              <w:t>-28,5</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B6725C" w:rsidP="00B6725C">
            <w:pPr>
              <w:jc w:val="center"/>
            </w:pPr>
            <w:r w:rsidRPr="00B6725C">
              <w:t>-0,2</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 імпорт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B6725C" w:rsidRDefault="00967D48" w:rsidP="009F1EFD">
            <w:pPr>
              <w:jc w:val="center"/>
            </w:pPr>
            <w:r w:rsidRPr="00B6725C">
              <w:t>1718,8</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1677,3</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B6725C" w:rsidRDefault="001608F8" w:rsidP="009F1EFD">
            <w:pPr>
              <w:jc w:val="center"/>
            </w:pPr>
            <w:r w:rsidRPr="00B6725C">
              <w:t>1697,6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1608F8" w:rsidP="009F1EFD">
            <w:pPr>
              <w:jc w:val="center"/>
            </w:pPr>
            <w:r w:rsidRPr="00B6725C">
              <w:t>1624,5</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B6725C" w:rsidRDefault="00967D48" w:rsidP="00B6725C">
            <w:pPr>
              <w:jc w:val="center"/>
            </w:pPr>
            <w:r w:rsidRPr="00B6725C">
              <w:t>-</w:t>
            </w:r>
            <w:r w:rsidR="00B6725C" w:rsidRPr="00B6725C">
              <w:t>3,1</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B6725C">
            <w:pPr>
              <w:jc w:val="center"/>
            </w:pPr>
            <w:r w:rsidRPr="00B6725C">
              <w:t>-</w:t>
            </w:r>
            <w:r w:rsidR="00B6725C" w:rsidRPr="00B6725C">
              <w:t>4,3</w:t>
            </w:r>
          </w:p>
        </w:tc>
      </w:tr>
      <w:tr w:rsidR="00967D48" w:rsidRPr="00F97C3D"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 внутрішнє сполучення</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B6725C" w:rsidRDefault="00967D48" w:rsidP="009F1EFD">
            <w:pPr>
              <w:jc w:val="center"/>
            </w:pPr>
            <w:r w:rsidRPr="00B6725C">
              <w:t>30176,9</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967D48" w:rsidP="009F1EFD">
            <w:pPr>
              <w:jc w:val="center"/>
            </w:pPr>
            <w:r w:rsidRPr="00B6725C">
              <w:t>30330,0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B6725C" w:rsidRDefault="001608F8" w:rsidP="009F1EFD">
            <w:pPr>
              <w:jc w:val="center"/>
            </w:pPr>
            <w:r w:rsidRPr="00B6725C">
              <w:t>22854,9</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1608F8" w:rsidP="009F1EFD">
            <w:pPr>
              <w:jc w:val="center"/>
            </w:pPr>
            <w:r w:rsidRPr="00B6725C">
              <w:t>23648,1</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B6725C" w:rsidRDefault="00967D48" w:rsidP="00B6725C">
            <w:pPr>
              <w:jc w:val="center"/>
            </w:pPr>
            <w:r w:rsidRPr="00B6725C">
              <w:t>-</w:t>
            </w:r>
            <w:r w:rsidR="00B6725C" w:rsidRPr="00B6725C">
              <w:t>22,0</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B6725C" w:rsidRDefault="00B6725C" w:rsidP="009F1EFD">
            <w:pPr>
              <w:jc w:val="center"/>
            </w:pPr>
            <w:r w:rsidRPr="00B6725C">
              <w:t>3,5</w:t>
            </w:r>
          </w:p>
        </w:tc>
      </w:tr>
    </w:tbl>
    <w:p w:rsidR="00967D48" w:rsidRPr="00F97C3D" w:rsidRDefault="00967D48" w:rsidP="009F1EFD">
      <w:pPr>
        <w:jc w:val="center"/>
        <w:rPr>
          <w:highlight w:val="yellow"/>
        </w:rPr>
      </w:pPr>
    </w:p>
    <w:p w:rsidR="003823AD" w:rsidRPr="00F97C3D" w:rsidRDefault="003823AD" w:rsidP="00121F3D">
      <w:pPr>
        <w:ind w:firstLine="851"/>
        <w:rPr>
          <w:i/>
          <w:color w:val="7B7B7B" w:themeColor="accent3" w:themeShade="BF"/>
          <w:sz w:val="28"/>
          <w:szCs w:val="28"/>
          <w:highlight w:val="yellow"/>
        </w:rPr>
      </w:pPr>
    </w:p>
    <w:p w:rsidR="003823AD" w:rsidRPr="006166F5" w:rsidRDefault="003823AD" w:rsidP="00121F3D">
      <w:pPr>
        <w:ind w:firstLine="851"/>
        <w:jc w:val="both"/>
        <w:rPr>
          <w:sz w:val="28"/>
        </w:rPr>
      </w:pPr>
      <w:r w:rsidRPr="006166F5">
        <w:rPr>
          <w:sz w:val="28"/>
          <w:szCs w:val="28"/>
        </w:rPr>
        <w:t>Обсяг</w:t>
      </w:r>
      <w:r w:rsidRPr="006166F5">
        <w:rPr>
          <w:b/>
          <w:i/>
          <w:sz w:val="28"/>
          <w:szCs w:val="28"/>
        </w:rPr>
        <w:t xml:space="preserve"> транзитних</w:t>
      </w:r>
      <w:r w:rsidRPr="006166F5">
        <w:rPr>
          <w:sz w:val="28"/>
          <w:szCs w:val="28"/>
        </w:rPr>
        <w:t xml:space="preserve"> </w:t>
      </w:r>
      <w:r w:rsidRPr="006166F5">
        <w:rPr>
          <w:b/>
          <w:i/>
          <w:sz w:val="28"/>
          <w:szCs w:val="28"/>
        </w:rPr>
        <w:t>перевезень</w:t>
      </w:r>
      <w:r w:rsidRPr="006166F5">
        <w:rPr>
          <w:sz w:val="28"/>
          <w:szCs w:val="28"/>
        </w:rPr>
        <w:t xml:space="preserve"> у 2016</w:t>
      </w:r>
      <w:r w:rsidR="00944571" w:rsidRPr="006166F5">
        <w:rPr>
          <w:sz w:val="28"/>
          <w:szCs w:val="28"/>
        </w:rPr>
        <w:t xml:space="preserve"> році прогнозується на рівні 29</w:t>
      </w:r>
      <w:r w:rsidRPr="006166F5">
        <w:rPr>
          <w:sz w:val="28"/>
          <w:szCs w:val="28"/>
        </w:rPr>
        <w:t xml:space="preserve">749 млн. тонно-кілометрів, </w:t>
      </w:r>
      <w:r w:rsidRPr="006166F5">
        <w:rPr>
          <w:sz w:val="28"/>
        </w:rPr>
        <w:t>що на 1,4 % більше плану 2015 року та на 0,1% більше очікуваного звіту 2015 року.</w:t>
      </w:r>
    </w:p>
    <w:p w:rsidR="003823AD" w:rsidRPr="006166F5" w:rsidRDefault="003823AD" w:rsidP="00121F3D">
      <w:pPr>
        <w:ind w:firstLine="851"/>
        <w:jc w:val="both"/>
        <w:rPr>
          <w:sz w:val="28"/>
          <w:szCs w:val="28"/>
        </w:rPr>
      </w:pPr>
      <w:r w:rsidRPr="006166F5">
        <w:rPr>
          <w:sz w:val="28"/>
          <w:szCs w:val="28"/>
        </w:rPr>
        <w:t xml:space="preserve">Основною </w:t>
      </w:r>
      <w:proofErr w:type="spellStart"/>
      <w:r w:rsidRPr="006166F5">
        <w:rPr>
          <w:sz w:val="28"/>
          <w:szCs w:val="28"/>
        </w:rPr>
        <w:t>транзитоутворюючою</w:t>
      </w:r>
      <w:proofErr w:type="spellEnd"/>
      <w:r w:rsidRPr="006166F5">
        <w:rPr>
          <w:sz w:val="28"/>
          <w:szCs w:val="28"/>
        </w:rPr>
        <w:t xml:space="preserve"> країною для України залишається РФ Падіння транзитних перевезень з цієї країни обумовлено, у першу чергу, політикою РФ щодо максимальної переорієнтації власного експорту на російські порти.  Про це свідчить збільшення експорту вантажів через російськи порти (+2%), та зменшення через сухопутні прикордонні переходи з сусідніми країнами з (-12%), тобто російський транзит через порти Прибалтійських країн та територію Білорусі також знизився. Тому ріст транзитних перевезень є малоймовірним.</w:t>
      </w:r>
    </w:p>
    <w:p w:rsidR="003823AD" w:rsidRPr="006166F5" w:rsidRDefault="003823AD" w:rsidP="00121F3D">
      <w:pPr>
        <w:ind w:firstLine="851"/>
        <w:jc w:val="both"/>
        <w:rPr>
          <w:sz w:val="28"/>
          <w:szCs w:val="28"/>
        </w:rPr>
      </w:pPr>
      <w:r w:rsidRPr="006166F5">
        <w:rPr>
          <w:sz w:val="28"/>
          <w:szCs w:val="28"/>
        </w:rPr>
        <w:t xml:space="preserve">Проте, у разі стабілізації ситуації на сході країни, транзит може збільшитися з країн Європи та з Білорусії. Також можливе збільшення транзиту окремих вантажів і з РФ у напрямку Угорщини та Словаччини, зокрема вугілля та лісних вантажів (враховуючи обмеження по експорту деревини з України з </w:t>
      </w:r>
      <w:r w:rsidRPr="006166F5">
        <w:rPr>
          <w:sz w:val="28"/>
          <w:szCs w:val="28"/>
        </w:rPr>
        <w:lastRenderedPageBreak/>
        <w:t>01.11.2015). Основними транзитними вантажами залишаться руда, вугілля, нафтопродукти.</w:t>
      </w:r>
    </w:p>
    <w:p w:rsidR="00F55651" w:rsidRPr="006166F5" w:rsidRDefault="00F55651" w:rsidP="00121F3D">
      <w:pPr>
        <w:ind w:firstLine="851"/>
        <w:jc w:val="both"/>
        <w:rPr>
          <w:b/>
          <w:i/>
          <w:sz w:val="28"/>
          <w:szCs w:val="28"/>
        </w:rPr>
      </w:pPr>
    </w:p>
    <w:p w:rsidR="003823AD" w:rsidRPr="006166F5" w:rsidRDefault="003823AD" w:rsidP="00121F3D">
      <w:pPr>
        <w:ind w:firstLine="851"/>
        <w:jc w:val="both"/>
        <w:rPr>
          <w:sz w:val="28"/>
        </w:rPr>
      </w:pPr>
      <w:r w:rsidRPr="006166F5">
        <w:rPr>
          <w:b/>
          <w:i/>
          <w:sz w:val="28"/>
          <w:szCs w:val="28"/>
        </w:rPr>
        <w:t>Імпортні перевезення</w:t>
      </w:r>
      <w:r w:rsidRPr="006166F5">
        <w:rPr>
          <w:sz w:val="28"/>
          <w:szCs w:val="28"/>
        </w:rPr>
        <w:t xml:space="preserve"> у 2016 році прогнозуються на рівні 19922 млн. тонно-кілометрів, </w:t>
      </w:r>
      <w:r w:rsidRPr="006166F5">
        <w:rPr>
          <w:sz w:val="28"/>
        </w:rPr>
        <w:t>що на 3,0 % більше плану 2015 року та більше очікуваного рівня 2015 року на 1,4%.</w:t>
      </w:r>
    </w:p>
    <w:p w:rsidR="003823AD" w:rsidRPr="006166F5" w:rsidRDefault="003823AD" w:rsidP="00121F3D">
      <w:pPr>
        <w:ind w:firstLine="851"/>
        <w:jc w:val="both"/>
        <w:rPr>
          <w:sz w:val="28"/>
          <w:szCs w:val="28"/>
        </w:rPr>
      </w:pPr>
      <w:r w:rsidRPr="006166F5">
        <w:rPr>
          <w:sz w:val="28"/>
          <w:szCs w:val="28"/>
        </w:rPr>
        <w:t xml:space="preserve">У імпортній структурі перевезень, будуть традиційно переважати  вугілля, нафтопродукти і руда. </w:t>
      </w:r>
    </w:p>
    <w:p w:rsidR="003823AD" w:rsidRPr="006166F5" w:rsidRDefault="003823AD" w:rsidP="00121F3D">
      <w:pPr>
        <w:ind w:firstLine="851"/>
        <w:jc w:val="both"/>
        <w:rPr>
          <w:sz w:val="28"/>
          <w:szCs w:val="28"/>
        </w:rPr>
      </w:pPr>
      <w:r w:rsidRPr="006166F5">
        <w:rPr>
          <w:sz w:val="28"/>
          <w:szCs w:val="28"/>
        </w:rPr>
        <w:t>У 2016 році прогнозується збільшення перевезень  нафтопродуктів, кам’яного вугілля та коксу враховуючи неможливість поставок достатніх обсягів вітчизняної сировини.</w:t>
      </w:r>
    </w:p>
    <w:p w:rsidR="00F55651" w:rsidRPr="006166F5" w:rsidRDefault="00F55651" w:rsidP="00121F3D">
      <w:pPr>
        <w:ind w:firstLine="851"/>
        <w:jc w:val="both"/>
        <w:rPr>
          <w:sz w:val="28"/>
          <w:szCs w:val="28"/>
        </w:rPr>
      </w:pPr>
    </w:p>
    <w:p w:rsidR="003823AD" w:rsidRPr="006166F5" w:rsidRDefault="003823AD" w:rsidP="00121F3D">
      <w:pPr>
        <w:ind w:firstLine="851"/>
        <w:jc w:val="both"/>
        <w:rPr>
          <w:sz w:val="28"/>
        </w:rPr>
      </w:pPr>
      <w:r w:rsidRPr="006166F5">
        <w:rPr>
          <w:b/>
          <w:i/>
          <w:sz w:val="28"/>
          <w:szCs w:val="28"/>
        </w:rPr>
        <w:t xml:space="preserve">Експортні перевезення </w:t>
      </w:r>
      <w:r w:rsidRPr="006166F5">
        <w:rPr>
          <w:sz w:val="28"/>
          <w:szCs w:val="28"/>
        </w:rPr>
        <w:t xml:space="preserve">заплановані на рівні 88861 млн. тонно-кілометрів, </w:t>
      </w:r>
      <w:r w:rsidRPr="006166F5">
        <w:rPr>
          <w:sz w:val="28"/>
        </w:rPr>
        <w:t>що на 0,4 % менше плану 2015 року, але більше очікуваного рівня 2015 року на 2,0%, тобто на рівні зростання ВВП за оптимальним сценарієм.</w:t>
      </w:r>
    </w:p>
    <w:p w:rsidR="003823AD" w:rsidRPr="006166F5" w:rsidRDefault="003823AD" w:rsidP="00121F3D">
      <w:pPr>
        <w:ind w:firstLine="851"/>
        <w:jc w:val="both"/>
        <w:rPr>
          <w:sz w:val="28"/>
          <w:szCs w:val="28"/>
        </w:rPr>
      </w:pPr>
      <w:r w:rsidRPr="006166F5">
        <w:rPr>
          <w:sz w:val="28"/>
        </w:rPr>
        <w:t>Основними вантажами у структурі залишаться руда, зернові вантажі, чорні метали.</w:t>
      </w:r>
    </w:p>
    <w:p w:rsidR="003823AD" w:rsidRPr="006166F5" w:rsidRDefault="003823AD" w:rsidP="00121F3D">
      <w:pPr>
        <w:ind w:firstLine="851"/>
        <w:jc w:val="both"/>
        <w:rPr>
          <w:sz w:val="28"/>
          <w:szCs w:val="28"/>
        </w:rPr>
      </w:pPr>
      <w:r w:rsidRPr="006166F5">
        <w:rPr>
          <w:sz w:val="28"/>
          <w:szCs w:val="28"/>
        </w:rPr>
        <w:t>У 2016 році прогнозується збільшення перевезень вугілля (на фоні практичної відсутності експорту у 2015 році), зернових вантажів (згідно з прогнозами Мінагрополітики експорт зернових збільшиться на 8,3%) та чорних металів (у разі стабілізації ситуації на сході країни).</w:t>
      </w:r>
    </w:p>
    <w:p w:rsidR="00F55651" w:rsidRPr="006166F5" w:rsidRDefault="00F55651" w:rsidP="00121F3D">
      <w:pPr>
        <w:ind w:firstLine="851"/>
        <w:jc w:val="both"/>
      </w:pPr>
    </w:p>
    <w:p w:rsidR="003823AD" w:rsidRPr="006166F5" w:rsidRDefault="003823AD" w:rsidP="00121F3D">
      <w:pPr>
        <w:ind w:firstLine="851"/>
        <w:jc w:val="both"/>
        <w:rPr>
          <w:sz w:val="28"/>
          <w:szCs w:val="28"/>
        </w:rPr>
      </w:pPr>
      <w:r w:rsidRPr="006166F5">
        <w:rPr>
          <w:b/>
          <w:i/>
          <w:sz w:val="28"/>
          <w:szCs w:val="28"/>
        </w:rPr>
        <w:t xml:space="preserve">Внутрішні перевезення </w:t>
      </w:r>
      <w:r w:rsidRPr="006166F5">
        <w:rPr>
          <w:sz w:val="28"/>
          <w:szCs w:val="28"/>
        </w:rPr>
        <w:t xml:space="preserve">прогнозуються на рівні 61987 млн. тонно-кілометрів, </w:t>
      </w:r>
      <w:r w:rsidRPr="006166F5">
        <w:rPr>
          <w:sz w:val="28"/>
        </w:rPr>
        <w:t>що на 10,6% більше плану 2015 року та більше очікуваного рівня 2015 року на 1,9%.</w:t>
      </w:r>
    </w:p>
    <w:p w:rsidR="003823AD" w:rsidRPr="006166F5" w:rsidRDefault="003823AD" w:rsidP="00121F3D">
      <w:pPr>
        <w:ind w:firstLine="851"/>
        <w:jc w:val="both"/>
        <w:rPr>
          <w:sz w:val="28"/>
          <w:szCs w:val="28"/>
        </w:rPr>
      </w:pPr>
      <w:r w:rsidRPr="006166F5">
        <w:rPr>
          <w:sz w:val="28"/>
          <w:szCs w:val="28"/>
        </w:rPr>
        <w:t xml:space="preserve">Основними вантажами, що транспортуються у внутрішньому сполученні будуть  вугілля, </w:t>
      </w:r>
      <w:proofErr w:type="spellStart"/>
      <w:r w:rsidRPr="006166F5">
        <w:rPr>
          <w:sz w:val="28"/>
          <w:szCs w:val="28"/>
        </w:rPr>
        <w:t>мінбудматеріали</w:t>
      </w:r>
      <w:proofErr w:type="spellEnd"/>
      <w:r w:rsidRPr="006166F5">
        <w:rPr>
          <w:sz w:val="28"/>
          <w:szCs w:val="28"/>
        </w:rPr>
        <w:t xml:space="preserve"> та руда. </w:t>
      </w:r>
    </w:p>
    <w:p w:rsidR="003823AD" w:rsidRPr="006166F5" w:rsidRDefault="003823AD" w:rsidP="00121F3D">
      <w:pPr>
        <w:ind w:firstLine="851"/>
        <w:jc w:val="both"/>
        <w:rPr>
          <w:sz w:val="28"/>
          <w:szCs w:val="28"/>
        </w:rPr>
      </w:pPr>
      <w:r w:rsidRPr="006166F5">
        <w:rPr>
          <w:sz w:val="28"/>
          <w:szCs w:val="28"/>
        </w:rPr>
        <w:t>Враховуючи певну стабілізацію в зоні АТО прогнозується збільшення обсягів перевезень вугілля, коксу, руди та нафтопродуктів на фоні суттєвого зменшення перевезень зазначених вантажів у 2015 році.</w:t>
      </w:r>
    </w:p>
    <w:p w:rsidR="003823AD" w:rsidRPr="006166F5" w:rsidRDefault="003823AD" w:rsidP="00121F3D">
      <w:pPr>
        <w:ind w:firstLine="851"/>
        <w:jc w:val="both"/>
        <w:rPr>
          <w:sz w:val="28"/>
          <w:szCs w:val="28"/>
        </w:rPr>
      </w:pPr>
      <w:r w:rsidRPr="006166F5">
        <w:rPr>
          <w:sz w:val="28"/>
          <w:szCs w:val="28"/>
        </w:rPr>
        <w:t>Вантажні перевезення залишаються основним джерелом доходів та прибутку товариства.</w:t>
      </w:r>
    </w:p>
    <w:p w:rsidR="003823AD" w:rsidRPr="006166F5" w:rsidRDefault="003823AD" w:rsidP="00121F3D">
      <w:pPr>
        <w:pStyle w:val="ab"/>
        <w:spacing w:line="230" w:lineRule="auto"/>
        <w:ind w:firstLine="851"/>
        <w:jc w:val="both"/>
        <w:rPr>
          <w:sz w:val="28"/>
          <w:szCs w:val="28"/>
        </w:rPr>
      </w:pPr>
      <w:r w:rsidRPr="006166F5">
        <w:rPr>
          <w:sz w:val="28"/>
          <w:szCs w:val="28"/>
        </w:rPr>
        <w:t xml:space="preserve">Крім залізниць, товариство отримує доходи від перевезень вантажів у вагонах власного парку філій (ДВРЗ, </w:t>
      </w:r>
      <w:proofErr w:type="spellStart"/>
      <w:r w:rsidRPr="006166F5">
        <w:rPr>
          <w:sz w:val="28"/>
          <w:szCs w:val="28"/>
        </w:rPr>
        <w:t>Укрспецвагон</w:t>
      </w:r>
      <w:proofErr w:type="spellEnd"/>
      <w:r w:rsidRPr="006166F5">
        <w:rPr>
          <w:sz w:val="28"/>
          <w:szCs w:val="28"/>
        </w:rPr>
        <w:t xml:space="preserve">, </w:t>
      </w:r>
      <w:proofErr w:type="spellStart"/>
      <w:r w:rsidRPr="006166F5">
        <w:rPr>
          <w:sz w:val="28"/>
          <w:szCs w:val="28"/>
        </w:rPr>
        <w:t>Укррефтранс</w:t>
      </w:r>
      <w:proofErr w:type="spellEnd"/>
      <w:r w:rsidRPr="006166F5">
        <w:rPr>
          <w:sz w:val="28"/>
          <w:szCs w:val="28"/>
        </w:rPr>
        <w:t xml:space="preserve">, </w:t>
      </w:r>
      <w:proofErr w:type="spellStart"/>
      <w:r w:rsidRPr="006166F5">
        <w:rPr>
          <w:sz w:val="28"/>
          <w:szCs w:val="28"/>
        </w:rPr>
        <w:t>Стрийський</w:t>
      </w:r>
      <w:proofErr w:type="spellEnd"/>
      <w:r w:rsidRPr="006166F5">
        <w:rPr>
          <w:sz w:val="28"/>
          <w:szCs w:val="28"/>
        </w:rPr>
        <w:t xml:space="preserve"> ВРЗ, Ліски).</w:t>
      </w:r>
    </w:p>
    <w:p w:rsidR="003823AD" w:rsidRPr="00F97C3D" w:rsidRDefault="003823AD" w:rsidP="00121F3D">
      <w:pPr>
        <w:pStyle w:val="ab"/>
        <w:spacing w:line="230" w:lineRule="auto"/>
        <w:ind w:firstLine="851"/>
        <w:jc w:val="both"/>
        <w:rPr>
          <w:sz w:val="16"/>
          <w:szCs w:val="16"/>
          <w:highlight w:val="yellow"/>
        </w:rPr>
      </w:pPr>
    </w:p>
    <w:p w:rsidR="00E479A7" w:rsidRPr="00080791" w:rsidRDefault="00E479A7" w:rsidP="00C75624">
      <w:pPr>
        <w:jc w:val="center"/>
        <w:rPr>
          <w:b/>
          <w:sz w:val="28"/>
          <w:szCs w:val="28"/>
        </w:rPr>
      </w:pPr>
      <w:r w:rsidRPr="00080791">
        <w:rPr>
          <w:b/>
          <w:sz w:val="28"/>
          <w:szCs w:val="28"/>
        </w:rPr>
        <w:t>Обсяги вантажних перевезень у вагонах, які знаходяться на балансі вагонних філій, з ознакою УТЛЦ на ринку вантажних перевезень</w:t>
      </w:r>
    </w:p>
    <w:p w:rsidR="00E479A7" w:rsidRPr="00080791" w:rsidRDefault="00E479A7" w:rsidP="00121F3D">
      <w:pPr>
        <w:ind w:firstLine="851"/>
        <w:jc w:val="center"/>
        <w:rPr>
          <w:b/>
          <w:sz w:val="28"/>
          <w:szCs w:val="28"/>
        </w:rPr>
      </w:pPr>
    </w:p>
    <w:p w:rsidR="00E479A7" w:rsidRPr="00080791" w:rsidRDefault="00E479A7" w:rsidP="00121F3D">
      <w:pPr>
        <w:ind w:firstLine="851"/>
        <w:jc w:val="both"/>
        <w:rPr>
          <w:sz w:val="28"/>
          <w:szCs w:val="28"/>
        </w:rPr>
      </w:pPr>
      <w:r w:rsidRPr="00080791">
        <w:rPr>
          <w:sz w:val="28"/>
          <w:szCs w:val="28"/>
        </w:rPr>
        <w:t xml:space="preserve">Обсяги вантажних перевезень у вагонах, які знаходяться на балансі вагонних філій, з ознакою УТЛЦ на 2016 рік прогнозуються на рівні </w:t>
      </w:r>
      <w:r w:rsidR="00080791" w:rsidRPr="00080791">
        <w:rPr>
          <w:sz w:val="28"/>
          <w:szCs w:val="28"/>
        </w:rPr>
        <w:t>38660,3</w:t>
      </w:r>
      <w:r w:rsidRPr="00080791">
        <w:rPr>
          <w:sz w:val="28"/>
          <w:szCs w:val="28"/>
        </w:rPr>
        <w:t xml:space="preserve">млн. т-км, що </w:t>
      </w:r>
      <w:r w:rsidR="00080791" w:rsidRPr="00080791">
        <w:rPr>
          <w:sz w:val="28"/>
          <w:szCs w:val="28"/>
        </w:rPr>
        <w:t>біль</w:t>
      </w:r>
      <w:r w:rsidRPr="00080791">
        <w:rPr>
          <w:sz w:val="28"/>
          <w:szCs w:val="28"/>
        </w:rPr>
        <w:t xml:space="preserve">ше очікуваного поточного року на </w:t>
      </w:r>
      <w:r w:rsidR="00080791" w:rsidRPr="00080791">
        <w:rPr>
          <w:sz w:val="28"/>
          <w:szCs w:val="28"/>
        </w:rPr>
        <w:t>712,1</w:t>
      </w:r>
      <w:r w:rsidRPr="00080791">
        <w:rPr>
          <w:sz w:val="28"/>
          <w:szCs w:val="28"/>
        </w:rPr>
        <w:t xml:space="preserve"> млн. т-км (1,</w:t>
      </w:r>
      <w:r w:rsidR="00080791" w:rsidRPr="00080791">
        <w:rPr>
          <w:sz w:val="28"/>
          <w:szCs w:val="28"/>
        </w:rPr>
        <w:t>9</w:t>
      </w:r>
      <w:r w:rsidRPr="00080791">
        <w:rPr>
          <w:sz w:val="28"/>
          <w:szCs w:val="28"/>
        </w:rPr>
        <w:t>%).</w:t>
      </w:r>
    </w:p>
    <w:p w:rsidR="006511A3" w:rsidRDefault="006511A3" w:rsidP="00080791">
      <w:pPr>
        <w:jc w:val="both"/>
        <w:rPr>
          <w:sz w:val="28"/>
          <w:szCs w:val="28"/>
        </w:rPr>
      </w:pPr>
    </w:p>
    <w:p w:rsidR="00623159" w:rsidRDefault="00623159" w:rsidP="00623159">
      <w:pPr>
        <w:jc w:val="center"/>
        <w:rPr>
          <w:b/>
          <w:sz w:val="28"/>
          <w:szCs w:val="28"/>
        </w:rPr>
      </w:pPr>
      <w:r>
        <w:rPr>
          <w:b/>
          <w:sz w:val="28"/>
          <w:szCs w:val="28"/>
        </w:rPr>
        <w:lastRenderedPageBreak/>
        <w:t xml:space="preserve">Довідка щодо </w:t>
      </w:r>
      <w:r w:rsidRPr="00080791">
        <w:rPr>
          <w:b/>
          <w:sz w:val="28"/>
          <w:szCs w:val="28"/>
        </w:rPr>
        <w:t xml:space="preserve">вантажних перевезень у вагонах, </w:t>
      </w:r>
    </w:p>
    <w:p w:rsidR="00623159" w:rsidRDefault="00623159" w:rsidP="00623159">
      <w:pPr>
        <w:jc w:val="center"/>
        <w:rPr>
          <w:sz w:val="28"/>
          <w:szCs w:val="28"/>
        </w:rPr>
      </w:pPr>
      <w:r w:rsidRPr="00080791">
        <w:rPr>
          <w:b/>
          <w:sz w:val="28"/>
          <w:szCs w:val="28"/>
        </w:rPr>
        <w:t>які знаходяться на балансі вагонних філій, з ознакою УТЛЦ</w:t>
      </w:r>
    </w:p>
    <w:p w:rsidR="00623159" w:rsidRPr="00080791" w:rsidRDefault="00623159" w:rsidP="00080791">
      <w:pPr>
        <w:jc w:val="both"/>
        <w:rPr>
          <w:sz w:val="28"/>
          <w:szCs w:val="28"/>
        </w:rPr>
      </w:pPr>
    </w:p>
    <w:p w:rsidR="00080791" w:rsidRPr="00F97C3D" w:rsidRDefault="00080791" w:rsidP="00080791">
      <w:pPr>
        <w:jc w:val="both"/>
        <w:rPr>
          <w:sz w:val="28"/>
          <w:szCs w:val="28"/>
          <w:highlight w:val="yellow"/>
        </w:rPr>
      </w:pPr>
      <w:r w:rsidRPr="00080791">
        <w:rPr>
          <w:noProof/>
          <w:lang w:val="ru-RU"/>
        </w:rPr>
        <w:drawing>
          <wp:inline distT="0" distB="0" distL="0" distR="0" wp14:anchorId="39DA7341" wp14:editId="0C8448F4">
            <wp:extent cx="6120130" cy="2336626"/>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336626"/>
                    </a:xfrm>
                    <a:prstGeom prst="rect">
                      <a:avLst/>
                    </a:prstGeom>
                    <a:noFill/>
                    <a:ln>
                      <a:noFill/>
                    </a:ln>
                  </pic:spPr>
                </pic:pic>
              </a:graphicData>
            </a:graphic>
          </wp:inline>
        </w:drawing>
      </w:r>
    </w:p>
    <w:p w:rsidR="006511A3" w:rsidRPr="00F97C3D" w:rsidRDefault="006511A3" w:rsidP="006B0153">
      <w:pPr>
        <w:jc w:val="both"/>
        <w:rPr>
          <w:sz w:val="28"/>
          <w:szCs w:val="28"/>
          <w:highlight w:val="yellow"/>
        </w:rPr>
      </w:pPr>
    </w:p>
    <w:p w:rsidR="00CC4A68" w:rsidRDefault="00CC4A68" w:rsidP="00121F3D">
      <w:pPr>
        <w:ind w:firstLine="851"/>
        <w:jc w:val="both"/>
        <w:rPr>
          <w:sz w:val="28"/>
          <w:szCs w:val="28"/>
        </w:rPr>
      </w:pPr>
    </w:p>
    <w:p w:rsidR="00E479A7" w:rsidRPr="00C14ACC" w:rsidRDefault="00E479A7" w:rsidP="00121F3D">
      <w:pPr>
        <w:ind w:firstLine="851"/>
        <w:jc w:val="both"/>
        <w:rPr>
          <w:sz w:val="28"/>
          <w:szCs w:val="28"/>
        </w:rPr>
      </w:pPr>
      <w:r w:rsidRPr="00C14ACC">
        <w:rPr>
          <w:sz w:val="28"/>
          <w:szCs w:val="28"/>
        </w:rPr>
        <w:t xml:space="preserve">Прогнозується зменшення обсягів перевезень на </w:t>
      </w:r>
      <w:r w:rsidR="00C14ACC" w:rsidRPr="00C14ACC">
        <w:rPr>
          <w:sz w:val="28"/>
          <w:szCs w:val="28"/>
        </w:rPr>
        <w:t>11,0</w:t>
      </w:r>
      <w:r w:rsidRPr="00C14ACC">
        <w:rPr>
          <w:sz w:val="28"/>
          <w:szCs w:val="28"/>
        </w:rPr>
        <w:t xml:space="preserve">% у вагонах  приналежності філії </w:t>
      </w:r>
      <w:r w:rsidR="00C14ACC" w:rsidRPr="00C14ACC">
        <w:rPr>
          <w:sz w:val="28"/>
          <w:szCs w:val="28"/>
        </w:rPr>
        <w:t xml:space="preserve">«ДВРЗ» за рахунок списання вагонів у кількості 3548 од. (14,1%). Також зменшуються обсяги перевезень на 0,9% у вагонах  приналежності філії </w:t>
      </w:r>
      <w:r w:rsidRPr="00C14ACC">
        <w:rPr>
          <w:sz w:val="28"/>
          <w:szCs w:val="28"/>
        </w:rPr>
        <w:t>«</w:t>
      </w:r>
      <w:proofErr w:type="spellStart"/>
      <w:r w:rsidRPr="00C14ACC">
        <w:rPr>
          <w:sz w:val="28"/>
          <w:szCs w:val="28"/>
        </w:rPr>
        <w:t>Укррефтранс</w:t>
      </w:r>
      <w:proofErr w:type="spellEnd"/>
      <w:r w:rsidRPr="00C14ACC">
        <w:rPr>
          <w:sz w:val="28"/>
          <w:szCs w:val="28"/>
        </w:rPr>
        <w:t xml:space="preserve">» у зв’язку із забороною експлуатації рухомого складу по території РФ.  </w:t>
      </w:r>
    </w:p>
    <w:p w:rsidR="003823AD" w:rsidRPr="00604D87" w:rsidRDefault="003823AD" w:rsidP="00121F3D">
      <w:pPr>
        <w:spacing w:line="230" w:lineRule="auto"/>
        <w:ind w:firstLine="851"/>
        <w:jc w:val="both"/>
        <w:rPr>
          <w:sz w:val="28"/>
          <w:szCs w:val="28"/>
        </w:rPr>
      </w:pPr>
    </w:p>
    <w:p w:rsidR="00944571" w:rsidRDefault="00C347D8" w:rsidP="00CC4A68">
      <w:pPr>
        <w:pStyle w:val="a3"/>
        <w:spacing w:line="230" w:lineRule="auto"/>
        <w:ind w:left="708" w:firstLine="708"/>
        <w:jc w:val="both"/>
        <w:rPr>
          <w:b/>
          <w:sz w:val="28"/>
          <w:szCs w:val="28"/>
        </w:rPr>
      </w:pPr>
      <w:r w:rsidRPr="00604D87">
        <w:rPr>
          <w:b/>
          <w:sz w:val="28"/>
          <w:szCs w:val="28"/>
        </w:rPr>
        <w:t>Доходи від вантажних перевезень</w:t>
      </w:r>
    </w:p>
    <w:p w:rsidR="00CC4A68" w:rsidRPr="00604D87" w:rsidRDefault="00CC4A68" w:rsidP="00C75624">
      <w:pPr>
        <w:pStyle w:val="a3"/>
        <w:spacing w:line="230" w:lineRule="auto"/>
        <w:ind w:left="0"/>
        <w:jc w:val="both"/>
        <w:rPr>
          <w:sz w:val="28"/>
          <w:szCs w:val="28"/>
        </w:rPr>
      </w:pPr>
    </w:p>
    <w:p w:rsidR="00944571" w:rsidRPr="00604D87" w:rsidRDefault="00944571" w:rsidP="00121F3D">
      <w:pPr>
        <w:pStyle w:val="ab"/>
        <w:spacing w:line="230" w:lineRule="auto"/>
        <w:ind w:firstLine="851"/>
        <w:jc w:val="both"/>
        <w:rPr>
          <w:sz w:val="28"/>
          <w:szCs w:val="28"/>
        </w:rPr>
      </w:pPr>
      <w:r w:rsidRPr="00604D87">
        <w:rPr>
          <w:sz w:val="28"/>
          <w:szCs w:val="28"/>
        </w:rPr>
        <w:t xml:space="preserve">Питома вага доходів від перевезень вантажів в доходах від перевезень прогнозується в розмірі 90,8%. </w:t>
      </w:r>
    </w:p>
    <w:p w:rsidR="00E02A1A" w:rsidRDefault="003823AD" w:rsidP="00121F3D">
      <w:pPr>
        <w:ind w:firstLine="851"/>
        <w:jc w:val="both"/>
        <w:rPr>
          <w:sz w:val="28"/>
          <w:szCs w:val="28"/>
        </w:rPr>
      </w:pPr>
      <w:r w:rsidRPr="00604D87">
        <w:rPr>
          <w:b/>
          <w:sz w:val="28"/>
          <w:szCs w:val="28"/>
        </w:rPr>
        <w:t>Доходи від перевезення вантажів</w:t>
      </w:r>
      <w:r w:rsidRPr="00604D87">
        <w:rPr>
          <w:sz w:val="28"/>
          <w:szCs w:val="28"/>
        </w:rPr>
        <w:t xml:space="preserve"> прогнозуються у розмірі </w:t>
      </w:r>
      <w:r w:rsidR="00604D87" w:rsidRPr="00604D87">
        <w:rPr>
          <w:sz w:val="28"/>
          <w:szCs w:val="28"/>
        </w:rPr>
        <w:t xml:space="preserve">            61400,4</w:t>
      </w:r>
      <w:r w:rsidRPr="00604D87">
        <w:rPr>
          <w:sz w:val="28"/>
          <w:szCs w:val="28"/>
        </w:rPr>
        <w:t xml:space="preserve"> млн.грн., що більше плану</w:t>
      </w:r>
      <w:r w:rsidR="006316D7" w:rsidRPr="00604D87">
        <w:rPr>
          <w:sz w:val="28"/>
          <w:szCs w:val="28"/>
        </w:rPr>
        <w:t xml:space="preserve"> 2015 року</w:t>
      </w:r>
      <w:r w:rsidRPr="00604D87">
        <w:rPr>
          <w:sz w:val="28"/>
          <w:szCs w:val="28"/>
        </w:rPr>
        <w:t xml:space="preserve"> на  </w:t>
      </w:r>
      <w:r w:rsidR="00604D87" w:rsidRPr="00604D87">
        <w:rPr>
          <w:sz w:val="28"/>
          <w:szCs w:val="28"/>
        </w:rPr>
        <w:t>11174,4</w:t>
      </w:r>
      <w:r w:rsidRPr="00604D87">
        <w:rPr>
          <w:sz w:val="28"/>
          <w:szCs w:val="28"/>
        </w:rPr>
        <w:t xml:space="preserve"> млн.грн. (</w:t>
      </w:r>
      <w:r w:rsidR="00604D87" w:rsidRPr="00604D87">
        <w:rPr>
          <w:sz w:val="28"/>
          <w:szCs w:val="28"/>
        </w:rPr>
        <w:t>22,2</w:t>
      </w:r>
      <w:r w:rsidRPr="00604D87">
        <w:rPr>
          <w:sz w:val="28"/>
          <w:szCs w:val="28"/>
        </w:rPr>
        <w:t xml:space="preserve">%) та очікуваного звіту 2015 року на  </w:t>
      </w:r>
      <w:r w:rsidR="00604D87" w:rsidRPr="00604D87">
        <w:rPr>
          <w:sz w:val="28"/>
          <w:szCs w:val="28"/>
        </w:rPr>
        <w:t>9234,9</w:t>
      </w:r>
      <w:r w:rsidRPr="00604D87">
        <w:rPr>
          <w:sz w:val="28"/>
          <w:szCs w:val="28"/>
        </w:rPr>
        <w:t xml:space="preserve"> млн.грн. (</w:t>
      </w:r>
      <w:r w:rsidR="00604D87" w:rsidRPr="00604D87">
        <w:rPr>
          <w:sz w:val="28"/>
          <w:szCs w:val="28"/>
        </w:rPr>
        <w:t>17,7</w:t>
      </w:r>
      <w:r w:rsidRPr="00604D87">
        <w:rPr>
          <w:sz w:val="28"/>
          <w:szCs w:val="28"/>
        </w:rPr>
        <w:t>%), у тому числі:</w:t>
      </w:r>
    </w:p>
    <w:p w:rsidR="00CC4A68" w:rsidRPr="00604D87" w:rsidRDefault="00CC4A68" w:rsidP="00121F3D">
      <w:pPr>
        <w:ind w:firstLine="851"/>
        <w:jc w:val="both"/>
        <w:rPr>
          <w:sz w:val="28"/>
          <w:szCs w:val="28"/>
        </w:rPr>
      </w:pPr>
    </w:p>
    <w:p w:rsidR="003823AD" w:rsidRPr="00604D87" w:rsidRDefault="003823AD" w:rsidP="00121F3D">
      <w:pPr>
        <w:pStyle w:val="a3"/>
        <w:numPr>
          <w:ilvl w:val="0"/>
          <w:numId w:val="2"/>
        </w:numPr>
        <w:ind w:left="0" w:firstLine="851"/>
        <w:jc w:val="both"/>
        <w:rPr>
          <w:sz w:val="28"/>
          <w:szCs w:val="28"/>
        </w:rPr>
      </w:pPr>
      <w:r w:rsidRPr="00604D87">
        <w:rPr>
          <w:sz w:val="28"/>
          <w:szCs w:val="28"/>
        </w:rPr>
        <w:t xml:space="preserve">по залізницях – </w:t>
      </w:r>
      <w:r w:rsidR="00604D87" w:rsidRPr="00604D87">
        <w:rPr>
          <w:sz w:val="28"/>
          <w:szCs w:val="28"/>
        </w:rPr>
        <w:t>58567,5</w:t>
      </w:r>
      <w:r w:rsidRPr="00604D87">
        <w:rPr>
          <w:sz w:val="28"/>
          <w:szCs w:val="28"/>
        </w:rPr>
        <w:t xml:space="preserve"> млн.грн.;</w:t>
      </w:r>
    </w:p>
    <w:p w:rsidR="003823AD" w:rsidRPr="00604D87" w:rsidRDefault="003823AD" w:rsidP="00121F3D">
      <w:pPr>
        <w:pStyle w:val="a3"/>
        <w:numPr>
          <w:ilvl w:val="0"/>
          <w:numId w:val="2"/>
        </w:numPr>
        <w:ind w:left="0" w:firstLine="851"/>
        <w:jc w:val="both"/>
        <w:rPr>
          <w:sz w:val="28"/>
          <w:szCs w:val="28"/>
        </w:rPr>
      </w:pPr>
      <w:r w:rsidRPr="00604D87">
        <w:rPr>
          <w:sz w:val="28"/>
          <w:szCs w:val="28"/>
        </w:rPr>
        <w:t xml:space="preserve">по вагонних </w:t>
      </w:r>
      <w:r w:rsidR="006316D7" w:rsidRPr="00604D87">
        <w:rPr>
          <w:sz w:val="28"/>
          <w:szCs w:val="28"/>
        </w:rPr>
        <w:t>філіях</w:t>
      </w:r>
      <w:r w:rsidRPr="00604D87">
        <w:rPr>
          <w:sz w:val="28"/>
          <w:szCs w:val="28"/>
        </w:rPr>
        <w:t xml:space="preserve"> – </w:t>
      </w:r>
      <w:r w:rsidR="00604D87" w:rsidRPr="00604D87">
        <w:rPr>
          <w:sz w:val="28"/>
          <w:szCs w:val="28"/>
        </w:rPr>
        <w:t>2832,9</w:t>
      </w:r>
      <w:r w:rsidRPr="00604D87">
        <w:rPr>
          <w:sz w:val="28"/>
          <w:szCs w:val="28"/>
        </w:rPr>
        <w:t xml:space="preserve"> млн.грн.</w:t>
      </w:r>
    </w:p>
    <w:p w:rsidR="00E02A1A" w:rsidRPr="003B79BC" w:rsidRDefault="00E02A1A" w:rsidP="00121F3D">
      <w:pPr>
        <w:pStyle w:val="a3"/>
        <w:ind w:left="0" w:firstLine="851"/>
        <w:jc w:val="both"/>
        <w:rPr>
          <w:sz w:val="28"/>
          <w:szCs w:val="28"/>
        </w:rPr>
      </w:pPr>
    </w:p>
    <w:p w:rsidR="00A27F7C" w:rsidRDefault="003823AD" w:rsidP="00121F3D">
      <w:pPr>
        <w:ind w:firstLine="851"/>
        <w:jc w:val="both"/>
        <w:rPr>
          <w:bCs/>
          <w:sz w:val="28"/>
          <w:szCs w:val="28"/>
        </w:rPr>
      </w:pPr>
      <w:r w:rsidRPr="003B79BC">
        <w:rPr>
          <w:bCs/>
          <w:sz w:val="28"/>
          <w:szCs w:val="28"/>
        </w:rPr>
        <w:t>У 2016 році передбачається індексація тарифів</w:t>
      </w:r>
      <w:r w:rsidRPr="003B79BC">
        <w:rPr>
          <w:sz w:val="28"/>
          <w:szCs w:val="28"/>
        </w:rPr>
        <w:t xml:space="preserve"> на перевезення вантажів у межах України з</w:t>
      </w:r>
      <w:r w:rsidR="00A27F7C" w:rsidRPr="003B79BC">
        <w:rPr>
          <w:sz w:val="28"/>
          <w:szCs w:val="28"/>
        </w:rPr>
        <w:t xml:space="preserve"> 1 </w:t>
      </w:r>
      <w:r w:rsidR="003B79BC" w:rsidRPr="003B79BC">
        <w:rPr>
          <w:sz w:val="28"/>
          <w:szCs w:val="28"/>
        </w:rPr>
        <w:t>березня</w:t>
      </w:r>
      <w:r w:rsidR="00A27F7C" w:rsidRPr="003B79BC">
        <w:rPr>
          <w:sz w:val="28"/>
          <w:szCs w:val="28"/>
        </w:rPr>
        <w:t xml:space="preserve"> 201</w:t>
      </w:r>
      <w:r w:rsidR="00185320" w:rsidRPr="003B79BC">
        <w:rPr>
          <w:sz w:val="28"/>
          <w:szCs w:val="28"/>
        </w:rPr>
        <w:t>6</w:t>
      </w:r>
      <w:r w:rsidR="00A27F7C" w:rsidRPr="003B79BC">
        <w:rPr>
          <w:sz w:val="28"/>
          <w:szCs w:val="28"/>
        </w:rPr>
        <w:t xml:space="preserve"> року на 15,0%. </w:t>
      </w:r>
      <w:r w:rsidRPr="003B79BC">
        <w:rPr>
          <w:bCs/>
          <w:sz w:val="28"/>
          <w:szCs w:val="28"/>
        </w:rPr>
        <w:t xml:space="preserve"> </w:t>
      </w:r>
      <w:r w:rsidR="00A27F7C" w:rsidRPr="003B79BC">
        <w:rPr>
          <w:bCs/>
          <w:sz w:val="28"/>
          <w:szCs w:val="28"/>
        </w:rPr>
        <w:t>П</w:t>
      </w:r>
      <w:r w:rsidRPr="003B79BC">
        <w:rPr>
          <w:bCs/>
          <w:sz w:val="28"/>
          <w:szCs w:val="28"/>
        </w:rPr>
        <w:t xml:space="preserve">ри цьому </w:t>
      </w:r>
      <w:r w:rsidRPr="003B79BC">
        <w:rPr>
          <w:bCs/>
          <w:i/>
          <w:iCs/>
          <w:sz w:val="28"/>
          <w:szCs w:val="28"/>
        </w:rPr>
        <w:t>в середньому за рік</w:t>
      </w:r>
      <w:r w:rsidRPr="003B79BC">
        <w:rPr>
          <w:bCs/>
          <w:sz w:val="28"/>
          <w:szCs w:val="28"/>
        </w:rPr>
        <w:t xml:space="preserve"> підвищення тарифів на вантажні перевезення в межах України складе </w:t>
      </w:r>
      <w:r w:rsidR="003B79BC" w:rsidRPr="003B79BC">
        <w:rPr>
          <w:bCs/>
          <w:sz w:val="28"/>
          <w:szCs w:val="28"/>
          <w:u w:val="single"/>
        </w:rPr>
        <w:t>13</w:t>
      </w:r>
      <w:r w:rsidRPr="003B79BC">
        <w:rPr>
          <w:bCs/>
          <w:sz w:val="28"/>
          <w:szCs w:val="28"/>
          <w:u w:val="single"/>
        </w:rPr>
        <w:t>%</w:t>
      </w:r>
      <w:r w:rsidRPr="003B79BC">
        <w:rPr>
          <w:bCs/>
          <w:sz w:val="28"/>
          <w:szCs w:val="28"/>
        </w:rPr>
        <w:t xml:space="preserve">. </w:t>
      </w:r>
      <w:r w:rsidR="00A27F7C" w:rsidRPr="003B79BC">
        <w:rPr>
          <w:sz w:val="28"/>
          <w:szCs w:val="28"/>
        </w:rPr>
        <w:t>(</w:t>
      </w:r>
      <w:r w:rsidR="00A27F7C" w:rsidRPr="003B79BC">
        <w:rPr>
          <w:bCs/>
          <w:sz w:val="28"/>
          <w:szCs w:val="28"/>
        </w:rPr>
        <w:t xml:space="preserve">грудень 2015 року до грудня 2014 року – </w:t>
      </w:r>
      <w:r w:rsidR="003B79BC" w:rsidRPr="003B79BC">
        <w:rPr>
          <w:bCs/>
          <w:sz w:val="28"/>
          <w:szCs w:val="28"/>
        </w:rPr>
        <w:t>15</w:t>
      </w:r>
      <w:r w:rsidR="00A27F7C" w:rsidRPr="003B79BC">
        <w:rPr>
          <w:bCs/>
          <w:sz w:val="28"/>
          <w:szCs w:val="28"/>
          <w:u w:val="single"/>
        </w:rPr>
        <w:t>%</w:t>
      </w:r>
      <w:r w:rsidR="00A27F7C" w:rsidRPr="003B79BC">
        <w:rPr>
          <w:bCs/>
          <w:sz w:val="28"/>
          <w:szCs w:val="28"/>
        </w:rPr>
        <w:t>).</w:t>
      </w:r>
    </w:p>
    <w:p w:rsidR="00623159" w:rsidRPr="003B79BC" w:rsidRDefault="00623159" w:rsidP="00121F3D">
      <w:pPr>
        <w:ind w:firstLine="851"/>
        <w:jc w:val="both"/>
        <w:rPr>
          <w:bCs/>
          <w:sz w:val="28"/>
          <w:szCs w:val="28"/>
        </w:rPr>
      </w:pPr>
    </w:p>
    <w:p w:rsidR="003823AD" w:rsidRPr="003B79BC" w:rsidRDefault="003823AD" w:rsidP="00121F3D">
      <w:pPr>
        <w:ind w:firstLine="851"/>
        <w:jc w:val="both"/>
        <w:rPr>
          <w:bCs/>
          <w:sz w:val="28"/>
          <w:szCs w:val="28"/>
          <w:u w:val="single"/>
        </w:rPr>
      </w:pPr>
      <w:r w:rsidRPr="003B79BC">
        <w:rPr>
          <w:bCs/>
          <w:sz w:val="28"/>
          <w:szCs w:val="28"/>
          <w:u w:val="single"/>
        </w:rPr>
        <w:t xml:space="preserve"> Додаткові доходи – </w:t>
      </w:r>
      <w:r w:rsidR="003B79BC" w:rsidRPr="003B79BC">
        <w:rPr>
          <w:bCs/>
          <w:sz w:val="28"/>
          <w:szCs w:val="28"/>
          <w:u w:val="single"/>
        </w:rPr>
        <w:t>5206,6</w:t>
      </w:r>
      <w:r w:rsidRPr="003B79BC">
        <w:rPr>
          <w:bCs/>
          <w:sz w:val="28"/>
          <w:szCs w:val="28"/>
          <w:u w:val="single"/>
        </w:rPr>
        <w:t xml:space="preserve"> млн.грн.</w:t>
      </w:r>
    </w:p>
    <w:p w:rsidR="003823AD" w:rsidRPr="00F97C3D" w:rsidRDefault="003823AD" w:rsidP="00121F3D">
      <w:pPr>
        <w:ind w:firstLine="851"/>
        <w:jc w:val="both"/>
        <w:rPr>
          <w:bCs/>
          <w:sz w:val="16"/>
          <w:szCs w:val="16"/>
          <w:highlight w:val="yellow"/>
        </w:rPr>
      </w:pPr>
    </w:p>
    <w:p w:rsidR="00E02A1A" w:rsidRPr="00F97C3D" w:rsidRDefault="00E02A1A" w:rsidP="00121F3D">
      <w:pPr>
        <w:ind w:firstLine="851"/>
        <w:jc w:val="both"/>
        <w:rPr>
          <w:bCs/>
          <w:sz w:val="16"/>
          <w:szCs w:val="16"/>
          <w:highlight w:val="yellow"/>
        </w:rPr>
      </w:pPr>
    </w:p>
    <w:p w:rsidR="00E02A1A" w:rsidRPr="00F97C3D" w:rsidRDefault="00E02A1A" w:rsidP="00121F3D">
      <w:pPr>
        <w:ind w:firstLine="851"/>
        <w:jc w:val="both"/>
        <w:rPr>
          <w:bCs/>
          <w:sz w:val="16"/>
          <w:szCs w:val="16"/>
          <w:highlight w:val="yellow"/>
        </w:rPr>
      </w:pPr>
    </w:p>
    <w:p w:rsidR="003823AD" w:rsidRDefault="003823AD" w:rsidP="00C75624">
      <w:pPr>
        <w:rPr>
          <w:b/>
          <w:i/>
          <w:spacing w:val="-12"/>
          <w:sz w:val="28"/>
          <w:szCs w:val="28"/>
          <w:highlight w:val="yellow"/>
        </w:rPr>
      </w:pPr>
    </w:p>
    <w:p w:rsidR="00EB2F4B" w:rsidRDefault="00EB2F4B" w:rsidP="00C75624">
      <w:pPr>
        <w:rPr>
          <w:b/>
          <w:i/>
          <w:spacing w:val="-12"/>
          <w:sz w:val="28"/>
          <w:szCs w:val="28"/>
          <w:highlight w:val="yellow"/>
        </w:rPr>
      </w:pPr>
    </w:p>
    <w:p w:rsidR="00EB2F4B" w:rsidRDefault="00EB2F4B" w:rsidP="00C75624">
      <w:pPr>
        <w:rPr>
          <w:b/>
          <w:i/>
          <w:spacing w:val="-12"/>
          <w:sz w:val="28"/>
          <w:szCs w:val="28"/>
          <w:highlight w:val="yellow"/>
        </w:rPr>
      </w:pPr>
    </w:p>
    <w:p w:rsidR="00830A42" w:rsidRPr="00C14ACC" w:rsidRDefault="00830A42" w:rsidP="00C75624">
      <w:pPr>
        <w:jc w:val="center"/>
        <w:rPr>
          <w:b/>
          <w:color w:val="000000"/>
          <w:sz w:val="28"/>
          <w:szCs w:val="28"/>
        </w:rPr>
      </w:pPr>
      <w:r w:rsidRPr="00C14ACC">
        <w:rPr>
          <w:b/>
          <w:spacing w:val="-12"/>
        </w:rPr>
        <w:lastRenderedPageBreak/>
        <w:tab/>
      </w:r>
      <w:r w:rsidRPr="00C14ACC">
        <w:rPr>
          <w:b/>
          <w:spacing w:val="-12"/>
        </w:rPr>
        <w:tab/>
      </w:r>
      <w:r w:rsidRPr="00C14ACC">
        <w:rPr>
          <w:b/>
          <w:color w:val="000000"/>
          <w:sz w:val="28"/>
          <w:szCs w:val="28"/>
        </w:rPr>
        <w:t>Доходи від вантажних перевезень за сполученнями по залізницях та вагонних філій в 2015-2016 роках</w:t>
      </w:r>
    </w:p>
    <w:p w:rsidR="00830A42" w:rsidRPr="00C14ACC" w:rsidRDefault="006B0153" w:rsidP="00121F3D">
      <w:pPr>
        <w:ind w:firstLine="851"/>
        <w:rPr>
          <w:b/>
          <w:spacing w:val="-12"/>
        </w:rPr>
      </w:pPr>
      <w:r w:rsidRPr="00C14ACC">
        <w:rPr>
          <w:i/>
          <w:color w:val="000000"/>
          <w:sz w:val="28"/>
          <w:szCs w:val="28"/>
        </w:rPr>
        <w:tab/>
      </w:r>
      <w:r w:rsidRPr="00C14ACC">
        <w:rPr>
          <w:i/>
          <w:color w:val="000000"/>
          <w:sz w:val="28"/>
          <w:szCs w:val="28"/>
        </w:rPr>
        <w:tab/>
      </w:r>
      <w:r w:rsidRPr="00C14ACC">
        <w:rPr>
          <w:i/>
          <w:color w:val="000000"/>
          <w:sz w:val="28"/>
          <w:szCs w:val="28"/>
        </w:rPr>
        <w:tab/>
      </w:r>
      <w:r w:rsidRPr="00C14ACC">
        <w:rPr>
          <w:i/>
          <w:color w:val="000000"/>
          <w:sz w:val="28"/>
          <w:szCs w:val="28"/>
        </w:rPr>
        <w:tab/>
      </w:r>
      <w:r w:rsidRPr="00C14ACC">
        <w:rPr>
          <w:i/>
          <w:color w:val="000000"/>
          <w:sz w:val="28"/>
          <w:szCs w:val="28"/>
        </w:rPr>
        <w:tab/>
      </w:r>
      <w:r w:rsidRPr="00C14ACC">
        <w:rPr>
          <w:i/>
          <w:color w:val="000000"/>
          <w:sz w:val="28"/>
          <w:szCs w:val="28"/>
        </w:rPr>
        <w:tab/>
      </w:r>
      <w:r w:rsidRPr="00C14ACC">
        <w:rPr>
          <w:i/>
          <w:color w:val="000000"/>
          <w:sz w:val="28"/>
          <w:szCs w:val="28"/>
        </w:rPr>
        <w:tab/>
      </w:r>
      <w:r w:rsidRPr="00C14ACC">
        <w:rPr>
          <w:i/>
          <w:color w:val="000000"/>
          <w:sz w:val="28"/>
          <w:szCs w:val="28"/>
        </w:rPr>
        <w:tab/>
      </w:r>
      <w:r w:rsidR="00830A42" w:rsidRPr="00C14ACC">
        <w:rPr>
          <w:i/>
          <w:color w:val="000000"/>
          <w:sz w:val="28"/>
          <w:szCs w:val="28"/>
        </w:rPr>
        <w:t xml:space="preserve">                 </w:t>
      </w:r>
      <w:r w:rsidR="00E479A7" w:rsidRPr="00C14ACC">
        <w:rPr>
          <w:i/>
          <w:color w:val="000000"/>
          <w:sz w:val="28"/>
          <w:szCs w:val="28"/>
        </w:rPr>
        <w:tab/>
      </w:r>
      <w:r w:rsidR="00830A42" w:rsidRPr="00C14ACC">
        <w:rPr>
          <w:color w:val="000000"/>
          <w:sz w:val="28"/>
          <w:szCs w:val="28"/>
        </w:rPr>
        <w:t>(млн. грн.)</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276"/>
        <w:gridCol w:w="1220"/>
        <w:gridCol w:w="1220"/>
      </w:tblGrid>
      <w:tr w:rsidR="00830A42" w:rsidRPr="00F97C3D" w:rsidTr="00C14ACC">
        <w:trPr>
          <w:trHeight w:val="975"/>
        </w:trPr>
        <w:tc>
          <w:tcPr>
            <w:tcW w:w="3119" w:type="dxa"/>
            <w:shd w:val="clear" w:color="auto" w:fill="auto"/>
            <w:noWrap/>
            <w:vAlign w:val="center"/>
            <w:hideMark/>
          </w:tcPr>
          <w:p w:rsidR="00830A42" w:rsidRPr="00C14ACC" w:rsidRDefault="00830A42" w:rsidP="006B0153"/>
        </w:tc>
        <w:tc>
          <w:tcPr>
            <w:tcW w:w="1134" w:type="dxa"/>
            <w:vAlign w:val="center"/>
          </w:tcPr>
          <w:p w:rsidR="00830A42" w:rsidRPr="00C14ACC" w:rsidRDefault="00830A42" w:rsidP="006B0153">
            <w:pPr>
              <w:jc w:val="center"/>
              <w:rPr>
                <w:b/>
                <w:bCs/>
                <w:sz w:val="22"/>
                <w:szCs w:val="22"/>
              </w:rPr>
            </w:pPr>
            <w:r w:rsidRPr="00C14ACC">
              <w:rPr>
                <w:b/>
                <w:bCs/>
                <w:sz w:val="22"/>
                <w:szCs w:val="22"/>
              </w:rPr>
              <w:t>План</w:t>
            </w:r>
            <w:r w:rsidRPr="00C14ACC">
              <w:rPr>
                <w:b/>
                <w:bCs/>
                <w:sz w:val="22"/>
                <w:szCs w:val="22"/>
              </w:rPr>
              <w:br/>
              <w:t>2015 рік</w:t>
            </w:r>
          </w:p>
        </w:tc>
        <w:tc>
          <w:tcPr>
            <w:tcW w:w="1275" w:type="dxa"/>
            <w:shd w:val="clear" w:color="auto" w:fill="auto"/>
            <w:vAlign w:val="center"/>
            <w:hideMark/>
          </w:tcPr>
          <w:p w:rsidR="00830A42" w:rsidRPr="00C14ACC" w:rsidRDefault="00830A42" w:rsidP="006B0153">
            <w:pPr>
              <w:jc w:val="center"/>
              <w:rPr>
                <w:b/>
                <w:bCs/>
                <w:sz w:val="22"/>
                <w:szCs w:val="22"/>
              </w:rPr>
            </w:pPr>
            <w:proofErr w:type="spellStart"/>
            <w:r w:rsidRPr="00C14ACC">
              <w:rPr>
                <w:b/>
                <w:bCs/>
                <w:sz w:val="22"/>
                <w:szCs w:val="22"/>
              </w:rPr>
              <w:t>Очік</w:t>
            </w:r>
            <w:proofErr w:type="spellEnd"/>
            <w:r w:rsidRPr="00C14ACC">
              <w:rPr>
                <w:b/>
                <w:bCs/>
                <w:sz w:val="22"/>
                <w:szCs w:val="22"/>
              </w:rPr>
              <w:t>. звіт 2015 рік</w:t>
            </w:r>
          </w:p>
        </w:tc>
        <w:tc>
          <w:tcPr>
            <w:tcW w:w="1276" w:type="dxa"/>
            <w:shd w:val="clear" w:color="auto" w:fill="auto"/>
            <w:vAlign w:val="center"/>
            <w:hideMark/>
          </w:tcPr>
          <w:p w:rsidR="00830A42" w:rsidRPr="00C14ACC" w:rsidRDefault="00830A42" w:rsidP="006B0153">
            <w:pPr>
              <w:jc w:val="center"/>
              <w:rPr>
                <w:b/>
                <w:bCs/>
                <w:sz w:val="22"/>
                <w:szCs w:val="22"/>
              </w:rPr>
            </w:pPr>
            <w:r w:rsidRPr="00C14ACC">
              <w:rPr>
                <w:b/>
                <w:bCs/>
                <w:sz w:val="22"/>
                <w:szCs w:val="22"/>
              </w:rPr>
              <w:t xml:space="preserve">Прогноз </w:t>
            </w:r>
            <w:r w:rsidRPr="00C14ACC">
              <w:rPr>
                <w:b/>
                <w:bCs/>
                <w:sz w:val="22"/>
                <w:szCs w:val="22"/>
              </w:rPr>
              <w:br/>
              <w:t>2016 рік</w:t>
            </w:r>
          </w:p>
        </w:tc>
        <w:tc>
          <w:tcPr>
            <w:tcW w:w="1220" w:type="dxa"/>
            <w:shd w:val="clear" w:color="auto" w:fill="auto"/>
            <w:vAlign w:val="center"/>
            <w:hideMark/>
          </w:tcPr>
          <w:p w:rsidR="00830A42" w:rsidRPr="00C14ACC" w:rsidRDefault="00830A42" w:rsidP="006B0153">
            <w:pPr>
              <w:jc w:val="center"/>
              <w:rPr>
                <w:i/>
                <w:sz w:val="22"/>
                <w:szCs w:val="22"/>
              </w:rPr>
            </w:pPr>
            <w:proofErr w:type="spellStart"/>
            <w:r w:rsidRPr="00C14ACC">
              <w:rPr>
                <w:i/>
                <w:sz w:val="22"/>
                <w:szCs w:val="22"/>
              </w:rPr>
              <w:t>Відх</w:t>
            </w:r>
            <w:proofErr w:type="spellEnd"/>
            <w:r w:rsidRPr="00C14ACC">
              <w:rPr>
                <w:i/>
                <w:sz w:val="22"/>
                <w:szCs w:val="22"/>
              </w:rPr>
              <w:t>., % 2016/ план 2015</w:t>
            </w:r>
          </w:p>
        </w:tc>
        <w:tc>
          <w:tcPr>
            <w:tcW w:w="1220" w:type="dxa"/>
            <w:shd w:val="clear" w:color="auto" w:fill="auto"/>
            <w:vAlign w:val="center"/>
            <w:hideMark/>
          </w:tcPr>
          <w:p w:rsidR="00830A42" w:rsidRPr="00C14ACC" w:rsidRDefault="00830A42" w:rsidP="006B0153">
            <w:pPr>
              <w:jc w:val="center"/>
              <w:rPr>
                <w:i/>
                <w:sz w:val="22"/>
                <w:szCs w:val="22"/>
              </w:rPr>
            </w:pPr>
            <w:proofErr w:type="spellStart"/>
            <w:r w:rsidRPr="00C14ACC">
              <w:rPr>
                <w:i/>
                <w:sz w:val="22"/>
                <w:szCs w:val="22"/>
              </w:rPr>
              <w:t>Відх</w:t>
            </w:r>
            <w:proofErr w:type="spellEnd"/>
            <w:r w:rsidRPr="00C14ACC">
              <w:rPr>
                <w:i/>
                <w:sz w:val="22"/>
                <w:szCs w:val="22"/>
              </w:rPr>
              <w:t xml:space="preserve">., % 2016/ </w:t>
            </w:r>
            <w:proofErr w:type="spellStart"/>
            <w:r w:rsidRPr="00C14ACC">
              <w:rPr>
                <w:i/>
                <w:sz w:val="22"/>
                <w:szCs w:val="22"/>
              </w:rPr>
              <w:t>очік</w:t>
            </w:r>
            <w:proofErr w:type="spellEnd"/>
            <w:r w:rsidRPr="00C14ACC">
              <w:rPr>
                <w:i/>
                <w:sz w:val="22"/>
                <w:szCs w:val="22"/>
              </w:rPr>
              <w:t>. 2015</w:t>
            </w:r>
          </w:p>
        </w:tc>
      </w:tr>
      <w:tr w:rsidR="00830A42" w:rsidRPr="00F97C3D" w:rsidTr="00C14ACC">
        <w:trPr>
          <w:trHeight w:val="615"/>
        </w:trPr>
        <w:tc>
          <w:tcPr>
            <w:tcW w:w="3119" w:type="dxa"/>
            <w:shd w:val="clear" w:color="auto" w:fill="auto"/>
            <w:noWrap/>
            <w:vAlign w:val="center"/>
            <w:hideMark/>
          </w:tcPr>
          <w:p w:rsidR="00830A42" w:rsidRPr="00C14ACC" w:rsidRDefault="00830A42" w:rsidP="006B0153">
            <w:pPr>
              <w:rPr>
                <w:b/>
                <w:i/>
                <w:iCs/>
              </w:rPr>
            </w:pPr>
            <w:r w:rsidRPr="00C14ACC">
              <w:rPr>
                <w:b/>
                <w:i/>
                <w:iCs/>
              </w:rPr>
              <w:t>Доходи всього, з них:</w:t>
            </w:r>
          </w:p>
        </w:tc>
        <w:tc>
          <w:tcPr>
            <w:tcW w:w="1134" w:type="dxa"/>
            <w:vAlign w:val="center"/>
          </w:tcPr>
          <w:p w:rsidR="00830A42" w:rsidRPr="00C14ACC" w:rsidRDefault="00CC4A68" w:rsidP="006B0153">
            <w:pPr>
              <w:jc w:val="center"/>
              <w:rPr>
                <w:b/>
                <w:i/>
                <w:iCs/>
              </w:rPr>
            </w:pPr>
            <w:r>
              <w:rPr>
                <w:b/>
                <w:i/>
                <w:iCs/>
              </w:rPr>
              <w:t>50226,0</w:t>
            </w:r>
          </w:p>
        </w:tc>
        <w:tc>
          <w:tcPr>
            <w:tcW w:w="1275" w:type="dxa"/>
            <w:shd w:val="clear" w:color="auto" w:fill="auto"/>
            <w:noWrap/>
            <w:vAlign w:val="center"/>
          </w:tcPr>
          <w:p w:rsidR="00830A42" w:rsidRPr="00C14ACC" w:rsidRDefault="00CC4A68" w:rsidP="006B0153">
            <w:pPr>
              <w:jc w:val="center"/>
              <w:rPr>
                <w:b/>
                <w:i/>
                <w:iCs/>
              </w:rPr>
            </w:pPr>
            <w:r>
              <w:rPr>
                <w:b/>
                <w:i/>
                <w:iCs/>
              </w:rPr>
              <w:t>52150,4</w:t>
            </w:r>
          </w:p>
        </w:tc>
        <w:tc>
          <w:tcPr>
            <w:tcW w:w="1276" w:type="dxa"/>
            <w:shd w:val="clear" w:color="auto" w:fill="auto"/>
            <w:noWrap/>
            <w:vAlign w:val="center"/>
            <w:hideMark/>
          </w:tcPr>
          <w:p w:rsidR="00830A42" w:rsidRPr="00C14ACC" w:rsidRDefault="00CC4A68" w:rsidP="006B0153">
            <w:pPr>
              <w:jc w:val="center"/>
              <w:rPr>
                <w:b/>
                <w:i/>
                <w:iCs/>
              </w:rPr>
            </w:pPr>
            <w:r>
              <w:rPr>
                <w:b/>
                <w:i/>
                <w:iCs/>
              </w:rPr>
              <w:t>61400,4</w:t>
            </w:r>
          </w:p>
        </w:tc>
        <w:tc>
          <w:tcPr>
            <w:tcW w:w="1220" w:type="dxa"/>
            <w:shd w:val="clear" w:color="auto" w:fill="auto"/>
            <w:noWrap/>
            <w:vAlign w:val="center"/>
          </w:tcPr>
          <w:p w:rsidR="00830A42" w:rsidRPr="00C14ACC" w:rsidRDefault="00CC4A68" w:rsidP="006B0153">
            <w:pPr>
              <w:jc w:val="center"/>
              <w:rPr>
                <w:b/>
                <w:i/>
                <w:iCs/>
              </w:rPr>
            </w:pPr>
            <w:r>
              <w:rPr>
                <w:b/>
                <w:i/>
                <w:iCs/>
              </w:rPr>
              <w:t>122,2</w:t>
            </w:r>
          </w:p>
        </w:tc>
        <w:tc>
          <w:tcPr>
            <w:tcW w:w="1220" w:type="dxa"/>
            <w:shd w:val="clear" w:color="auto" w:fill="auto"/>
            <w:noWrap/>
            <w:vAlign w:val="center"/>
            <w:hideMark/>
          </w:tcPr>
          <w:p w:rsidR="00830A42" w:rsidRPr="00C14ACC" w:rsidRDefault="00CC4A68" w:rsidP="006B0153">
            <w:pPr>
              <w:jc w:val="center"/>
              <w:rPr>
                <w:b/>
                <w:i/>
                <w:iCs/>
              </w:rPr>
            </w:pPr>
            <w:r>
              <w:rPr>
                <w:b/>
                <w:i/>
                <w:iCs/>
              </w:rPr>
              <w:t>117,7</w:t>
            </w:r>
          </w:p>
        </w:tc>
      </w:tr>
      <w:tr w:rsidR="00057678" w:rsidRPr="00F97C3D" w:rsidTr="00C14ACC">
        <w:trPr>
          <w:trHeight w:val="615"/>
        </w:trPr>
        <w:tc>
          <w:tcPr>
            <w:tcW w:w="3119" w:type="dxa"/>
            <w:shd w:val="clear" w:color="auto" w:fill="auto"/>
            <w:noWrap/>
            <w:vAlign w:val="center"/>
          </w:tcPr>
          <w:p w:rsidR="00057678" w:rsidRPr="003F1450" w:rsidRDefault="00057678" w:rsidP="00CC4A68">
            <w:pPr>
              <w:pStyle w:val="a3"/>
              <w:numPr>
                <w:ilvl w:val="0"/>
                <w:numId w:val="7"/>
              </w:numPr>
              <w:ind w:left="0" w:firstLine="0"/>
              <w:rPr>
                <w:b/>
                <w:iCs/>
              </w:rPr>
            </w:pPr>
            <w:r w:rsidRPr="003F1450">
              <w:rPr>
                <w:b/>
                <w:iCs/>
              </w:rPr>
              <w:t>залізниці, з них:</w:t>
            </w:r>
          </w:p>
        </w:tc>
        <w:tc>
          <w:tcPr>
            <w:tcW w:w="1134" w:type="dxa"/>
            <w:vAlign w:val="center"/>
          </w:tcPr>
          <w:p w:rsidR="00057678" w:rsidRPr="00F8156A" w:rsidRDefault="00057678" w:rsidP="004979C0">
            <w:pPr>
              <w:jc w:val="center"/>
              <w:rPr>
                <w:b/>
                <w:iCs/>
                <w:lang w:val="en-US"/>
              </w:rPr>
            </w:pPr>
            <w:r w:rsidRPr="00F8156A">
              <w:rPr>
                <w:b/>
                <w:iCs/>
              </w:rPr>
              <w:t>47</w:t>
            </w:r>
            <w:r>
              <w:rPr>
                <w:b/>
                <w:iCs/>
                <w:lang w:val="en-US"/>
              </w:rPr>
              <w:t xml:space="preserve"> </w:t>
            </w:r>
            <w:r w:rsidRPr="00F8156A">
              <w:rPr>
                <w:b/>
                <w:iCs/>
              </w:rPr>
              <w:t>544,5</w:t>
            </w:r>
          </w:p>
        </w:tc>
        <w:tc>
          <w:tcPr>
            <w:tcW w:w="1275" w:type="dxa"/>
            <w:shd w:val="clear" w:color="auto" w:fill="auto"/>
            <w:noWrap/>
            <w:vAlign w:val="center"/>
          </w:tcPr>
          <w:p w:rsidR="00057678" w:rsidRPr="00F8156A" w:rsidRDefault="00057678" w:rsidP="004979C0">
            <w:pPr>
              <w:jc w:val="center"/>
              <w:rPr>
                <w:b/>
                <w:iCs/>
                <w:lang w:val="en-US"/>
              </w:rPr>
            </w:pPr>
            <w:r w:rsidRPr="00F8156A">
              <w:rPr>
                <w:b/>
                <w:iCs/>
                <w:lang w:val="en-US"/>
              </w:rPr>
              <w:t>49 738,8</w:t>
            </w:r>
          </w:p>
        </w:tc>
        <w:tc>
          <w:tcPr>
            <w:tcW w:w="1276" w:type="dxa"/>
            <w:shd w:val="clear" w:color="auto" w:fill="auto"/>
            <w:noWrap/>
            <w:vAlign w:val="center"/>
          </w:tcPr>
          <w:p w:rsidR="00057678" w:rsidRPr="00F8156A" w:rsidRDefault="00057678" w:rsidP="004979C0">
            <w:pPr>
              <w:jc w:val="center"/>
              <w:rPr>
                <w:b/>
                <w:iCs/>
                <w:highlight w:val="yellow"/>
                <w:lang w:val="en-US"/>
              </w:rPr>
            </w:pPr>
            <w:r w:rsidRPr="00F8156A">
              <w:rPr>
                <w:b/>
                <w:iCs/>
                <w:lang w:val="en-US"/>
              </w:rPr>
              <w:t>58 567,5</w:t>
            </w:r>
          </w:p>
        </w:tc>
        <w:tc>
          <w:tcPr>
            <w:tcW w:w="1220" w:type="dxa"/>
            <w:shd w:val="clear" w:color="auto" w:fill="auto"/>
            <w:noWrap/>
            <w:vAlign w:val="center"/>
          </w:tcPr>
          <w:p w:rsidR="00057678" w:rsidRPr="00F8156A" w:rsidRDefault="00057678" w:rsidP="004979C0">
            <w:pPr>
              <w:jc w:val="center"/>
              <w:rPr>
                <w:b/>
                <w:iCs/>
                <w:highlight w:val="yellow"/>
                <w:lang w:val="en-US"/>
              </w:rPr>
            </w:pPr>
            <w:r w:rsidRPr="00F8156A">
              <w:rPr>
                <w:b/>
                <w:iCs/>
              </w:rPr>
              <w:t>1</w:t>
            </w:r>
            <w:r w:rsidRPr="00F8156A">
              <w:rPr>
                <w:b/>
                <w:iCs/>
                <w:lang w:val="en-US"/>
              </w:rPr>
              <w:t>23,2</w:t>
            </w:r>
          </w:p>
        </w:tc>
        <w:tc>
          <w:tcPr>
            <w:tcW w:w="1220" w:type="dxa"/>
            <w:shd w:val="clear" w:color="auto" w:fill="auto"/>
            <w:noWrap/>
            <w:vAlign w:val="center"/>
          </w:tcPr>
          <w:p w:rsidR="00057678" w:rsidRPr="00F8156A" w:rsidRDefault="00057678" w:rsidP="004979C0">
            <w:pPr>
              <w:jc w:val="center"/>
              <w:rPr>
                <w:b/>
                <w:iCs/>
                <w:highlight w:val="yellow"/>
                <w:lang w:val="en-US"/>
              </w:rPr>
            </w:pPr>
            <w:r>
              <w:rPr>
                <w:b/>
                <w:iCs/>
              </w:rPr>
              <w:t>1</w:t>
            </w:r>
            <w:r>
              <w:rPr>
                <w:b/>
                <w:iCs/>
                <w:lang w:val="en-US"/>
              </w:rPr>
              <w:t>17.8</w:t>
            </w:r>
          </w:p>
        </w:tc>
      </w:tr>
      <w:tr w:rsidR="00057678" w:rsidRPr="00F97C3D" w:rsidTr="00C14ACC">
        <w:trPr>
          <w:trHeight w:val="315"/>
        </w:trPr>
        <w:tc>
          <w:tcPr>
            <w:tcW w:w="3119" w:type="dxa"/>
            <w:shd w:val="clear" w:color="auto" w:fill="auto"/>
            <w:noWrap/>
            <w:vAlign w:val="center"/>
            <w:hideMark/>
          </w:tcPr>
          <w:p w:rsidR="00057678" w:rsidRPr="003F1450" w:rsidRDefault="00057678" w:rsidP="004979C0">
            <w:r w:rsidRPr="003F1450">
              <w:t>транзит</w:t>
            </w:r>
          </w:p>
        </w:tc>
        <w:tc>
          <w:tcPr>
            <w:tcW w:w="1134" w:type="dxa"/>
            <w:vAlign w:val="center"/>
          </w:tcPr>
          <w:p w:rsidR="00057678" w:rsidRPr="003F1450" w:rsidRDefault="00057678" w:rsidP="004979C0">
            <w:pPr>
              <w:jc w:val="center"/>
            </w:pPr>
            <w:r w:rsidRPr="003F1450">
              <w:t>10</w:t>
            </w:r>
            <w:r w:rsidRPr="003F1450">
              <w:rPr>
                <w:lang w:val="en-US"/>
              </w:rPr>
              <w:t xml:space="preserve"> </w:t>
            </w:r>
            <w:r w:rsidRPr="003F1450">
              <w:t>746,4</w:t>
            </w:r>
          </w:p>
        </w:tc>
        <w:tc>
          <w:tcPr>
            <w:tcW w:w="1275" w:type="dxa"/>
            <w:shd w:val="clear" w:color="auto" w:fill="auto"/>
            <w:noWrap/>
            <w:vAlign w:val="center"/>
          </w:tcPr>
          <w:p w:rsidR="00057678" w:rsidRPr="003F1450" w:rsidRDefault="00057678" w:rsidP="004979C0">
            <w:pPr>
              <w:jc w:val="center"/>
              <w:rPr>
                <w:lang w:val="en-US"/>
              </w:rPr>
            </w:pPr>
            <w:r w:rsidRPr="003F1450">
              <w:t>1</w:t>
            </w:r>
            <w:r w:rsidRPr="003F1450">
              <w:rPr>
                <w:lang w:val="en-US"/>
              </w:rPr>
              <w:t>1 833,8</w:t>
            </w:r>
          </w:p>
        </w:tc>
        <w:tc>
          <w:tcPr>
            <w:tcW w:w="1276" w:type="dxa"/>
            <w:shd w:val="clear" w:color="auto" w:fill="auto"/>
            <w:noWrap/>
            <w:vAlign w:val="center"/>
            <w:hideMark/>
          </w:tcPr>
          <w:p w:rsidR="00057678" w:rsidRPr="003F1450" w:rsidRDefault="00057678" w:rsidP="004979C0">
            <w:pPr>
              <w:jc w:val="center"/>
              <w:rPr>
                <w:lang w:val="en-US"/>
              </w:rPr>
            </w:pPr>
            <w:r w:rsidRPr="003F1450">
              <w:t>14</w:t>
            </w:r>
            <w:r w:rsidRPr="003F1450">
              <w:rPr>
                <w:lang w:val="en-US"/>
              </w:rPr>
              <w:t> 331,4</w:t>
            </w:r>
          </w:p>
        </w:tc>
        <w:tc>
          <w:tcPr>
            <w:tcW w:w="1220" w:type="dxa"/>
            <w:shd w:val="clear" w:color="auto" w:fill="auto"/>
            <w:noWrap/>
            <w:vAlign w:val="center"/>
          </w:tcPr>
          <w:p w:rsidR="00057678" w:rsidRPr="003F1450" w:rsidRDefault="00057678" w:rsidP="004979C0">
            <w:pPr>
              <w:jc w:val="center"/>
              <w:rPr>
                <w:i/>
                <w:lang w:val="en-US"/>
              </w:rPr>
            </w:pPr>
            <w:r w:rsidRPr="003F1450">
              <w:rPr>
                <w:i/>
              </w:rPr>
              <w:t>13</w:t>
            </w:r>
            <w:r w:rsidRPr="003F1450">
              <w:rPr>
                <w:i/>
                <w:lang w:val="en-US"/>
              </w:rPr>
              <w:t>3,4</w:t>
            </w:r>
          </w:p>
        </w:tc>
        <w:tc>
          <w:tcPr>
            <w:tcW w:w="1220" w:type="dxa"/>
            <w:shd w:val="clear" w:color="auto" w:fill="auto"/>
            <w:noWrap/>
            <w:vAlign w:val="center"/>
            <w:hideMark/>
          </w:tcPr>
          <w:p w:rsidR="00057678" w:rsidRPr="003F1450" w:rsidRDefault="00057678" w:rsidP="004979C0">
            <w:pPr>
              <w:jc w:val="center"/>
              <w:rPr>
                <w:i/>
                <w:iCs/>
                <w:lang w:val="en-US"/>
              </w:rPr>
            </w:pPr>
            <w:r w:rsidRPr="003F1450">
              <w:rPr>
                <w:i/>
                <w:iCs/>
              </w:rPr>
              <w:t>1</w:t>
            </w:r>
            <w:r w:rsidRPr="003F1450">
              <w:rPr>
                <w:i/>
                <w:iCs/>
                <w:lang w:val="en-US"/>
              </w:rPr>
              <w:t>21,1</w:t>
            </w:r>
          </w:p>
        </w:tc>
      </w:tr>
      <w:tr w:rsidR="00057678" w:rsidRPr="00F97C3D" w:rsidTr="00C14ACC">
        <w:trPr>
          <w:trHeight w:val="315"/>
        </w:trPr>
        <w:tc>
          <w:tcPr>
            <w:tcW w:w="3119" w:type="dxa"/>
            <w:shd w:val="clear" w:color="auto" w:fill="auto"/>
            <w:noWrap/>
            <w:vAlign w:val="center"/>
            <w:hideMark/>
          </w:tcPr>
          <w:p w:rsidR="00057678" w:rsidRPr="003F1450" w:rsidRDefault="00057678" w:rsidP="004979C0">
            <w:r w:rsidRPr="003F1450">
              <w:t>експорт</w:t>
            </w:r>
          </w:p>
        </w:tc>
        <w:tc>
          <w:tcPr>
            <w:tcW w:w="1134" w:type="dxa"/>
            <w:vAlign w:val="center"/>
          </w:tcPr>
          <w:p w:rsidR="00057678" w:rsidRPr="003F1450" w:rsidRDefault="00057678" w:rsidP="004979C0">
            <w:pPr>
              <w:jc w:val="center"/>
            </w:pPr>
            <w:r w:rsidRPr="003F1450">
              <w:t>16</w:t>
            </w:r>
            <w:r w:rsidRPr="003F1450">
              <w:rPr>
                <w:lang w:val="en-US"/>
              </w:rPr>
              <w:t xml:space="preserve"> </w:t>
            </w:r>
            <w:r w:rsidRPr="003F1450">
              <w:t>062,3</w:t>
            </w:r>
          </w:p>
        </w:tc>
        <w:tc>
          <w:tcPr>
            <w:tcW w:w="1275" w:type="dxa"/>
            <w:shd w:val="clear" w:color="auto" w:fill="auto"/>
            <w:noWrap/>
            <w:vAlign w:val="center"/>
          </w:tcPr>
          <w:p w:rsidR="00057678" w:rsidRPr="003F1450" w:rsidRDefault="00057678" w:rsidP="004979C0">
            <w:pPr>
              <w:jc w:val="center"/>
              <w:rPr>
                <w:lang w:val="en-US"/>
              </w:rPr>
            </w:pPr>
            <w:r w:rsidRPr="003F1450">
              <w:t>16</w:t>
            </w:r>
            <w:r w:rsidRPr="003F1450">
              <w:rPr>
                <w:lang w:val="en-US"/>
              </w:rPr>
              <w:t> 037,0</w:t>
            </w:r>
          </w:p>
        </w:tc>
        <w:tc>
          <w:tcPr>
            <w:tcW w:w="1276" w:type="dxa"/>
            <w:shd w:val="clear" w:color="auto" w:fill="auto"/>
            <w:noWrap/>
            <w:vAlign w:val="center"/>
            <w:hideMark/>
          </w:tcPr>
          <w:p w:rsidR="00057678" w:rsidRPr="003F1450" w:rsidRDefault="00057678" w:rsidP="004979C0">
            <w:pPr>
              <w:jc w:val="center"/>
              <w:rPr>
                <w:lang w:val="en-US"/>
              </w:rPr>
            </w:pPr>
            <w:r w:rsidRPr="003F1450">
              <w:rPr>
                <w:lang w:val="en-US"/>
              </w:rPr>
              <w:t>19 021,6</w:t>
            </w:r>
          </w:p>
        </w:tc>
        <w:tc>
          <w:tcPr>
            <w:tcW w:w="1220" w:type="dxa"/>
            <w:shd w:val="clear" w:color="auto" w:fill="auto"/>
            <w:noWrap/>
            <w:vAlign w:val="center"/>
          </w:tcPr>
          <w:p w:rsidR="00057678" w:rsidRPr="003F1450" w:rsidRDefault="00057678" w:rsidP="004979C0">
            <w:pPr>
              <w:jc w:val="center"/>
              <w:rPr>
                <w:i/>
                <w:lang w:val="en-US"/>
              </w:rPr>
            </w:pPr>
            <w:r w:rsidRPr="003F1450">
              <w:rPr>
                <w:i/>
              </w:rPr>
              <w:t>1</w:t>
            </w:r>
            <w:r w:rsidRPr="003F1450">
              <w:rPr>
                <w:i/>
                <w:lang w:val="en-US"/>
              </w:rPr>
              <w:t>18,4</w:t>
            </w:r>
          </w:p>
        </w:tc>
        <w:tc>
          <w:tcPr>
            <w:tcW w:w="1220" w:type="dxa"/>
            <w:shd w:val="clear" w:color="auto" w:fill="auto"/>
            <w:noWrap/>
            <w:vAlign w:val="center"/>
            <w:hideMark/>
          </w:tcPr>
          <w:p w:rsidR="00057678" w:rsidRPr="003F1450" w:rsidRDefault="00057678" w:rsidP="004979C0">
            <w:pPr>
              <w:jc w:val="center"/>
              <w:rPr>
                <w:i/>
                <w:iCs/>
                <w:lang w:val="en-US"/>
              </w:rPr>
            </w:pPr>
            <w:r w:rsidRPr="003F1450">
              <w:rPr>
                <w:i/>
                <w:iCs/>
              </w:rPr>
              <w:t>1</w:t>
            </w:r>
            <w:r w:rsidRPr="003F1450">
              <w:rPr>
                <w:i/>
                <w:iCs/>
                <w:lang w:val="en-US"/>
              </w:rPr>
              <w:t>18,6</w:t>
            </w:r>
          </w:p>
        </w:tc>
      </w:tr>
      <w:tr w:rsidR="00057678" w:rsidRPr="00F97C3D" w:rsidTr="00C14ACC">
        <w:trPr>
          <w:trHeight w:val="315"/>
        </w:trPr>
        <w:tc>
          <w:tcPr>
            <w:tcW w:w="3119" w:type="dxa"/>
            <w:shd w:val="clear" w:color="auto" w:fill="auto"/>
            <w:noWrap/>
            <w:vAlign w:val="center"/>
            <w:hideMark/>
          </w:tcPr>
          <w:p w:rsidR="00057678" w:rsidRPr="003F1450" w:rsidRDefault="00057678" w:rsidP="004979C0">
            <w:r w:rsidRPr="003F1450">
              <w:t>імпорт</w:t>
            </w:r>
          </w:p>
        </w:tc>
        <w:tc>
          <w:tcPr>
            <w:tcW w:w="1134" w:type="dxa"/>
            <w:vAlign w:val="center"/>
          </w:tcPr>
          <w:p w:rsidR="00057678" w:rsidRPr="003F1450" w:rsidRDefault="00057678" w:rsidP="004979C0">
            <w:pPr>
              <w:jc w:val="center"/>
            </w:pPr>
            <w:r w:rsidRPr="003F1450">
              <w:t>4</w:t>
            </w:r>
            <w:r>
              <w:rPr>
                <w:lang w:val="en-US"/>
              </w:rPr>
              <w:t xml:space="preserve"> </w:t>
            </w:r>
            <w:r w:rsidRPr="003F1450">
              <w:t>831,7</w:t>
            </w:r>
          </w:p>
        </w:tc>
        <w:tc>
          <w:tcPr>
            <w:tcW w:w="1275" w:type="dxa"/>
            <w:shd w:val="clear" w:color="auto" w:fill="auto"/>
            <w:noWrap/>
            <w:vAlign w:val="center"/>
          </w:tcPr>
          <w:p w:rsidR="00057678" w:rsidRPr="003F1450" w:rsidRDefault="00057678" w:rsidP="004979C0">
            <w:pPr>
              <w:jc w:val="center"/>
              <w:rPr>
                <w:lang w:val="en-US"/>
              </w:rPr>
            </w:pPr>
            <w:r w:rsidRPr="003F1450">
              <w:rPr>
                <w:lang w:val="en-US"/>
              </w:rPr>
              <w:t>4 577,7</w:t>
            </w:r>
          </w:p>
        </w:tc>
        <w:tc>
          <w:tcPr>
            <w:tcW w:w="1276" w:type="dxa"/>
            <w:shd w:val="clear" w:color="auto" w:fill="auto"/>
            <w:noWrap/>
            <w:vAlign w:val="center"/>
            <w:hideMark/>
          </w:tcPr>
          <w:p w:rsidR="00057678" w:rsidRPr="003F1450" w:rsidRDefault="00057678" w:rsidP="004979C0">
            <w:pPr>
              <w:jc w:val="center"/>
              <w:rPr>
                <w:lang w:val="en-US"/>
              </w:rPr>
            </w:pPr>
            <w:r w:rsidRPr="003F1450">
              <w:t>6</w:t>
            </w:r>
            <w:r w:rsidRPr="003F1450">
              <w:rPr>
                <w:lang w:val="en-US"/>
              </w:rPr>
              <w:t> 031,3</w:t>
            </w:r>
          </w:p>
        </w:tc>
        <w:tc>
          <w:tcPr>
            <w:tcW w:w="1220" w:type="dxa"/>
            <w:shd w:val="clear" w:color="auto" w:fill="auto"/>
            <w:noWrap/>
            <w:vAlign w:val="center"/>
          </w:tcPr>
          <w:p w:rsidR="00057678" w:rsidRPr="003F1450" w:rsidRDefault="00057678" w:rsidP="004979C0">
            <w:pPr>
              <w:jc w:val="center"/>
              <w:rPr>
                <w:i/>
                <w:lang w:val="en-US"/>
              </w:rPr>
            </w:pPr>
            <w:r w:rsidRPr="003F1450">
              <w:rPr>
                <w:i/>
                <w:lang w:val="en-US"/>
              </w:rPr>
              <w:t>124,8</w:t>
            </w:r>
          </w:p>
        </w:tc>
        <w:tc>
          <w:tcPr>
            <w:tcW w:w="1220" w:type="dxa"/>
            <w:shd w:val="clear" w:color="auto" w:fill="auto"/>
            <w:noWrap/>
            <w:vAlign w:val="center"/>
            <w:hideMark/>
          </w:tcPr>
          <w:p w:rsidR="00057678" w:rsidRPr="003F1450" w:rsidRDefault="00057678" w:rsidP="004979C0">
            <w:pPr>
              <w:jc w:val="center"/>
              <w:rPr>
                <w:i/>
                <w:iCs/>
                <w:lang w:val="en-US"/>
              </w:rPr>
            </w:pPr>
            <w:r w:rsidRPr="003F1450">
              <w:rPr>
                <w:i/>
                <w:iCs/>
              </w:rPr>
              <w:t>1</w:t>
            </w:r>
            <w:r w:rsidRPr="003F1450">
              <w:rPr>
                <w:i/>
                <w:iCs/>
                <w:lang w:val="en-US"/>
              </w:rPr>
              <w:t>31,8</w:t>
            </w:r>
          </w:p>
        </w:tc>
      </w:tr>
      <w:tr w:rsidR="00057678" w:rsidRPr="00F97C3D" w:rsidTr="00C14ACC">
        <w:trPr>
          <w:trHeight w:val="630"/>
        </w:trPr>
        <w:tc>
          <w:tcPr>
            <w:tcW w:w="3119" w:type="dxa"/>
            <w:shd w:val="clear" w:color="auto" w:fill="auto"/>
            <w:vAlign w:val="center"/>
            <w:hideMark/>
          </w:tcPr>
          <w:p w:rsidR="00057678" w:rsidRPr="00F97C3D" w:rsidRDefault="00057678" w:rsidP="004979C0">
            <w:pPr>
              <w:rPr>
                <w:highlight w:val="yellow"/>
              </w:rPr>
            </w:pPr>
            <w:r w:rsidRPr="003F1450">
              <w:t xml:space="preserve"> внутрішнє </w:t>
            </w:r>
            <w:r w:rsidRPr="003F1450">
              <w:br/>
              <w:t>сполучення</w:t>
            </w:r>
          </w:p>
        </w:tc>
        <w:tc>
          <w:tcPr>
            <w:tcW w:w="1134" w:type="dxa"/>
            <w:vAlign w:val="center"/>
          </w:tcPr>
          <w:p w:rsidR="00057678" w:rsidRPr="00F97C3D" w:rsidRDefault="00057678" w:rsidP="004979C0">
            <w:pPr>
              <w:jc w:val="center"/>
              <w:rPr>
                <w:highlight w:val="yellow"/>
              </w:rPr>
            </w:pPr>
            <w:r w:rsidRPr="003F1450">
              <w:t>15</w:t>
            </w:r>
            <w:r>
              <w:rPr>
                <w:lang w:val="en-US"/>
              </w:rPr>
              <w:t xml:space="preserve"> </w:t>
            </w:r>
            <w:r w:rsidRPr="003F1450">
              <w:t>904,1</w:t>
            </w:r>
          </w:p>
        </w:tc>
        <w:tc>
          <w:tcPr>
            <w:tcW w:w="1275" w:type="dxa"/>
            <w:shd w:val="clear" w:color="auto" w:fill="auto"/>
            <w:noWrap/>
            <w:vAlign w:val="center"/>
          </w:tcPr>
          <w:p w:rsidR="00057678" w:rsidRPr="003E1A7F" w:rsidRDefault="00057678" w:rsidP="004979C0">
            <w:pPr>
              <w:jc w:val="center"/>
              <w:rPr>
                <w:lang w:val="en-US"/>
              </w:rPr>
            </w:pPr>
            <w:r w:rsidRPr="003E1A7F">
              <w:t>1</w:t>
            </w:r>
            <w:r w:rsidRPr="003E1A7F">
              <w:rPr>
                <w:lang w:val="en-US"/>
              </w:rPr>
              <w:t>7 290,4</w:t>
            </w:r>
          </w:p>
        </w:tc>
        <w:tc>
          <w:tcPr>
            <w:tcW w:w="1276" w:type="dxa"/>
            <w:shd w:val="clear" w:color="auto" w:fill="auto"/>
            <w:noWrap/>
            <w:vAlign w:val="center"/>
            <w:hideMark/>
          </w:tcPr>
          <w:p w:rsidR="00057678" w:rsidRPr="003E1A7F" w:rsidRDefault="00057678" w:rsidP="004979C0">
            <w:pPr>
              <w:jc w:val="center"/>
              <w:rPr>
                <w:lang w:val="en-US"/>
              </w:rPr>
            </w:pPr>
            <w:r w:rsidRPr="003E1A7F">
              <w:rPr>
                <w:lang w:val="en-US"/>
              </w:rPr>
              <w:t>19 183,1</w:t>
            </w:r>
          </w:p>
        </w:tc>
        <w:tc>
          <w:tcPr>
            <w:tcW w:w="1220" w:type="dxa"/>
            <w:shd w:val="clear" w:color="auto" w:fill="auto"/>
            <w:noWrap/>
            <w:vAlign w:val="center"/>
          </w:tcPr>
          <w:p w:rsidR="00057678" w:rsidRPr="0073254E" w:rsidRDefault="00057678" w:rsidP="004979C0">
            <w:pPr>
              <w:jc w:val="center"/>
              <w:rPr>
                <w:i/>
                <w:lang w:val="en-US"/>
              </w:rPr>
            </w:pPr>
            <w:r w:rsidRPr="0073254E">
              <w:rPr>
                <w:i/>
              </w:rPr>
              <w:t>136,3</w:t>
            </w:r>
          </w:p>
        </w:tc>
        <w:tc>
          <w:tcPr>
            <w:tcW w:w="1220" w:type="dxa"/>
            <w:shd w:val="clear" w:color="auto" w:fill="auto"/>
            <w:noWrap/>
            <w:vAlign w:val="center"/>
            <w:hideMark/>
          </w:tcPr>
          <w:p w:rsidR="00057678" w:rsidRPr="0073254E" w:rsidRDefault="00057678" w:rsidP="004979C0">
            <w:pPr>
              <w:jc w:val="center"/>
              <w:rPr>
                <w:i/>
                <w:iCs/>
                <w:lang w:val="en-US"/>
              </w:rPr>
            </w:pPr>
            <w:r w:rsidRPr="0073254E">
              <w:rPr>
                <w:i/>
                <w:iCs/>
              </w:rPr>
              <w:t>129,9</w:t>
            </w:r>
          </w:p>
        </w:tc>
      </w:tr>
      <w:tr w:rsidR="00830A42" w:rsidRPr="00F97C3D" w:rsidTr="00C14ACC">
        <w:trPr>
          <w:trHeight w:val="630"/>
        </w:trPr>
        <w:tc>
          <w:tcPr>
            <w:tcW w:w="3119" w:type="dxa"/>
            <w:shd w:val="clear" w:color="auto" w:fill="auto"/>
            <w:vAlign w:val="center"/>
          </w:tcPr>
          <w:p w:rsidR="00830A42" w:rsidRPr="00C14ACC" w:rsidRDefault="00830A42" w:rsidP="00C14ACC">
            <w:pPr>
              <w:rPr>
                <w:b/>
              </w:rPr>
            </w:pPr>
            <w:r w:rsidRPr="00C14ACC">
              <w:rPr>
                <w:b/>
              </w:rPr>
              <w:t>- вагонні філії</w:t>
            </w:r>
          </w:p>
        </w:tc>
        <w:tc>
          <w:tcPr>
            <w:tcW w:w="1134" w:type="dxa"/>
            <w:vAlign w:val="center"/>
          </w:tcPr>
          <w:p w:rsidR="00830A42" w:rsidRPr="00C14ACC" w:rsidRDefault="00830A42" w:rsidP="006B0153">
            <w:pPr>
              <w:jc w:val="center"/>
              <w:rPr>
                <w:b/>
              </w:rPr>
            </w:pPr>
          </w:p>
          <w:p w:rsidR="00830A42" w:rsidRPr="00C14ACC" w:rsidRDefault="00C14ACC" w:rsidP="006B0153">
            <w:pPr>
              <w:jc w:val="center"/>
              <w:rPr>
                <w:b/>
              </w:rPr>
            </w:pPr>
            <w:r w:rsidRPr="00C14ACC">
              <w:rPr>
                <w:b/>
              </w:rPr>
              <w:t>2681,5</w:t>
            </w:r>
          </w:p>
          <w:p w:rsidR="00830A42" w:rsidRPr="00C14ACC" w:rsidRDefault="00830A42" w:rsidP="006B0153">
            <w:pPr>
              <w:jc w:val="center"/>
              <w:rPr>
                <w:b/>
              </w:rPr>
            </w:pPr>
          </w:p>
        </w:tc>
        <w:tc>
          <w:tcPr>
            <w:tcW w:w="1275" w:type="dxa"/>
            <w:shd w:val="clear" w:color="auto" w:fill="auto"/>
            <w:noWrap/>
            <w:vAlign w:val="center"/>
          </w:tcPr>
          <w:p w:rsidR="00830A42" w:rsidRPr="00C14ACC" w:rsidRDefault="00C14ACC" w:rsidP="006B0153">
            <w:pPr>
              <w:jc w:val="center"/>
              <w:rPr>
                <w:b/>
              </w:rPr>
            </w:pPr>
            <w:r w:rsidRPr="00C14ACC">
              <w:rPr>
                <w:b/>
              </w:rPr>
              <w:t>2411,6</w:t>
            </w:r>
          </w:p>
        </w:tc>
        <w:tc>
          <w:tcPr>
            <w:tcW w:w="1276" w:type="dxa"/>
            <w:shd w:val="clear" w:color="auto" w:fill="auto"/>
            <w:noWrap/>
            <w:vAlign w:val="center"/>
          </w:tcPr>
          <w:p w:rsidR="00830A42" w:rsidRPr="00C14ACC" w:rsidRDefault="00C14ACC" w:rsidP="006B0153">
            <w:pPr>
              <w:jc w:val="center"/>
              <w:rPr>
                <w:b/>
              </w:rPr>
            </w:pPr>
            <w:r w:rsidRPr="00C14ACC">
              <w:rPr>
                <w:b/>
              </w:rPr>
              <w:t>2832,9</w:t>
            </w:r>
          </w:p>
        </w:tc>
        <w:tc>
          <w:tcPr>
            <w:tcW w:w="1220" w:type="dxa"/>
            <w:shd w:val="clear" w:color="auto" w:fill="auto"/>
            <w:noWrap/>
            <w:vAlign w:val="center"/>
          </w:tcPr>
          <w:p w:rsidR="00830A42" w:rsidRPr="00C14ACC" w:rsidRDefault="00830A42" w:rsidP="006B0153">
            <w:pPr>
              <w:jc w:val="center"/>
              <w:rPr>
                <w:b/>
                <w:i/>
              </w:rPr>
            </w:pPr>
            <w:r w:rsidRPr="00C14ACC">
              <w:rPr>
                <w:b/>
                <w:i/>
              </w:rPr>
              <w:t>95,5</w:t>
            </w:r>
          </w:p>
        </w:tc>
        <w:tc>
          <w:tcPr>
            <w:tcW w:w="1220" w:type="dxa"/>
            <w:shd w:val="clear" w:color="auto" w:fill="auto"/>
            <w:noWrap/>
            <w:vAlign w:val="center"/>
          </w:tcPr>
          <w:p w:rsidR="00830A42" w:rsidRPr="00C14ACC" w:rsidRDefault="00830A42" w:rsidP="006B0153">
            <w:pPr>
              <w:jc w:val="center"/>
              <w:rPr>
                <w:b/>
                <w:i/>
                <w:iCs/>
              </w:rPr>
            </w:pPr>
            <w:r w:rsidRPr="00C14ACC">
              <w:rPr>
                <w:b/>
                <w:i/>
                <w:iCs/>
              </w:rPr>
              <w:t>113,5</w:t>
            </w:r>
          </w:p>
        </w:tc>
      </w:tr>
    </w:tbl>
    <w:p w:rsidR="003823AD" w:rsidRPr="00F97C3D" w:rsidRDefault="003823AD" w:rsidP="006B0153">
      <w:pPr>
        <w:jc w:val="both"/>
        <w:rPr>
          <w:bCs/>
          <w:highlight w:val="yellow"/>
        </w:rPr>
      </w:pPr>
    </w:p>
    <w:p w:rsidR="00DC0A3F" w:rsidRDefault="003823AD" w:rsidP="00EC786D">
      <w:pPr>
        <w:ind w:firstLine="851"/>
        <w:jc w:val="both"/>
        <w:rPr>
          <w:bCs/>
          <w:sz w:val="28"/>
          <w:szCs w:val="28"/>
        </w:rPr>
      </w:pPr>
      <w:r w:rsidRPr="007A2FF0">
        <w:rPr>
          <w:b/>
          <w:bCs/>
          <w:sz w:val="28"/>
          <w:szCs w:val="28"/>
        </w:rPr>
        <w:t>На залізницях</w:t>
      </w:r>
      <w:r w:rsidRPr="007A2FF0">
        <w:rPr>
          <w:bCs/>
          <w:sz w:val="28"/>
          <w:szCs w:val="28"/>
        </w:rPr>
        <w:t xml:space="preserve"> доходи від вантажних перевезень (без вагонних філій) плануються у сумі </w:t>
      </w:r>
      <w:r w:rsidR="007A2FF0" w:rsidRPr="007A2FF0">
        <w:rPr>
          <w:bCs/>
          <w:sz w:val="28"/>
          <w:szCs w:val="28"/>
        </w:rPr>
        <w:t>58567,5</w:t>
      </w:r>
      <w:r w:rsidRPr="007A2FF0">
        <w:rPr>
          <w:bCs/>
          <w:sz w:val="28"/>
          <w:szCs w:val="28"/>
        </w:rPr>
        <w:t xml:space="preserve"> млн.грн., що більше плану 2015 року на </w:t>
      </w:r>
      <w:r w:rsidR="007A2FF0" w:rsidRPr="007A2FF0">
        <w:rPr>
          <w:bCs/>
          <w:sz w:val="28"/>
          <w:szCs w:val="28"/>
        </w:rPr>
        <w:t>11023,0</w:t>
      </w:r>
      <w:r w:rsidRPr="007A2FF0">
        <w:rPr>
          <w:bCs/>
          <w:sz w:val="28"/>
          <w:szCs w:val="28"/>
        </w:rPr>
        <w:t xml:space="preserve"> млн.грн. (</w:t>
      </w:r>
      <w:r w:rsidR="007A2FF0" w:rsidRPr="007A2FF0">
        <w:rPr>
          <w:bCs/>
          <w:sz w:val="28"/>
          <w:szCs w:val="28"/>
        </w:rPr>
        <w:t>23,2</w:t>
      </w:r>
      <w:r w:rsidR="00A27F7C" w:rsidRPr="007A2FF0">
        <w:rPr>
          <w:bCs/>
          <w:sz w:val="28"/>
          <w:szCs w:val="28"/>
        </w:rPr>
        <w:t xml:space="preserve"> </w:t>
      </w:r>
      <w:r w:rsidRPr="007A2FF0">
        <w:rPr>
          <w:bCs/>
          <w:sz w:val="28"/>
          <w:szCs w:val="28"/>
        </w:rPr>
        <w:t xml:space="preserve">%) та очікуваного </w:t>
      </w:r>
      <w:r w:rsidR="007A2FF0" w:rsidRPr="007A2FF0">
        <w:rPr>
          <w:bCs/>
          <w:sz w:val="28"/>
          <w:szCs w:val="28"/>
        </w:rPr>
        <w:t>2015</w:t>
      </w:r>
      <w:r w:rsidRPr="007A2FF0">
        <w:rPr>
          <w:bCs/>
          <w:sz w:val="28"/>
          <w:szCs w:val="28"/>
        </w:rPr>
        <w:t xml:space="preserve"> року на </w:t>
      </w:r>
      <w:r w:rsidR="007A2FF0" w:rsidRPr="007A2FF0">
        <w:rPr>
          <w:bCs/>
          <w:sz w:val="28"/>
          <w:szCs w:val="28"/>
        </w:rPr>
        <w:t>8828,7</w:t>
      </w:r>
      <w:r w:rsidRPr="007A2FF0">
        <w:rPr>
          <w:bCs/>
          <w:sz w:val="28"/>
          <w:szCs w:val="28"/>
        </w:rPr>
        <w:t xml:space="preserve"> млн.грн. (</w:t>
      </w:r>
      <w:r w:rsidR="007A2FF0" w:rsidRPr="007A2FF0">
        <w:rPr>
          <w:bCs/>
          <w:sz w:val="28"/>
          <w:szCs w:val="28"/>
        </w:rPr>
        <w:t>17,8</w:t>
      </w:r>
      <w:r w:rsidRPr="007A2FF0">
        <w:rPr>
          <w:bCs/>
          <w:sz w:val="28"/>
          <w:szCs w:val="28"/>
        </w:rPr>
        <w:t xml:space="preserve"> %). Збільшення доходів від вантажних перевезень  як </w:t>
      </w:r>
      <w:r w:rsidRPr="007A2FF0">
        <w:rPr>
          <w:bCs/>
          <w:sz w:val="28"/>
          <w:szCs w:val="28"/>
          <w:u w:val="single"/>
        </w:rPr>
        <w:t>до плану так і очікуваного звіту 2015 року</w:t>
      </w:r>
      <w:r w:rsidRPr="007A2FF0">
        <w:rPr>
          <w:bCs/>
          <w:sz w:val="28"/>
          <w:szCs w:val="28"/>
        </w:rPr>
        <w:t xml:space="preserve"> прогнозується за рахунок зміни обсягів перевезень та індексації тарифів</w:t>
      </w:r>
      <w:r w:rsidR="00EC786D">
        <w:rPr>
          <w:bCs/>
          <w:sz w:val="28"/>
          <w:szCs w:val="28"/>
        </w:rPr>
        <w:t xml:space="preserve"> вантажних перевезень </w:t>
      </w:r>
      <w:r w:rsidR="00EC786D" w:rsidRPr="003B79BC">
        <w:rPr>
          <w:sz w:val="28"/>
          <w:szCs w:val="28"/>
        </w:rPr>
        <w:t>у межах України з 1 березня 2016 року на 15,0%</w:t>
      </w:r>
      <w:r w:rsidR="00EC786D">
        <w:rPr>
          <w:sz w:val="28"/>
          <w:szCs w:val="28"/>
        </w:rPr>
        <w:t xml:space="preserve">, </w:t>
      </w:r>
      <w:r w:rsidR="00EC786D" w:rsidRPr="003B79BC">
        <w:rPr>
          <w:sz w:val="28"/>
          <w:szCs w:val="28"/>
        </w:rPr>
        <w:t xml:space="preserve"> </w:t>
      </w:r>
      <w:r w:rsidR="00EC786D" w:rsidRPr="003B79BC">
        <w:rPr>
          <w:bCs/>
          <w:sz w:val="28"/>
          <w:szCs w:val="28"/>
        </w:rPr>
        <w:t xml:space="preserve"> </w:t>
      </w:r>
      <w:r w:rsidR="00EC786D" w:rsidRPr="003B79BC">
        <w:rPr>
          <w:bCs/>
          <w:i/>
          <w:iCs/>
          <w:sz w:val="28"/>
          <w:szCs w:val="28"/>
        </w:rPr>
        <w:t>в середньому за рік</w:t>
      </w:r>
      <w:r w:rsidR="00EC786D" w:rsidRPr="003B79BC">
        <w:rPr>
          <w:bCs/>
          <w:sz w:val="28"/>
          <w:szCs w:val="28"/>
        </w:rPr>
        <w:t xml:space="preserve"> підвищення тарифів складе </w:t>
      </w:r>
      <w:r w:rsidR="00EC786D" w:rsidRPr="003B79BC">
        <w:rPr>
          <w:bCs/>
          <w:sz w:val="28"/>
          <w:szCs w:val="28"/>
          <w:u w:val="single"/>
        </w:rPr>
        <w:t>13%</w:t>
      </w:r>
      <w:r w:rsidR="00EC786D" w:rsidRPr="003B79BC">
        <w:rPr>
          <w:bCs/>
          <w:sz w:val="28"/>
          <w:szCs w:val="28"/>
        </w:rPr>
        <w:t xml:space="preserve">. </w:t>
      </w:r>
      <w:r w:rsidR="00EC786D" w:rsidRPr="003B79BC">
        <w:rPr>
          <w:sz w:val="28"/>
          <w:szCs w:val="28"/>
        </w:rPr>
        <w:t>(</w:t>
      </w:r>
      <w:r w:rsidR="00EC786D" w:rsidRPr="003B79BC">
        <w:rPr>
          <w:bCs/>
          <w:sz w:val="28"/>
          <w:szCs w:val="28"/>
        </w:rPr>
        <w:t>грудень 2015 року до грудня 2014 року – 15</w:t>
      </w:r>
      <w:r w:rsidR="00EC786D" w:rsidRPr="003B79BC">
        <w:rPr>
          <w:bCs/>
          <w:sz w:val="28"/>
          <w:szCs w:val="28"/>
          <w:u w:val="single"/>
        </w:rPr>
        <w:t>%</w:t>
      </w:r>
      <w:r w:rsidR="00EC786D" w:rsidRPr="003B79BC">
        <w:rPr>
          <w:bCs/>
          <w:sz w:val="28"/>
          <w:szCs w:val="28"/>
        </w:rPr>
        <w:t>).</w:t>
      </w:r>
      <w:r w:rsidR="00DC0A3F">
        <w:rPr>
          <w:bCs/>
          <w:sz w:val="28"/>
          <w:szCs w:val="28"/>
        </w:rPr>
        <w:t xml:space="preserve"> </w:t>
      </w:r>
    </w:p>
    <w:p w:rsidR="00DC0A3F" w:rsidRDefault="00DC0A3F" w:rsidP="00EC786D">
      <w:pPr>
        <w:ind w:firstLine="851"/>
        <w:jc w:val="both"/>
        <w:rPr>
          <w:bCs/>
          <w:sz w:val="28"/>
          <w:szCs w:val="28"/>
        </w:rPr>
      </w:pPr>
    </w:p>
    <w:p w:rsidR="00EC786D" w:rsidRDefault="00DC0A3F" w:rsidP="00EC786D">
      <w:pPr>
        <w:ind w:firstLine="851"/>
        <w:jc w:val="both"/>
        <w:rPr>
          <w:bCs/>
          <w:sz w:val="28"/>
          <w:szCs w:val="28"/>
        </w:rPr>
      </w:pPr>
      <w:r>
        <w:rPr>
          <w:bCs/>
          <w:sz w:val="28"/>
          <w:szCs w:val="28"/>
        </w:rPr>
        <w:t>Додаткові доходи – 5206,6 млн. грн.</w:t>
      </w:r>
    </w:p>
    <w:p w:rsidR="00C60D90" w:rsidRPr="003B79BC" w:rsidRDefault="00C60D90" w:rsidP="00EC786D">
      <w:pPr>
        <w:ind w:firstLine="851"/>
        <w:jc w:val="both"/>
        <w:rPr>
          <w:bCs/>
          <w:sz w:val="28"/>
          <w:szCs w:val="28"/>
        </w:rPr>
      </w:pPr>
    </w:p>
    <w:p w:rsidR="003823AD" w:rsidRDefault="003823AD" w:rsidP="00121F3D">
      <w:pPr>
        <w:ind w:firstLine="851"/>
        <w:jc w:val="both"/>
        <w:rPr>
          <w:bCs/>
          <w:sz w:val="28"/>
          <w:szCs w:val="28"/>
        </w:rPr>
      </w:pPr>
      <w:r w:rsidRPr="007A2FF0">
        <w:rPr>
          <w:bCs/>
          <w:sz w:val="28"/>
          <w:szCs w:val="28"/>
        </w:rPr>
        <w:t>У тому числі, за видами сполучень:</w:t>
      </w:r>
    </w:p>
    <w:p w:rsidR="00EC786D" w:rsidRPr="00EC786D" w:rsidRDefault="00EC786D" w:rsidP="00EC786D">
      <w:pPr>
        <w:tabs>
          <w:tab w:val="left" w:pos="0"/>
        </w:tabs>
        <w:ind w:firstLine="851"/>
        <w:jc w:val="both"/>
        <w:rPr>
          <w:sz w:val="28"/>
          <w:szCs w:val="28"/>
        </w:rPr>
      </w:pPr>
      <w:r w:rsidRPr="00EC786D">
        <w:rPr>
          <w:sz w:val="28"/>
          <w:szCs w:val="28"/>
        </w:rPr>
        <w:tab/>
        <w:t xml:space="preserve">- перевезення вантажів </w:t>
      </w:r>
      <w:r w:rsidRPr="00EC786D">
        <w:rPr>
          <w:i/>
          <w:sz w:val="28"/>
          <w:szCs w:val="28"/>
        </w:rPr>
        <w:t>транзитом</w:t>
      </w:r>
      <w:r w:rsidRPr="00EC786D">
        <w:rPr>
          <w:sz w:val="28"/>
          <w:szCs w:val="28"/>
        </w:rPr>
        <w:t xml:space="preserve"> через територію України - доходи плануються у розмірі  14331,4 млн.грн.;</w:t>
      </w:r>
    </w:p>
    <w:p w:rsidR="00EC786D" w:rsidRPr="00EC786D" w:rsidRDefault="00EC786D" w:rsidP="00EC786D">
      <w:pPr>
        <w:tabs>
          <w:tab w:val="left" w:pos="0"/>
        </w:tabs>
        <w:ind w:firstLine="851"/>
        <w:jc w:val="both"/>
        <w:rPr>
          <w:sz w:val="28"/>
          <w:szCs w:val="28"/>
        </w:rPr>
      </w:pPr>
      <w:r w:rsidRPr="00EC786D">
        <w:rPr>
          <w:bCs/>
          <w:sz w:val="28"/>
          <w:szCs w:val="28"/>
        </w:rPr>
        <w:tab/>
        <w:t xml:space="preserve">- </w:t>
      </w:r>
      <w:r w:rsidRPr="00EC786D">
        <w:rPr>
          <w:i/>
          <w:sz w:val="28"/>
          <w:szCs w:val="28"/>
        </w:rPr>
        <w:t>експорт вантажів</w:t>
      </w:r>
      <w:r w:rsidRPr="00EC786D">
        <w:rPr>
          <w:sz w:val="28"/>
          <w:szCs w:val="28"/>
        </w:rPr>
        <w:t xml:space="preserve"> - доходи плануються в сумі 19021,6 млн.грн;</w:t>
      </w:r>
    </w:p>
    <w:p w:rsidR="00EC786D" w:rsidRPr="00EC786D" w:rsidRDefault="00EC786D" w:rsidP="00EC786D">
      <w:pPr>
        <w:tabs>
          <w:tab w:val="left" w:pos="0"/>
        </w:tabs>
        <w:ind w:firstLine="851"/>
        <w:jc w:val="both"/>
        <w:rPr>
          <w:sz w:val="28"/>
          <w:szCs w:val="28"/>
        </w:rPr>
      </w:pPr>
      <w:r w:rsidRPr="00EC786D">
        <w:rPr>
          <w:sz w:val="28"/>
          <w:szCs w:val="28"/>
        </w:rPr>
        <w:tab/>
      </w:r>
      <w:r w:rsidRPr="00EC786D">
        <w:rPr>
          <w:i/>
          <w:sz w:val="28"/>
          <w:szCs w:val="28"/>
        </w:rPr>
        <w:t>- імпорт вантажів</w:t>
      </w:r>
      <w:r w:rsidRPr="00EC786D">
        <w:rPr>
          <w:sz w:val="28"/>
          <w:szCs w:val="28"/>
        </w:rPr>
        <w:t xml:space="preserve"> - доходи плануються в сумі 6031,3 млн.грн.;</w:t>
      </w:r>
    </w:p>
    <w:p w:rsidR="00EC786D" w:rsidRPr="00EC786D" w:rsidRDefault="00EC786D" w:rsidP="00EC786D">
      <w:pPr>
        <w:tabs>
          <w:tab w:val="left" w:pos="0"/>
        </w:tabs>
        <w:ind w:firstLine="851"/>
        <w:jc w:val="both"/>
        <w:rPr>
          <w:sz w:val="28"/>
          <w:szCs w:val="28"/>
        </w:rPr>
      </w:pPr>
      <w:r w:rsidRPr="00EC786D">
        <w:rPr>
          <w:sz w:val="28"/>
          <w:szCs w:val="28"/>
        </w:rPr>
        <w:tab/>
        <w:t xml:space="preserve">- </w:t>
      </w:r>
      <w:r w:rsidRPr="00EC786D">
        <w:rPr>
          <w:i/>
          <w:sz w:val="28"/>
          <w:szCs w:val="28"/>
        </w:rPr>
        <w:t>у внутрішньодержавному сполученні</w:t>
      </w:r>
      <w:r w:rsidRPr="00EC786D">
        <w:rPr>
          <w:sz w:val="28"/>
          <w:szCs w:val="28"/>
        </w:rPr>
        <w:t xml:space="preserve"> - доходи плануються в сумі 19183,1 млн.грн. </w:t>
      </w:r>
    </w:p>
    <w:p w:rsidR="00271307" w:rsidRPr="00F97C3D" w:rsidRDefault="00271307" w:rsidP="00121F3D">
      <w:pPr>
        <w:tabs>
          <w:tab w:val="left" w:pos="0"/>
        </w:tabs>
        <w:ind w:firstLine="851"/>
        <w:jc w:val="both"/>
        <w:rPr>
          <w:sz w:val="28"/>
          <w:szCs w:val="28"/>
          <w:highlight w:val="yellow"/>
        </w:rPr>
      </w:pPr>
    </w:p>
    <w:p w:rsidR="00271307" w:rsidRDefault="00271307" w:rsidP="00121F3D">
      <w:pPr>
        <w:tabs>
          <w:tab w:val="left" w:pos="0"/>
        </w:tabs>
        <w:ind w:firstLine="851"/>
        <w:jc w:val="both"/>
        <w:rPr>
          <w:sz w:val="28"/>
          <w:szCs w:val="28"/>
        </w:rPr>
      </w:pPr>
      <w:r w:rsidRPr="007A2FF0">
        <w:rPr>
          <w:b/>
          <w:sz w:val="28"/>
          <w:szCs w:val="28"/>
        </w:rPr>
        <w:t xml:space="preserve">Доходи вагонних філій від вантажних перевезень </w:t>
      </w:r>
      <w:r w:rsidRPr="007A2FF0">
        <w:rPr>
          <w:sz w:val="28"/>
          <w:szCs w:val="28"/>
        </w:rPr>
        <w:t xml:space="preserve">заплановано на 2016 рік у сумі </w:t>
      </w:r>
      <w:r w:rsidR="007A2FF0" w:rsidRPr="007A2FF0">
        <w:rPr>
          <w:sz w:val="28"/>
          <w:szCs w:val="28"/>
        </w:rPr>
        <w:t>2832,9</w:t>
      </w:r>
      <w:r w:rsidRPr="007A2FF0">
        <w:rPr>
          <w:sz w:val="28"/>
          <w:szCs w:val="28"/>
        </w:rPr>
        <w:t xml:space="preserve"> млн.грн.</w:t>
      </w:r>
      <w:r w:rsidR="002761E1" w:rsidRPr="007A2FF0">
        <w:rPr>
          <w:sz w:val="28"/>
          <w:szCs w:val="28"/>
        </w:rPr>
        <w:t>, що більше</w:t>
      </w:r>
      <w:r w:rsidR="001325E6" w:rsidRPr="007A2FF0">
        <w:rPr>
          <w:sz w:val="28"/>
          <w:szCs w:val="28"/>
        </w:rPr>
        <w:t xml:space="preserve"> плану на </w:t>
      </w:r>
      <w:r w:rsidR="007A2FF0" w:rsidRPr="007A2FF0">
        <w:rPr>
          <w:sz w:val="28"/>
          <w:szCs w:val="28"/>
        </w:rPr>
        <w:t>151,4</w:t>
      </w:r>
      <w:r w:rsidR="001325E6" w:rsidRPr="007A2FF0">
        <w:rPr>
          <w:sz w:val="28"/>
          <w:szCs w:val="28"/>
        </w:rPr>
        <w:t xml:space="preserve"> млн.грн.(</w:t>
      </w:r>
      <w:r w:rsidR="007A2FF0" w:rsidRPr="007A2FF0">
        <w:rPr>
          <w:sz w:val="28"/>
          <w:szCs w:val="28"/>
        </w:rPr>
        <w:t>5,6</w:t>
      </w:r>
      <w:r w:rsidR="001325E6" w:rsidRPr="007A2FF0">
        <w:rPr>
          <w:sz w:val="28"/>
          <w:szCs w:val="28"/>
        </w:rPr>
        <w:t>%) та</w:t>
      </w:r>
      <w:r w:rsidR="002761E1" w:rsidRPr="007A2FF0">
        <w:rPr>
          <w:sz w:val="28"/>
          <w:szCs w:val="28"/>
        </w:rPr>
        <w:t xml:space="preserve"> очікуваного виконання поточного року на </w:t>
      </w:r>
      <w:r w:rsidR="007A2FF0" w:rsidRPr="007A2FF0">
        <w:rPr>
          <w:sz w:val="28"/>
          <w:szCs w:val="28"/>
        </w:rPr>
        <w:t>484,5</w:t>
      </w:r>
      <w:r w:rsidR="002761E1" w:rsidRPr="007A2FF0">
        <w:rPr>
          <w:sz w:val="28"/>
          <w:szCs w:val="28"/>
        </w:rPr>
        <w:t xml:space="preserve"> млн.грн. (</w:t>
      </w:r>
      <w:r w:rsidR="007A2FF0" w:rsidRPr="007A2FF0">
        <w:rPr>
          <w:sz w:val="28"/>
          <w:szCs w:val="28"/>
        </w:rPr>
        <w:t>20,6</w:t>
      </w:r>
      <w:r w:rsidR="002761E1" w:rsidRPr="007A2FF0">
        <w:rPr>
          <w:sz w:val="28"/>
          <w:szCs w:val="28"/>
        </w:rPr>
        <w:t>%).</w:t>
      </w:r>
    </w:p>
    <w:p w:rsidR="00BB50CC" w:rsidRDefault="00BB50CC" w:rsidP="00121F3D">
      <w:pPr>
        <w:tabs>
          <w:tab w:val="left" w:pos="0"/>
        </w:tabs>
        <w:ind w:firstLine="851"/>
        <w:jc w:val="both"/>
        <w:rPr>
          <w:sz w:val="28"/>
          <w:szCs w:val="28"/>
        </w:rPr>
      </w:pPr>
    </w:p>
    <w:p w:rsidR="00EB2F4B" w:rsidRDefault="00EB2F4B" w:rsidP="00121F3D">
      <w:pPr>
        <w:tabs>
          <w:tab w:val="left" w:pos="0"/>
        </w:tabs>
        <w:ind w:firstLine="851"/>
        <w:jc w:val="both"/>
        <w:rPr>
          <w:sz w:val="28"/>
          <w:szCs w:val="28"/>
        </w:rPr>
      </w:pPr>
    </w:p>
    <w:p w:rsidR="00EB2F4B" w:rsidRDefault="00EB2F4B" w:rsidP="00121F3D">
      <w:pPr>
        <w:tabs>
          <w:tab w:val="left" w:pos="0"/>
        </w:tabs>
        <w:ind w:firstLine="851"/>
        <w:jc w:val="both"/>
        <w:rPr>
          <w:sz w:val="28"/>
          <w:szCs w:val="28"/>
        </w:rPr>
      </w:pPr>
    </w:p>
    <w:p w:rsidR="00EB2F4B" w:rsidRDefault="00EB2F4B" w:rsidP="00121F3D">
      <w:pPr>
        <w:tabs>
          <w:tab w:val="left" w:pos="0"/>
        </w:tabs>
        <w:ind w:firstLine="851"/>
        <w:jc w:val="both"/>
        <w:rPr>
          <w:sz w:val="28"/>
          <w:szCs w:val="28"/>
        </w:rPr>
      </w:pPr>
    </w:p>
    <w:p w:rsidR="00EB2F4B" w:rsidRDefault="00EB2F4B" w:rsidP="00121F3D">
      <w:pPr>
        <w:tabs>
          <w:tab w:val="left" w:pos="0"/>
        </w:tabs>
        <w:ind w:firstLine="851"/>
        <w:jc w:val="both"/>
        <w:rPr>
          <w:sz w:val="28"/>
          <w:szCs w:val="28"/>
        </w:rPr>
      </w:pPr>
    </w:p>
    <w:p w:rsidR="00EB2F4B" w:rsidRPr="007A2FF0" w:rsidRDefault="00EB2F4B" w:rsidP="00121F3D">
      <w:pPr>
        <w:tabs>
          <w:tab w:val="left" w:pos="0"/>
        </w:tabs>
        <w:ind w:firstLine="851"/>
        <w:jc w:val="both"/>
        <w:rPr>
          <w:sz w:val="28"/>
          <w:szCs w:val="28"/>
        </w:rPr>
      </w:pPr>
    </w:p>
    <w:p w:rsidR="00FA524A" w:rsidRPr="0007036A" w:rsidRDefault="0065142C" w:rsidP="00121F3D">
      <w:pPr>
        <w:tabs>
          <w:tab w:val="left" w:pos="0"/>
        </w:tabs>
        <w:ind w:firstLine="851"/>
        <w:jc w:val="center"/>
        <w:rPr>
          <w:b/>
          <w:bCs/>
          <w:iCs/>
          <w:color w:val="000000"/>
          <w:sz w:val="28"/>
          <w:szCs w:val="28"/>
        </w:rPr>
      </w:pPr>
      <w:r w:rsidRPr="0007036A">
        <w:rPr>
          <w:b/>
          <w:bCs/>
          <w:iCs/>
          <w:color w:val="000000"/>
          <w:sz w:val="28"/>
          <w:szCs w:val="28"/>
        </w:rPr>
        <w:t>Вагонна складова від діяльності вагонів, які належать вагонним філіям, якими оперує УТЛЦ в розрізі вагонних філій</w:t>
      </w:r>
    </w:p>
    <w:p w:rsidR="0065142C" w:rsidRPr="0007036A" w:rsidRDefault="0065142C" w:rsidP="006B0153">
      <w:pPr>
        <w:tabs>
          <w:tab w:val="left" w:pos="0"/>
        </w:tabs>
        <w:ind w:firstLine="851"/>
        <w:jc w:val="right"/>
        <w:rPr>
          <w:sz w:val="28"/>
          <w:szCs w:val="28"/>
        </w:rPr>
      </w:pP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r>
      <w:r w:rsidRPr="0007036A">
        <w:rPr>
          <w:bCs/>
          <w:iCs/>
          <w:color w:val="000000"/>
          <w:sz w:val="28"/>
          <w:szCs w:val="28"/>
        </w:rPr>
        <w:tab/>
        <w:t xml:space="preserve">          (млн.грн.)</w:t>
      </w:r>
    </w:p>
    <w:tbl>
      <w:tblPr>
        <w:tblW w:w="9966" w:type="dxa"/>
        <w:tblLook w:val="04A0" w:firstRow="1" w:lastRow="0" w:firstColumn="1" w:lastColumn="0" w:noHBand="0" w:noVBand="1"/>
      </w:tblPr>
      <w:tblGrid>
        <w:gridCol w:w="2381"/>
        <w:gridCol w:w="1134"/>
        <w:gridCol w:w="1079"/>
        <w:gridCol w:w="1120"/>
        <w:gridCol w:w="1046"/>
        <w:gridCol w:w="1046"/>
        <w:gridCol w:w="1021"/>
        <w:gridCol w:w="1139"/>
      </w:tblGrid>
      <w:tr w:rsidR="00271307" w:rsidRPr="0007036A" w:rsidTr="00375080">
        <w:trPr>
          <w:trHeight w:val="466"/>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307" w:rsidRPr="0007036A" w:rsidRDefault="00271307" w:rsidP="006B0153">
            <w:pPr>
              <w:jc w:val="center"/>
              <w:rPr>
                <w:rFonts w:ascii="Calibri" w:hAnsi="Calibri"/>
                <w:color w:val="000000"/>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307" w:rsidRPr="0007036A" w:rsidRDefault="00271307" w:rsidP="006B0153">
            <w:pPr>
              <w:jc w:val="center"/>
              <w:rPr>
                <w:b/>
                <w:bCs/>
                <w:color w:val="000000"/>
                <w:lang w:val="ru-RU"/>
              </w:rPr>
            </w:pPr>
            <w:r w:rsidRPr="0007036A">
              <w:rPr>
                <w:b/>
                <w:bCs/>
                <w:color w:val="000000"/>
                <w:lang w:val="ru-RU"/>
              </w:rPr>
              <w:t>План 2015</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b/>
                <w:bCs/>
                <w:color w:val="000000"/>
                <w:lang w:val="ru-RU"/>
              </w:rPr>
            </w:pPr>
            <w:proofErr w:type="spellStart"/>
            <w:r w:rsidRPr="0007036A">
              <w:rPr>
                <w:b/>
                <w:bCs/>
                <w:color w:val="000000"/>
                <w:lang w:val="ru-RU"/>
              </w:rPr>
              <w:t>Очік</w:t>
            </w:r>
            <w:proofErr w:type="spellEnd"/>
            <w:r w:rsidRPr="0007036A">
              <w:rPr>
                <w:b/>
                <w:bCs/>
                <w:color w:val="000000"/>
                <w:lang w:val="ru-RU"/>
              </w:rPr>
              <w:t xml:space="preserve">. </w:t>
            </w:r>
            <w:proofErr w:type="spellStart"/>
            <w:r w:rsidRPr="0007036A">
              <w:rPr>
                <w:b/>
                <w:bCs/>
                <w:color w:val="000000"/>
                <w:lang w:val="ru-RU"/>
              </w:rPr>
              <w:t>звіт</w:t>
            </w:r>
            <w:proofErr w:type="spellEnd"/>
            <w:r w:rsidRPr="0007036A">
              <w:rPr>
                <w:b/>
                <w:bCs/>
                <w:color w:val="000000"/>
                <w:lang w:val="ru-RU"/>
              </w:rPr>
              <w:t xml:space="preserve"> 2015 </w:t>
            </w:r>
            <w:proofErr w:type="spellStart"/>
            <w:proofErr w:type="gramStart"/>
            <w:r w:rsidRPr="0007036A">
              <w:rPr>
                <w:b/>
                <w:bCs/>
                <w:color w:val="000000"/>
                <w:lang w:val="ru-RU"/>
              </w:rPr>
              <w:t>р</w:t>
            </w:r>
            <w:proofErr w:type="gramEnd"/>
            <w:r w:rsidRPr="0007036A">
              <w:rPr>
                <w:b/>
                <w:bCs/>
                <w:color w:val="000000"/>
                <w:lang w:val="ru-RU"/>
              </w:rPr>
              <w:t>ік</w:t>
            </w:r>
            <w:proofErr w:type="spellEnd"/>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307" w:rsidRPr="0007036A" w:rsidRDefault="00271307" w:rsidP="006B0153">
            <w:pPr>
              <w:jc w:val="center"/>
              <w:rPr>
                <w:b/>
                <w:bCs/>
                <w:color w:val="000000"/>
                <w:lang w:val="ru-RU"/>
              </w:rPr>
            </w:pPr>
            <w:r w:rsidRPr="0007036A">
              <w:rPr>
                <w:b/>
                <w:bCs/>
                <w:color w:val="000000"/>
                <w:lang w:val="ru-RU"/>
              </w:rPr>
              <w:t xml:space="preserve">Прогноз 2016 </w:t>
            </w:r>
            <w:proofErr w:type="spellStart"/>
            <w:proofErr w:type="gramStart"/>
            <w:r w:rsidRPr="0007036A">
              <w:rPr>
                <w:b/>
                <w:bCs/>
                <w:color w:val="000000"/>
                <w:lang w:val="ru-RU"/>
              </w:rPr>
              <w:t>р</w:t>
            </w:r>
            <w:proofErr w:type="gramEnd"/>
            <w:r w:rsidRPr="0007036A">
              <w:rPr>
                <w:b/>
                <w:bCs/>
                <w:color w:val="000000"/>
                <w:lang w:val="ru-RU"/>
              </w:rPr>
              <w:t>ік</w:t>
            </w:r>
            <w:proofErr w:type="spellEnd"/>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i/>
                <w:iCs/>
                <w:color w:val="000000"/>
                <w:lang w:val="ru-RU"/>
              </w:rPr>
            </w:pPr>
            <w:proofErr w:type="spellStart"/>
            <w:r w:rsidRPr="0007036A">
              <w:rPr>
                <w:i/>
                <w:iCs/>
                <w:color w:val="000000"/>
                <w:lang w:val="ru-RU"/>
              </w:rPr>
              <w:t>Відх</w:t>
            </w:r>
            <w:proofErr w:type="spellEnd"/>
            <w:r w:rsidRPr="0007036A">
              <w:rPr>
                <w:i/>
                <w:iCs/>
                <w:color w:val="000000"/>
                <w:lang w:val="ru-RU"/>
              </w:rPr>
              <w:t>., 2016/ план 2015</w:t>
            </w:r>
            <w:r w:rsidR="002761E1" w:rsidRPr="0007036A">
              <w:rPr>
                <w:i/>
                <w:iCs/>
                <w:color w:val="000000"/>
                <w:lang w:val="ru-RU"/>
              </w:rPr>
              <w:t xml:space="preserve"> млн.грн.</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i/>
                <w:iCs/>
                <w:color w:val="000000"/>
                <w:lang w:val="ru-RU"/>
              </w:rPr>
            </w:pPr>
            <w:proofErr w:type="spellStart"/>
            <w:r w:rsidRPr="0007036A">
              <w:rPr>
                <w:i/>
                <w:iCs/>
                <w:color w:val="000000"/>
                <w:lang w:val="ru-RU"/>
              </w:rPr>
              <w:t>Відх</w:t>
            </w:r>
            <w:proofErr w:type="spellEnd"/>
            <w:r w:rsidRPr="0007036A">
              <w:rPr>
                <w:i/>
                <w:iCs/>
                <w:color w:val="000000"/>
                <w:lang w:val="ru-RU"/>
              </w:rPr>
              <w:t xml:space="preserve">., 2016/ </w:t>
            </w:r>
            <w:proofErr w:type="spellStart"/>
            <w:r w:rsidRPr="0007036A">
              <w:rPr>
                <w:i/>
                <w:iCs/>
                <w:color w:val="000000"/>
                <w:lang w:val="ru-RU"/>
              </w:rPr>
              <w:t>очік</w:t>
            </w:r>
            <w:proofErr w:type="spellEnd"/>
            <w:r w:rsidRPr="0007036A">
              <w:rPr>
                <w:i/>
                <w:iCs/>
                <w:color w:val="000000"/>
                <w:lang w:val="ru-RU"/>
              </w:rPr>
              <w:t>. 2015</w:t>
            </w:r>
            <w:r w:rsidR="002761E1" w:rsidRPr="0007036A">
              <w:rPr>
                <w:i/>
                <w:iCs/>
                <w:color w:val="000000"/>
                <w:lang w:val="ru-RU"/>
              </w:rPr>
              <w:t xml:space="preserve"> млн.грн.</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i/>
                <w:iCs/>
                <w:color w:val="000000"/>
                <w:sz w:val="22"/>
                <w:szCs w:val="22"/>
                <w:lang w:val="ru-RU"/>
              </w:rPr>
            </w:pPr>
            <w:r w:rsidRPr="0007036A">
              <w:rPr>
                <w:i/>
                <w:iCs/>
                <w:color w:val="000000"/>
                <w:sz w:val="22"/>
                <w:szCs w:val="22"/>
                <w:lang w:val="ru-RU"/>
              </w:rPr>
              <w:t xml:space="preserve">у </w:t>
            </w:r>
            <w:proofErr w:type="spellStart"/>
            <w:r w:rsidRPr="0007036A">
              <w:rPr>
                <w:i/>
                <w:iCs/>
                <w:color w:val="000000"/>
                <w:sz w:val="22"/>
                <w:szCs w:val="22"/>
                <w:lang w:val="ru-RU"/>
              </w:rPr>
              <w:t>т.ч</w:t>
            </w:r>
            <w:proofErr w:type="spellEnd"/>
            <w:r w:rsidRPr="0007036A">
              <w:rPr>
                <w:i/>
                <w:iCs/>
                <w:color w:val="000000"/>
                <w:sz w:val="22"/>
                <w:szCs w:val="22"/>
                <w:lang w:val="ru-RU"/>
              </w:rPr>
              <w:t>.</w:t>
            </w:r>
          </w:p>
        </w:tc>
      </w:tr>
      <w:tr w:rsidR="00271307" w:rsidRPr="0007036A" w:rsidTr="00375080">
        <w:trPr>
          <w:trHeight w:val="729"/>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271307" w:rsidRPr="0007036A" w:rsidRDefault="00271307" w:rsidP="006B0153">
            <w:pPr>
              <w:jc w:val="center"/>
              <w:rPr>
                <w:rFonts w:ascii="Calibri" w:hAnsi="Calibri"/>
                <w:color w:val="000000"/>
                <w:lang w:val="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71307" w:rsidRPr="0007036A" w:rsidRDefault="00271307" w:rsidP="006B0153">
            <w:pPr>
              <w:jc w:val="center"/>
              <w:rPr>
                <w:b/>
                <w:bCs/>
                <w:color w:val="000000"/>
                <w:lang w:val="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71307" w:rsidRPr="0007036A" w:rsidRDefault="00271307" w:rsidP="006B0153">
            <w:pPr>
              <w:jc w:val="center"/>
              <w:rPr>
                <w:b/>
                <w:bCs/>
                <w:color w:val="000000"/>
                <w:lang w:val="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71307" w:rsidRPr="0007036A" w:rsidRDefault="00271307" w:rsidP="006B0153">
            <w:pPr>
              <w:jc w:val="center"/>
              <w:rPr>
                <w:b/>
                <w:bCs/>
                <w:color w:val="000000"/>
                <w:lang w:val="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271307" w:rsidRPr="0007036A" w:rsidRDefault="00271307" w:rsidP="006B0153">
            <w:pPr>
              <w:jc w:val="center"/>
              <w:rPr>
                <w:i/>
                <w:iCs/>
                <w:color w:val="000000"/>
                <w:lang w:val="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271307" w:rsidRPr="0007036A" w:rsidRDefault="00271307" w:rsidP="006B0153">
            <w:pPr>
              <w:jc w:val="center"/>
              <w:rPr>
                <w:i/>
                <w:iCs/>
                <w:color w:val="000000"/>
                <w:lang w:val="ru-RU"/>
              </w:rPr>
            </w:pPr>
          </w:p>
        </w:tc>
        <w:tc>
          <w:tcPr>
            <w:tcW w:w="1021"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i/>
                <w:iCs/>
                <w:color w:val="000000"/>
                <w:lang w:val="ru-RU"/>
              </w:rPr>
            </w:pPr>
            <w:r w:rsidRPr="0007036A">
              <w:rPr>
                <w:i/>
                <w:iCs/>
                <w:color w:val="000000"/>
                <w:lang w:val="ru-RU"/>
              </w:rPr>
              <w:t xml:space="preserve">за </w:t>
            </w:r>
            <w:proofErr w:type="spellStart"/>
            <w:r w:rsidRPr="0007036A">
              <w:rPr>
                <w:i/>
                <w:iCs/>
                <w:color w:val="000000"/>
                <w:lang w:val="ru-RU"/>
              </w:rPr>
              <w:t>рахунок</w:t>
            </w:r>
            <w:proofErr w:type="spellEnd"/>
            <w:r w:rsidRPr="0007036A">
              <w:rPr>
                <w:i/>
                <w:iCs/>
                <w:color w:val="000000"/>
                <w:lang w:val="ru-RU"/>
              </w:rPr>
              <w:t xml:space="preserve"> </w:t>
            </w:r>
            <w:proofErr w:type="spellStart"/>
            <w:r w:rsidRPr="0007036A">
              <w:rPr>
                <w:i/>
                <w:iCs/>
                <w:color w:val="000000"/>
                <w:lang w:val="ru-RU"/>
              </w:rPr>
              <w:t>обсягів</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i/>
                <w:iCs/>
                <w:color w:val="000000"/>
                <w:sz w:val="22"/>
                <w:szCs w:val="22"/>
                <w:lang w:val="ru-RU"/>
              </w:rPr>
            </w:pPr>
            <w:r w:rsidRPr="0007036A">
              <w:rPr>
                <w:i/>
                <w:iCs/>
                <w:color w:val="000000"/>
                <w:sz w:val="22"/>
                <w:szCs w:val="22"/>
                <w:lang w:val="ru-RU"/>
              </w:rPr>
              <w:t xml:space="preserve">за </w:t>
            </w:r>
            <w:proofErr w:type="spellStart"/>
            <w:r w:rsidRPr="0007036A">
              <w:rPr>
                <w:i/>
                <w:iCs/>
                <w:color w:val="000000"/>
                <w:sz w:val="22"/>
                <w:szCs w:val="22"/>
                <w:lang w:val="ru-RU"/>
              </w:rPr>
              <w:t>рахунок</w:t>
            </w:r>
            <w:proofErr w:type="spellEnd"/>
            <w:r w:rsidRPr="0007036A">
              <w:rPr>
                <w:i/>
                <w:iCs/>
                <w:color w:val="000000"/>
                <w:sz w:val="22"/>
                <w:szCs w:val="22"/>
                <w:lang w:val="ru-RU"/>
              </w:rPr>
              <w:t xml:space="preserve"> </w:t>
            </w:r>
            <w:proofErr w:type="spellStart"/>
            <w:r w:rsidRPr="0007036A">
              <w:rPr>
                <w:i/>
                <w:iCs/>
                <w:color w:val="000000"/>
                <w:sz w:val="22"/>
                <w:szCs w:val="22"/>
                <w:lang w:val="ru-RU"/>
              </w:rPr>
              <w:t>індексації</w:t>
            </w:r>
            <w:proofErr w:type="spellEnd"/>
            <w:r w:rsidRPr="0007036A">
              <w:rPr>
                <w:i/>
                <w:iCs/>
                <w:color w:val="000000"/>
                <w:sz w:val="22"/>
                <w:szCs w:val="22"/>
                <w:lang w:val="ru-RU"/>
              </w:rPr>
              <w:t xml:space="preserve"> </w:t>
            </w:r>
            <w:proofErr w:type="spellStart"/>
            <w:r w:rsidRPr="0007036A">
              <w:rPr>
                <w:i/>
                <w:iCs/>
                <w:color w:val="000000"/>
                <w:sz w:val="22"/>
                <w:szCs w:val="22"/>
                <w:lang w:val="ru-RU"/>
              </w:rPr>
              <w:t>тарифі</w:t>
            </w:r>
            <w:proofErr w:type="gramStart"/>
            <w:r w:rsidRPr="0007036A">
              <w:rPr>
                <w:i/>
                <w:iCs/>
                <w:color w:val="000000"/>
                <w:sz w:val="22"/>
                <w:szCs w:val="22"/>
                <w:lang w:val="ru-RU"/>
              </w:rPr>
              <w:t>в</w:t>
            </w:r>
            <w:proofErr w:type="spellEnd"/>
            <w:proofErr w:type="gramEnd"/>
          </w:p>
        </w:tc>
      </w:tr>
      <w:tr w:rsidR="00271307" w:rsidRPr="0007036A" w:rsidTr="00375080">
        <w:trPr>
          <w:trHeight w:val="11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b/>
                <w:bCs/>
                <w:i/>
                <w:iCs/>
                <w:color w:val="000000"/>
                <w:lang w:val="ru-RU"/>
              </w:rPr>
            </w:pPr>
            <w:proofErr w:type="spellStart"/>
            <w:r w:rsidRPr="0007036A">
              <w:rPr>
                <w:b/>
                <w:bCs/>
                <w:i/>
                <w:iCs/>
                <w:color w:val="000000"/>
                <w:lang w:val="ru-RU"/>
              </w:rPr>
              <w:t>Вагонна</w:t>
            </w:r>
            <w:proofErr w:type="spellEnd"/>
            <w:r w:rsidRPr="0007036A">
              <w:rPr>
                <w:b/>
                <w:bCs/>
                <w:i/>
                <w:iCs/>
                <w:color w:val="000000"/>
                <w:lang w:val="ru-RU"/>
              </w:rPr>
              <w:t xml:space="preserve"> </w:t>
            </w:r>
            <w:proofErr w:type="spellStart"/>
            <w:r w:rsidRPr="0007036A">
              <w:rPr>
                <w:b/>
                <w:bCs/>
                <w:i/>
                <w:iCs/>
                <w:color w:val="000000"/>
                <w:lang w:val="ru-RU"/>
              </w:rPr>
              <w:t>складова</w:t>
            </w:r>
            <w:proofErr w:type="spellEnd"/>
            <w:r w:rsidRPr="0007036A">
              <w:rPr>
                <w:b/>
                <w:bCs/>
                <w:i/>
                <w:iCs/>
                <w:color w:val="000000"/>
                <w:lang w:val="ru-RU"/>
              </w:rPr>
              <w:t xml:space="preserve"> </w:t>
            </w:r>
            <w:proofErr w:type="spellStart"/>
            <w:r w:rsidRPr="0007036A">
              <w:rPr>
                <w:b/>
                <w:bCs/>
                <w:i/>
                <w:iCs/>
                <w:color w:val="000000"/>
                <w:lang w:val="ru-RU"/>
              </w:rPr>
              <w:t>від</w:t>
            </w:r>
            <w:proofErr w:type="spellEnd"/>
            <w:r w:rsidRPr="0007036A">
              <w:rPr>
                <w:b/>
                <w:bCs/>
                <w:i/>
                <w:iCs/>
                <w:color w:val="000000"/>
                <w:lang w:val="ru-RU"/>
              </w:rPr>
              <w:t xml:space="preserve"> </w:t>
            </w:r>
            <w:proofErr w:type="spellStart"/>
            <w:proofErr w:type="gramStart"/>
            <w:r w:rsidRPr="0007036A">
              <w:rPr>
                <w:b/>
                <w:bCs/>
                <w:i/>
                <w:iCs/>
                <w:color w:val="000000"/>
                <w:lang w:val="ru-RU"/>
              </w:rPr>
              <w:t>д</w:t>
            </w:r>
            <w:proofErr w:type="gramEnd"/>
            <w:r w:rsidRPr="0007036A">
              <w:rPr>
                <w:b/>
                <w:bCs/>
                <w:i/>
                <w:iCs/>
                <w:color w:val="000000"/>
                <w:lang w:val="ru-RU"/>
              </w:rPr>
              <w:t>іяльності</w:t>
            </w:r>
            <w:proofErr w:type="spellEnd"/>
            <w:r w:rsidRPr="0007036A">
              <w:rPr>
                <w:b/>
                <w:bCs/>
                <w:i/>
                <w:iCs/>
                <w:color w:val="000000"/>
                <w:lang w:val="ru-RU"/>
              </w:rPr>
              <w:t xml:space="preserve"> </w:t>
            </w:r>
            <w:proofErr w:type="spellStart"/>
            <w:r w:rsidRPr="0007036A">
              <w:rPr>
                <w:b/>
                <w:bCs/>
                <w:i/>
                <w:iCs/>
                <w:color w:val="000000"/>
                <w:lang w:val="ru-RU"/>
              </w:rPr>
              <w:t>вагонів</w:t>
            </w:r>
            <w:proofErr w:type="spellEnd"/>
            <w:r w:rsidRPr="0007036A">
              <w:rPr>
                <w:b/>
                <w:bCs/>
                <w:i/>
                <w:iCs/>
                <w:color w:val="000000"/>
                <w:lang w:val="ru-RU"/>
              </w:rPr>
              <w:t xml:space="preserve">, </w:t>
            </w:r>
            <w:proofErr w:type="spellStart"/>
            <w:r w:rsidRPr="0007036A">
              <w:rPr>
                <w:b/>
                <w:bCs/>
                <w:i/>
                <w:iCs/>
                <w:color w:val="000000"/>
                <w:lang w:val="ru-RU"/>
              </w:rPr>
              <w:t>які</w:t>
            </w:r>
            <w:proofErr w:type="spellEnd"/>
            <w:r w:rsidRPr="0007036A">
              <w:rPr>
                <w:b/>
                <w:bCs/>
                <w:i/>
                <w:iCs/>
                <w:color w:val="000000"/>
                <w:lang w:val="ru-RU"/>
              </w:rPr>
              <w:t xml:space="preserve"> належать </w:t>
            </w:r>
            <w:proofErr w:type="spellStart"/>
            <w:r w:rsidRPr="0007036A">
              <w:rPr>
                <w:b/>
                <w:bCs/>
                <w:i/>
                <w:iCs/>
                <w:color w:val="000000"/>
                <w:lang w:val="ru-RU"/>
              </w:rPr>
              <w:t>вагонним</w:t>
            </w:r>
            <w:proofErr w:type="spellEnd"/>
            <w:r w:rsidRPr="0007036A">
              <w:rPr>
                <w:b/>
                <w:bCs/>
                <w:i/>
                <w:iCs/>
                <w:color w:val="000000"/>
                <w:lang w:val="ru-RU"/>
              </w:rPr>
              <w:t xml:space="preserve"> </w:t>
            </w:r>
            <w:proofErr w:type="spellStart"/>
            <w:r w:rsidRPr="0007036A">
              <w:rPr>
                <w:b/>
                <w:bCs/>
                <w:i/>
                <w:iCs/>
                <w:color w:val="000000"/>
                <w:lang w:val="ru-RU"/>
              </w:rPr>
              <w:t>філіям</w:t>
            </w:r>
            <w:proofErr w:type="spellEnd"/>
            <w:r w:rsidRPr="0007036A">
              <w:rPr>
                <w:b/>
                <w:bCs/>
                <w:i/>
                <w:iCs/>
                <w:color w:val="000000"/>
                <w:lang w:val="ru-RU"/>
              </w:rPr>
              <w:t xml:space="preserve">, </w:t>
            </w:r>
            <w:proofErr w:type="spellStart"/>
            <w:r w:rsidRPr="0007036A">
              <w:rPr>
                <w:b/>
                <w:bCs/>
                <w:i/>
                <w:iCs/>
                <w:color w:val="000000"/>
                <w:lang w:val="ru-RU"/>
              </w:rPr>
              <w:t>якими</w:t>
            </w:r>
            <w:proofErr w:type="spellEnd"/>
            <w:r w:rsidRPr="0007036A">
              <w:rPr>
                <w:b/>
                <w:bCs/>
                <w:i/>
                <w:iCs/>
                <w:color w:val="000000"/>
                <w:lang w:val="ru-RU"/>
              </w:rPr>
              <w:t xml:space="preserve"> </w:t>
            </w:r>
            <w:proofErr w:type="spellStart"/>
            <w:r w:rsidRPr="0007036A">
              <w:rPr>
                <w:b/>
                <w:bCs/>
                <w:i/>
                <w:iCs/>
                <w:color w:val="000000"/>
                <w:lang w:val="ru-RU"/>
              </w:rPr>
              <w:t>оперує</w:t>
            </w:r>
            <w:proofErr w:type="spellEnd"/>
            <w:r w:rsidRPr="0007036A">
              <w:rPr>
                <w:b/>
                <w:bCs/>
                <w:i/>
                <w:iCs/>
                <w:color w:val="000000"/>
                <w:lang w:val="ru-RU"/>
              </w:rPr>
              <w:t xml:space="preserve"> УТЛЦ, з них:</w:t>
            </w:r>
          </w:p>
        </w:tc>
        <w:tc>
          <w:tcPr>
            <w:tcW w:w="1134" w:type="dxa"/>
            <w:tcBorders>
              <w:top w:val="nil"/>
              <w:left w:val="nil"/>
              <w:bottom w:val="single" w:sz="4" w:space="0" w:color="auto"/>
              <w:right w:val="single" w:sz="4" w:space="0" w:color="auto"/>
            </w:tcBorders>
            <w:shd w:val="clear" w:color="auto" w:fill="auto"/>
            <w:noWrap/>
            <w:vAlign w:val="center"/>
            <w:hideMark/>
          </w:tcPr>
          <w:p w:rsidR="00271307" w:rsidRPr="0007036A" w:rsidRDefault="00271307" w:rsidP="006B0153">
            <w:pPr>
              <w:jc w:val="center"/>
              <w:rPr>
                <w:b/>
                <w:bCs/>
                <w:i/>
                <w:iCs/>
                <w:color w:val="000000"/>
                <w:lang w:val="ru-RU"/>
              </w:rPr>
            </w:pPr>
            <w:r w:rsidRPr="0007036A">
              <w:rPr>
                <w:b/>
                <w:bCs/>
                <w:i/>
                <w:iCs/>
                <w:color w:val="000000"/>
                <w:lang w:val="ru-RU"/>
              </w:rPr>
              <w:t>1 624,8</w:t>
            </w:r>
          </w:p>
        </w:tc>
        <w:tc>
          <w:tcPr>
            <w:tcW w:w="1079"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b/>
                <w:bCs/>
                <w:i/>
                <w:iCs/>
                <w:color w:val="000000"/>
                <w:lang w:val="ru-RU"/>
              </w:rPr>
            </w:pPr>
            <w:r w:rsidRPr="0007036A">
              <w:rPr>
                <w:b/>
                <w:bCs/>
                <w:i/>
                <w:iCs/>
                <w:color w:val="000000"/>
                <w:lang w:val="ru-RU"/>
              </w:rPr>
              <w:t>1282,2</w:t>
            </w:r>
          </w:p>
        </w:tc>
        <w:tc>
          <w:tcPr>
            <w:tcW w:w="1120" w:type="dxa"/>
            <w:tcBorders>
              <w:top w:val="nil"/>
              <w:left w:val="nil"/>
              <w:bottom w:val="single" w:sz="4" w:space="0" w:color="auto"/>
              <w:right w:val="single" w:sz="4" w:space="0" w:color="auto"/>
            </w:tcBorders>
            <w:shd w:val="clear" w:color="auto" w:fill="auto"/>
            <w:noWrap/>
            <w:vAlign w:val="center"/>
            <w:hideMark/>
          </w:tcPr>
          <w:p w:rsidR="00271307" w:rsidRPr="0007036A" w:rsidRDefault="00271307" w:rsidP="007A2FF0">
            <w:pPr>
              <w:jc w:val="center"/>
              <w:rPr>
                <w:b/>
                <w:bCs/>
                <w:i/>
                <w:iCs/>
                <w:color w:val="000000"/>
                <w:lang w:val="ru-RU"/>
              </w:rPr>
            </w:pPr>
            <w:r w:rsidRPr="0007036A">
              <w:rPr>
                <w:b/>
                <w:bCs/>
                <w:i/>
                <w:iCs/>
                <w:color w:val="000000"/>
                <w:lang w:val="ru-RU"/>
              </w:rPr>
              <w:t>1</w:t>
            </w:r>
            <w:r w:rsidR="007A2FF0" w:rsidRPr="0007036A">
              <w:rPr>
                <w:b/>
                <w:bCs/>
                <w:i/>
                <w:iCs/>
                <w:color w:val="000000"/>
                <w:lang w:val="ru-RU"/>
              </w:rPr>
              <w:t> </w:t>
            </w:r>
            <w:r w:rsidRPr="0007036A">
              <w:rPr>
                <w:b/>
                <w:bCs/>
                <w:i/>
                <w:iCs/>
                <w:color w:val="000000"/>
                <w:lang w:val="ru-RU"/>
              </w:rPr>
              <w:t>49</w:t>
            </w:r>
            <w:r w:rsidR="007A2FF0" w:rsidRPr="0007036A">
              <w:rPr>
                <w:b/>
                <w:bCs/>
                <w:i/>
                <w:iCs/>
                <w:color w:val="000000"/>
                <w:lang w:val="ru-RU"/>
              </w:rPr>
              <w:t>8,9</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F37700" w:rsidP="006B0153">
            <w:pPr>
              <w:jc w:val="center"/>
              <w:rPr>
                <w:b/>
                <w:bCs/>
                <w:i/>
                <w:iCs/>
                <w:lang w:val="ru-RU"/>
              </w:rPr>
            </w:pPr>
            <w:r w:rsidRPr="0007036A">
              <w:rPr>
                <w:b/>
                <w:bCs/>
                <w:i/>
                <w:iCs/>
                <w:color w:val="FF0000"/>
                <w:lang w:val="ru-RU"/>
              </w:rPr>
              <w:t>-125,8</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b/>
                <w:bCs/>
                <w:i/>
                <w:iCs/>
                <w:color w:val="000000"/>
                <w:lang w:val="ru-RU"/>
              </w:rPr>
            </w:pPr>
            <w:r w:rsidRPr="0007036A">
              <w:rPr>
                <w:b/>
                <w:bCs/>
                <w:i/>
                <w:iCs/>
                <w:color w:val="000000"/>
                <w:lang w:val="ru-RU"/>
              </w:rPr>
              <w:t>216,8</w:t>
            </w:r>
          </w:p>
        </w:tc>
        <w:tc>
          <w:tcPr>
            <w:tcW w:w="1021"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b/>
                <w:bCs/>
                <w:i/>
                <w:iCs/>
                <w:color w:val="000000"/>
                <w:lang w:val="ru-RU"/>
              </w:rPr>
            </w:pPr>
            <w:r w:rsidRPr="0007036A">
              <w:rPr>
                <w:b/>
                <w:bCs/>
                <w:i/>
                <w:iCs/>
                <w:color w:val="FF0000"/>
                <w:lang w:val="ru-RU"/>
              </w:rPr>
              <w:t>56,5</w:t>
            </w:r>
          </w:p>
        </w:tc>
        <w:tc>
          <w:tcPr>
            <w:tcW w:w="1139"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b/>
                <w:bCs/>
                <w:i/>
                <w:iCs/>
                <w:color w:val="000000"/>
                <w:lang w:val="ru-RU"/>
              </w:rPr>
            </w:pPr>
            <w:r w:rsidRPr="0007036A">
              <w:rPr>
                <w:b/>
                <w:bCs/>
                <w:i/>
                <w:iCs/>
                <w:color w:val="000000"/>
                <w:lang w:val="ru-RU"/>
              </w:rPr>
              <w:t>160,3</w:t>
            </w:r>
          </w:p>
        </w:tc>
      </w:tr>
      <w:tr w:rsidR="00271307" w:rsidRPr="0007036A" w:rsidTr="00375080">
        <w:trPr>
          <w:trHeight w:val="451"/>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r w:rsidRPr="0007036A">
              <w:rPr>
                <w:color w:val="000000"/>
                <w:lang w:val="ru-RU"/>
              </w:rPr>
              <w:t>ДВРЗ</w:t>
            </w:r>
          </w:p>
        </w:tc>
        <w:tc>
          <w:tcPr>
            <w:tcW w:w="1134"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r w:rsidRPr="0007036A">
              <w:rPr>
                <w:color w:val="000000"/>
                <w:lang w:val="ru-RU"/>
              </w:rPr>
              <w:t>650,3</w:t>
            </w:r>
          </w:p>
        </w:tc>
        <w:tc>
          <w:tcPr>
            <w:tcW w:w="1079"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456,7</w:t>
            </w:r>
          </w:p>
        </w:tc>
        <w:tc>
          <w:tcPr>
            <w:tcW w:w="1120"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466,9</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2761E1" w:rsidP="0007036A">
            <w:pPr>
              <w:jc w:val="center"/>
              <w:rPr>
                <w:i/>
                <w:iCs/>
                <w:lang w:val="ru-RU"/>
              </w:rPr>
            </w:pPr>
            <w:r w:rsidRPr="0007036A">
              <w:rPr>
                <w:i/>
                <w:iCs/>
                <w:color w:val="FF0000"/>
                <w:lang w:val="ru-RU"/>
              </w:rPr>
              <w:t>-</w:t>
            </w:r>
            <w:r w:rsidR="0007036A" w:rsidRPr="0007036A">
              <w:rPr>
                <w:i/>
                <w:iCs/>
                <w:color w:val="FF0000"/>
                <w:lang w:val="ru-RU"/>
              </w:rPr>
              <w:t>-183,3</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i/>
                <w:iCs/>
                <w:color w:val="000000"/>
                <w:lang w:val="ru-RU"/>
              </w:rPr>
            </w:pPr>
            <w:r w:rsidRPr="0007036A">
              <w:rPr>
                <w:i/>
                <w:iCs/>
                <w:color w:val="000000"/>
                <w:lang w:val="ru-RU"/>
              </w:rPr>
              <w:t>10,2</w:t>
            </w:r>
          </w:p>
        </w:tc>
        <w:tc>
          <w:tcPr>
            <w:tcW w:w="1021"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07036A">
            <w:pPr>
              <w:jc w:val="center"/>
              <w:rPr>
                <w:i/>
                <w:iCs/>
                <w:color w:val="FF0000"/>
                <w:lang w:val="ru-RU"/>
              </w:rPr>
            </w:pPr>
            <w:r w:rsidRPr="0007036A">
              <w:rPr>
                <w:i/>
                <w:iCs/>
                <w:color w:val="FF0000"/>
                <w:lang w:val="ru-RU"/>
              </w:rPr>
              <w:t>-</w:t>
            </w:r>
            <w:r w:rsidR="0007036A" w:rsidRPr="0007036A">
              <w:rPr>
                <w:i/>
                <w:iCs/>
                <w:color w:val="FF0000"/>
                <w:lang w:val="ru-RU"/>
              </w:rPr>
              <w:t>41,4</w:t>
            </w:r>
          </w:p>
        </w:tc>
        <w:tc>
          <w:tcPr>
            <w:tcW w:w="1139"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51,6</w:t>
            </w:r>
          </w:p>
        </w:tc>
      </w:tr>
      <w:tr w:rsidR="00271307" w:rsidRPr="0007036A" w:rsidTr="00375080">
        <w:trPr>
          <w:trHeight w:val="451"/>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proofErr w:type="spellStart"/>
            <w:r w:rsidRPr="0007036A">
              <w:rPr>
                <w:color w:val="000000"/>
                <w:lang w:val="ru-RU"/>
              </w:rPr>
              <w:t>Укрспецвагон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r w:rsidRPr="0007036A">
              <w:rPr>
                <w:color w:val="000000"/>
                <w:lang w:val="ru-RU"/>
              </w:rPr>
              <w:t>615,4</w:t>
            </w:r>
          </w:p>
        </w:tc>
        <w:tc>
          <w:tcPr>
            <w:tcW w:w="1079"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515,7</w:t>
            </w:r>
          </w:p>
        </w:tc>
        <w:tc>
          <w:tcPr>
            <w:tcW w:w="1120"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603,7</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i/>
                <w:iCs/>
                <w:lang w:val="ru-RU"/>
              </w:rPr>
            </w:pPr>
            <w:r w:rsidRPr="0007036A">
              <w:rPr>
                <w:i/>
                <w:iCs/>
                <w:color w:val="FF0000"/>
                <w:lang w:val="ru-RU"/>
              </w:rPr>
              <w:t>-11,6</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07036A">
            <w:pPr>
              <w:jc w:val="center"/>
              <w:rPr>
                <w:i/>
                <w:iCs/>
                <w:color w:val="000000"/>
                <w:lang w:val="ru-RU"/>
              </w:rPr>
            </w:pPr>
            <w:r w:rsidRPr="0007036A">
              <w:rPr>
                <w:i/>
                <w:iCs/>
                <w:color w:val="000000"/>
                <w:lang w:val="ru-RU"/>
              </w:rPr>
              <w:t>88,1</w:t>
            </w:r>
          </w:p>
        </w:tc>
        <w:tc>
          <w:tcPr>
            <w:tcW w:w="1021"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21,8</w:t>
            </w:r>
          </w:p>
        </w:tc>
        <w:tc>
          <w:tcPr>
            <w:tcW w:w="1139"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66,3</w:t>
            </w:r>
          </w:p>
        </w:tc>
      </w:tr>
      <w:tr w:rsidR="00271307" w:rsidRPr="0007036A" w:rsidTr="00375080">
        <w:trPr>
          <w:trHeight w:val="451"/>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proofErr w:type="spellStart"/>
            <w:r w:rsidRPr="0007036A">
              <w:rPr>
                <w:color w:val="000000"/>
                <w:lang w:val="ru-RU"/>
              </w:rPr>
              <w:t>Укррефтранс</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r w:rsidRPr="0007036A">
              <w:rPr>
                <w:color w:val="000000"/>
                <w:lang w:val="ru-RU"/>
              </w:rPr>
              <w:t>252,0</w:t>
            </w:r>
          </w:p>
        </w:tc>
        <w:tc>
          <w:tcPr>
            <w:tcW w:w="1079"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197,4</w:t>
            </w:r>
          </w:p>
        </w:tc>
        <w:tc>
          <w:tcPr>
            <w:tcW w:w="1120"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225,3</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2761E1" w:rsidP="0007036A">
            <w:pPr>
              <w:jc w:val="center"/>
              <w:rPr>
                <w:i/>
                <w:iCs/>
                <w:lang w:val="ru-RU"/>
              </w:rPr>
            </w:pPr>
            <w:r w:rsidRPr="0007036A">
              <w:rPr>
                <w:i/>
                <w:iCs/>
                <w:color w:val="FF0000"/>
                <w:lang w:val="ru-RU"/>
              </w:rPr>
              <w:t>-</w:t>
            </w:r>
            <w:r w:rsidR="0007036A" w:rsidRPr="0007036A">
              <w:rPr>
                <w:i/>
                <w:iCs/>
                <w:color w:val="FF0000"/>
                <w:lang w:val="ru-RU"/>
              </w:rPr>
              <w:t>26,7</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07036A">
            <w:pPr>
              <w:jc w:val="center"/>
              <w:rPr>
                <w:i/>
                <w:iCs/>
                <w:color w:val="000000"/>
                <w:lang w:val="ru-RU"/>
              </w:rPr>
            </w:pPr>
            <w:r w:rsidRPr="0007036A">
              <w:rPr>
                <w:i/>
                <w:iCs/>
                <w:lang w:val="ru-RU"/>
              </w:rPr>
              <w:t>27,9</w:t>
            </w:r>
          </w:p>
        </w:tc>
        <w:tc>
          <w:tcPr>
            <w:tcW w:w="1021"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color w:val="FF0000"/>
                <w:lang w:val="ru-RU"/>
              </w:rPr>
            </w:pPr>
            <w:r w:rsidRPr="0007036A">
              <w:rPr>
                <w:i/>
                <w:iCs/>
                <w:lang w:val="ru-RU"/>
              </w:rPr>
              <w:t>8,9</w:t>
            </w:r>
          </w:p>
        </w:tc>
        <w:tc>
          <w:tcPr>
            <w:tcW w:w="1139"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19,0</w:t>
            </w:r>
          </w:p>
        </w:tc>
      </w:tr>
      <w:tr w:rsidR="00271307" w:rsidRPr="0007036A" w:rsidTr="00375080">
        <w:trPr>
          <w:trHeight w:val="451"/>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proofErr w:type="spellStart"/>
            <w:r w:rsidRPr="0007036A">
              <w:rPr>
                <w:color w:val="000000"/>
                <w:lang w:val="ru-RU"/>
              </w:rPr>
              <w:t>Стрий</w:t>
            </w:r>
            <w:proofErr w:type="spellEnd"/>
            <w:r w:rsidRPr="0007036A">
              <w:rPr>
                <w:color w:val="000000"/>
                <w:lang w:val="ru-RU"/>
              </w:rPr>
              <w:t xml:space="preserve"> ВРЗ</w:t>
            </w:r>
          </w:p>
        </w:tc>
        <w:tc>
          <w:tcPr>
            <w:tcW w:w="1134"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r w:rsidRPr="0007036A">
              <w:rPr>
                <w:color w:val="000000"/>
                <w:lang w:val="ru-RU"/>
              </w:rPr>
              <w:t>84,2</w:t>
            </w:r>
          </w:p>
        </w:tc>
        <w:tc>
          <w:tcPr>
            <w:tcW w:w="1079"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102,6</w:t>
            </w:r>
          </w:p>
        </w:tc>
        <w:tc>
          <w:tcPr>
            <w:tcW w:w="1120"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191,7</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i/>
                <w:iCs/>
                <w:lang w:val="ru-RU"/>
              </w:rPr>
            </w:pPr>
            <w:r w:rsidRPr="0007036A">
              <w:rPr>
                <w:i/>
                <w:iCs/>
                <w:lang w:val="ru-RU"/>
              </w:rPr>
              <w:t>107,5</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07036A" w:rsidP="006B0153">
            <w:pPr>
              <w:jc w:val="center"/>
              <w:rPr>
                <w:i/>
                <w:iCs/>
                <w:color w:val="000000"/>
                <w:lang w:val="ru-RU"/>
              </w:rPr>
            </w:pPr>
            <w:r w:rsidRPr="0007036A">
              <w:rPr>
                <w:i/>
                <w:iCs/>
                <w:color w:val="000000"/>
                <w:lang w:val="ru-RU"/>
              </w:rPr>
              <w:t>89,1</w:t>
            </w:r>
          </w:p>
        </w:tc>
        <w:tc>
          <w:tcPr>
            <w:tcW w:w="1021"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66,6</w:t>
            </w:r>
          </w:p>
        </w:tc>
        <w:tc>
          <w:tcPr>
            <w:tcW w:w="1139"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22,5</w:t>
            </w:r>
          </w:p>
        </w:tc>
      </w:tr>
      <w:tr w:rsidR="00271307" w:rsidRPr="00F97C3D" w:rsidTr="00375080">
        <w:trPr>
          <w:trHeight w:val="451"/>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proofErr w:type="spellStart"/>
            <w:r w:rsidRPr="0007036A">
              <w:rPr>
                <w:color w:val="000000"/>
                <w:lang w:val="ru-RU"/>
              </w:rPr>
              <w:t>Ліски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6B0153">
            <w:pPr>
              <w:jc w:val="center"/>
              <w:rPr>
                <w:color w:val="000000"/>
                <w:lang w:val="ru-RU"/>
              </w:rPr>
            </w:pPr>
            <w:r w:rsidRPr="0007036A">
              <w:rPr>
                <w:color w:val="000000"/>
                <w:lang w:val="ru-RU"/>
              </w:rPr>
              <w:t>22,9</w:t>
            </w:r>
          </w:p>
        </w:tc>
        <w:tc>
          <w:tcPr>
            <w:tcW w:w="1079"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9,8</w:t>
            </w:r>
          </w:p>
        </w:tc>
        <w:tc>
          <w:tcPr>
            <w:tcW w:w="1120" w:type="dxa"/>
            <w:tcBorders>
              <w:top w:val="nil"/>
              <w:left w:val="nil"/>
              <w:bottom w:val="single" w:sz="4" w:space="0" w:color="auto"/>
              <w:right w:val="single" w:sz="4" w:space="0" w:color="auto"/>
            </w:tcBorders>
            <w:shd w:val="clear" w:color="auto" w:fill="auto"/>
            <w:noWrap/>
            <w:vAlign w:val="center"/>
            <w:hideMark/>
          </w:tcPr>
          <w:p w:rsidR="00271307" w:rsidRPr="0007036A" w:rsidRDefault="007A2FF0" w:rsidP="006B0153">
            <w:pPr>
              <w:jc w:val="center"/>
              <w:rPr>
                <w:color w:val="000000"/>
                <w:lang w:val="ru-RU"/>
              </w:rPr>
            </w:pPr>
            <w:r w:rsidRPr="0007036A">
              <w:rPr>
                <w:color w:val="000000"/>
                <w:lang w:val="ru-RU"/>
              </w:rPr>
              <w:t>11,3</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2761E1" w:rsidP="0007036A">
            <w:pPr>
              <w:jc w:val="center"/>
              <w:rPr>
                <w:i/>
                <w:iCs/>
                <w:lang w:val="ru-RU"/>
              </w:rPr>
            </w:pPr>
            <w:r w:rsidRPr="0007036A">
              <w:rPr>
                <w:i/>
                <w:iCs/>
                <w:color w:val="FF0000"/>
                <w:lang w:val="ru-RU"/>
              </w:rPr>
              <w:t>-</w:t>
            </w:r>
            <w:r w:rsidR="0007036A" w:rsidRPr="0007036A">
              <w:rPr>
                <w:i/>
                <w:iCs/>
                <w:color w:val="FF0000"/>
                <w:lang w:val="ru-RU"/>
              </w:rPr>
              <w:t>11,7</w:t>
            </w:r>
          </w:p>
        </w:tc>
        <w:tc>
          <w:tcPr>
            <w:tcW w:w="1046" w:type="dxa"/>
            <w:tcBorders>
              <w:top w:val="nil"/>
              <w:left w:val="nil"/>
              <w:bottom w:val="single" w:sz="4" w:space="0" w:color="auto"/>
              <w:right w:val="single" w:sz="4" w:space="0" w:color="auto"/>
            </w:tcBorders>
            <w:shd w:val="clear" w:color="auto" w:fill="auto"/>
            <w:noWrap/>
            <w:vAlign w:val="center"/>
            <w:hideMark/>
          </w:tcPr>
          <w:p w:rsidR="00271307" w:rsidRPr="0007036A" w:rsidRDefault="002761E1" w:rsidP="0007036A">
            <w:pPr>
              <w:jc w:val="center"/>
              <w:rPr>
                <w:i/>
                <w:iCs/>
                <w:color w:val="000000"/>
                <w:lang w:val="ru-RU"/>
              </w:rPr>
            </w:pPr>
            <w:r w:rsidRPr="0007036A">
              <w:rPr>
                <w:i/>
                <w:iCs/>
                <w:color w:val="000000"/>
                <w:lang w:val="ru-RU"/>
              </w:rPr>
              <w:t>1,</w:t>
            </w:r>
            <w:r w:rsidR="0007036A" w:rsidRPr="0007036A">
              <w:rPr>
                <w:i/>
                <w:iCs/>
                <w:color w:val="000000"/>
                <w:lang w:val="ru-RU"/>
              </w:rPr>
              <w:t>5</w:t>
            </w:r>
          </w:p>
        </w:tc>
        <w:tc>
          <w:tcPr>
            <w:tcW w:w="1021" w:type="dxa"/>
            <w:tcBorders>
              <w:top w:val="nil"/>
              <w:left w:val="nil"/>
              <w:bottom w:val="single" w:sz="4" w:space="0" w:color="auto"/>
              <w:right w:val="single" w:sz="4" w:space="0" w:color="auto"/>
            </w:tcBorders>
            <w:shd w:val="clear" w:color="auto" w:fill="auto"/>
            <w:vAlign w:val="center"/>
            <w:hideMark/>
          </w:tcPr>
          <w:p w:rsidR="00271307" w:rsidRPr="0007036A" w:rsidRDefault="00271307" w:rsidP="0007036A">
            <w:pPr>
              <w:jc w:val="center"/>
              <w:rPr>
                <w:i/>
                <w:iCs/>
                <w:lang w:val="ru-RU"/>
              </w:rPr>
            </w:pPr>
            <w:r w:rsidRPr="0007036A">
              <w:rPr>
                <w:i/>
                <w:iCs/>
                <w:lang w:val="ru-RU"/>
              </w:rPr>
              <w:t>0,</w:t>
            </w:r>
            <w:r w:rsidR="0007036A" w:rsidRPr="0007036A">
              <w:rPr>
                <w:i/>
                <w:iCs/>
                <w:lang w:val="ru-RU"/>
              </w:rPr>
              <w:t>6</w:t>
            </w:r>
          </w:p>
        </w:tc>
        <w:tc>
          <w:tcPr>
            <w:tcW w:w="1139" w:type="dxa"/>
            <w:tcBorders>
              <w:top w:val="nil"/>
              <w:left w:val="nil"/>
              <w:bottom w:val="single" w:sz="4" w:space="0" w:color="auto"/>
              <w:right w:val="single" w:sz="4" w:space="0" w:color="auto"/>
            </w:tcBorders>
            <w:shd w:val="clear" w:color="auto" w:fill="auto"/>
            <w:vAlign w:val="center"/>
            <w:hideMark/>
          </w:tcPr>
          <w:p w:rsidR="00271307" w:rsidRPr="0007036A" w:rsidRDefault="0007036A" w:rsidP="006B0153">
            <w:pPr>
              <w:jc w:val="center"/>
              <w:rPr>
                <w:i/>
                <w:iCs/>
                <w:lang w:val="ru-RU"/>
              </w:rPr>
            </w:pPr>
            <w:r w:rsidRPr="0007036A">
              <w:rPr>
                <w:i/>
                <w:iCs/>
                <w:lang w:val="ru-RU"/>
              </w:rPr>
              <w:t>0,9</w:t>
            </w:r>
          </w:p>
        </w:tc>
      </w:tr>
    </w:tbl>
    <w:p w:rsidR="00271307" w:rsidRPr="00F97C3D" w:rsidRDefault="00271307" w:rsidP="00121F3D">
      <w:pPr>
        <w:ind w:firstLine="851"/>
        <w:jc w:val="both"/>
        <w:rPr>
          <w:b/>
          <w:bCs/>
          <w:sz w:val="28"/>
          <w:szCs w:val="28"/>
          <w:highlight w:val="yellow"/>
        </w:rPr>
      </w:pPr>
    </w:p>
    <w:p w:rsidR="00EE7FD0" w:rsidRPr="00BB50CC" w:rsidRDefault="00271307" w:rsidP="00121F3D">
      <w:pPr>
        <w:ind w:firstLine="851"/>
        <w:jc w:val="both"/>
        <w:rPr>
          <w:bCs/>
          <w:sz w:val="28"/>
          <w:szCs w:val="28"/>
        </w:rPr>
      </w:pPr>
      <w:r w:rsidRPr="00BB50CC">
        <w:rPr>
          <w:sz w:val="28"/>
          <w:szCs w:val="28"/>
        </w:rPr>
        <w:t>Зростання вагонної складової, від діяльності вагонів, що належать вагонним філіям, якими оперує УТЛЦ</w:t>
      </w:r>
      <w:r w:rsidRPr="00BB50CC">
        <w:rPr>
          <w:bCs/>
          <w:sz w:val="28"/>
          <w:szCs w:val="28"/>
        </w:rPr>
        <w:t xml:space="preserve"> на </w:t>
      </w:r>
      <w:r w:rsidR="002761E1" w:rsidRPr="00BB50CC">
        <w:rPr>
          <w:bCs/>
          <w:sz w:val="28"/>
          <w:szCs w:val="28"/>
        </w:rPr>
        <w:t xml:space="preserve">2016 рік передбачається за рахунок індексації тарифів </w:t>
      </w:r>
      <w:r w:rsidR="002761E1" w:rsidRPr="00BB50CC">
        <w:rPr>
          <w:sz w:val="28"/>
          <w:szCs w:val="28"/>
        </w:rPr>
        <w:t xml:space="preserve">на перевезення вантажів у межах України з 1 </w:t>
      </w:r>
      <w:r w:rsidR="00BB50CC" w:rsidRPr="00BB50CC">
        <w:rPr>
          <w:sz w:val="28"/>
          <w:szCs w:val="28"/>
        </w:rPr>
        <w:t>березня</w:t>
      </w:r>
      <w:r w:rsidR="002761E1" w:rsidRPr="00BB50CC">
        <w:rPr>
          <w:sz w:val="28"/>
          <w:szCs w:val="28"/>
        </w:rPr>
        <w:t xml:space="preserve"> 201</w:t>
      </w:r>
      <w:r w:rsidR="00BB50CC" w:rsidRPr="00BB50CC">
        <w:rPr>
          <w:sz w:val="28"/>
          <w:szCs w:val="28"/>
        </w:rPr>
        <w:t xml:space="preserve">6 </w:t>
      </w:r>
      <w:r w:rsidR="002761E1" w:rsidRPr="00BB50CC">
        <w:rPr>
          <w:sz w:val="28"/>
          <w:szCs w:val="28"/>
        </w:rPr>
        <w:t>року на 15,0%</w:t>
      </w:r>
      <w:r w:rsidR="00BB50CC" w:rsidRPr="00BB50CC">
        <w:rPr>
          <w:sz w:val="28"/>
          <w:szCs w:val="28"/>
        </w:rPr>
        <w:t>.</w:t>
      </w:r>
      <w:r w:rsidR="002761E1" w:rsidRPr="00BB50CC">
        <w:rPr>
          <w:sz w:val="28"/>
          <w:szCs w:val="28"/>
        </w:rPr>
        <w:t xml:space="preserve"> </w:t>
      </w:r>
    </w:p>
    <w:p w:rsidR="009F1137" w:rsidRPr="00F97C3D" w:rsidRDefault="009F1137" w:rsidP="00121F3D">
      <w:pPr>
        <w:tabs>
          <w:tab w:val="left" w:pos="0"/>
        </w:tabs>
        <w:ind w:firstLine="851"/>
        <w:jc w:val="both"/>
        <w:rPr>
          <w:sz w:val="28"/>
          <w:szCs w:val="28"/>
          <w:highlight w:val="yellow"/>
        </w:rPr>
      </w:pPr>
    </w:p>
    <w:p w:rsidR="00692617" w:rsidRPr="00BB50CC" w:rsidRDefault="00672099" w:rsidP="00672099">
      <w:pPr>
        <w:tabs>
          <w:tab w:val="left" w:pos="0"/>
        </w:tabs>
        <w:jc w:val="both"/>
        <w:rPr>
          <w:sz w:val="28"/>
          <w:szCs w:val="28"/>
        </w:rPr>
      </w:pPr>
      <w:r w:rsidRPr="00BB50CC">
        <w:rPr>
          <w:b/>
          <w:i/>
          <w:sz w:val="28"/>
          <w:szCs w:val="28"/>
        </w:rPr>
        <w:tab/>
      </w:r>
      <w:r w:rsidR="00692617" w:rsidRPr="00BB50CC">
        <w:rPr>
          <w:b/>
          <w:i/>
          <w:sz w:val="28"/>
          <w:szCs w:val="28"/>
        </w:rPr>
        <w:t xml:space="preserve">Вагонна складова від діяльності вагонів, якими оперують філії </w:t>
      </w:r>
      <w:r w:rsidR="00692617" w:rsidRPr="00BB50CC">
        <w:rPr>
          <w:sz w:val="28"/>
          <w:szCs w:val="28"/>
        </w:rPr>
        <w:t xml:space="preserve">складає 1334,0 млн.грн., що більше очікуваного на </w:t>
      </w:r>
      <w:r w:rsidR="00BB50CC" w:rsidRPr="00BB50CC">
        <w:rPr>
          <w:sz w:val="28"/>
          <w:szCs w:val="28"/>
        </w:rPr>
        <w:t>204,5</w:t>
      </w:r>
      <w:r w:rsidR="00692617" w:rsidRPr="00BB50CC">
        <w:rPr>
          <w:sz w:val="28"/>
          <w:szCs w:val="28"/>
        </w:rPr>
        <w:t xml:space="preserve"> млн.грн. (</w:t>
      </w:r>
      <w:r w:rsidR="00BB50CC" w:rsidRPr="00BB50CC">
        <w:rPr>
          <w:sz w:val="28"/>
          <w:szCs w:val="28"/>
        </w:rPr>
        <w:t>18,1</w:t>
      </w:r>
      <w:r w:rsidR="00692617" w:rsidRPr="00BB50CC">
        <w:rPr>
          <w:sz w:val="28"/>
          <w:szCs w:val="28"/>
        </w:rPr>
        <w:t>%) за рахунок підвищення тарифів на перевезення вантажів у внутрішньодержавному сполученні на 15% з 01.</w:t>
      </w:r>
      <w:r w:rsidR="00BB50CC" w:rsidRPr="00BB50CC">
        <w:rPr>
          <w:sz w:val="28"/>
          <w:szCs w:val="28"/>
        </w:rPr>
        <w:t>03</w:t>
      </w:r>
      <w:r w:rsidR="00692617" w:rsidRPr="00BB50CC">
        <w:rPr>
          <w:sz w:val="28"/>
          <w:szCs w:val="28"/>
        </w:rPr>
        <w:t>.201</w:t>
      </w:r>
      <w:r w:rsidR="00BB50CC" w:rsidRPr="00BB50CC">
        <w:rPr>
          <w:sz w:val="28"/>
          <w:szCs w:val="28"/>
        </w:rPr>
        <w:t xml:space="preserve">6 </w:t>
      </w:r>
      <w:r w:rsidR="00692617" w:rsidRPr="00BB50CC">
        <w:rPr>
          <w:sz w:val="28"/>
          <w:szCs w:val="28"/>
        </w:rPr>
        <w:t>року</w:t>
      </w:r>
      <w:r w:rsidR="00BB50CC" w:rsidRPr="00BB50CC">
        <w:rPr>
          <w:sz w:val="28"/>
          <w:szCs w:val="28"/>
        </w:rPr>
        <w:t>.</w:t>
      </w:r>
      <w:r w:rsidR="00692617" w:rsidRPr="00BB50CC">
        <w:rPr>
          <w:sz w:val="28"/>
          <w:szCs w:val="28"/>
        </w:rPr>
        <w:t xml:space="preserve"> </w:t>
      </w:r>
    </w:p>
    <w:p w:rsidR="003823AD" w:rsidRPr="00F97C3D" w:rsidRDefault="003823AD" w:rsidP="00121F3D">
      <w:pPr>
        <w:tabs>
          <w:tab w:val="left" w:pos="0"/>
        </w:tabs>
        <w:ind w:firstLine="851"/>
        <w:jc w:val="both"/>
        <w:rPr>
          <w:sz w:val="28"/>
          <w:szCs w:val="28"/>
          <w:highlight w:val="yellow"/>
        </w:rPr>
      </w:pPr>
    </w:p>
    <w:p w:rsidR="003823AD" w:rsidRPr="006166F5" w:rsidRDefault="003823AD" w:rsidP="00C75624">
      <w:pPr>
        <w:tabs>
          <w:tab w:val="left" w:pos="0"/>
        </w:tabs>
        <w:jc w:val="both"/>
        <w:rPr>
          <w:b/>
          <w:sz w:val="28"/>
          <w:szCs w:val="28"/>
        </w:rPr>
      </w:pPr>
      <w:r w:rsidRPr="006166F5">
        <w:rPr>
          <w:b/>
          <w:sz w:val="28"/>
          <w:szCs w:val="28"/>
        </w:rPr>
        <w:t>Пасажирські перевезення.</w:t>
      </w:r>
    </w:p>
    <w:p w:rsidR="003823AD" w:rsidRPr="006166F5" w:rsidRDefault="003823AD" w:rsidP="00121F3D">
      <w:pPr>
        <w:tabs>
          <w:tab w:val="left" w:pos="0"/>
        </w:tabs>
        <w:ind w:firstLine="851"/>
        <w:jc w:val="both"/>
        <w:rPr>
          <w:b/>
          <w:sz w:val="28"/>
          <w:szCs w:val="28"/>
        </w:rPr>
      </w:pPr>
    </w:p>
    <w:p w:rsidR="003823AD" w:rsidRPr="006166F5" w:rsidRDefault="003823AD" w:rsidP="00121F3D">
      <w:pPr>
        <w:ind w:firstLine="851"/>
        <w:jc w:val="both"/>
        <w:rPr>
          <w:rFonts w:eastAsia="Calibri"/>
          <w:sz w:val="28"/>
          <w:szCs w:val="28"/>
          <w:lang w:eastAsia="en-US"/>
        </w:rPr>
      </w:pPr>
      <w:r w:rsidRPr="006166F5">
        <w:rPr>
          <w:rFonts w:eastAsia="Calibri"/>
          <w:sz w:val="28"/>
          <w:szCs w:val="28"/>
          <w:lang w:eastAsia="en-US"/>
        </w:rPr>
        <w:t>У 2016 році залізниці прогнозують незначне збільшення обсягів пасажирських перевезень.</w:t>
      </w:r>
    </w:p>
    <w:p w:rsidR="003823AD" w:rsidRPr="006166F5" w:rsidRDefault="003823AD" w:rsidP="00121F3D">
      <w:pPr>
        <w:ind w:firstLine="851"/>
        <w:jc w:val="both"/>
        <w:rPr>
          <w:rFonts w:eastAsia="Calibri"/>
          <w:sz w:val="28"/>
          <w:szCs w:val="28"/>
          <w:lang w:eastAsia="en-US"/>
        </w:rPr>
      </w:pPr>
      <w:r w:rsidRPr="006166F5">
        <w:rPr>
          <w:rFonts w:eastAsia="Calibri"/>
          <w:b/>
          <w:sz w:val="28"/>
          <w:szCs w:val="28"/>
          <w:lang w:eastAsia="en-US"/>
        </w:rPr>
        <w:t>Послугами залізниць</w:t>
      </w:r>
      <w:r w:rsidRPr="006166F5">
        <w:rPr>
          <w:rFonts w:eastAsia="Calibri"/>
          <w:sz w:val="28"/>
          <w:szCs w:val="28"/>
          <w:lang w:eastAsia="en-US"/>
        </w:rPr>
        <w:t xml:space="preserve"> планується скористатися 437,8 </w:t>
      </w:r>
      <w:proofErr w:type="spellStart"/>
      <w:r w:rsidRPr="006166F5">
        <w:rPr>
          <w:rFonts w:eastAsia="Calibri"/>
          <w:sz w:val="28"/>
          <w:szCs w:val="28"/>
          <w:lang w:eastAsia="en-US"/>
        </w:rPr>
        <w:t>млн.пасажирів</w:t>
      </w:r>
      <w:proofErr w:type="spellEnd"/>
      <w:r w:rsidRPr="006166F5">
        <w:rPr>
          <w:rFonts w:eastAsia="Calibri"/>
          <w:sz w:val="28"/>
          <w:szCs w:val="28"/>
          <w:lang w:eastAsia="en-US"/>
        </w:rPr>
        <w:t xml:space="preserve">, що більше плану 2015 року на 16,5 </w:t>
      </w:r>
      <w:proofErr w:type="spellStart"/>
      <w:r w:rsidRPr="006166F5">
        <w:rPr>
          <w:rFonts w:eastAsia="Calibri"/>
          <w:sz w:val="28"/>
          <w:szCs w:val="28"/>
          <w:lang w:eastAsia="en-US"/>
        </w:rPr>
        <w:t>млн.пасажирів</w:t>
      </w:r>
      <w:proofErr w:type="spellEnd"/>
      <w:r w:rsidRPr="006166F5">
        <w:rPr>
          <w:rFonts w:eastAsia="Calibri"/>
          <w:sz w:val="28"/>
          <w:szCs w:val="28"/>
          <w:lang w:eastAsia="en-US"/>
        </w:rPr>
        <w:t xml:space="preserve"> (3,9 %), до очікуваного звіту – на 132 </w:t>
      </w:r>
      <w:proofErr w:type="spellStart"/>
      <w:r w:rsidRPr="006166F5">
        <w:rPr>
          <w:rFonts w:eastAsia="Calibri"/>
          <w:sz w:val="28"/>
          <w:szCs w:val="28"/>
          <w:lang w:eastAsia="en-US"/>
        </w:rPr>
        <w:t>тис.пасажирів</w:t>
      </w:r>
      <w:proofErr w:type="spellEnd"/>
      <w:r w:rsidRPr="006166F5">
        <w:rPr>
          <w:rFonts w:eastAsia="Calibri"/>
          <w:sz w:val="28"/>
          <w:szCs w:val="28"/>
          <w:lang w:eastAsia="en-US"/>
        </w:rPr>
        <w:t>.</w:t>
      </w:r>
    </w:p>
    <w:p w:rsidR="003823AD" w:rsidRDefault="003823AD" w:rsidP="00121F3D">
      <w:pPr>
        <w:ind w:firstLine="851"/>
        <w:rPr>
          <w:sz w:val="28"/>
          <w:szCs w:val="28"/>
        </w:rPr>
      </w:pPr>
      <w:r w:rsidRPr="006166F5">
        <w:rPr>
          <w:sz w:val="28"/>
          <w:szCs w:val="28"/>
        </w:rPr>
        <w:t xml:space="preserve"> </w:t>
      </w:r>
    </w:p>
    <w:p w:rsidR="00EB2F4B" w:rsidRDefault="00EB2F4B" w:rsidP="00121F3D">
      <w:pPr>
        <w:ind w:firstLine="851"/>
        <w:rPr>
          <w:sz w:val="28"/>
          <w:szCs w:val="28"/>
        </w:rPr>
      </w:pPr>
    </w:p>
    <w:p w:rsidR="003823AD" w:rsidRPr="006166F5" w:rsidRDefault="003823AD" w:rsidP="00C75624">
      <w:pPr>
        <w:jc w:val="center"/>
        <w:rPr>
          <w:b/>
          <w:sz w:val="28"/>
          <w:szCs w:val="28"/>
        </w:rPr>
      </w:pPr>
      <w:r w:rsidRPr="006166F5">
        <w:rPr>
          <w:b/>
          <w:sz w:val="28"/>
          <w:szCs w:val="28"/>
        </w:rPr>
        <w:lastRenderedPageBreak/>
        <w:t xml:space="preserve">Обсяги пасажирських перевезень за видами сполучень у 2015-2016 роках </w:t>
      </w:r>
    </w:p>
    <w:p w:rsidR="003823AD" w:rsidRPr="006166F5" w:rsidRDefault="003823AD" w:rsidP="00121F3D">
      <w:pPr>
        <w:ind w:firstLine="851"/>
        <w:jc w:val="center"/>
        <w:rPr>
          <w:rFonts w:eastAsia="Calibri"/>
          <w:lang w:eastAsia="en-US"/>
        </w:rPr>
      </w:pPr>
      <w:r w:rsidRPr="006166F5">
        <w:rPr>
          <w:sz w:val="28"/>
          <w:szCs w:val="28"/>
        </w:rPr>
        <w:t xml:space="preserve">                               </w:t>
      </w:r>
      <w:r w:rsidRPr="006166F5">
        <w:rPr>
          <w:sz w:val="28"/>
          <w:szCs w:val="28"/>
        </w:rPr>
        <w:tab/>
      </w:r>
      <w:r w:rsidRPr="006166F5">
        <w:rPr>
          <w:sz w:val="28"/>
          <w:szCs w:val="28"/>
        </w:rPr>
        <w:tab/>
      </w:r>
      <w:r w:rsidRPr="006166F5">
        <w:rPr>
          <w:sz w:val="28"/>
          <w:szCs w:val="28"/>
        </w:rPr>
        <w:tab/>
      </w:r>
      <w:r w:rsidRPr="006166F5">
        <w:rPr>
          <w:sz w:val="28"/>
          <w:szCs w:val="28"/>
        </w:rPr>
        <w:tab/>
      </w:r>
      <w:r w:rsidRPr="006166F5">
        <w:rPr>
          <w:sz w:val="28"/>
          <w:szCs w:val="28"/>
        </w:rPr>
        <w:tab/>
      </w:r>
      <w:r w:rsidRPr="006166F5">
        <w:rPr>
          <w:sz w:val="28"/>
          <w:szCs w:val="28"/>
        </w:rPr>
        <w:tab/>
      </w:r>
      <w:r w:rsidRPr="006166F5">
        <w:rPr>
          <w:sz w:val="28"/>
          <w:szCs w:val="28"/>
        </w:rPr>
        <w:tab/>
      </w:r>
      <w:r w:rsidRPr="006166F5">
        <w:t>(</w:t>
      </w:r>
      <w:proofErr w:type="spellStart"/>
      <w:r w:rsidRPr="006166F5">
        <w:t>млн.пас</w:t>
      </w:r>
      <w:proofErr w:type="spellEnd"/>
      <w:r w:rsidRPr="006166F5">
        <w:t>-км)</w:t>
      </w:r>
    </w:p>
    <w:tbl>
      <w:tblPr>
        <w:tblW w:w="8979" w:type="dxa"/>
        <w:jc w:val="center"/>
        <w:tblLook w:val="04A0" w:firstRow="1" w:lastRow="0" w:firstColumn="1" w:lastColumn="0" w:noHBand="0" w:noVBand="1"/>
      </w:tblPr>
      <w:tblGrid>
        <w:gridCol w:w="3114"/>
        <w:gridCol w:w="1231"/>
        <w:gridCol w:w="1320"/>
        <w:gridCol w:w="1253"/>
        <w:gridCol w:w="1055"/>
        <w:gridCol w:w="1006"/>
      </w:tblGrid>
      <w:tr w:rsidR="003823AD" w:rsidRPr="006166F5" w:rsidTr="00F22E08">
        <w:trPr>
          <w:trHeight w:val="517"/>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823AD" w:rsidRPr="006166F5" w:rsidRDefault="003823AD" w:rsidP="006B0153"/>
        </w:tc>
        <w:tc>
          <w:tcPr>
            <w:tcW w:w="1231"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rPr>
                <w:b/>
                <w:bCs/>
                <w:sz w:val="22"/>
                <w:szCs w:val="22"/>
              </w:rPr>
            </w:pPr>
            <w:r w:rsidRPr="006166F5">
              <w:rPr>
                <w:b/>
                <w:bCs/>
                <w:sz w:val="22"/>
                <w:szCs w:val="22"/>
              </w:rPr>
              <w:t>План</w:t>
            </w:r>
            <w:r w:rsidRPr="006166F5">
              <w:rPr>
                <w:b/>
                <w:bCs/>
                <w:sz w:val="22"/>
                <w:szCs w:val="22"/>
              </w:rPr>
              <w:br/>
              <w:t>2015 рік</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rPr>
                <w:b/>
                <w:bCs/>
                <w:sz w:val="22"/>
                <w:szCs w:val="22"/>
              </w:rPr>
            </w:pPr>
            <w:proofErr w:type="spellStart"/>
            <w:r w:rsidRPr="006166F5">
              <w:rPr>
                <w:b/>
                <w:bCs/>
                <w:sz w:val="22"/>
                <w:szCs w:val="22"/>
              </w:rPr>
              <w:t>Очік</w:t>
            </w:r>
            <w:proofErr w:type="spellEnd"/>
            <w:r w:rsidRPr="006166F5">
              <w:rPr>
                <w:b/>
                <w:bCs/>
                <w:sz w:val="22"/>
                <w:szCs w:val="22"/>
              </w:rPr>
              <w:t>. звіт 2015 рік</w:t>
            </w:r>
          </w:p>
        </w:tc>
        <w:tc>
          <w:tcPr>
            <w:tcW w:w="1253"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rPr>
                <w:b/>
                <w:bCs/>
                <w:sz w:val="22"/>
                <w:szCs w:val="22"/>
              </w:rPr>
            </w:pPr>
            <w:r w:rsidRPr="006166F5">
              <w:rPr>
                <w:b/>
                <w:bCs/>
                <w:sz w:val="22"/>
                <w:szCs w:val="22"/>
              </w:rPr>
              <w:t xml:space="preserve">Прогноз </w:t>
            </w:r>
            <w:r w:rsidRPr="006166F5">
              <w:rPr>
                <w:b/>
                <w:bCs/>
                <w:sz w:val="22"/>
                <w:szCs w:val="22"/>
              </w:rPr>
              <w:br/>
              <w:t>2016 рік</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6166F5" w:rsidRDefault="003823AD" w:rsidP="006B0153">
            <w:pPr>
              <w:jc w:val="center"/>
              <w:rPr>
                <w:i/>
                <w:sz w:val="22"/>
                <w:szCs w:val="22"/>
              </w:rPr>
            </w:pPr>
            <w:proofErr w:type="spellStart"/>
            <w:r w:rsidRPr="006166F5">
              <w:rPr>
                <w:i/>
                <w:sz w:val="22"/>
                <w:szCs w:val="22"/>
              </w:rPr>
              <w:t>Відх</w:t>
            </w:r>
            <w:proofErr w:type="spellEnd"/>
            <w:r w:rsidRPr="006166F5">
              <w:rPr>
                <w:i/>
                <w:sz w:val="22"/>
                <w:szCs w:val="22"/>
              </w:rPr>
              <w:t>., % 2016/ план 2015</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rPr>
                <w:i/>
                <w:sz w:val="22"/>
                <w:szCs w:val="22"/>
              </w:rPr>
            </w:pPr>
            <w:proofErr w:type="spellStart"/>
            <w:r w:rsidRPr="006166F5">
              <w:rPr>
                <w:i/>
                <w:sz w:val="22"/>
                <w:szCs w:val="22"/>
              </w:rPr>
              <w:t>Відх</w:t>
            </w:r>
            <w:proofErr w:type="spellEnd"/>
            <w:r w:rsidRPr="006166F5">
              <w:rPr>
                <w:i/>
                <w:sz w:val="22"/>
                <w:szCs w:val="22"/>
              </w:rPr>
              <w:t xml:space="preserve">., % 2016/ </w:t>
            </w:r>
            <w:proofErr w:type="spellStart"/>
            <w:r w:rsidRPr="006166F5">
              <w:rPr>
                <w:i/>
                <w:sz w:val="22"/>
                <w:szCs w:val="22"/>
              </w:rPr>
              <w:t>очік</w:t>
            </w:r>
            <w:proofErr w:type="spellEnd"/>
            <w:r w:rsidRPr="006166F5">
              <w:rPr>
                <w:i/>
                <w:sz w:val="22"/>
                <w:szCs w:val="22"/>
              </w:rPr>
              <w:t>. 2015</w:t>
            </w:r>
          </w:p>
        </w:tc>
      </w:tr>
      <w:tr w:rsidR="003823AD" w:rsidRPr="006166F5" w:rsidTr="00F22E08">
        <w:trPr>
          <w:trHeight w:val="255"/>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ind w:right="-108"/>
              <w:rPr>
                <w:i/>
                <w:iCs/>
              </w:rPr>
            </w:pPr>
            <w:r w:rsidRPr="006166F5">
              <w:rPr>
                <w:i/>
                <w:iCs/>
              </w:rPr>
              <w:t xml:space="preserve">   </w:t>
            </w:r>
            <w:proofErr w:type="spellStart"/>
            <w:r w:rsidRPr="006166F5">
              <w:rPr>
                <w:i/>
                <w:iCs/>
              </w:rPr>
              <w:t>Пасажирообіг</w:t>
            </w:r>
            <w:proofErr w:type="spellEnd"/>
            <w:r w:rsidRPr="006166F5">
              <w:rPr>
                <w:i/>
                <w:iCs/>
              </w:rPr>
              <w:t xml:space="preserve">, в </w:t>
            </w:r>
            <w:proofErr w:type="spellStart"/>
            <w:r w:rsidRPr="006166F5">
              <w:rPr>
                <w:i/>
                <w:iCs/>
              </w:rPr>
              <w:t>т.ч</w:t>
            </w:r>
            <w:proofErr w:type="spellEnd"/>
            <w:r w:rsidRPr="006166F5">
              <w:rPr>
                <w:i/>
                <w:iCs/>
              </w:rPr>
              <w:t>.</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33 683,0</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pPr>
            <w:r w:rsidRPr="006166F5">
              <w:t>35525,2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35 596,3</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6166F5" w:rsidRDefault="003823AD" w:rsidP="006B0153">
            <w:pPr>
              <w:jc w:val="center"/>
              <w:rPr>
                <w:i/>
              </w:rPr>
            </w:pPr>
            <w:r w:rsidRPr="006166F5">
              <w:rPr>
                <w:i/>
              </w:rPr>
              <w:t>5,7</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rPr>
                <w:i/>
              </w:rPr>
            </w:pPr>
            <w:r w:rsidRPr="006166F5">
              <w:rPr>
                <w:i/>
              </w:rPr>
              <w:t>0,2</w:t>
            </w:r>
          </w:p>
        </w:tc>
      </w:tr>
      <w:tr w:rsidR="003823AD" w:rsidRPr="006166F5" w:rsidTr="00F22E08">
        <w:trPr>
          <w:trHeight w:val="164"/>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ind w:right="-108"/>
            </w:pPr>
            <w:r w:rsidRPr="006166F5">
              <w:t xml:space="preserve"> - міжнародне  сполучення</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1 261,8</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pPr>
            <w:r w:rsidRPr="006166F5">
              <w:t>1371,1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1 372,3</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6166F5" w:rsidRDefault="003823AD" w:rsidP="006B0153">
            <w:pPr>
              <w:jc w:val="center"/>
              <w:rPr>
                <w:i/>
              </w:rPr>
            </w:pPr>
            <w:r w:rsidRPr="006166F5">
              <w:rPr>
                <w:i/>
              </w:rPr>
              <w:t>8,8</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rPr>
                <w:i/>
              </w:rPr>
            </w:pPr>
            <w:r w:rsidRPr="006166F5">
              <w:rPr>
                <w:i/>
              </w:rPr>
              <w:t>0,1</w:t>
            </w:r>
          </w:p>
        </w:tc>
      </w:tr>
      <w:tr w:rsidR="003823AD" w:rsidRPr="006166F5" w:rsidTr="00F22E08">
        <w:trPr>
          <w:trHeight w:val="375"/>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ind w:right="-108"/>
            </w:pPr>
            <w:r w:rsidRPr="006166F5">
              <w:t xml:space="preserve">   - внутрішнє сполучення</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16 062,2</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pPr>
            <w:r w:rsidRPr="006166F5">
              <w:t>17591,6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17 719,0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6166F5" w:rsidRDefault="003823AD" w:rsidP="006B0153">
            <w:pPr>
              <w:jc w:val="center"/>
              <w:rPr>
                <w:i/>
              </w:rPr>
            </w:pPr>
            <w:r w:rsidRPr="006166F5">
              <w:rPr>
                <w:i/>
              </w:rPr>
              <w:t>10,3</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rPr>
                <w:i/>
              </w:rPr>
            </w:pPr>
            <w:r w:rsidRPr="006166F5">
              <w:rPr>
                <w:i/>
              </w:rPr>
              <w:t>0,7</w:t>
            </w:r>
          </w:p>
        </w:tc>
      </w:tr>
      <w:tr w:rsidR="003823AD" w:rsidRPr="006166F5" w:rsidTr="00F22E08">
        <w:trPr>
          <w:trHeight w:val="294"/>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ind w:right="-108"/>
            </w:pPr>
            <w:r w:rsidRPr="006166F5">
              <w:t xml:space="preserve"> - приміське сполучення</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16 359,0</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pPr>
            <w:r w:rsidRPr="006166F5">
              <w:t>16562,5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pPr>
            <w:r w:rsidRPr="006166F5">
              <w:t>16 505,0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6166F5" w:rsidRDefault="003823AD" w:rsidP="006B0153">
            <w:pPr>
              <w:jc w:val="center"/>
              <w:rPr>
                <w:i/>
              </w:rPr>
            </w:pPr>
            <w:r w:rsidRPr="006166F5">
              <w:rPr>
                <w:i/>
              </w:rPr>
              <w:t>0,9</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6166F5" w:rsidRDefault="003823AD" w:rsidP="006B0153">
            <w:pPr>
              <w:jc w:val="center"/>
              <w:rPr>
                <w:i/>
              </w:rPr>
            </w:pPr>
            <w:r w:rsidRPr="006166F5">
              <w:rPr>
                <w:i/>
              </w:rPr>
              <w:t>-0,3</w:t>
            </w:r>
          </w:p>
        </w:tc>
      </w:tr>
      <w:tr w:rsidR="003823AD" w:rsidRPr="006166F5" w:rsidTr="00F22E08">
        <w:trPr>
          <w:trHeight w:val="294"/>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3823AD" w:rsidRPr="006166F5" w:rsidRDefault="003823AD" w:rsidP="006B0153">
            <w:pPr>
              <w:ind w:right="-108"/>
              <w:rPr>
                <w:i/>
              </w:rPr>
            </w:pPr>
            <w:r w:rsidRPr="006166F5">
              <w:rPr>
                <w:i/>
              </w:rPr>
              <w:t xml:space="preserve">В </w:t>
            </w:r>
            <w:proofErr w:type="spellStart"/>
            <w:r w:rsidRPr="006166F5">
              <w:rPr>
                <w:i/>
              </w:rPr>
              <w:t>т.ч</w:t>
            </w:r>
            <w:proofErr w:type="spellEnd"/>
            <w:r w:rsidRPr="006166F5">
              <w:rPr>
                <w:i/>
              </w:rPr>
              <w:t>. філія УЗШК</w:t>
            </w:r>
          </w:p>
        </w:tc>
        <w:tc>
          <w:tcPr>
            <w:tcW w:w="1231" w:type="dxa"/>
            <w:tcBorders>
              <w:top w:val="single" w:sz="4" w:space="0" w:color="auto"/>
              <w:left w:val="single" w:sz="4" w:space="0" w:color="auto"/>
              <w:bottom w:val="single" w:sz="4" w:space="0" w:color="auto"/>
              <w:right w:val="single" w:sz="4" w:space="0" w:color="auto"/>
            </w:tcBorders>
            <w:noWrap/>
            <w:vAlign w:val="center"/>
          </w:tcPr>
          <w:p w:rsidR="003823AD" w:rsidRPr="006166F5" w:rsidRDefault="003823AD" w:rsidP="006B0153">
            <w:pPr>
              <w:jc w:val="center"/>
              <w:rPr>
                <w:i/>
              </w:rPr>
            </w:pPr>
            <w:r w:rsidRPr="006166F5">
              <w:rPr>
                <w:i/>
              </w:rPr>
              <w:t>1707,0</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rPr>
                <w:i/>
              </w:rPr>
            </w:pPr>
            <w:r w:rsidRPr="006166F5">
              <w:rPr>
                <w:i/>
              </w:rPr>
              <w:t>1675,0</w:t>
            </w:r>
          </w:p>
        </w:tc>
        <w:tc>
          <w:tcPr>
            <w:tcW w:w="1253" w:type="dxa"/>
            <w:tcBorders>
              <w:top w:val="single" w:sz="4" w:space="0" w:color="auto"/>
              <w:left w:val="single" w:sz="4" w:space="0" w:color="auto"/>
              <w:bottom w:val="single" w:sz="4" w:space="0" w:color="auto"/>
              <w:right w:val="single" w:sz="4" w:space="0" w:color="auto"/>
            </w:tcBorders>
            <w:noWrap/>
            <w:vAlign w:val="center"/>
          </w:tcPr>
          <w:p w:rsidR="003823AD" w:rsidRPr="006166F5" w:rsidRDefault="003823AD" w:rsidP="006B0153">
            <w:pPr>
              <w:jc w:val="center"/>
              <w:rPr>
                <w:i/>
              </w:rPr>
            </w:pPr>
            <w:r w:rsidRPr="006166F5">
              <w:rPr>
                <w:i/>
              </w:rPr>
              <w:t>2058,0</w:t>
            </w:r>
          </w:p>
        </w:tc>
        <w:tc>
          <w:tcPr>
            <w:tcW w:w="1055" w:type="dxa"/>
            <w:tcBorders>
              <w:top w:val="single" w:sz="4" w:space="0" w:color="auto"/>
              <w:left w:val="single" w:sz="4" w:space="0" w:color="auto"/>
              <w:bottom w:val="single" w:sz="4" w:space="0" w:color="auto"/>
              <w:right w:val="single" w:sz="4" w:space="0" w:color="auto"/>
            </w:tcBorders>
            <w:vAlign w:val="center"/>
          </w:tcPr>
          <w:p w:rsidR="003823AD" w:rsidRPr="006166F5" w:rsidRDefault="003823AD" w:rsidP="006B0153">
            <w:pPr>
              <w:jc w:val="center"/>
              <w:rPr>
                <w:i/>
              </w:rPr>
            </w:pPr>
            <w:r w:rsidRPr="006166F5">
              <w:rPr>
                <w:i/>
              </w:rPr>
              <w:t>20,6</w:t>
            </w:r>
          </w:p>
        </w:tc>
        <w:tc>
          <w:tcPr>
            <w:tcW w:w="1006" w:type="dxa"/>
            <w:tcBorders>
              <w:top w:val="single" w:sz="4" w:space="0" w:color="auto"/>
              <w:left w:val="single" w:sz="4" w:space="0" w:color="auto"/>
              <w:bottom w:val="single" w:sz="4" w:space="0" w:color="auto"/>
              <w:right w:val="single" w:sz="4" w:space="0" w:color="auto"/>
            </w:tcBorders>
            <w:noWrap/>
            <w:vAlign w:val="center"/>
          </w:tcPr>
          <w:p w:rsidR="003823AD" w:rsidRPr="006166F5" w:rsidRDefault="003823AD" w:rsidP="006B0153">
            <w:pPr>
              <w:jc w:val="center"/>
              <w:rPr>
                <w:i/>
              </w:rPr>
            </w:pPr>
            <w:r w:rsidRPr="006166F5">
              <w:rPr>
                <w:i/>
              </w:rPr>
              <w:t>22,9</w:t>
            </w:r>
          </w:p>
        </w:tc>
      </w:tr>
    </w:tbl>
    <w:p w:rsidR="003823AD" w:rsidRPr="006166F5" w:rsidRDefault="003823AD" w:rsidP="00121F3D">
      <w:pPr>
        <w:ind w:firstLine="851"/>
        <w:jc w:val="both"/>
        <w:rPr>
          <w:rFonts w:eastAsia="Calibri"/>
          <w:sz w:val="28"/>
          <w:szCs w:val="28"/>
          <w:lang w:eastAsia="en-US"/>
        </w:rPr>
      </w:pPr>
    </w:p>
    <w:p w:rsidR="003823AD" w:rsidRPr="006166F5" w:rsidRDefault="003823AD" w:rsidP="00121F3D">
      <w:pPr>
        <w:ind w:firstLine="851"/>
        <w:jc w:val="both"/>
        <w:rPr>
          <w:sz w:val="28"/>
        </w:rPr>
      </w:pPr>
      <w:proofErr w:type="spellStart"/>
      <w:r w:rsidRPr="006166F5">
        <w:rPr>
          <w:i/>
          <w:sz w:val="28"/>
        </w:rPr>
        <w:t>Пасажирообіг</w:t>
      </w:r>
      <w:proofErr w:type="spellEnd"/>
      <w:r w:rsidRPr="006166F5">
        <w:rPr>
          <w:i/>
          <w:sz w:val="28"/>
        </w:rPr>
        <w:t xml:space="preserve">  </w:t>
      </w:r>
      <w:r w:rsidRPr="006166F5">
        <w:rPr>
          <w:sz w:val="28"/>
        </w:rPr>
        <w:t xml:space="preserve">на 2016 рік  заплановано  в  обсязі  </w:t>
      </w:r>
      <w:r w:rsidRPr="006166F5">
        <w:rPr>
          <w:sz w:val="28"/>
          <w:szCs w:val="28"/>
        </w:rPr>
        <w:t xml:space="preserve">35596,3 </w:t>
      </w:r>
      <w:r w:rsidRPr="006166F5">
        <w:rPr>
          <w:sz w:val="28"/>
        </w:rPr>
        <w:t>млн. пас-км., що  більше плану 2015 року на 5,7%</w:t>
      </w:r>
      <w:r w:rsidRPr="006166F5">
        <w:rPr>
          <w:sz w:val="28"/>
          <w:szCs w:val="28"/>
        </w:rPr>
        <w:t xml:space="preserve"> та очікуваного звіту 2015 року на 0,2%.</w:t>
      </w:r>
    </w:p>
    <w:p w:rsidR="003823AD" w:rsidRPr="006166F5" w:rsidRDefault="003823AD" w:rsidP="00121F3D">
      <w:pPr>
        <w:ind w:firstLine="851"/>
        <w:jc w:val="both"/>
        <w:rPr>
          <w:sz w:val="28"/>
        </w:rPr>
      </w:pPr>
      <w:r w:rsidRPr="006166F5">
        <w:rPr>
          <w:sz w:val="28"/>
        </w:rPr>
        <w:t>В тому числі по сполученнях:</w:t>
      </w:r>
    </w:p>
    <w:p w:rsidR="003823AD" w:rsidRPr="006166F5" w:rsidRDefault="003823AD" w:rsidP="00121F3D">
      <w:pPr>
        <w:ind w:firstLine="851"/>
        <w:jc w:val="both"/>
        <w:rPr>
          <w:sz w:val="28"/>
        </w:rPr>
      </w:pPr>
      <w:r w:rsidRPr="006166F5">
        <w:rPr>
          <w:sz w:val="28"/>
        </w:rPr>
        <w:t xml:space="preserve">У </w:t>
      </w:r>
      <w:r w:rsidRPr="006166F5">
        <w:rPr>
          <w:i/>
          <w:sz w:val="28"/>
        </w:rPr>
        <w:t>міжнародному сполученні</w:t>
      </w:r>
      <w:r w:rsidRPr="006166F5">
        <w:rPr>
          <w:sz w:val="28"/>
        </w:rPr>
        <w:t xml:space="preserve"> </w:t>
      </w:r>
      <w:proofErr w:type="spellStart"/>
      <w:r w:rsidRPr="006166F5">
        <w:rPr>
          <w:sz w:val="28"/>
        </w:rPr>
        <w:t>пасажирообіг</w:t>
      </w:r>
      <w:proofErr w:type="spellEnd"/>
      <w:r w:rsidRPr="006166F5">
        <w:rPr>
          <w:sz w:val="28"/>
        </w:rPr>
        <w:t xml:space="preserve"> прогнозується на рівні 1 372,3 млн. пас-км, що більше плану 2015 року на 8,8% (111 </w:t>
      </w:r>
      <w:proofErr w:type="spellStart"/>
      <w:r w:rsidRPr="006166F5">
        <w:rPr>
          <w:sz w:val="28"/>
        </w:rPr>
        <w:t>млн.пас</w:t>
      </w:r>
      <w:proofErr w:type="spellEnd"/>
      <w:r w:rsidRPr="006166F5">
        <w:rPr>
          <w:sz w:val="28"/>
        </w:rPr>
        <w:t xml:space="preserve">-км) та очікуваного 2015 року на 0,1%. </w:t>
      </w:r>
      <w:r w:rsidRPr="006166F5">
        <w:rPr>
          <w:sz w:val="28"/>
          <w:szCs w:val="28"/>
        </w:rPr>
        <w:t>Основним чинником, що впливатиме на збільшення обсягу перевезень у міжнародному є підвищення міграційної активності населення.</w:t>
      </w:r>
      <w:r w:rsidRPr="006166F5">
        <w:rPr>
          <w:sz w:val="28"/>
        </w:rPr>
        <w:t xml:space="preserve"> </w:t>
      </w:r>
      <w:r w:rsidRPr="006166F5">
        <w:rPr>
          <w:sz w:val="28"/>
          <w:szCs w:val="28"/>
        </w:rPr>
        <w:t>Впроваджуються нові напрямки поїздів призначення Київ-Варшава, причіпних груп за маршрутами: Львів-Вроцлав, Київ-Братислава, Київ-Прага, Київ-Будапешт, Бухарест-</w:t>
      </w:r>
      <w:proofErr w:type="spellStart"/>
      <w:r w:rsidRPr="006166F5">
        <w:rPr>
          <w:sz w:val="28"/>
          <w:szCs w:val="28"/>
        </w:rPr>
        <w:t>Вадул</w:t>
      </w:r>
      <w:proofErr w:type="spellEnd"/>
      <w:r w:rsidRPr="006166F5">
        <w:rPr>
          <w:sz w:val="28"/>
          <w:szCs w:val="28"/>
        </w:rPr>
        <w:t>-</w:t>
      </w:r>
      <w:proofErr w:type="spellStart"/>
      <w:r w:rsidRPr="006166F5">
        <w:rPr>
          <w:sz w:val="28"/>
          <w:szCs w:val="28"/>
        </w:rPr>
        <w:t>Сирет</w:t>
      </w:r>
      <w:proofErr w:type="spellEnd"/>
      <w:r w:rsidRPr="006166F5">
        <w:rPr>
          <w:sz w:val="28"/>
          <w:szCs w:val="28"/>
        </w:rPr>
        <w:t>.</w:t>
      </w:r>
    </w:p>
    <w:p w:rsidR="003823AD" w:rsidRPr="006166F5" w:rsidRDefault="003823AD" w:rsidP="00121F3D">
      <w:pPr>
        <w:ind w:firstLine="851"/>
        <w:jc w:val="both"/>
        <w:rPr>
          <w:sz w:val="28"/>
        </w:rPr>
      </w:pPr>
      <w:r w:rsidRPr="006166F5">
        <w:rPr>
          <w:sz w:val="28"/>
        </w:rPr>
        <w:t xml:space="preserve">У </w:t>
      </w:r>
      <w:r w:rsidRPr="006166F5">
        <w:rPr>
          <w:i/>
          <w:sz w:val="28"/>
        </w:rPr>
        <w:t>внутрішньому сполученні</w:t>
      </w:r>
      <w:r w:rsidRPr="006166F5">
        <w:rPr>
          <w:b/>
          <w:i/>
          <w:sz w:val="28"/>
        </w:rPr>
        <w:t xml:space="preserve"> </w:t>
      </w:r>
      <w:proofErr w:type="spellStart"/>
      <w:r w:rsidRPr="006166F5">
        <w:rPr>
          <w:sz w:val="28"/>
        </w:rPr>
        <w:t>пасажирообіг</w:t>
      </w:r>
      <w:proofErr w:type="spellEnd"/>
      <w:r w:rsidRPr="006166F5">
        <w:rPr>
          <w:sz w:val="28"/>
        </w:rPr>
        <w:t xml:space="preserve"> прогнозується на рівні 17719 млн. пас-км, що більше плану 2015 року на 10,3%, (1656,8 млн. пас-км) та очікуваного 2015 року на 0,7% (127,5 млн. пас-км).</w:t>
      </w:r>
    </w:p>
    <w:p w:rsidR="003823AD" w:rsidRPr="006166F5" w:rsidRDefault="003823AD" w:rsidP="00121F3D">
      <w:pPr>
        <w:ind w:firstLine="851"/>
        <w:jc w:val="both"/>
        <w:rPr>
          <w:sz w:val="28"/>
        </w:rPr>
      </w:pPr>
      <w:r w:rsidRPr="006166F5">
        <w:rPr>
          <w:sz w:val="28"/>
        </w:rPr>
        <w:t xml:space="preserve">У </w:t>
      </w:r>
      <w:r w:rsidRPr="006166F5">
        <w:rPr>
          <w:i/>
          <w:sz w:val="28"/>
        </w:rPr>
        <w:t>приміському сполученні</w:t>
      </w:r>
      <w:r w:rsidRPr="006166F5">
        <w:rPr>
          <w:sz w:val="28"/>
        </w:rPr>
        <w:t xml:space="preserve"> </w:t>
      </w:r>
      <w:proofErr w:type="spellStart"/>
      <w:r w:rsidRPr="006166F5">
        <w:rPr>
          <w:sz w:val="28"/>
        </w:rPr>
        <w:t>пасажирообіг</w:t>
      </w:r>
      <w:proofErr w:type="spellEnd"/>
      <w:r w:rsidRPr="006166F5">
        <w:rPr>
          <w:sz w:val="28"/>
        </w:rPr>
        <w:t xml:space="preserve"> прогнозується на рівні 16505 млн. пас-км, що більше плану 2015 року на 0,9% (146 </w:t>
      </w:r>
      <w:proofErr w:type="spellStart"/>
      <w:r w:rsidRPr="006166F5">
        <w:rPr>
          <w:sz w:val="28"/>
        </w:rPr>
        <w:t>млн.пас</w:t>
      </w:r>
      <w:proofErr w:type="spellEnd"/>
      <w:r w:rsidRPr="006166F5">
        <w:rPr>
          <w:sz w:val="28"/>
        </w:rPr>
        <w:t>-км), до очікуваного звіту обсяг зменшиться на 0,3%. Планується 16 поїздів приміського сполучення після модернізації перевести до категорії міжрегіональних поїздів прямого сполучення.</w:t>
      </w:r>
    </w:p>
    <w:p w:rsidR="003823AD" w:rsidRPr="00F97C3D" w:rsidRDefault="003823AD" w:rsidP="00121F3D">
      <w:pPr>
        <w:ind w:firstLine="851"/>
        <w:jc w:val="both"/>
        <w:rPr>
          <w:b/>
          <w:sz w:val="28"/>
          <w:highlight w:val="yellow"/>
        </w:rPr>
      </w:pPr>
    </w:p>
    <w:p w:rsidR="003823AD" w:rsidRPr="00BB50CC" w:rsidRDefault="003823AD" w:rsidP="00C75624">
      <w:pPr>
        <w:jc w:val="both"/>
        <w:rPr>
          <w:b/>
          <w:sz w:val="28"/>
        </w:rPr>
      </w:pPr>
      <w:r w:rsidRPr="00BB50CC">
        <w:rPr>
          <w:b/>
          <w:sz w:val="28"/>
        </w:rPr>
        <w:t xml:space="preserve">Обсяги філії УЗШК. </w:t>
      </w:r>
    </w:p>
    <w:p w:rsidR="003823AD" w:rsidRPr="00F97C3D" w:rsidRDefault="003823AD" w:rsidP="00121F3D">
      <w:pPr>
        <w:ind w:firstLine="851"/>
        <w:jc w:val="both"/>
        <w:rPr>
          <w:sz w:val="16"/>
          <w:szCs w:val="16"/>
          <w:highlight w:val="yellow"/>
        </w:rPr>
      </w:pPr>
    </w:p>
    <w:p w:rsidR="003823AD" w:rsidRPr="00BB50CC" w:rsidRDefault="003823AD" w:rsidP="00121F3D">
      <w:pPr>
        <w:ind w:firstLine="851"/>
        <w:jc w:val="both"/>
        <w:rPr>
          <w:sz w:val="28"/>
          <w:szCs w:val="28"/>
        </w:rPr>
      </w:pPr>
      <w:r w:rsidRPr="00BB50CC">
        <w:rPr>
          <w:sz w:val="28"/>
          <w:szCs w:val="28"/>
        </w:rPr>
        <w:t xml:space="preserve">Швидкісні поїзди категорії </w:t>
      </w:r>
      <w:proofErr w:type="spellStart"/>
      <w:r w:rsidRPr="00BB50CC">
        <w:rPr>
          <w:sz w:val="28"/>
          <w:szCs w:val="28"/>
        </w:rPr>
        <w:t>Інтерсіті</w:t>
      </w:r>
      <w:proofErr w:type="spellEnd"/>
      <w:r w:rsidRPr="00BB50CC">
        <w:rPr>
          <w:sz w:val="28"/>
          <w:szCs w:val="28"/>
        </w:rPr>
        <w:t xml:space="preserve">+ курсують за маршрутами Київ – Харків – Київ, Дарниця – Львів – Дарниця, Київ – Костянтинівка – Київ, Київ – Дніпропетровськ – Красноармійськ – Київ, Київ – Запоріжжя – Київ, Дарниця – Трускавець – Дарниця, Дарниця – Одеса – Дарниця, Київ – Кривий Ріг – Київ. Швидкісні поїзди категорії </w:t>
      </w:r>
      <w:proofErr w:type="spellStart"/>
      <w:r w:rsidRPr="00BB50CC">
        <w:rPr>
          <w:sz w:val="28"/>
          <w:szCs w:val="28"/>
        </w:rPr>
        <w:t>Інтерсіті</w:t>
      </w:r>
      <w:proofErr w:type="spellEnd"/>
      <w:r w:rsidRPr="00BB50CC">
        <w:rPr>
          <w:sz w:val="28"/>
          <w:szCs w:val="28"/>
        </w:rPr>
        <w:t xml:space="preserve"> курсують за маршрутом Дарниця – Тернопіль - Дарниця.</w:t>
      </w:r>
    </w:p>
    <w:p w:rsidR="003823AD" w:rsidRPr="00BB50CC" w:rsidRDefault="003823AD" w:rsidP="00121F3D">
      <w:pPr>
        <w:ind w:firstLine="851"/>
        <w:jc w:val="both"/>
        <w:rPr>
          <w:sz w:val="28"/>
          <w:szCs w:val="28"/>
        </w:rPr>
      </w:pPr>
      <w:r w:rsidRPr="00BB50CC">
        <w:rPr>
          <w:sz w:val="28"/>
          <w:szCs w:val="28"/>
        </w:rPr>
        <w:t xml:space="preserve">У 2016 році планується запровадити курсування швидкісних поїздів сполученням Одеса – Дніпропетровськ, подовжити маршрут поїзда Київ – Запоріжжя до Мелітополя та призначити курсування додаткових пар поїздів по існуючим маршрутам у дні з найбільшими пасажиропотоками (до Харкова та Львова). </w:t>
      </w:r>
    </w:p>
    <w:p w:rsidR="003823AD" w:rsidRDefault="003823AD" w:rsidP="00121F3D">
      <w:pPr>
        <w:ind w:firstLine="851"/>
        <w:jc w:val="both"/>
        <w:rPr>
          <w:sz w:val="28"/>
          <w:szCs w:val="28"/>
        </w:rPr>
      </w:pPr>
      <w:r w:rsidRPr="00BB50CC">
        <w:rPr>
          <w:sz w:val="28"/>
          <w:szCs w:val="28"/>
        </w:rPr>
        <w:t xml:space="preserve">Середня населеність швидкісних поїздів категорії </w:t>
      </w:r>
      <w:proofErr w:type="spellStart"/>
      <w:r w:rsidRPr="00BB50CC">
        <w:rPr>
          <w:sz w:val="28"/>
          <w:szCs w:val="28"/>
        </w:rPr>
        <w:t>Інтерсіті</w:t>
      </w:r>
      <w:proofErr w:type="spellEnd"/>
      <w:r w:rsidRPr="00BB50CC">
        <w:rPr>
          <w:sz w:val="28"/>
          <w:szCs w:val="28"/>
        </w:rPr>
        <w:t xml:space="preserve">+ та </w:t>
      </w:r>
      <w:proofErr w:type="spellStart"/>
      <w:r w:rsidRPr="00BB50CC">
        <w:rPr>
          <w:sz w:val="28"/>
          <w:szCs w:val="28"/>
        </w:rPr>
        <w:t>Інтерсіті</w:t>
      </w:r>
      <w:proofErr w:type="spellEnd"/>
      <w:r w:rsidRPr="00BB50CC">
        <w:rPr>
          <w:sz w:val="28"/>
          <w:szCs w:val="28"/>
        </w:rPr>
        <w:t xml:space="preserve"> складає 75%. </w:t>
      </w:r>
    </w:p>
    <w:p w:rsidR="00623159" w:rsidRDefault="00623159" w:rsidP="00C75624">
      <w:pPr>
        <w:jc w:val="center"/>
        <w:rPr>
          <w:b/>
          <w:sz w:val="28"/>
          <w:szCs w:val="28"/>
        </w:rPr>
      </w:pPr>
    </w:p>
    <w:p w:rsidR="00623159" w:rsidRDefault="00623159" w:rsidP="00C75624">
      <w:pPr>
        <w:jc w:val="center"/>
        <w:rPr>
          <w:b/>
          <w:sz w:val="28"/>
          <w:szCs w:val="28"/>
        </w:rPr>
      </w:pPr>
    </w:p>
    <w:p w:rsidR="003823AD" w:rsidRPr="00EB2F4B" w:rsidRDefault="003823AD" w:rsidP="00C75624">
      <w:pPr>
        <w:jc w:val="center"/>
        <w:rPr>
          <w:b/>
          <w:sz w:val="28"/>
          <w:szCs w:val="28"/>
        </w:rPr>
      </w:pPr>
      <w:r w:rsidRPr="00EB2F4B">
        <w:rPr>
          <w:b/>
          <w:sz w:val="28"/>
          <w:szCs w:val="28"/>
        </w:rPr>
        <w:t xml:space="preserve">Інформація щодо прогнозної кількості перевезених пасажирів в швидкісних поїздах категорії </w:t>
      </w:r>
      <w:proofErr w:type="spellStart"/>
      <w:r w:rsidRPr="00EB2F4B">
        <w:rPr>
          <w:b/>
          <w:sz w:val="28"/>
          <w:szCs w:val="28"/>
        </w:rPr>
        <w:t>Інтерсіті</w:t>
      </w:r>
      <w:proofErr w:type="spellEnd"/>
      <w:r w:rsidRPr="00EB2F4B">
        <w:rPr>
          <w:b/>
          <w:sz w:val="28"/>
          <w:szCs w:val="28"/>
        </w:rPr>
        <w:t xml:space="preserve">+ , </w:t>
      </w:r>
      <w:proofErr w:type="spellStart"/>
      <w:r w:rsidRPr="00EB2F4B">
        <w:rPr>
          <w:b/>
          <w:sz w:val="28"/>
          <w:szCs w:val="28"/>
        </w:rPr>
        <w:t>Інтерсіті</w:t>
      </w:r>
      <w:proofErr w:type="spellEnd"/>
      <w:r w:rsidRPr="00EB2F4B">
        <w:rPr>
          <w:b/>
          <w:sz w:val="28"/>
          <w:szCs w:val="28"/>
        </w:rPr>
        <w:t xml:space="preserve"> по напрямках та </w:t>
      </w:r>
      <w:proofErr w:type="spellStart"/>
      <w:r w:rsidRPr="00EB2F4B">
        <w:rPr>
          <w:b/>
          <w:sz w:val="28"/>
          <w:szCs w:val="28"/>
        </w:rPr>
        <w:t>населенність</w:t>
      </w:r>
      <w:proofErr w:type="spellEnd"/>
    </w:p>
    <w:p w:rsidR="00EB2F4B" w:rsidRPr="00BB50CC" w:rsidRDefault="00EB2F4B" w:rsidP="00C75624">
      <w:pPr>
        <w:jc w:val="center"/>
        <w:rPr>
          <w:b/>
        </w:rPr>
      </w:pPr>
    </w:p>
    <w:p w:rsidR="003823AD" w:rsidRPr="00BB50CC" w:rsidRDefault="003823AD" w:rsidP="00121F3D">
      <w:pPr>
        <w:ind w:firstLine="851"/>
        <w:jc w:val="center"/>
        <w:rPr>
          <w:sz w:val="28"/>
          <w:szCs w:val="28"/>
        </w:rPr>
      </w:pPr>
      <w:r w:rsidRPr="00BB50CC">
        <w:rPr>
          <w:sz w:val="28"/>
          <w:szCs w:val="28"/>
        </w:rPr>
        <w:t xml:space="preserve">                                                                              тис. пас.</w:t>
      </w:r>
    </w:p>
    <w:tbl>
      <w:tblPr>
        <w:tblpPr w:leftFromText="180" w:rightFromText="180" w:vertAnchor="text" w:horzAnchor="margin" w:tblpY="66"/>
        <w:tblW w:w="8784" w:type="dxa"/>
        <w:tblLayout w:type="fixed"/>
        <w:tblCellMar>
          <w:top w:w="55" w:type="dxa"/>
          <w:left w:w="55" w:type="dxa"/>
          <w:bottom w:w="55" w:type="dxa"/>
          <w:right w:w="55" w:type="dxa"/>
        </w:tblCellMar>
        <w:tblLook w:val="0000" w:firstRow="0" w:lastRow="0" w:firstColumn="0" w:lastColumn="0" w:noHBand="0" w:noVBand="0"/>
      </w:tblPr>
      <w:tblGrid>
        <w:gridCol w:w="2552"/>
        <w:gridCol w:w="992"/>
        <w:gridCol w:w="1189"/>
        <w:gridCol w:w="992"/>
        <w:gridCol w:w="1216"/>
        <w:gridCol w:w="992"/>
        <w:gridCol w:w="851"/>
      </w:tblGrid>
      <w:tr w:rsidR="00965707" w:rsidRPr="00BB50CC" w:rsidTr="00623159">
        <w:trPr>
          <w:trHeight w:val="926"/>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sz w:val="22"/>
                <w:szCs w:val="22"/>
                <w:lang w:val="uk-UA"/>
              </w:rPr>
            </w:pPr>
            <w:r w:rsidRPr="00BB50CC">
              <w:rPr>
                <w:sz w:val="22"/>
                <w:szCs w:val="22"/>
                <w:lang w:val="uk-UA"/>
              </w:rPr>
              <w:t>Напрямки курсування</w:t>
            </w:r>
          </w:p>
        </w:tc>
        <w:tc>
          <w:tcPr>
            <w:tcW w:w="3173" w:type="dxa"/>
            <w:gridSpan w:val="3"/>
            <w:tcBorders>
              <w:top w:val="single" w:sz="4" w:space="0" w:color="000000"/>
              <w:left w:val="single" w:sz="4" w:space="0" w:color="000000"/>
              <w:bottom w:val="single" w:sz="4" w:space="0" w:color="auto"/>
            </w:tcBorders>
            <w:vAlign w:val="center"/>
          </w:tcPr>
          <w:p w:rsidR="00965707" w:rsidRPr="00BB50CC" w:rsidRDefault="00965707" w:rsidP="006B0153">
            <w:pPr>
              <w:pStyle w:val="ad"/>
              <w:snapToGrid w:val="0"/>
              <w:jc w:val="center"/>
              <w:rPr>
                <w:sz w:val="22"/>
                <w:szCs w:val="22"/>
                <w:lang w:val="en-US"/>
              </w:rPr>
            </w:pPr>
            <w:r w:rsidRPr="00BB50CC">
              <w:rPr>
                <w:sz w:val="22"/>
                <w:szCs w:val="22"/>
                <w:lang w:val="uk-UA"/>
              </w:rPr>
              <w:t>Перевезено пасажирів,</w:t>
            </w:r>
          </w:p>
          <w:p w:rsidR="00965707" w:rsidRPr="00BB50CC" w:rsidRDefault="00965707" w:rsidP="006B0153">
            <w:pPr>
              <w:pStyle w:val="ad"/>
              <w:snapToGrid w:val="0"/>
              <w:jc w:val="center"/>
              <w:rPr>
                <w:sz w:val="22"/>
                <w:szCs w:val="22"/>
                <w:lang w:val="uk-UA"/>
              </w:rPr>
            </w:pPr>
            <w:r w:rsidRPr="00BB50CC">
              <w:rPr>
                <w:sz w:val="22"/>
                <w:szCs w:val="22"/>
                <w:lang w:val="uk-UA"/>
              </w:rPr>
              <w:t xml:space="preserve">тис. </w:t>
            </w:r>
            <w:proofErr w:type="spellStart"/>
            <w:r w:rsidRPr="00BB50CC">
              <w:rPr>
                <w:sz w:val="22"/>
                <w:szCs w:val="22"/>
                <w:lang w:val="uk-UA"/>
              </w:rPr>
              <w:t>чол</w:t>
            </w:r>
            <w:proofErr w:type="spellEnd"/>
            <w:r w:rsidRPr="00BB50CC">
              <w:rPr>
                <w:sz w:val="22"/>
                <w:szCs w:val="22"/>
                <w:lang w:val="uk-UA"/>
              </w:rPr>
              <w:t>.</w:t>
            </w:r>
          </w:p>
        </w:tc>
        <w:tc>
          <w:tcPr>
            <w:tcW w:w="1216" w:type="dxa"/>
            <w:tcBorders>
              <w:top w:val="single" w:sz="4" w:space="0" w:color="000000"/>
              <w:left w:val="single" w:sz="4" w:space="0" w:color="000000"/>
            </w:tcBorders>
            <w:vAlign w:val="center"/>
          </w:tcPr>
          <w:p w:rsidR="00965707" w:rsidRPr="00BB50CC" w:rsidRDefault="00965707" w:rsidP="006B0153">
            <w:pPr>
              <w:pStyle w:val="ad"/>
              <w:snapToGrid w:val="0"/>
              <w:jc w:val="center"/>
              <w:rPr>
                <w:sz w:val="20"/>
                <w:szCs w:val="20"/>
                <w:lang w:val="uk-UA"/>
              </w:rPr>
            </w:pPr>
          </w:p>
          <w:p w:rsidR="00965707" w:rsidRPr="00BB50CC" w:rsidRDefault="00965707" w:rsidP="006B0153">
            <w:pPr>
              <w:pStyle w:val="ad"/>
              <w:snapToGrid w:val="0"/>
              <w:jc w:val="center"/>
              <w:rPr>
                <w:sz w:val="20"/>
                <w:szCs w:val="20"/>
                <w:lang w:val="uk-UA"/>
              </w:rPr>
            </w:pPr>
          </w:p>
          <w:p w:rsidR="00965707" w:rsidRPr="00BB50CC" w:rsidRDefault="00965707" w:rsidP="006B0153">
            <w:pPr>
              <w:pStyle w:val="ad"/>
              <w:snapToGrid w:val="0"/>
              <w:jc w:val="center"/>
              <w:rPr>
                <w:sz w:val="20"/>
                <w:szCs w:val="20"/>
                <w:lang w:val="uk-UA"/>
              </w:rPr>
            </w:pPr>
            <w:r w:rsidRPr="00BB50CC">
              <w:rPr>
                <w:sz w:val="20"/>
                <w:szCs w:val="20"/>
                <w:lang w:val="uk-UA"/>
              </w:rPr>
              <w:t>Населеність,%</w:t>
            </w:r>
          </w:p>
          <w:p w:rsidR="00965707" w:rsidRPr="00BB50CC" w:rsidRDefault="00965707" w:rsidP="006B0153">
            <w:pPr>
              <w:pStyle w:val="ad"/>
              <w:snapToGrid w:val="0"/>
              <w:jc w:val="center"/>
              <w:rPr>
                <w:sz w:val="22"/>
                <w:szCs w:val="22"/>
                <w:lang w:val="uk-UA"/>
              </w:rPr>
            </w:pPr>
          </w:p>
        </w:tc>
        <w:tc>
          <w:tcPr>
            <w:tcW w:w="992" w:type="dxa"/>
            <w:vMerge w:val="restart"/>
            <w:tcBorders>
              <w:top w:val="single" w:sz="4" w:space="0" w:color="000000"/>
              <w:left w:val="single" w:sz="4" w:space="0" w:color="000000"/>
              <w:right w:val="single" w:sz="4" w:space="0" w:color="000000"/>
            </w:tcBorders>
            <w:vAlign w:val="center"/>
          </w:tcPr>
          <w:p w:rsidR="00965707" w:rsidRPr="00BB50CC" w:rsidRDefault="00965707" w:rsidP="006B0153">
            <w:pPr>
              <w:pStyle w:val="ad"/>
              <w:snapToGrid w:val="0"/>
              <w:jc w:val="center"/>
              <w:rPr>
                <w:sz w:val="22"/>
                <w:szCs w:val="22"/>
                <w:lang w:val="uk-UA"/>
              </w:rPr>
            </w:pPr>
            <w:r w:rsidRPr="00BB50CC">
              <w:rPr>
                <w:sz w:val="22"/>
                <w:szCs w:val="22"/>
                <w:lang w:val="uk-UA"/>
              </w:rPr>
              <w:t>Відхил. 2016 до 2015</w:t>
            </w:r>
          </w:p>
          <w:p w:rsidR="00965707" w:rsidRPr="00BB50CC" w:rsidRDefault="00965707" w:rsidP="006B0153">
            <w:pPr>
              <w:pStyle w:val="ad"/>
              <w:snapToGrid w:val="0"/>
              <w:jc w:val="center"/>
              <w:rPr>
                <w:sz w:val="22"/>
                <w:szCs w:val="22"/>
                <w:lang w:val="uk-UA"/>
              </w:rPr>
            </w:pPr>
            <w:r w:rsidRPr="00BB50CC">
              <w:rPr>
                <w:sz w:val="22"/>
                <w:szCs w:val="22"/>
                <w:lang w:val="uk-UA"/>
              </w:rPr>
              <w:t>+/-</w:t>
            </w:r>
          </w:p>
        </w:tc>
        <w:tc>
          <w:tcPr>
            <w:tcW w:w="851" w:type="dxa"/>
            <w:vMerge w:val="restart"/>
            <w:tcBorders>
              <w:top w:val="single" w:sz="4" w:space="0" w:color="000000"/>
              <w:left w:val="single" w:sz="4" w:space="0" w:color="000000"/>
              <w:right w:val="single" w:sz="4" w:space="0" w:color="000000"/>
            </w:tcBorders>
            <w:vAlign w:val="center"/>
          </w:tcPr>
          <w:p w:rsidR="00965707" w:rsidRPr="00BB50CC" w:rsidRDefault="00965707" w:rsidP="006B0153">
            <w:pPr>
              <w:pStyle w:val="ad"/>
              <w:snapToGrid w:val="0"/>
              <w:jc w:val="center"/>
              <w:rPr>
                <w:sz w:val="22"/>
                <w:szCs w:val="22"/>
                <w:lang w:val="uk-UA"/>
              </w:rPr>
            </w:pPr>
            <w:r w:rsidRPr="00BB50CC">
              <w:rPr>
                <w:sz w:val="22"/>
                <w:szCs w:val="22"/>
                <w:lang w:val="uk-UA"/>
              </w:rPr>
              <w:t>%</w:t>
            </w:r>
          </w:p>
        </w:tc>
      </w:tr>
      <w:tr w:rsidR="00965707" w:rsidRPr="00BB50CC" w:rsidTr="006B0153">
        <w:trPr>
          <w:trHeight w:val="311"/>
        </w:trPr>
        <w:tc>
          <w:tcPr>
            <w:tcW w:w="2552" w:type="dxa"/>
            <w:vMerge/>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sz w:val="22"/>
                <w:szCs w:val="22"/>
                <w:lang w:val="uk-UA"/>
              </w:rPr>
            </w:pPr>
          </w:p>
        </w:tc>
        <w:tc>
          <w:tcPr>
            <w:tcW w:w="992" w:type="dxa"/>
            <w:tcBorders>
              <w:top w:val="single" w:sz="4" w:space="0" w:color="auto"/>
              <w:left w:val="single" w:sz="4" w:space="0" w:color="000000"/>
              <w:bottom w:val="single" w:sz="4" w:space="0" w:color="000000"/>
              <w:right w:val="single" w:sz="4" w:space="0" w:color="000000"/>
            </w:tcBorders>
            <w:vAlign w:val="center"/>
          </w:tcPr>
          <w:p w:rsidR="00965707" w:rsidRPr="00BB50CC" w:rsidRDefault="00965707" w:rsidP="006B0153">
            <w:pPr>
              <w:pStyle w:val="ad"/>
              <w:snapToGrid w:val="0"/>
              <w:jc w:val="center"/>
              <w:rPr>
                <w:sz w:val="22"/>
                <w:szCs w:val="22"/>
                <w:lang w:val="uk-UA"/>
              </w:rPr>
            </w:pPr>
            <w:r w:rsidRPr="00BB50CC">
              <w:rPr>
                <w:sz w:val="22"/>
                <w:szCs w:val="22"/>
                <w:lang w:val="uk-UA"/>
              </w:rPr>
              <w:t>2014 рік (факт)</w:t>
            </w:r>
          </w:p>
        </w:tc>
        <w:tc>
          <w:tcPr>
            <w:tcW w:w="1189" w:type="dxa"/>
            <w:tcBorders>
              <w:top w:val="single" w:sz="4" w:space="0" w:color="auto"/>
              <w:left w:val="single" w:sz="4" w:space="0" w:color="000000"/>
              <w:bottom w:val="single" w:sz="4" w:space="0" w:color="000000"/>
              <w:right w:val="single" w:sz="4" w:space="0" w:color="000000"/>
            </w:tcBorders>
            <w:vAlign w:val="center"/>
          </w:tcPr>
          <w:p w:rsidR="00965707" w:rsidRPr="00BB50CC" w:rsidRDefault="00965707" w:rsidP="006B0153">
            <w:pPr>
              <w:jc w:val="center"/>
              <w:rPr>
                <w:sz w:val="22"/>
                <w:szCs w:val="22"/>
              </w:rPr>
            </w:pPr>
            <w:r w:rsidRPr="00BB50CC">
              <w:rPr>
                <w:sz w:val="22"/>
                <w:szCs w:val="22"/>
              </w:rPr>
              <w:t>2015 рік (план)</w:t>
            </w:r>
          </w:p>
        </w:tc>
        <w:tc>
          <w:tcPr>
            <w:tcW w:w="992" w:type="dxa"/>
            <w:tcBorders>
              <w:top w:val="single" w:sz="4" w:space="0" w:color="auto"/>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sz w:val="22"/>
                <w:szCs w:val="22"/>
                <w:lang w:val="uk-UA"/>
              </w:rPr>
            </w:pPr>
            <w:r w:rsidRPr="00BB50CC">
              <w:rPr>
                <w:sz w:val="22"/>
                <w:szCs w:val="22"/>
                <w:lang w:val="uk-UA"/>
              </w:rPr>
              <w:t>2016 рік (план)</w:t>
            </w:r>
          </w:p>
        </w:tc>
        <w:tc>
          <w:tcPr>
            <w:tcW w:w="1216" w:type="dxa"/>
            <w:tcBorders>
              <w:left w:val="single" w:sz="4" w:space="0" w:color="000000"/>
              <w:bottom w:val="single" w:sz="4" w:space="0" w:color="000000"/>
            </w:tcBorders>
            <w:vAlign w:val="center"/>
          </w:tcPr>
          <w:p w:rsidR="00965707" w:rsidRPr="00BB50CC" w:rsidRDefault="00965707" w:rsidP="006B0153">
            <w:pPr>
              <w:pStyle w:val="ad"/>
              <w:snapToGrid w:val="0"/>
              <w:jc w:val="center"/>
              <w:rPr>
                <w:sz w:val="22"/>
                <w:szCs w:val="22"/>
                <w:lang w:val="uk-UA"/>
              </w:rPr>
            </w:pPr>
          </w:p>
        </w:tc>
        <w:tc>
          <w:tcPr>
            <w:tcW w:w="992" w:type="dxa"/>
            <w:vMerge/>
            <w:tcBorders>
              <w:left w:val="single" w:sz="4" w:space="0" w:color="000000"/>
              <w:bottom w:val="single" w:sz="4" w:space="0" w:color="000000"/>
              <w:right w:val="single" w:sz="4" w:space="0" w:color="000000"/>
            </w:tcBorders>
            <w:vAlign w:val="center"/>
          </w:tcPr>
          <w:p w:rsidR="00965707" w:rsidRPr="00BB50CC" w:rsidRDefault="00965707" w:rsidP="006B0153">
            <w:pPr>
              <w:pStyle w:val="ad"/>
              <w:snapToGrid w:val="0"/>
              <w:jc w:val="center"/>
              <w:rPr>
                <w:lang w:val="uk-UA"/>
              </w:rPr>
            </w:pPr>
          </w:p>
        </w:tc>
        <w:tc>
          <w:tcPr>
            <w:tcW w:w="851" w:type="dxa"/>
            <w:vMerge/>
            <w:tcBorders>
              <w:left w:val="single" w:sz="4" w:space="0" w:color="000000"/>
              <w:bottom w:val="single" w:sz="4" w:space="0" w:color="000000"/>
              <w:right w:val="single" w:sz="4" w:space="0" w:color="000000"/>
            </w:tcBorders>
            <w:vAlign w:val="center"/>
          </w:tcPr>
          <w:p w:rsidR="00965707" w:rsidRPr="00BB50CC" w:rsidRDefault="00965707" w:rsidP="006B0153">
            <w:pPr>
              <w:pStyle w:val="ad"/>
              <w:snapToGrid w:val="0"/>
              <w:jc w:val="center"/>
              <w:rPr>
                <w:lang w:val="uk-UA"/>
              </w:rPr>
            </w:pPr>
          </w:p>
        </w:tc>
      </w:tr>
      <w:tr w:rsidR="00965707" w:rsidRPr="00BB50CC" w:rsidTr="006B0153">
        <w:trPr>
          <w:trHeight w:val="270"/>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Київ – Харків</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rPr>
                <w:lang w:val="en-US"/>
              </w:rPr>
            </w:pPr>
            <w:r w:rsidRPr="00BB50CC">
              <w:t>677</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892</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1083</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rPr>
                <w:lang w:val="en-US"/>
              </w:rPr>
            </w:pPr>
            <w:r w:rsidRPr="00BB50CC">
              <w:rPr>
                <w:lang w:val="en-US"/>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191</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121%</w:t>
            </w:r>
          </w:p>
        </w:tc>
      </w:tr>
      <w:tr w:rsidR="00965707" w:rsidRPr="00BB50CC" w:rsidTr="006B0153">
        <w:trPr>
          <w:trHeight w:val="270"/>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Дарниця – Львів</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141</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276</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292</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r w:rsidRPr="00BB50CC">
              <w:rPr>
                <w:lang w:val="en-US"/>
              </w:rPr>
              <w:t>6</w:t>
            </w:r>
            <w:r w:rsidRPr="00BB50CC">
              <w:t>5</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106%</w:t>
            </w:r>
          </w:p>
        </w:tc>
      </w:tr>
      <w:tr w:rsidR="00965707" w:rsidRPr="00BB50CC" w:rsidTr="006B0153">
        <w:trPr>
          <w:trHeight w:val="285"/>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 xml:space="preserve">Київ – </w:t>
            </w:r>
            <w:proofErr w:type="spellStart"/>
            <w:r w:rsidRPr="00BB50CC">
              <w:rPr>
                <w:lang w:val="uk-UA"/>
              </w:rPr>
              <w:t>Константинівка</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14</w:t>
            </w:r>
            <w:r w:rsidRPr="00BB50CC">
              <w:rPr>
                <w:lang w:val="en-US"/>
              </w:rPr>
              <w:t>5</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455</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235</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r w:rsidRPr="00BB50CC">
              <w:t>6</w:t>
            </w:r>
            <w:r w:rsidRPr="00BB50CC">
              <w:rPr>
                <w:lang w:val="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-220</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52%</w:t>
            </w:r>
          </w:p>
        </w:tc>
      </w:tr>
      <w:tr w:rsidR="00965707" w:rsidRPr="00BB50CC" w:rsidTr="006B0153">
        <w:trPr>
          <w:trHeight w:val="308"/>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Київ – Красноармійськ</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18</w:t>
            </w:r>
            <w:r w:rsidRPr="00BB50CC">
              <w:rPr>
                <w:lang w:val="en-US"/>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168</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293</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r w:rsidRPr="00BB50CC">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125</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174%</w:t>
            </w:r>
          </w:p>
        </w:tc>
      </w:tr>
      <w:tr w:rsidR="00965707" w:rsidRPr="00BB50CC" w:rsidTr="006B0153">
        <w:trPr>
          <w:trHeight w:val="270"/>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Київ - Запоріжжя</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263</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502</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504</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r w:rsidRPr="00BB50CC">
              <w:rPr>
                <w:lang w:val="en-US"/>
              </w:rPr>
              <w:t>78</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100%</w:t>
            </w:r>
          </w:p>
        </w:tc>
      </w:tr>
      <w:tr w:rsidR="00965707" w:rsidRPr="00BB50CC" w:rsidTr="006B0153">
        <w:trPr>
          <w:trHeight w:val="270"/>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Дарниця - Трускавець</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108</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272</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284</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r w:rsidRPr="00BB50CC">
              <w:t>62</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104%</w:t>
            </w:r>
          </w:p>
        </w:tc>
      </w:tr>
      <w:tr w:rsidR="00965707" w:rsidRPr="00BB50CC" w:rsidTr="006B0153">
        <w:trPr>
          <w:trHeight w:val="285"/>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Дарниця – Одеса</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4</w:t>
            </w:r>
            <w:r w:rsidRPr="00BB50CC">
              <w:rPr>
                <w:lang w:val="en-US"/>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140</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161</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rPr>
                <w:lang w:val="en-US"/>
              </w:rPr>
            </w:pPr>
            <w:r w:rsidRPr="00BB50CC">
              <w:t>56</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115%</w:t>
            </w:r>
          </w:p>
        </w:tc>
      </w:tr>
      <w:tr w:rsidR="00965707" w:rsidRPr="00BB50CC" w:rsidTr="006B0153">
        <w:trPr>
          <w:trHeight w:val="270"/>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Київ – Кривий Ріг</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65</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38</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rPr>
                <w:lang w:val="en-US"/>
              </w:rPr>
            </w:pPr>
            <w:r w:rsidRPr="00BB50CC">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-27</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58%</w:t>
            </w:r>
          </w:p>
        </w:tc>
      </w:tr>
      <w:tr w:rsidR="00965707" w:rsidRPr="00BB50CC" w:rsidTr="006B0153">
        <w:trPr>
          <w:trHeight w:val="285"/>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Київ – Тернопіль</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43</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143</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163</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r w:rsidRPr="00BB50CC">
              <w:t>7</w:t>
            </w:r>
            <w:r w:rsidRPr="00BB50CC">
              <w:rPr>
                <w:lang w:val="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114%</w:t>
            </w:r>
          </w:p>
        </w:tc>
      </w:tr>
      <w:tr w:rsidR="00965707" w:rsidRPr="00BB50CC" w:rsidTr="006B0153">
        <w:trPr>
          <w:trHeight w:val="285"/>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lang w:val="uk-UA"/>
              </w:rPr>
            </w:pPr>
            <w:r w:rsidRPr="00BB50CC">
              <w:rPr>
                <w:lang w:val="uk-UA"/>
              </w:rPr>
              <w:t>Кримський напрямок</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pPr>
            <w:r w:rsidRPr="00BB50CC">
              <w:t>-</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pPr>
            <w:r w:rsidRPr="00BB50CC">
              <w:t>-</w:t>
            </w:r>
          </w:p>
        </w:tc>
      </w:tr>
      <w:tr w:rsidR="00965707" w:rsidRPr="00F97C3D" w:rsidTr="006B0153">
        <w:trPr>
          <w:trHeight w:val="356"/>
        </w:trPr>
        <w:tc>
          <w:tcPr>
            <w:tcW w:w="255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pStyle w:val="ad"/>
              <w:snapToGrid w:val="0"/>
              <w:jc w:val="center"/>
              <w:rPr>
                <w:b/>
                <w:lang w:val="uk-UA"/>
              </w:rPr>
            </w:pPr>
            <w:r w:rsidRPr="00BB50CC">
              <w:rPr>
                <w:b/>
                <w:lang w:val="uk-UA"/>
              </w:rPr>
              <w:t>Разом</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rPr>
                <w:b/>
                <w:lang w:val="en-US"/>
              </w:rPr>
            </w:pPr>
            <w:r w:rsidRPr="00BB50CC">
              <w:rPr>
                <w:b/>
                <w:lang w:val="en-US"/>
              </w:rPr>
              <w:t>1</w:t>
            </w:r>
            <w:r w:rsidRPr="00BB50CC">
              <w:rPr>
                <w:b/>
              </w:rPr>
              <w:t xml:space="preserve"> </w:t>
            </w:r>
            <w:r w:rsidRPr="00BB50CC">
              <w:rPr>
                <w:b/>
                <w:lang w:val="en-US"/>
              </w:rPr>
              <w:t>604</w:t>
            </w:r>
          </w:p>
        </w:tc>
        <w:tc>
          <w:tcPr>
            <w:tcW w:w="1189"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rPr>
                <w:b/>
              </w:rPr>
            </w:pPr>
            <w:r w:rsidRPr="00BB50CC">
              <w:rPr>
                <w:b/>
              </w:rPr>
              <w:t>2 913</w:t>
            </w:r>
          </w:p>
        </w:tc>
        <w:tc>
          <w:tcPr>
            <w:tcW w:w="992" w:type="dxa"/>
            <w:tcBorders>
              <w:top w:val="single" w:sz="4" w:space="0" w:color="000000"/>
              <w:left w:val="single" w:sz="4" w:space="0" w:color="000000"/>
              <w:bottom w:val="single" w:sz="4" w:space="0" w:color="000000"/>
            </w:tcBorders>
            <w:shd w:val="clear" w:color="auto" w:fill="auto"/>
            <w:vAlign w:val="center"/>
          </w:tcPr>
          <w:p w:rsidR="00965707" w:rsidRPr="00BB50CC" w:rsidRDefault="00965707" w:rsidP="006B0153">
            <w:pPr>
              <w:jc w:val="center"/>
              <w:rPr>
                <w:b/>
              </w:rPr>
            </w:pPr>
            <w:r w:rsidRPr="00BB50CC">
              <w:rPr>
                <w:b/>
              </w:rPr>
              <w:t>3 053</w:t>
            </w:r>
          </w:p>
        </w:tc>
        <w:tc>
          <w:tcPr>
            <w:tcW w:w="1216" w:type="dxa"/>
            <w:tcBorders>
              <w:top w:val="single" w:sz="4" w:space="0" w:color="000000"/>
              <w:left w:val="single" w:sz="4" w:space="0" w:color="000000"/>
              <w:bottom w:val="single" w:sz="4" w:space="0" w:color="000000"/>
            </w:tcBorders>
            <w:vAlign w:val="center"/>
          </w:tcPr>
          <w:p w:rsidR="00965707" w:rsidRPr="00BB50CC" w:rsidRDefault="00965707" w:rsidP="006B0153">
            <w:pPr>
              <w:jc w:val="center"/>
              <w:rPr>
                <w:b/>
              </w:rPr>
            </w:pPr>
            <w:r w:rsidRPr="00BB50CC">
              <w:rPr>
                <w:b/>
                <w:lang w:val="en-US"/>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rPr>
                <w:b/>
              </w:rPr>
            </w:pPr>
            <w:r w:rsidRPr="00BB50CC">
              <w:rPr>
                <w:b/>
              </w:rPr>
              <w:t>140</w:t>
            </w:r>
          </w:p>
        </w:tc>
        <w:tc>
          <w:tcPr>
            <w:tcW w:w="851" w:type="dxa"/>
            <w:tcBorders>
              <w:top w:val="single" w:sz="4" w:space="0" w:color="000000"/>
              <w:left w:val="single" w:sz="4" w:space="0" w:color="000000"/>
              <w:bottom w:val="single" w:sz="4" w:space="0" w:color="000000"/>
              <w:right w:val="single" w:sz="4" w:space="0" w:color="000000"/>
            </w:tcBorders>
            <w:vAlign w:val="center"/>
          </w:tcPr>
          <w:p w:rsidR="00965707" w:rsidRPr="00BB50CC" w:rsidRDefault="00965707" w:rsidP="006B0153">
            <w:pPr>
              <w:jc w:val="center"/>
              <w:rPr>
                <w:b/>
                <w:lang w:val="en-US"/>
              </w:rPr>
            </w:pPr>
            <w:r w:rsidRPr="00BB50CC">
              <w:rPr>
                <w:b/>
              </w:rPr>
              <w:t>105</w:t>
            </w:r>
            <w:r w:rsidRPr="00BB50CC">
              <w:rPr>
                <w:b/>
                <w:lang w:val="en-US"/>
              </w:rPr>
              <w:t>%</w:t>
            </w:r>
          </w:p>
        </w:tc>
      </w:tr>
    </w:tbl>
    <w:p w:rsidR="003823AD" w:rsidRPr="00F97C3D" w:rsidRDefault="003823AD" w:rsidP="006B0153">
      <w:pPr>
        <w:jc w:val="center"/>
        <w:rPr>
          <w:sz w:val="28"/>
          <w:szCs w:val="28"/>
          <w:highlight w:val="yellow"/>
        </w:rPr>
      </w:pPr>
    </w:p>
    <w:p w:rsidR="003823AD" w:rsidRPr="00F97C3D" w:rsidRDefault="003823AD" w:rsidP="006B0153">
      <w:pPr>
        <w:jc w:val="center"/>
        <w:rPr>
          <w:sz w:val="28"/>
          <w:szCs w:val="28"/>
          <w:highlight w:val="yellow"/>
        </w:rPr>
      </w:pPr>
    </w:p>
    <w:p w:rsidR="003823AD" w:rsidRPr="00F97C3D" w:rsidRDefault="003823AD" w:rsidP="00121F3D">
      <w:pPr>
        <w:ind w:firstLine="851"/>
        <w:jc w:val="center"/>
        <w:rPr>
          <w:sz w:val="28"/>
          <w:szCs w:val="28"/>
          <w:highlight w:val="yellow"/>
        </w:rPr>
      </w:pPr>
    </w:p>
    <w:p w:rsidR="003823AD" w:rsidRPr="00F97C3D" w:rsidRDefault="003823AD" w:rsidP="00121F3D">
      <w:pPr>
        <w:ind w:firstLine="851"/>
        <w:jc w:val="center"/>
        <w:rPr>
          <w:sz w:val="28"/>
          <w:szCs w:val="28"/>
          <w:highlight w:val="yellow"/>
        </w:rPr>
      </w:pPr>
    </w:p>
    <w:p w:rsidR="003823AD" w:rsidRPr="00F97C3D" w:rsidRDefault="003823AD" w:rsidP="00121F3D">
      <w:pPr>
        <w:ind w:firstLine="851"/>
        <w:jc w:val="center"/>
        <w:rPr>
          <w:sz w:val="28"/>
          <w:szCs w:val="28"/>
          <w:highlight w:val="yellow"/>
        </w:rPr>
      </w:pPr>
    </w:p>
    <w:p w:rsidR="003823AD" w:rsidRPr="00F97C3D" w:rsidRDefault="003823AD" w:rsidP="00121F3D">
      <w:pPr>
        <w:ind w:firstLine="851"/>
        <w:jc w:val="center"/>
        <w:rPr>
          <w:sz w:val="28"/>
          <w:szCs w:val="28"/>
          <w:highlight w:val="yellow"/>
        </w:rPr>
      </w:pPr>
    </w:p>
    <w:p w:rsidR="00917F3D" w:rsidRDefault="00917F3D" w:rsidP="00121F3D">
      <w:pPr>
        <w:pStyle w:val="ab"/>
        <w:spacing w:after="0"/>
        <w:ind w:firstLine="851"/>
        <w:jc w:val="both"/>
        <w:rPr>
          <w:sz w:val="28"/>
          <w:szCs w:val="28"/>
        </w:rPr>
      </w:pPr>
    </w:p>
    <w:p w:rsidR="00917F3D" w:rsidRDefault="00917F3D" w:rsidP="00121F3D">
      <w:pPr>
        <w:pStyle w:val="ab"/>
        <w:spacing w:after="0"/>
        <w:ind w:firstLine="851"/>
        <w:jc w:val="both"/>
        <w:rPr>
          <w:sz w:val="28"/>
          <w:szCs w:val="28"/>
        </w:rPr>
      </w:pPr>
    </w:p>
    <w:p w:rsidR="00917F3D" w:rsidRDefault="00917F3D" w:rsidP="00121F3D">
      <w:pPr>
        <w:pStyle w:val="ab"/>
        <w:spacing w:after="0"/>
        <w:ind w:firstLine="851"/>
        <w:jc w:val="both"/>
        <w:rPr>
          <w:sz w:val="28"/>
          <w:szCs w:val="28"/>
        </w:rPr>
      </w:pPr>
    </w:p>
    <w:p w:rsidR="00917F3D" w:rsidRDefault="00917F3D" w:rsidP="00121F3D">
      <w:pPr>
        <w:pStyle w:val="ab"/>
        <w:spacing w:after="0"/>
        <w:ind w:firstLine="851"/>
        <w:jc w:val="both"/>
        <w:rPr>
          <w:sz w:val="28"/>
          <w:szCs w:val="28"/>
        </w:rPr>
      </w:pPr>
    </w:p>
    <w:p w:rsidR="00917F3D" w:rsidRDefault="00917F3D" w:rsidP="00121F3D">
      <w:pPr>
        <w:pStyle w:val="ab"/>
        <w:spacing w:after="0"/>
        <w:ind w:firstLine="851"/>
        <w:jc w:val="both"/>
        <w:rPr>
          <w:sz w:val="28"/>
          <w:szCs w:val="28"/>
        </w:rPr>
      </w:pPr>
    </w:p>
    <w:p w:rsidR="00917F3D" w:rsidRDefault="00917F3D" w:rsidP="00121F3D">
      <w:pPr>
        <w:pStyle w:val="ab"/>
        <w:spacing w:after="0"/>
        <w:ind w:firstLine="851"/>
        <w:jc w:val="both"/>
        <w:rPr>
          <w:sz w:val="28"/>
          <w:szCs w:val="28"/>
        </w:rPr>
      </w:pPr>
    </w:p>
    <w:p w:rsidR="00917F3D" w:rsidRDefault="00917F3D"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EB2F4B" w:rsidRDefault="00EB2F4B" w:rsidP="00121F3D">
      <w:pPr>
        <w:pStyle w:val="ab"/>
        <w:spacing w:after="0"/>
        <w:ind w:firstLine="851"/>
        <w:jc w:val="both"/>
        <w:rPr>
          <w:sz w:val="28"/>
          <w:szCs w:val="28"/>
        </w:rPr>
      </w:pPr>
    </w:p>
    <w:p w:rsidR="00B81221" w:rsidRPr="00AC2144" w:rsidRDefault="00B81221" w:rsidP="00121F3D">
      <w:pPr>
        <w:pStyle w:val="ab"/>
        <w:spacing w:after="0"/>
        <w:ind w:firstLine="851"/>
        <w:jc w:val="both"/>
        <w:rPr>
          <w:sz w:val="28"/>
          <w:szCs w:val="28"/>
        </w:rPr>
      </w:pPr>
      <w:r w:rsidRPr="00AC2144">
        <w:rPr>
          <w:sz w:val="28"/>
          <w:szCs w:val="28"/>
        </w:rPr>
        <w:t>Питома вага доходів від перевезень пасажирів в доходах від перевезень прогнозується в розмірі 9,</w:t>
      </w:r>
      <w:r w:rsidR="00AC2144" w:rsidRPr="00AC2144">
        <w:rPr>
          <w:sz w:val="28"/>
          <w:szCs w:val="28"/>
        </w:rPr>
        <w:t>2</w:t>
      </w:r>
      <w:r w:rsidRPr="00AC2144">
        <w:rPr>
          <w:sz w:val="28"/>
          <w:szCs w:val="28"/>
        </w:rPr>
        <w:t xml:space="preserve">%.  </w:t>
      </w:r>
    </w:p>
    <w:p w:rsidR="00B81221" w:rsidRPr="00F97C3D" w:rsidRDefault="00B81221" w:rsidP="00121F3D">
      <w:pPr>
        <w:ind w:firstLine="851"/>
        <w:jc w:val="both"/>
        <w:rPr>
          <w:b/>
          <w:sz w:val="16"/>
          <w:szCs w:val="16"/>
          <w:highlight w:val="yellow"/>
        </w:rPr>
      </w:pPr>
    </w:p>
    <w:p w:rsidR="003823AD" w:rsidRPr="00AC2144" w:rsidRDefault="003823AD" w:rsidP="00121F3D">
      <w:pPr>
        <w:ind w:firstLine="851"/>
        <w:jc w:val="both"/>
        <w:rPr>
          <w:sz w:val="28"/>
          <w:szCs w:val="28"/>
        </w:rPr>
      </w:pPr>
      <w:r w:rsidRPr="00AC2144">
        <w:rPr>
          <w:b/>
          <w:sz w:val="28"/>
          <w:szCs w:val="28"/>
        </w:rPr>
        <w:t>Доходи від перевезення пасажирів</w:t>
      </w:r>
      <w:r w:rsidRPr="00AC2144">
        <w:rPr>
          <w:sz w:val="28"/>
          <w:szCs w:val="28"/>
        </w:rPr>
        <w:t xml:space="preserve"> прогнозуються у розмірі </w:t>
      </w:r>
      <w:r w:rsidR="00AC2144" w:rsidRPr="00AC2144">
        <w:rPr>
          <w:sz w:val="28"/>
          <w:szCs w:val="28"/>
        </w:rPr>
        <w:t>6253,3</w:t>
      </w:r>
      <w:r w:rsidR="0020322B" w:rsidRPr="00AC2144">
        <w:rPr>
          <w:sz w:val="28"/>
          <w:szCs w:val="28"/>
        </w:rPr>
        <w:t xml:space="preserve"> млн.грн., що більше плану на</w:t>
      </w:r>
      <w:r w:rsidRPr="00AC2144">
        <w:rPr>
          <w:sz w:val="28"/>
          <w:szCs w:val="28"/>
        </w:rPr>
        <w:t xml:space="preserve"> </w:t>
      </w:r>
      <w:r w:rsidR="00AC2144" w:rsidRPr="00AC2144">
        <w:rPr>
          <w:sz w:val="28"/>
          <w:szCs w:val="28"/>
        </w:rPr>
        <w:t>1058,5</w:t>
      </w:r>
      <w:r w:rsidRPr="00AC2144">
        <w:rPr>
          <w:sz w:val="28"/>
          <w:szCs w:val="28"/>
        </w:rPr>
        <w:t xml:space="preserve"> млн.грн. (</w:t>
      </w:r>
      <w:r w:rsidR="00AC2144" w:rsidRPr="00AC2144">
        <w:rPr>
          <w:sz w:val="28"/>
          <w:szCs w:val="28"/>
        </w:rPr>
        <w:t>20,4</w:t>
      </w:r>
      <w:r w:rsidRPr="00AC2144">
        <w:rPr>
          <w:sz w:val="28"/>
          <w:szCs w:val="28"/>
        </w:rPr>
        <w:t xml:space="preserve"> %) та до очікуваного звіту 2015 року на  </w:t>
      </w:r>
      <w:r w:rsidR="00AC2144" w:rsidRPr="00AC2144">
        <w:rPr>
          <w:sz w:val="28"/>
          <w:szCs w:val="28"/>
        </w:rPr>
        <w:t>247,5</w:t>
      </w:r>
      <w:r w:rsidRPr="00AC2144">
        <w:rPr>
          <w:sz w:val="28"/>
          <w:szCs w:val="28"/>
        </w:rPr>
        <w:t xml:space="preserve"> млн.грн. (</w:t>
      </w:r>
      <w:r w:rsidR="00AC2144" w:rsidRPr="00AC2144">
        <w:rPr>
          <w:sz w:val="28"/>
          <w:szCs w:val="28"/>
        </w:rPr>
        <w:t>4,1</w:t>
      </w:r>
      <w:r w:rsidRPr="00AC2144">
        <w:rPr>
          <w:sz w:val="28"/>
          <w:szCs w:val="28"/>
        </w:rPr>
        <w:t xml:space="preserve"> %), у тому числі:</w:t>
      </w:r>
    </w:p>
    <w:p w:rsidR="003823AD" w:rsidRPr="00AC2144" w:rsidRDefault="003823AD" w:rsidP="00121F3D">
      <w:pPr>
        <w:pStyle w:val="a3"/>
        <w:numPr>
          <w:ilvl w:val="0"/>
          <w:numId w:val="2"/>
        </w:numPr>
        <w:ind w:left="0" w:firstLine="851"/>
        <w:jc w:val="both"/>
        <w:rPr>
          <w:sz w:val="28"/>
          <w:szCs w:val="28"/>
        </w:rPr>
      </w:pPr>
      <w:r w:rsidRPr="00AC2144">
        <w:rPr>
          <w:sz w:val="28"/>
          <w:szCs w:val="28"/>
        </w:rPr>
        <w:t xml:space="preserve">по залізницях – </w:t>
      </w:r>
      <w:r w:rsidR="00AC2144" w:rsidRPr="00AC2144">
        <w:rPr>
          <w:sz w:val="28"/>
          <w:szCs w:val="28"/>
        </w:rPr>
        <w:t>5589,6</w:t>
      </w:r>
      <w:r w:rsidRPr="00AC2144">
        <w:rPr>
          <w:sz w:val="28"/>
          <w:szCs w:val="28"/>
        </w:rPr>
        <w:t xml:space="preserve"> млн.грн.;</w:t>
      </w:r>
    </w:p>
    <w:p w:rsidR="003823AD" w:rsidRPr="00AC2144" w:rsidRDefault="003823AD" w:rsidP="00121F3D">
      <w:pPr>
        <w:pStyle w:val="a3"/>
        <w:numPr>
          <w:ilvl w:val="0"/>
          <w:numId w:val="2"/>
        </w:numPr>
        <w:ind w:left="0" w:firstLine="851"/>
        <w:jc w:val="both"/>
        <w:rPr>
          <w:sz w:val="28"/>
          <w:szCs w:val="28"/>
        </w:rPr>
      </w:pPr>
      <w:r w:rsidRPr="00AC2144">
        <w:rPr>
          <w:sz w:val="28"/>
          <w:szCs w:val="28"/>
        </w:rPr>
        <w:t>по філі</w:t>
      </w:r>
      <w:r w:rsidR="0065142C" w:rsidRPr="00AC2144">
        <w:rPr>
          <w:sz w:val="28"/>
          <w:szCs w:val="28"/>
        </w:rPr>
        <w:t>ї</w:t>
      </w:r>
      <w:r w:rsidRPr="00AC2144">
        <w:rPr>
          <w:sz w:val="28"/>
          <w:szCs w:val="28"/>
        </w:rPr>
        <w:t xml:space="preserve"> «УЗШК» - </w:t>
      </w:r>
      <w:r w:rsidR="00AF0D84" w:rsidRPr="00AC2144">
        <w:rPr>
          <w:sz w:val="28"/>
          <w:szCs w:val="28"/>
        </w:rPr>
        <w:t>663,7</w:t>
      </w:r>
      <w:r w:rsidRPr="00AC2144">
        <w:rPr>
          <w:sz w:val="28"/>
          <w:szCs w:val="28"/>
        </w:rPr>
        <w:t>млн.грн.</w:t>
      </w:r>
    </w:p>
    <w:p w:rsidR="00EB2F4B" w:rsidRDefault="00EB2F4B" w:rsidP="00C75624">
      <w:pPr>
        <w:tabs>
          <w:tab w:val="left" w:pos="10065"/>
          <w:tab w:val="left" w:pos="10206"/>
        </w:tabs>
        <w:jc w:val="center"/>
        <w:rPr>
          <w:b/>
          <w:color w:val="000000"/>
          <w:sz w:val="28"/>
          <w:szCs w:val="28"/>
        </w:rPr>
      </w:pPr>
    </w:p>
    <w:p w:rsidR="00EB2F4B" w:rsidRDefault="00EB2F4B" w:rsidP="00C75624">
      <w:pPr>
        <w:tabs>
          <w:tab w:val="left" w:pos="10065"/>
          <w:tab w:val="left" w:pos="10206"/>
        </w:tabs>
        <w:jc w:val="center"/>
        <w:rPr>
          <w:b/>
          <w:color w:val="000000"/>
          <w:sz w:val="28"/>
          <w:szCs w:val="28"/>
        </w:rPr>
      </w:pPr>
    </w:p>
    <w:p w:rsidR="00EB2F4B" w:rsidRDefault="00EB2F4B" w:rsidP="00C75624">
      <w:pPr>
        <w:tabs>
          <w:tab w:val="left" w:pos="10065"/>
          <w:tab w:val="left" w:pos="10206"/>
        </w:tabs>
        <w:jc w:val="center"/>
        <w:rPr>
          <w:b/>
          <w:color w:val="000000"/>
          <w:sz w:val="28"/>
          <w:szCs w:val="28"/>
        </w:rPr>
      </w:pPr>
    </w:p>
    <w:p w:rsidR="00EB2F4B" w:rsidRDefault="00EB2F4B" w:rsidP="00C75624">
      <w:pPr>
        <w:tabs>
          <w:tab w:val="left" w:pos="10065"/>
          <w:tab w:val="left" w:pos="10206"/>
        </w:tabs>
        <w:jc w:val="center"/>
        <w:rPr>
          <w:b/>
          <w:color w:val="000000"/>
          <w:sz w:val="28"/>
          <w:szCs w:val="28"/>
        </w:rPr>
      </w:pPr>
    </w:p>
    <w:p w:rsidR="00EB2F4B" w:rsidRDefault="00EB2F4B" w:rsidP="00C75624">
      <w:pPr>
        <w:tabs>
          <w:tab w:val="left" w:pos="10065"/>
          <w:tab w:val="left" w:pos="10206"/>
        </w:tabs>
        <w:jc w:val="center"/>
        <w:rPr>
          <w:b/>
          <w:color w:val="000000"/>
          <w:sz w:val="28"/>
          <w:szCs w:val="28"/>
        </w:rPr>
      </w:pPr>
    </w:p>
    <w:p w:rsidR="00EB2F4B" w:rsidRDefault="00EB2F4B" w:rsidP="00C75624">
      <w:pPr>
        <w:tabs>
          <w:tab w:val="left" w:pos="10065"/>
          <w:tab w:val="left" w:pos="10206"/>
        </w:tabs>
        <w:jc w:val="center"/>
        <w:rPr>
          <w:b/>
          <w:color w:val="000000"/>
          <w:sz w:val="28"/>
          <w:szCs w:val="28"/>
        </w:rPr>
      </w:pPr>
    </w:p>
    <w:p w:rsidR="00F42405" w:rsidRDefault="00F42405" w:rsidP="00C75624">
      <w:pPr>
        <w:tabs>
          <w:tab w:val="left" w:pos="10065"/>
          <w:tab w:val="left" w:pos="10206"/>
        </w:tabs>
        <w:jc w:val="center"/>
        <w:rPr>
          <w:b/>
          <w:color w:val="000000"/>
          <w:sz w:val="28"/>
          <w:szCs w:val="28"/>
        </w:rPr>
      </w:pPr>
    </w:p>
    <w:p w:rsidR="00EB2F4B" w:rsidRDefault="00EB2F4B" w:rsidP="00C75624">
      <w:pPr>
        <w:tabs>
          <w:tab w:val="left" w:pos="10065"/>
          <w:tab w:val="left" w:pos="10206"/>
        </w:tabs>
        <w:jc w:val="center"/>
        <w:rPr>
          <w:b/>
          <w:color w:val="000000"/>
          <w:sz w:val="28"/>
          <w:szCs w:val="28"/>
        </w:rPr>
      </w:pPr>
    </w:p>
    <w:p w:rsidR="00FA524A" w:rsidRPr="00917F3D" w:rsidRDefault="00FA524A" w:rsidP="00C75624">
      <w:pPr>
        <w:tabs>
          <w:tab w:val="left" w:pos="10065"/>
          <w:tab w:val="left" w:pos="10206"/>
        </w:tabs>
        <w:jc w:val="center"/>
        <w:rPr>
          <w:b/>
          <w:color w:val="000000"/>
          <w:sz w:val="28"/>
          <w:szCs w:val="28"/>
        </w:rPr>
      </w:pPr>
      <w:r w:rsidRPr="00917F3D">
        <w:rPr>
          <w:b/>
          <w:color w:val="000000"/>
          <w:sz w:val="28"/>
          <w:szCs w:val="28"/>
        </w:rPr>
        <w:lastRenderedPageBreak/>
        <w:t>Доходи від пасажирських перевезень</w:t>
      </w:r>
    </w:p>
    <w:p w:rsidR="00FA524A" w:rsidRPr="00917F3D" w:rsidRDefault="00FA524A" w:rsidP="00C75624">
      <w:pPr>
        <w:tabs>
          <w:tab w:val="left" w:pos="10065"/>
          <w:tab w:val="left" w:pos="10206"/>
        </w:tabs>
        <w:jc w:val="center"/>
        <w:rPr>
          <w:b/>
          <w:color w:val="000000"/>
          <w:sz w:val="28"/>
          <w:szCs w:val="28"/>
        </w:rPr>
      </w:pPr>
      <w:r w:rsidRPr="00917F3D">
        <w:rPr>
          <w:b/>
          <w:color w:val="000000"/>
          <w:sz w:val="28"/>
          <w:szCs w:val="28"/>
        </w:rPr>
        <w:t>залізниць за сполученнями та філії УЗШК в 2015-2016 роках</w:t>
      </w:r>
    </w:p>
    <w:p w:rsidR="003823AD" w:rsidRPr="00917F3D" w:rsidRDefault="00FA524A" w:rsidP="00121F3D">
      <w:pPr>
        <w:tabs>
          <w:tab w:val="left" w:pos="10065"/>
          <w:tab w:val="left" w:pos="10206"/>
        </w:tabs>
        <w:ind w:firstLine="851"/>
        <w:jc w:val="center"/>
        <w:rPr>
          <w:color w:val="000000"/>
          <w:sz w:val="28"/>
          <w:szCs w:val="28"/>
        </w:rPr>
      </w:pPr>
      <w:r w:rsidRPr="00917F3D">
        <w:rPr>
          <w:color w:val="000000"/>
          <w:sz w:val="28"/>
          <w:szCs w:val="28"/>
        </w:rPr>
        <w:t xml:space="preserve">                                                                                                  </w:t>
      </w:r>
      <w:r w:rsidR="002E082B" w:rsidRPr="00917F3D">
        <w:rPr>
          <w:color w:val="000000"/>
          <w:sz w:val="28"/>
          <w:szCs w:val="28"/>
        </w:rPr>
        <w:t>(</w:t>
      </w:r>
      <w:r w:rsidRPr="00917F3D">
        <w:rPr>
          <w:color w:val="000000"/>
          <w:sz w:val="28"/>
          <w:szCs w:val="28"/>
        </w:rPr>
        <w:t xml:space="preserve"> </w:t>
      </w:r>
      <w:r w:rsidR="002E082B" w:rsidRPr="00917F3D">
        <w:rPr>
          <w:color w:val="000000"/>
          <w:sz w:val="28"/>
          <w:szCs w:val="28"/>
        </w:rPr>
        <w:t>млн. грн.)</w:t>
      </w:r>
    </w:p>
    <w:tbl>
      <w:tblPr>
        <w:tblW w:w="8505" w:type="dxa"/>
        <w:tblInd w:w="474" w:type="dxa"/>
        <w:tblLook w:val="04A0" w:firstRow="1" w:lastRow="0" w:firstColumn="1" w:lastColumn="0" w:noHBand="0" w:noVBand="1"/>
      </w:tblPr>
      <w:tblGrid>
        <w:gridCol w:w="2380"/>
        <w:gridCol w:w="1080"/>
        <w:gridCol w:w="1180"/>
        <w:gridCol w:w="1240"/>
        <w:gridCol w:w="1349"/>
        <w:gridCol w:w="1276"/>
      </w:tblGrid>
      <w:tr w:rsidR="00F926AB" w:rsidRPr="00F926AB" w:rsidTr="004979C0">
        <w:trPr>
          <w:trHeight w:val="10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r w:rsidRPr="00F926AB">
              <w:rPr>
                <w:color w:val="000000"/>
                <w:lang w:val="ru-RU"/>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r w:rsidRPr="00F926AB">
              <w:rPr>
                <w:color w:val="000000"/>
                <w:lang w:val="ru-RU"/>
              </w:rPr>
              <w:t xml:space="preserve">План 2015 </w:t>
            </w:r>
            <w:proofErr w:type="spellStart"/>
            <w:proofErr w:type="gramStart"/>
            <w:r w:rsidRPr="00F926AB">
              <w:rPr>
                <w:color w:val="000000"/>
                <w:lang w:val="ru-RU"/>
              </w:rPr>
              <w:t>р</w:t>
            </w:r>
            <w:proofErr w:type="gramEnd"/>
            <w:r w:rsidRPr="00F926AB">
              <w:rPr>
                <w:color w:val="000000"/>
                <w:lang w:val="ru-RU"/>
              </w:rPr>
              <w:t>ік</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proofErr w:type="spellStart"/>
            <w:r w:rsidRPr="00F926AB">
              <w:rPr>
                <w:color w:val="000000"/>
                <w:lang w:val="ru-RU"/>
              </w:rPr>
              <w:t>Очік</w:t>
            </w:r>
            <w:proofErr w:type="gramStart"/>
            <w:r w:rsidRPr="00F926AB">
              <w:rPr>
                <w:color w:val="000000"/>
                <w:lang w:val="ru-RU"/>
              </w:rPr>
              <w:t>.з</w:t>
            </w:r>
            <w:proofErr w:type="gramEnd"/>
            <w:r w:rsidRPr="00F926AB">
              <w:rPr>
                <w:color w:val="000000"/>
                <w:lang w:val="ru-RU"/>
              </w:rPr>
              <w:t>віт</w:t>
            </w:r>
            <w:proofErr w:type="spellEnd"/>
            <w:r w:rsidRPr="00F926AB">
              <w:rPr>
                <w:color w:val="000000"/>
                <w:lang w:val="ru-RU"/>
              </w:rPr>
              <w:t xml:space="preserve"> 2015 </w:t>
            </w:r>
            <w:proofErr w:type="spellStart"/>
            <w:r w:rsidRPr="00F926AB">
              <w:rPr>
                <w:color w:val="000000"/>
                <w:lang w:val="ru-RU"/>
              </w:rPr>
              <w:t>рік</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r w:rsidRPr="00F926AB">
              <w:rPr>
                <w:color w:val="000000"/>
                <w:lang w:val="ru-RU"/>
              </w:rPr>
              <w:t xml:space="preserve">Прогноз 2016 </w:t>
            </w:r>
            <w:proofErr w:type="spellStart"/>
            <w:proofErr w:type="gramStart"/>
            <w:r w:rsidRPr="00F926AB">
              <w:rPr>
                <w:color w:val="000000"/>
                <w:lang w:val="ru-RU"/>
              </w:rPr>
              <w:t>р</w:t>
            </w:r>
            <w:proofErr w:type="gramEnd"/>
            <w:r w:rsidRPr="00F926AB">
              <w:rPr>
                <w:color w:val="000000"/>
                <w:lang w:val="ru-RU"/>
              </w:rPr>
              <w:t>ік</w:t>
            </w:r>
            <w:proofErr w:type="spellEnd"/>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i/>
                <w:iCs/>
                <w:color w:val="000000"/>
                <w:sz w:val="22"/>
                <w:szCs w:val="22"/>
                <w:lang w:val="ru-RU"/>
              </w:rPr>
            </w:pPr>
            <w:proofErr w:type="spellStart"/>
            <w:r w:rsidRPr="00F926AB">
              <w:rPr>
                <w:i/>
                <w:iCs/>
                <w:color w:val="000000"/>
                <w:sz w:val="22"/>
                <w:szCs w:val="22"/>
                <w:lang w:val="ru-RU"/>
              </w:rPr>
              <w:t>Відх</w:t>
            </w:r>
            <w:proofErr w:type="spellEnd"/>
            <w:r w:rsidRPr="00F926AB">
              <w:rPr>
                <w:i/>
                <w:iCs/>
                <w:color w:val="000000"/>
                <w:sz w:val="22"/>
                <w:szCs w:val="22"/>
                <w:lang w:val="ru-RU"/>
              </w:rPr>
              <w:t>.,% 2016/ план 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i/>
                <w:iCs/>
                <w:color w:val="000000"/>
                <w:sz w:val="22"/>
                <w:szCs w:val="22"/>
                <w:lang w:val="ru-RU"/>
              </w:rPr>
            </w:pPr>
            <w:proofErr w:type="spellStart"/>
            <w:r w:rsidRPr="00F926AB">
              <w:rPr>
                <w:i/>
                <w:iCs/>
                <w:color w:val="000000"/>
                <w:sz w:val="22"/>
                <w:szCs w:val="22"/>
                <w:lang w:val="ru-RU"/>
              </w:rPr>
              <w:t>Відх</w:t>
            </w:r>
            <w:proofErr w:type="spellEnd"/>
            <w:r w:rsidRPr="00F926AB">
              <w:rPr>
                <w:i/>
                <w:iCs/>
                <w:color w:val="000000"/>
                <w:sz w:val="22"/>
                <w:szCs w:val="22"/>
                <w:lang w:val="ru-RU"/>
              </w:rPr>
              <w:t xml:space="preserve">.,% 2016/ </w:t>
            </w:r>
            <w:proofErr w:type="spellStart"/>
            <w:r w:rsidRPr="00F926AB">
              <w:rPr>
                <w:i/>
                <w:iCs/>
                <w:color w:val="000000"/>
                <w:sz w:val="22"/>
                <w:szCs w:val="22"/>
                <w:lang w:val="ru-RU"/>
              </w:rPr>
              <w:t>очік</w:t>
            </w:r>
            <w:proofErr w:type="spellEnd"/>
            <w:r w:rsidRPr="00F926AB">
              <w:rPr>
                <w:i/>
                <w:iCs/>
                <w:color w:val="000000"/>
                <w:sz w:val="22"/>
                <w:szCs w:val="22"/>
                <w:lang w:val="ru-RU"/>
              </w:rPr>
              <w:t>. 2015</w:t>
            </w:r>
          </w:p>
        </w:tc>
      </w:tr>
      <w:tr w:rsidR="00F926AB" w:rsidRPr="00F926AB" w:rsidTr="004979C0">
        <w:trPr>
          <w:trHeight w:val="87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jc w:val="center"/>
              <w:rPr>
                <w:b/>
                <w:bCs/>
                <w:color w:val="000000"/>
                <w:lang w:val="ru-RU"/>
              </w:rPr>
            </w:pPr>
            <w:proofErr w:type="spellStart"/>
            <w:r w:rsidRPr="00F926AB">
              <w:rPr>
                <w:b/>
                <w:bCs/>
                <w:color w:val="000000"/>
                <w:lang w:val="ru-RU"/>
              </w:rPr>
              <w:t>Пасажирські</w:t>
            </w:r>
            <w:proofErr w:type="spellEnd"/>
            <w:r w:rsidRPr="00F926AB">
              <w:rPr>
                <w:b/>
                <w:bCs/>
                <w:color w:val="000000"/>
                <w:lang w:val="ru-RU"/>
              </w:rPr>
              <w:t xml:space="preserve"> </w:t>
            </w:r>
            <w:proofErr w:type="spellStart"/>
            <w:r w:rsidRPr="00F926AB">
              <w:rPr>
                <w:b/>
                <w:bCs/>
                <w:color w:val="000000"/>
                <w:lang w:val="ru-RU"/>
              </w:rPr>
              <w:t>перевезення</w:t>
            </w:r>
            <w:proofErr w:type="spellEnd"/>
            <w:r w:rsidRPr="00F926AB">
              <w:rPr>
                <w:b/>
                <w:bCs/>
                <w:color w:val="000000"/>
                <w:lang w:val="ru-RU"/>
              </w:rPr>
              <w:t xml:space="preserve">, </w:t>
            </w:r>
            <w:proofErr w:type="spellStart"/>
            <w:r w:rsidRPr="00F926AB">
              <w:rPr>
                <w:b/>
                <w:bCs/>
                <w:color w:val="000000"/>
                <w:lang w:val="ru-RU"/>
              </w:rPr>
              <w:t>всього</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bCs/>
                <w:color w:val="000000"/>
                <w:lang w:val="ru-RU"/>
              </w:rPr>
            </w:pPr>
            <w:r w:rsidRPr="00F926AB">
              <w:rPr>
                <w:b/>
                <w:bCs/>
                <w:color w:val="000000"/>
                <w:lang w:val="ru-RU"/>
              </w:rPr>
              <w:t>5 194,7</w:t>
            </w:r>
          </w:p>
        </w:tc>
        <w:tc>
          <w:tcPr>
            <w:tcW w:w="11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bCs/>
                <w:color w:val="000000"/>
                <w:lang w:val="en-US"/>
              </w:rPr>
            </w:pPr>
            <w:r w:rsidRPr="00F926AB">
              <w:rPr>
                <w:b/>
                <w:bCs/>
                <w:color w:val="000000"/>
                <w:lang w:val="en-US"/>
              </w:rPr>
              <w:t>6 008,0</w:t>
            </w:r>
          </w:p>
        </w:tc>
        <w:tc>
          <w:tcPr>
            <w:tcW w:w="124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bCs/>
                <w:color w:val="000000"/>
                <w:lang w:val="en-US"/>
              </w:rPr>
            </w:pPr>
            <w:r w:rsidRPr="00F926AB">
              <w:rPr>
                <w:b/>
                <w:bCs/>
                <w:color w:val="000000"/>
                <w:lang w:val="ru-RU"/>
              </w:rPr>
              <w:t>6</w:t>
            </w:r>
            <w:r w:rsidRPr="00F926AB">
              <w:rPr>
                <w:b/>
                <w:bCs/>
                <w:color w:val="000000"/>
                <w:lang w:val="en-US"/>
              </w:rPr>
              <w:t> 253,3</w:t>
            </w:r>
          </w:p>
        </w:tc>
        <w:tc>
          <w:tcPr>
            <w:tcW w:w="1349"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bCs/>
                <w:color w:val="000000"/>
                <w:lang w:val="en-US"/>
              </w:rPr>
            </w:pPr>
            <w:r w:rsidRPr="00F926AB">
              <w:rPr>
                <w:b/>
                <w:bCs/>
                <w:color w:val="000000"/>
                <w:lang w:val="ru-RU"/>
              </w:rPr>
              <w:t>1</w:t>
            </w:r>
            <w:r w:rsidRPr="00F926AB">
              <w:rPr>
                <w:b/>
                <w:bCs/>
                <w:color w:val="000000"/>
                <w:lang w:val="en-US"/>
              </w:rPr>
              <w:t>20,4</w:t>
            </w:r>
          </w:p>
        </w:tc>
        <w:tc>
          <w:tcPr>
            <w:tcW w:w="1276"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bCs/>
                <w:color w:val="000000"/>
                <w:lang w:val="en-US"/>
              </w:rPr>
            </w:pPr>
            <w:r w:rsidRPr="00F926AB">
              <w:rPr>
                <w:b/>
                <w:bCs/>
                <w:color w:val="000000"/>
                <w:lang w:val="ru-RU"/>
              </w:rPr>
              <w:t>1</w:t>
            </w:r>
            <w:r w:rsidRPr="00F926AB">
              <w:rPr>
                <w:b/>
                <w:bCs/>
                <w:color w:val="000000"/>
                <w:lang w:val="en-US"/>
              </w:rPr>
              <w:t>04,1</w:t>
            </w:r>
          </w:p>
        </w:tc>
      </w:tr>
      <w:tr w:rsidR="00F926AB" w:rsidRPr="00F926AB" w:rsidTr="004979C0">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proofErr w:type="spellStart"/>
            <w:r w:rsidRPr="00F926AB">
              <w:rPr>
                <w:b/>
                <w:i/>
                <w:color w:val="000000"/>
                <w:lang w:val="ru-RU"/>
              </w:rPr>
              <w:t>залізниці</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r w:rsidRPr="00F926AB">
              <w:rPr>
                <w:b/>
                <w:i/>
                <w:color w:val="000000"/>
                <w:lang w:val="ru-RU"/>
              </w:rPr>
              <w:t>4 619,0</w:t>
            </w:r>
          </w:p>
        </w:tc>
        <w:tc>
          <w:tcPr>
            <w:tcW w:w="11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en-US"/>
              </w:rPr>
            </w:pPr>
            <w:r w:rsidRPr="00F926AB">
              <w:rPr>
                <w:b/>
                <w:i/>
                <w:color w:val="000000"/>
                <w:lang w:val="ru-RU"/>
              </w:rPr>
              <w:t>5 </w:t>
            </w:r>
            <w:r w:rsidRPr="00F926AB">
              <w:rPr>
                <w:b/>
                <w:i/>
                <w:color w:val="000000"/>
                <w:lang w:val="en-US"/>
              </w:rPr>
              <w:t>431,3</w:t>
            </w:r>
          </w:p>
        </w:tc>
        <w:tc>
          <w:tcPr>
            <w:tcW w:w="124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en-US"/>
              </w:rPr>
            </w:pPr>
            <w:r w:rsidRPr="00F926AB">
              <w:rPr>
                <w:b/>
                <w:i/>
                <w:color w:val="000000"/>
                <w:lang w:val="en-US"/>
              </w:rPr>
              <w:t>5 589,6</w:t>
            </w:r>
          </w:p>
        </w:tc>
        <w:tc>
          <w:tcPr>
            <w:tcW w:w="1349"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en-US"/>
              </w:rPr>
            </w:pPr>
            <w:r w:rsidRPr="00F926AB">
              <w:rPr>
                <w:b/>
                <w:i/>
                <w:color w:val="000000"/>
                <w:lang w:val="ru-RU"/>
              </w:rPr>
              <w:t>1</w:t>
            </w:r>
            <w:r w:rsidRPr="00F926AB">
              <w:rPr>
                <w:b/>
                <w:i/>
                <w:color w:val="000000"/>
                <w:lang w:val="en-US"/>
              </w:rPr>
              <w:t>21,0</w:t>
            </w:r>
          </w:p>
        </w:tc>
        <w:tc>
          <w:tcPr>
            <w:tcW w:w="1276"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en-US"/>
              </w:rPr>
            </w:pPr>
            <w:r w:rsidRPr="00F926AB">
              <w:rPr>
                <w:b/>
                <w:i/>
                <w:color w:val="000000"/>
                <w:lang w:val="ru-RU"/>
              </w:rPr>
              <w:t>1</w:t>
            </w:r>
            <w:r w:rsidRPr="00F926AB">
              <w:rPr>
                <w:b/>
                <w:i/>
                <w:color w:val="000000"/>
                <w:lang w:val="en-US"/>
              </w:rPr>
              <w:t>02,9</w:t>
            </w:r>
          </w:p>
        </w:tc>
      </w:tr>
      <w:tr w:rsidR="00F926AB" w:rsidRPr="00F926AB" w:rsidTr="004979C0">
        <w:trPr>
          <w:trHeight w:val="6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rPr>
                <w:color w:val="000000"/>
                <w:lang w:val="ru-RU"/>
              </w:rPr>
            </w:pPr>
            <w:r w:rsidRPr="00F926AB">
              <w:rPr>
                <w:color w:val="000000"/>
                <w:lang w:val="ru-RU"/>
              </w:rPr>
              <w:t xml:space="preserve">в </w:t>
            </w:r>
            <w:proofErr w:type="spellStart"/>
            <w:r w:rsidRPr="00F926AB">
              <w:rPr>
                <w:color w:val="000000"/>
                <w:lang w:val="ru-RU"/>
              </w:rPr>
              <w:t>т.ч</w:t>
            </w:r>
            <w:proofErr w:type="spellEnd"/>
            <w:r w:rsidRPr="00F926AB">
              <w:rPr>
                <w:color w:val="000000"/>
                <w:lang w:val="ru-RU"/>
              </w:rPr>
              <w:t xml:space="preserve">. </w:t>
            </w:r>
            <w:proofErr w:type="spellStart"/>
            <w:proofErr w:type="gramStart"/>
            <w:r w:rsidRPr="00F926AB">
              <w:rPr>
                <w:color w:val="000000"/>
                <w:lang w:val="ru-RU"/>
              </w:rPr>
              <w:t>м</w:t>
            </w:r>
            <w:proofErr w:type="gramEnd"/>
            <w:r w:rsidRPr="00F926AB">
              <w:rPr>
                <w:color w:val="000000"/>
                <w:lang w:val="ru-RU"/>
              </w:rPr>
              <w:t>іжнародне</w:t>
            </w:r>
            <w:proofErr w:type="spellEnd"/>
            <w:r w:rsidRPr="00F926AB">
              <w:rPr>
                <w:color w:val="000000"/>
                <w:lang w:val="ru-RU"/>
              </w:rPr>
              <w:t xml:space="preserve"> </w:t>
            </w:r>
            <w:proofErr w:type="spellStart"/>
            <w:r w:rsidRPr="00F926AB">
              <w:rPr>
                <w:color w:val="000000"/>
                <w:lang w:val="ru-RU"/>
              </w:rPr>
              <w:t>сполучення</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r w:rsidRPr="00F926AB">
              <w:rPr>
                <w:color w:val="000000"/>
                <w:lang w:val="ru-RU"/>
              </w:rPr>
              <w:t>1 395,5</w:t>
            </w:r>
          </w:p>
        </w:tc>
        <w:tc>
          <w:tcPr>
            <w:tcW w:w="11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1 8</w:t>
            </w:r>
            <w:r w:rsidRPr="00F926AB">
              <w:rPr>
                <w:color w:val="000000"/>
                <w:lang w:val="en-US"/>
              </w:rPr>
              <w:t>41,1</w:t>
            </w:r>
          </w:p>
        </w:tc>
        <w:tc>
          <w:tcPr>
            <w:tcW w:w="124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en-US"/>
              </w:rPr>
              <w:t>2 008,1</w:t>
            </w:r>
          </w:p>
        </w:tc>
        <w:tc>
          <w:tcPr>
            <w:tcW w:w="1349"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14</w:t>
            </w:r>
            <w:r w:rsidRPr="00F926AB">
              <w:rPr>
                <w:color w:val="000000"/>
                <w:lang w:val="en-US"/>
              </w:rPr>
              <w:t>3,9</w:t>
            </w:r>
          </w:p>
        </w:tc>
        <w:tc>
          <w:tcPr>
            <w:tcW w:w="1276"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10</w:t>
            </w:r>
            <w:r w:rsidRPr="00F926AB">
              <w:rPr>
                <w:color w:val="000000"/>
                <w:lang w:val="en-US"/>
              </w:rPr>
              <w:t>9,1</w:t>
            </w:r>
          </w:p>
        </w:tc>
      </w:tr>
      <w:tr w:rsidR="00F926AB" w:rsidRPr="00F926AB" w:rsidTr="004979C0">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rPr>
                <w:color w:val="000000"/>
                <w:lang w:val="ru-RU"/>
              </w:rPr>
            </w:pPr>
            <w:proofErr w:type="spellStart"/>
            <w:r w:rsidRPr="00F926AB">
              <w:rPr>
                <w:color w:val="000000"/>
                <w:lang w:val="ru-RU"/>
              </w:rPr>
              <w:t>внутрішнє</w:t>
            </w:r>
            <w:proofErr w:type="spellEnd"/>
            <w:r w:rsidRPr="00F926AB">
              <w:rPr>
                <w:color w:val="000000"/>
                <w:lang w:val="ru-RU"/>
              </w:rPr>
              <w:t xml:space="preserve"> </w:t>
            </w:r>
            <w:proofErr w:type="spellStart"/>
            <w:r w:rsidRPr="00F926AB">
              <w:rPr>
                <w:color w:val="000000"/>
                <w:lang w:val="ru-RU"/>
              </w:rPr>
              <w:t>сполучення</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r w:rsidRPr="00F926AB">
              <w:rPr>
                <w:color w:val="000000"/>
                <w:lang w:val="ru-RU"/>
              </w:rPr>
              <w:t>2 775,5</w:t>
            </w:r>
          </w:p>
        </w:tc>
        <w:tc>
          <w:tcPr>
            <w:tcW w:w="11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en-US"/>
              </w:rPr>
              <w:t>3 010,5</w:t>
            </w:r>
          </w:p>
        </w:tc>
        <w:tc>
          <w:tcPr>
            <w:tcW w:w="124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3 </w:t>
            </w:r>
            <w:r w:rsidRPr="00F926AB">
              <w:rPr>
                <w:color w:val="000000"/>
                <w:lang w:val="en-US"/>
              </w:rPr>
              <w:t>024,0</w:t>
            </w:r>
          </w:p>
        </w:tc>
        <w:tc>
          <w:tcPr>
            <w:tcW w:w="1349"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1</w:t>
            </w:r>
            <w:r w:rsidRPr="00F926AB">
              <w:rPr>
                <w:color w:val="000000"/>
                <w:lang w:val="en-US"/>
              </w:rPr>
              <w:t>09,0</w:t>
            </w:r>
          </w:p>
        </w:tc>
        <w:tc>
          <w:tcPr>
            <w:tcW w:w="1276"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1</w:t>
            </w:r>
            <w:r w:rsidRPr="00F926AB">
              <w:rPr>
                <w:color w:val="000000"/>
                <w:lang w:val="en-US"/>
              </w:rPr>
              <w:t>00,4</w:t>
            </w:r>
          </w:p>
        </w:tc>
      </w:tr>
      <w:tr w:rsidR="00F926AB" w:rsidRPr="00F926AB" w:rsidTr="004979C0">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rPr>
                <w:color w:val="000000"/>
                <w:lang w:val="ru-RU"/>
              </w:rPr>
            </w:pPr>
            <w:proofErr w:type="spellStart"/>
            <w:r w:rsidRPr="00F926AB">
              <w:rPr>
                <w:color w:val="000000"/>
                <w:lang w:val="ru-RU"/>
              </w:rPr>
              <w:t>приміське</w:t>
            </w:r>
            <w:proofErr w:type="spellEnd"/>
            <w:r w:rsidRPr="00F926AB">
              <w:rPr>
                <w:color w:val="000000"/>
                <w:lang w:val="ru-RU"/>
              </w:rPr>
              <w:t xml:space="preserve"> </w:t>
            </w:r>
            <w:proofErr w:type="spellStart"/>
            <w:r w:rsidRPr="00F926AB">
              <w:rPr>
                <w:color w:val="000000"/>
                <w:lang w:val="ru-RU"/>
              </w:rPr>
              <w:t>сполучення</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ru-RU"/>
              </w:rPr>
            </w:pPr>
            <w:r w:rsidRPr="00F926AB">
              <w:rPr>
                <w:color w:val="000000"/>
                <w:lang w:val="ru-RU"/>
              </w:rPr>
              <w:t>448,0</w:t>
            </w:r>
          </w:p>
        </w:tc>
        <w:tc>
          <w:tcPr>
            <w:tcW w:w="11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5</w:t>
            </w:r>
            <w:r w:rsidRPr="00F926AB">
              <w:rPr>
                <w:color w:val="000000"/>
                <w:lang w:val="en-US"/>
              </w:rPr>
              <w:t>79,7</w:t>
            </w:r>
          </w:p>
        </w:tc>
        <w:tc>
          <w:tcPr>
            <w:tcW w:w="124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5</w:t>
            </w:r>
            <w:r w:rsidRPr="00F926AB">
              <w:rPr>
                <w:color w:val="000000"/>
                <w:lang w:val="en-US"/>
              </w:rPr>
              <w:t>57,5</w:t>
            </w:r>
          </w:p>
        </w:tc>
        <w:tc>
          <w:tcPr>
            <w:tcW w:w="1349"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ru-RU"/>
              </w:rPr>
              <w:t>1</w:t>
            </w:r>
            <w:r w:rsidRPr="00F926AB">
              <w:rPr>
                <w:color w:val="000000"/>
                <w:lang w:val="en-US"/>
              </w:rPr>
              <w:t>24,4</w:t>
            </w:r>
          </w:p>
        </w:tc>
        <w:tc>
          <w:tcPr>
            <w:tcW w:w="1276"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color w:val="000000"/>
                <w:lang w:val="en-US"/>
              </w:rPr>
            </w:pPr>
            <w:r w:rsidRPr="00F926AB">
              <w:rPr>
                <w:color w:val="000000"/>
                <w:lang w:val="en-US"/>
              </w:rPr>
              <w:t>96,2</w:t>
            </w:r>
          </w:p>
        </w:tc>
      </w:tr>
      <w:tr w:rsidR="00F926AB" w:rsidRPr="00F926AB" w:rsidTr="004979C0">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proofErr w:type="spellStart"/>
            <w:r w:rsidRPr="00F926AB">
              <w:rPr>
                <w:b/>
                <w:i/>
                <w:color w:val="000000"/>
                <w:lang w:val="ru-RU"/>
              </w:rPr>
              <w:t>фі</w:t>
            </w:r>
            <w:proofErr w:type="gramStart"/>
            <w:r w:rsidRPr="00F926AB">
              <w:rPr>
                <w:b/>
                <w:i/>
                <w:color w:val="000000"/>
                <w:lang w:val="ru-RU"/>
              </w:rPr>
              <w:t>л</w:t>
            </w:r>
            <w:proofErr w:type="gramEnd"/>
            <w:r w:rsidRPr="00F926AB">
              <w:rPr>
                <w:b/>
                <w:i/>
                <w:color w:val="000000"/>
                <w:lang w:val="ru-RU"/>
              </w:rPr>
              <w:t>ія</w:t>
            </w:r>
            <w:proofErr w:type="spellEnd"/>
            <w:r w:rsidRPr="00F926AB">
              <w:rPr>
                <w:b/>
                <w:i/>
                <w:color w:val="000000"/>
                <w:lang w:val="ru-RU"/>
              </w:rPr>
              <w:t xml:space="preserve"> УЗШК</w:t>
            </w:r>
          </w:p>
        </w:tc>
        <w:tc>
          <w:tcPr>
            <w:tcW w:w="10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r w:rsidRPr="00F926AB">
              <w:rPr>
                <w:b/>
                <w:i/>
                <w:color w:val="000000"/>
                <w:lang w:val="ru-RU"/>
              </w:rPr>
              <w:t>575,7</w:t>
            </w:r>
          </w:p>
        </w:tc>
        <w:tc>
          <w:tcPr>
            <w:tcW w:w="118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r w:rsidRPr="00F926AB">
              <w:rPr>
                <w:b/>
                <w:i/>
                <w:color w:val="000000"/>
                <w:lang w:val="ru-RU"/>
              </w:rPr>
              <w:t>576,7</w:t>
            </w:r>
          </w:p>
        </w:tc>
        <w:tc>
          <w:tcPr>
            <w:tcW w:w="1240"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r w:rsidRPr="00F926AB">
              <w:rPr>
                <w:b/>
                <w:i/>
                <w:color w:val="000000"/>
                <w:lang w:val="ru-RU"/>
              </w:rPr>
              <w:t>663,7</w:t>
            </w:r>
          </w:p>
        </w:tc>
        <w:tc>
          <w:tcPr>
            <w:tcW w:w="1349"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r w:rsidRPr="00F926AB">
              <w:rPr>
                <w:b/>
                <w:i/>
                <w:color w:val="000000"/>
                <w:lang w:val="ru-RU"/>
              </w:rPr>
              <w:t>115,3</w:t>
            </w:r>
          </w:p>
        </w:tc>
        <w:tc>
          <w:tcPr>
            <w:tcW w:w="1276" w:type="dxa"/>
            <w:tcBorders>
              <w:top w:val="nil"/>
              <w:left w:val="nil"/>
              <w:bottom w:val="single" w:sz="4" w:space="0" w:color="auto"/>
              <w:right w:val="single" w:sz="4" w:space="0" w:color="auto"/>
            </w:tcBorders>
            <w:shd w:val="clear" w:color="auto" w:fill="auto"/>
            <w:vAlign w:val="center"/>
            <w:hideMark/>
          </w:tcPr>
          <w:p w:rsidR="00F926AB" w:rsidRPr="00F926AB" w:rsidRDefault="00F926AB" w:rsidP="00F926AB">
            <w:pPr>
              <w:jc w:val="center"/>
              <w:rPr>
                <w:b/>
                <w:i/>
                <w:color w:val="000000"/>
                <w:lang w:val="ru-RU"/>
              </w:rPr>
            </w:pPr>
            <w:r w:rsidRPr="00F926AB">
              <w:rPr>
                <w:b/>
                <w:i/>
                <w:color w:val="000000"/>
                <w:lang w:val="ru-RU"/>
              </w:rPr>
              <w:t>115,1</w:t>
            </w:r>
          </w:p>
        </w:tc>
      </w:tr>
    </w:tbl>
    <w:p w:rsidR="00F926AB" w:rsidRDefault="00F926AB" w:rsidP="00F926AB">
      <w:pPr>
        <w:tabs>
          <w:tab w:val="left" w:pos="10065"/>
          <w:tab w:val="left" w:pos="10206"/>
        </w:tabs>
        <w:rPr>
          <w:color w:val="000000"/>
          <w:sz w:val="28"/>
          <w:szCs w:val="28"/>
          <w:highlight w:val="yellow"/>
        </w:rPr>
      </w:pPr>
    </w:p>
    <w:p w:rsidR="003823AD" w:rsidRPr="00F97C3D" w:rsidRDefault="003823AD" w:rsidP="00121F3D">
      <w:pPr>
        <w:pStyle w:val="ab"/>
        <w:spacing w:line="230" w:lineRule="auto"/>
        <w:ind w:firstLine="851"/>
        <w:rPr>
          <w:sz w:val="16"/>
          <w:szCs w:val="16"/>
          <w:highlight w:val="yellow"/>
        </w:rPr>
      </w:pPr>
    </w:p>
    <w:p w:rsidR="005812AB" w:rsidRPr="001608F8" w:rsidRDefault="003823AD" w:rsidP="00121F3D">
      <w:pPr>
        <w:pStyle w:val="ab"/>
        <w:spacing w:after="0"/>
        <w:ind w:firstLine="851"/>
        <w:jc w:val="both"/>
        <w:rPr>
          <w:sz w:val="28"/>
          <w:szCs w:val="28"/>
        </w:rPr>
      </w:pPr>
      <w:r w:rsidRPr="008A5A11">
        <w:rPr>
          <w:b/>
          <w:sz w:val="28"/>
          <w:szCs w:val="28"/>
        </w:rPr>
        <w:t>Доходи від п</w:t>
      </w:r>
      <w:r w:rsidR="00B81221" w:rsidRPr="008A5A11">
        <w:rPr>
          <w:b/>
          <w:sz w:val="28"/>
          <w:szCs w:val="28"/>
        </w:rPr>
        <w:t>асажирських перевезень залізниць</w:t>
      </w:r>
      <w:r w:rsidRPr="008A5A11">
        <w:rPr>
          <w:sz w:val="28"/>
          <w:szCs w:val="28"/>
        </w:rPr>
        <w:t xml:space="preserve"> планують</w:t>
      </w:r>
      <w:r w:rsidR="00B81221" w:rsidRPr="008A5A11">
        <w:rPr>
          <w:sz w:val="28"/>
          <w:szCs w:val="28"/>
        </w:rPr>
        <w:t>ся</w:t>
      </w:r>
      <w:r w:rsidRPr="008A5A11">
        <w:rPr>
          <w:sz w:val="28"/>
          <w:szCs w:val="28"/>
        </w:rPr>
        <w:t xml:space="preserve"> у сумі </w:t>
      </w:r>
      <w:r w:rsidR="008A5A11" w:rsidRPr="008A5A11">
        <w:rPr>
          <w:sz w:val="28"/>
          <w:szCs w:val="28"/>
        </w:rPr>
        <w:t>5589,6</w:t>
      </w:r>
      <w:r w:rsidRPr="008A5A11">
        <w:rPr>
          <w:sz w:val="28"/>
          <w:szCs w:val="28"/>
        </w:rPr>
        <w:t xml:space="preserve"> млн. грн., що на </w:t>
      </w:r>
      <w:r w:rsidR="008A5A11" w:rsidRPr="008A5A11">
        <w:rPr>
          <w:sz w:val="28"/>
          <w:szCs w:val="28"/>
        </w:rPr>
        <w:t>970,6</w:t>
      </w:r>
      <w:r w:rsidRPr="008A5A11">
        <w:rPr>
          <w:sz w:val="28"/>
          <w:szCs w:val="28"/>
        </w:rPr>
        <w:t xml:space="preserve"> млн.грн. (на </w:t>
      </w:r>
      <w:r w:rsidR="008A5A11" w:rsidRPr="008A5A11">
        <w:rPr>
          <w:sz w:val="28"/>
          <w:szCs w:val="28"/>
        </w:rPr>
        <w:t>21,0</w:t>
      </w:r>
      <w:r w:rsidRPr="008A5A11">
        <w:rPr>
          <w:sz w:val="28"/>
          <w:szCs w:val="28"/>
        </w:rPr>
        <w:t xml:space="preserve">%) більше плану 2015 року та на </w:t>
      </w:r>
      <w:r w:rsidR="008A5A11" w:rsidRPr="008A5A11">
        <w:rPr>
          <w:sz w:val="28"/>
          <w:szCs w:val="28"/>
        </w:rPr>
        <w:t>158,3</w:t>
      </w:r>
      <w:r w:rsidRPr="008A5A11">
        <w:rPr>
          <w:sz w:val="28"/>
          <w:szCs w:val="28"/>
        </w:rPr>
        <w:t xml:space="preserve"> млн.грн. (або на</w:t>
      </w:r>
      <w:r w:rsidRPr="008A5A11">
        <w:rPr>
          <w:sz w:val="28"/>
          <w:szCs w:val="28"/>
          <w:lang w:val="ru-RU"/>
        </w:rPr>
        <w:t xml:space="preserve"> </w:t>
      </w:r>
      <w:r w:rsidR="008A5A11" w:rsidRPr="008A5A11">
        <w:rPr>
          <w:sz w:val="28"/>
          <w:szCs w:val="28"/>
        </w:rPr>
        <w:t>2,9</w:t>
      </w:r>
      <w:r w:rsidRPr="008A5A11">
        <w:rPr>
          <w:sz w:val="28"/>
          <w:szCs w:val="28"/>
        </w:rPr>
        <w:t xml:space="preserve">%) більше очікуваного звіту 2015 року. </w:t>
      </w:r>
      <w:r w:rsidRPr="001608F8">
        <w:rPr>
          <w:sz w:val="28"/>
          <w:szCs w:val="28"/>
        </w:rPr>
        <w:t xml:space="preserve">Збільшення обумовлено зростанням обсягів пасажирських перевезень на </w:t>
      </w:r>
      <w:r w:rsidR="005812AB" w:rsidRPr="001608F8">
        <w:rPr>
          <w:sz w:val="28"/>
          <w:szCs w:val="28"/>
        </w:rPr>
        <w:t>0,</w:t>
      </w:r>
      <w:r w:rsidR="00F926AB" w:rsidRPr="001608F8">
        <w:rPr>
          <w:sz w:val="28"/>
          <w:szCs w:val="28"/>
        </w:rPr>
        <w:t>2</w:t>
      </w:r>
      <w:r w:rsidRPr="001608F8">
        <w:rPr>
          <w:sz w:val="28"/>
          <w:szCs w:val="28"/>
        </w:rPr>
        <w:t>%</w:t>
      </w:r>
      <w:r w:rsidR="00917F3D" w:rsidRPr="001608F8">
        <w:rPr>
          <w:sz w:val="28"/>
          <w:szCs w:val="28"/>
        </w:rPr>
        <w:t xml:space="preserve"> </w:t>
      </w:r>
      <w:r w:rsidR="005812AB" w:rsidRPr="001608F8">
        <w:rPr>
          <w:sz w:val="28"/>
          <w:szCs w:val="28"/>
        </w:rPr>
        <w:t xml:space="preserve">до очікуваного 2015 року та </w:t>
      </w:r>
      <w:r w:rsidRPr="001608F8">
        <w:rPr>
          <w:sz w:val="28"/>
          <w:szCs w:val="28"/>
        </w:rPr>
        <w:t xml:space="preserve">до плану 2015 року </w:t>
      </w:r>
      <w:r w:rsidR="005812AB" w:rsidRPr="001608F8">
        <w:rPr>
          <w:sz w:val="28"/>
          <w:szCs w:val="28"/>
        </w:rPr>
        <w:t>на 5,7%</w:t>
      </w:r>
      <w:r w:rsidR="001608F8" w:rsidRPr="001608F8">
        <w:rPr>
          <w:sz w:val="28"/>
          <w:szCs w:val="28"/>
        </w:rPr>
        <w:t>,</w:t>
      </w:r>
      <w:r w:rsidR="005812AB" w:rsidRPr="001608F8">
        <w:rPr>
          <w:sz w:val="28"/>
          <w:szCs w:val="28"/>
        </w:rPr>
        <w:t xml:space="preserve"> </w:t>
      </w:r>
      <w:r w:rsidR="001608F8" w:rsidRPr="001608F8">
        <w:rPr>
          <w:sz w:val="28"/>
          <w:szCs w:val="28"/>
        </w:rPr>
        <w:t>у тому числі:</w:t>
      </w:r>
    </w:p>
    <w:p w:rsidR="003823AD" w:rsidRPr="006166F5" w:rsidRDefault="003823AD" w:rsidP="00121F3D">
      <w:pPr>
        <w:pStyle w:val="ab"/>
        <w:numPr>
          <w:ilvl w:val="0"/>
          <w:numId w:val="2"/>
        </w:numPr>
        <w:spacing w:after="0"/>
        <w:ind w:left="0" w:firstLine="851"/>
        <w:jc w:val="both"/>
        <w:rPr>
          <w:sz w:val="28"/>
          <w:szCs w:val="28"/>
        </w:rPr>
      </w:pPr>
      <w:r w:rsidRPr="006166F5">
        <w:rPr>
          <w:i/>
          <w:sz w:val="28"/>
          <w:szCs w:val="28"/>
        </w:rPr>
        <w:t>міжнародне сполучення</w:t>
      </w:r>
      <w:r w:rsidRPr="006166F5">
        <w:rPr>
          <w:sz w:val="28"/>
          <w:szCs w:val="28"/>
        </w:rPr>
        <w:t xml:space="preserve"> – </w:t>
      </w:r>
      <w:r w:rsidR="006166F5" w:rsidRPr="006166F5">
        <w:rPr>
          <w:sz w:val="28"/>
          <w:szCs w:val="28"/>
        </w:rPr>
        <w:t>2008,1 млн.грн.</w:t>
      </w:r>
      <w:r w:rsidRPr="006166F5">
        <w:rPr>
          <w:sz w:val="28"/>
          <w:szCs w:val="28"/>
        </w:rPr>
        <w:t>;</w:t>
      </w:r>
    </w:p>
    <w:p w:rsidR="003823AD" w:rsidRPr="006166F5" w:rsidRDefault="003823AD" w:rsidP="00121F3D">
      <w:pPr>
        <w:pStyle w:val="ab"/>
        <w:numPr>
          <w:ilvl w:val="0"/>
          <w:numId w:val="2"/>
        </w:numPr>
        <w:spacing w:after="0"/>
        <w:ind w:left="0" w:firstLine="851"/>
        <w:jc w:val="both"/>
        <w:rPr>
          <w:sz w:val="28"/>
          <w:szCs w:val="28"/>
        </w:rPr>
      </w:pPr>
      <w:r w:rsidRPr="006166F5">
        <w:rPr>
          <w:i/>
          <w:sz w:val="28"/>
          <w:szCs w:val="28"/>
        </w:rPr>
        <w:t>внутрішнє сполучення</w:t>
      </w:r>
      <w:r w:rsidRPr="006166F5">
        <w:rPr>
          <w:sz w:val="28"/>
          <w:szCs w:val="28"/>
        </w:rPr>
        <w:t xml:space="preserve"> – </w:t>
      </w:r>
      <w:r w:rsidR="006166F5" w:rsidRPr="006166F5">
        <w:rPr>
          <w:sz w:val="28"/>
          <w:szCs w:val="28"/>
        </w:rPr>
        <w:t>3024,0 млн.грн.</w:t>
      </w:r>
      <w:r w:rsidRPr="006166F5">
        <w:rPr>
          <w:sz w:val="28"/>
          <w:szCs w:val="28"/>
        </w:rPr>
        <w:t>;</w:t>
      </w:r>
    </w:p>
    <w:p w:rsidR="001325E6" w:rsidRPr="006166F5" w:rsidRDefault="003823AD" w:rsidP="00121F3D">
      <w:pPr>
        <w:pStyle w:val="ab"/>
        <w:numPr>
          <w:ilvl w:val="0"/>
          <w:numId w:val="2"/>
        </w:numPr>
        <w:spacing w:after="0"/>
        <w:ind w:left="0" w:firstLine="851"/>
        <w:jc w:val="both"/>
        <w:rPr>
          <w:sz w:val="28"/>
          <w:szCs w:val="28"/>
        </w:rPr>
      </w:pPr>
      <w:r w:rsidRPr="006166F5">
        <w:rPr>
          <w:i/>
          <w:sz w:val="28"/>
          <w:szCs w:val="28"/>
        </w:rPr>
        <w:t>приміське сполучення</w:t>
      </w:r>
      <w:r w:rsidRPr="006166F5">
        <w:rPr>
          <w:sz w:val="28"/>
          <w:szCs w:val="28"/>
        </w:rPr>
        <w:t xml:space="preserve"> </w:t>
      </w:r>
      <w:r w:rsidR="006166F5" w:rsidRPr="006166F5">
        <w:rPr>
          <w:sz w:val="28"/>
          <w:szCs w:val="28"/>
        </w:rPr>
        <w:t>–</w:t>
      </w:r>
      <w:r w:rsidRPr="006166F5">
        <w:rPr>
          <w:sz w:val="28"/>
          <w:szCs w:val="28"/>
        </w:rPr>
        <w:t xml:space="preserve"> </w:t>
      </w:r>
      <w:r w:rsidR="006166F5" w:rsidRPr="006166F5">
        <w:rPr>
          <w:sz w:val="28"/>
          <w:szCs w:val="28"/>
        </w:rPr>
        <w:t>557,5 млн.грн.</w:t>
      </w:r>
    </w:p>
    <w:p w:rsidR="001325E6" w:rsidRPr="00F97C3D" w:rsidRDefault="001325E6" w:rsidP="00121F3D">
      <w:pPr>
        <w:pStyle w:val="ab"/>
        <w:spacing w:after="0"/>
        <w:ind w:firstLine="851"/>
        <w:jc w:val="both"/>
        <w:rPr>
          <w:i/>
          <w:sz w:val="28"/>
          <w:szCs w:val="28"/>
          <w:highlight w:val="yellow"/>
        </w:rPr>
      </w:pPr>
    </w:p>
    <w:p w:rsidR="003823AD" w:rsidRPr="008A5A11" w:rsidRDefault="003823AD" w:rsidP="00121F3D">
      <w:pPr>
        <w:ind w:firstLine="851"/>
        <w:jc w:val="both"/>
        <w:rPr>
          <w:sz w:val="28"/>
          <w:szCs w:val="28"/>
        </w:rPr>
      </w:pPr>
      <w:r w:rsidRPr="008A5A11">
        <w:rPr>
          <w:b/>
          <w:sz w:val="28"/>
          <w:szCs w:val="28"/>
        </w:rPr>
        <w:t>Доходи</w:t>
      </w:r>
      <w:r w:rsidRPr="008A5A11">
        <w:rPr>
          <w:sz w:val="28"/>
          <w:szCs w:val="28"/>
        </w:rPr>
        <w:t xml:space="preserve"> від перевезення </w:t>
      </w:r>
      <w:r w:rsidRPr="008A5A11">
        <w:rPr>
          <w:b/>
          <w:sz w:val="28"/>
          <w:szCs w:val="28"/>
        </w:rPr>
        <w:t>пасажирів швидкісними поїздами (філія УЗШК)</w:t>
      </w:r>
      <w:r w:rsidRPr="008A5A11">
        <w:rPr>
          <w:sz w:val="28"/>
          <w:szCs w:val="28"/>
        </w:rPr>
        <w:t xml:space="preserve"> категорії </w:t>
      </w:r>
      <w:proofErr w:type="spellStart"/>
      <w:r w:rsidRPr="008A5A11">
        <w:rPr>
          <w:sz w:val="28"/>
          <w:szCs w:val="28"/>
        </w:rPr>
        <w:t>Інтерсіті</w:t>
      </w:r>
      <w:proofErr w:type="spellEnd"/>
      <w:r w:rsidRPr="008A5A11">
        <w:rPr>
          <w:sz w:val="28"/>
          <w:szCs w:val="28"/>
        </w:rPr>
        <w:t xml:space="preserve">+ (у вагонах 2-го класу) та </w:t>
      </w:r>
      <w:proofErr w:type="spellStart"/>
      <w:r w:rsidRPr="008A5A11">
        <w:rPr>
          <w:sz w:val="28"/>
          <w:szCs w:val="28"/>
        </w:rPr>
        <w:t>Інтерсіті</w:t>
      </w:r>
      <w:proofErr w:type="spellEnd"/>
      <w:r w:rsidRPr="008A5A11">
        <w:rPr>
          <w:sz w:val="28"/>
          <w:szCs w:val="28"/>
        </w:rPr>
        <w:t xml:space="preserve"> (вагони 1-го та 2-го класу) формуються згідно тарифів на надання послуг з перевезення пасажирів поїздами, що затверджені наказом Міністерства інфраструктури України від </w:t>
      </w:r>
      <w:bookmarkStart w:id="0" w:name="document6"/>
      <w:bookmarkStart w:id="1" w:name="page3"/>
      <w:bookmarkEnd w:id="0"/>
      <w:bookmarkEnd w:id="1"/>
      <w:r w:rsidRPr="008A5A11">
        <w:rPr>
          <w:sz w:val="28"/>
          <w:szCs w:val="28"/>
        </w:rPr>
        <w:t>19.03.2012 № 170 (зі змінами та доповненнями</w:t>
      </w:r>
      <w:bookmarkStart w:id="2" w:name="document3"/>
      <w:bookmarkStart w:id="3" w:name="page4"/>
      <w:bookmarkEnd w:id="2"/>
      <w:bookmarkEnd w:id="3"/>
      <w:r w:rsidRPr="008A5A11">
        <w:rPr>
          <w:sz w:val="28"/>
          <w:szCs w:val="28"/>
        </w:rPr>
        <w:t>).</w:t>
      </w:r>
    </w:p>
    <w:p w:rsidR="003823AD" w:rsidRPr="008A5A11" w:rsidRDefault="003823AD" w:rsidP="00121F3D">
      <w:pPr>
        <w:ind w:firstLine="851"/>
        <w:jc w:val="both"/>
        <w:rPr>
          <w:sz w:val="28"/>
          <w:szCs w:val="28"/>
        </w:rPr>
      </w:pPr>
      <w:r w:rsidRPr="008A5A11">
        <w:rPr>
          <w:sz w:val="28"/>
          <w:szCs w:val="28"/>
        </w:rPr>
        <w:t>Доходи філії УЗШК від пасажирських перевезень</w:t>
      </w:r>
      <w:r w:rsidRPr="008A5A11">
        <w:rPr>
          <w:b/>
          <w:sz w:val="28"/>
          <w:szCs w:val="28"/>
        </w:rPr>
        <w:t xml:space="preserve"> </w:t>
      </w:r>
      <w:r w:rsidRPr="008A5A11">
        <w:rPr>
          <w:sz w:val="28"/>
          <w:szCs w:val="28"/>
        </w:rPr>
        <w:t xml:space="preserve">заплановано у сумі 663,7 млн.грн., що більше плану 2015 року на 88,0 млн.грн. (15,3 %) та очікуваного звіту 2015 року на 87,0 млн.грн. (15,1 %), за рахунок зростання кількості перевезених пасажирів, впровадження курсування швидкісних поїздів за новими напрямками (до  Мелітополя, Одеса – Дніпропетровськ), призначення додаткових пар поїздів по існуючим маршрутам у дні з найбільшим пасажиропотоком (до Харкова та Львова). </w:t>
      </w:r>
    </w:p>
    <w:p w:rsidR="003823AD" w:rsidRPr="008A5A11" w:rsidRDefault="003823AD" w:rsidP="00121F3D">
      <w:pPr>
        <w:ind w:firstLine="851"/>
        <w:jc w:val="both"/>
        <w:rPr>
          <w:sz w:val="28"/>
          <w:szCs w:val="28"/>
        </w:rPr>
      </w:pPr>
      <w:r w:rsidRPr="008A5A11">
        <w:rPr>
          <w:sz w:val="28"/>
          <w:szCs w:val="28"/>
        </w:rPr>
        <w:t xml:space="preserve">Формування тарифів для проїзду у вагонах 1-го класу поїздів категорії </w:t>
      </w:r>
      <w:proofErr w:type="spellStart"/>
      <w:r w:rsidRPr="008A5A11">
        <w:rPr>
          <w:sz w:val="28"/>
          <w:szCs w:val="28"/>
        </w:rPr>
        <w:t>Інтерсіті</w:t>
      </w:r>
      <w:proofErr w:type="spellEnd"/>
      <w:r w:rsidRPr="008A5A11">
        <w:rPr>
          <w:sz w:val="28"/>
          <w:szCs w:val="28"/>
        </w:rPr>
        <w:t xml:space="preserve">+ здійснюється підприємством самостійно відповідно до Постанови Кабінету Міністрів України від 04 липня 2012 року № 718 «Про внесення змін до пункту 2 додатка до постанови Кабінету Міністрів України від 25 грудня 1996 р. № 1548». Для пасажирів вагонів 1-го класу поїздів </w:t>
      </w:r>
      <w:proofErr w:type="spellStart"/>
      <w:r w:rsidRPr="008A5A11">
        <w:rPr>
          <w:sz w:val="28"/>
          <w:szCs w:val="28"/>
        </w:rPr>
        <w:t>Інтерсіті</w:t>
      </w:r>
      <w:proofErr w:type="spellEnd"/>
      <w:r w:rsidRPr="008A5A11">
        <w:rPr>
          <w:sz w:val="28"/>
          <w:szCs w:val="28"/>
        </w:rPr>
        <w:t xml:space="preserve">+ </w:t>
      </w:r>
      <w:r w:rsidRPr="008A5A11">
        <w:rPr>
          <w:sz w:val="28"/>
          <w:szCs w:val="28"/>
        </w:rPr>
        <w:lastRenderedPageBreak/>
        <w:t xml:space="preserve">впроваджено наступні програми лояльності: система диференціації попереднього продажу квитка, яка передбачає застосування коефіцієнтів індексації до вартості плацкарти в залежності від періоду придбання проїзного документу та </w:t>
      </w:r>
      <w:proofErr w:type="spellStart"/>
      <w:r w:rsidRPr="008A5A11">
        <w:rPr>
          <w:sz w:val="28"/>
          <w:szCs w:val="28"/>
        </w:rPr>
        <w:t>бонусна</w:t>
      </w:r>
      <w:proofErr w:type="spellEnd"/>
      <w:r w:rsidRPr="008A5A11">
        <w:rPr>
          <w:sz w:val="28"/>
          <w:szCs w:val="28"/>
        </w:rPr>
        <w:t xml:space="preserve"> програма, що передбачає надання знижки на плацкартну складову вартості проїзду при оформленні проїзного документа через Інтернет-сайт booking.uz.gov.ua після придбання одним пасажиром  певної кількості проїзних документів для проїзду у вагонах 1-го класу.</w:t>
      </w:r>
    </w:p>
    <w:p w:rsidR="003823AD" w:rsidRDefault="003823AD" w:rsidP="00121F3D">
      <w:pPr>
        <w:ind w:firstLine="851"/>
        <w:jc w:val="both"/>
        <w:rPr>
          <w:sz w:val="28"/>
          <w:szCs w:val="28"/>
        </w:rPr>
      </w:pPr>
      <w:r w:rsidRPr="008A5A11">
        <w:rPr>
          <w:sz w:val="28"/>
          <w:szCs w:val="28"/>
        </w:rPr>
        <w:t xml:space="preserve"> В результаті проведених маркетингових досліджень і моніторингу цін на перевезення пасажирів альтернативними видами транспорту у 2016 році планується підвищення вартості тарифу на проїзд у швидкісних поїздах у розмірі 5%, що </w:t>
      </w:r>
      <w:proofErr w:type="spellStart"/>
      <w:r w:rsidRPr="008A5A11">
        <w:rPr>
          <w:sz w:val="28"/>
          <w:szCs w:val="28"/>
        </w:rPr>
        <w:t>надасть</w:t>
      </w:r>
      <w:proofErr w:type="spellEnd"/>
      <w:r w:rsidRPr="008A5A11">
        <w:rPr>
          <w:sz w:val="28"/>
          <w:szCs w:val="28"/>
        </w:rPr>
        <w:t xml:space="preserve"> можливість підприємству не втратити свого пасажира, який сформувався за період курсування швидкісних поїздів та втримати конкурентоспроможні ціни на проїзд в швидкісних поїздах.  Крім того, заплановано у системі диференціації зміна шкали градації та підвищення коефіцієнта індексації в залежності від попиту (у 1 добу відправлення поїзда коефіцієнт підвищення плацкарти з 1,15 збільшено до 1,25, що дозволить отримати додатково в середньому 40 грн. з пасажира 1-го класу).</w:t>
      </w:r>
    </w:p>
    <w:p w:rsidR="00057678" w:rsidRDefault="00057678" w:rsidP="00121F3D">
      <w:pPr>
        <w:ind w:firstLine="851"/>
        <w:jc w:val="both"/>
        <w:rPr>
          <w:sz w:val="28"/>
          <w:szCs w:val="28"/>
        </w:rPr>
      </w:pPr>
    </w:p>
    <w:p w:rsidR="006449CB" w:rsidRPr="00F97C3D" w:rsidRDefault="006449CB" w:rsidP="00121F3D">
      <w:pPr>
        <w:ind w:firstLine="851"/>
        <w:jc w:val="both"/>
        <w:rPr>
          <w:sz w:val="16"/>
          <w:szCs w:val="16"/>
          <w:highlight w:val="yellow"/>
        </w:rPr>
      </w:pPr>
    </w:p>
    <w:p w:rsidR="003823AD" w:rsidRPr="008A5A11" w:rsidRDefault="003823AD" w:rsidP="00C75624">
      <w:pPr>
        <w:jc w:val="center"/>
        <w:rPr>
          <w:b/>
          <w:sz w:val="28"/>
          <w:szCs w:val="28"/>
        </w:rPr>
      </w:pPr>
      <w:r w:rsidRPr="008A5A11">
        <w:rPr>
          <w:b/>
          <w:sz w:val="28"/>
          <w:szCs w:val="28"/>
        </w:rPr>
        <w:t xml:space="preserve">Доходи від </w:t>
      </w:r>
      <w:r w:rsidR="0065142C" w:rsidRPr="008A5A11">
        <w:rPr>
          <w:b/>
          <w:sz w:val="28"/>
          <w:szCs w:val="28"/>
        </w:rPr>
        <w:t>допоміжного виробництва</w:t>
      </w:r>
    </w:p>
    <w:p w:rsidR="0065142C" w:rsidRPr="00864E02" w:rsidRDefault="0065142C" w:rsidP="00121F3D">
      <w:pPr>
        <w:ind w:firstLine="851"/>
        <w:jc w:val="both"/>
        <w:rPr>
          <w:b/>
          <w:sz w:val="16"/>
          <w:szCs w:val="16"/>
        </w:rPr>
      </w:pPr>
    </w:p>
    <w:p w:rsidR="0065142C" w:rsidRPr="00864E02" w:rsidRDefault="0065142C" w:rsidP="00121F3D">
      <w:pPr>
        <w:ind w:firstLine="851"/>
        <w:jc w:val="both"/>
        <w:rPr>
          <w:sz w:val="28"/>
          <w:szCs w:val="28"/>
        </w:rPr>
      </w:pPr>
      <w:r w:rsidRPr="00864E02">
        <w:rPr>
          <w:b/>
          <w:sz w:val="28"/>
          <w:szCs w:val="28"/>
        </w:rPr>
        <w:t xml:space="preserve">Доходи </w:t>
      </w:r>
      <w:r w:rsidR="00EA480D" w:rsidRPr="00864E02">
        <w:rPr>
          <w:b/>
          <w:sz w:val="28"/>
          <w:szCs w:val="28"/>
        </w:rPr>
        <w:t xml:space="preserve">від допоміжного виробництва </w:t>
      </w:r>
      <w:r w:rsidR="00EA480D" w:rsidRPr="00864E02">
        <w:rPr>
          <w:sz w:val="28"/>
          <w:szCs w:val="28"/>
        </w:rPr>
        <w:t xml:space="preserve">заплановано у розмірі </w:t>
      </w:r>
      <w:r w:rsidR="008A5A11" w:rsidRPr="00864E02">
        <w:rPr>
          <w:sz w:val="28"/>
          <w:szCs w:val="28"/>
        </w:rPr>
        <w:t>7243,3</w:t>
      </w:r>
      <w:r w:rsidR="00EA480D" w:rsidRPr="00864E02">
        <w:rPr>
          <w:sz w:val="28"/>
          <w:szCs w:val="28"/>
        </w:rPr>
        <w:t xml:space="preserve"> млн.грн., що більше планового завдання 2015 року на </w:t>
      </w:r>
      <w:r w:rsidR="009D63C7" w:rsidRPr="00864E02">
        <w:rPr>
          <w:sz w:val="28"/>
          <w:szCs w:val="28"/>
        </w:rPr>
        <w:t>1325,4</w:t>
      </w:r>
      <w:r w:rsidR="00EA480D" w:rsidRPr="00864E02">
        <w:rPr>
          <w:sz w:val="28"/>
          <w:szCs w:val="28"/>
        </w:rPr>
        <w:t xml:space="preserve"> млн.грн. (</w:t>
      </w:r>
      <w:r w:rsidR="009D63C7" w:rsidRPr="00864E02">
        <w:rPr>
          <w:sz w:val="28"/>
          <w:szCs w:val="28"/>
        </w:rPr>
        <w:t>22,4</w:t>
      </w:r>
      <w:r w:rsidR="00EA480D" w:rsidRPr="00864E02">
        <w:rPr>
          <w:sz w:val="28"/>
          <w:szCs w:val="28"/>
        </w:rPr>
        <w:t xml:space="preserve">%) та більше очікуваного виконання </w:t>
      </w:r>
      <w:r w:rsidR="00CC4A68">
        <w:rPr>
          <w:sz w:val="28"/>
          <w:szCs w:val="28"/>
        </w:rPr>
        <w:t>2015</w:t>
      </w:r>
      <w:r w:rsidR="00EA480D" w:rsidRPr="00864E02">
        <w:rPr>
          <w:sz w:val="28"/>
          <w:szCs w:val="28"/>
        </w:rPr>
        <w:t xml:space="preserve"> року </w:t>
      </w:r>
      <w:r w:rsidR="00CC4A68">
        <w:rPr>
          <w:sz w:val="28"/>
          <w:szCs w:val="28"/>
        </w:rPr>
        <w:t>на 1565,9</w:t>
      </w:r>
      <w:r w:rsidR="00EA480D" w:rsidRPr="00864E02">
        <w:rPr>
          <w:sz w:val="28"/>
          <w:szCs w:val="28"/>
        </w:rPr>
        <w:t xml:space="preserve"> млн.грн. (</w:t>
      </w:r>
      <w:r w:rsidR="00CC4A68">
        <w:rPr>
          <w:sz w:val="28"/>
          <w:szCs w:val="28"/>
        </w:rPr>
        <w:t>27,6</w:t>
      </w:r>
      <w:r w:rsidR="00EA480D" w:rsidRPr="00864E02">
        <w:rPr>
          <w:sz w:val="28"/>
          <w:szCs w:val="28"/>
        </w:rPr>
        <w:t>%).</w:t>
      </w:r>
    </w:p>
    <w:p w:rsidR="00F1237B" w:rsidRPr="00864E02" w:rsidRDefault="00F1237B" w:rsidP="00121F3D">
      <w:pPr>
        <w:ind w:firstLine="851"/>
        <w:jc w:val="both"/>
        <w:rPr>
          <w:sz w:val="28"/>
          <w:szCs w:val="28"/>
        </w:rPr>
      </w:pPr>
      <w:r w:rsidRPr="00864E02">
        <w:rPr>
          <w:sz w:val="28"/>
          <w:szCs w:val="28"/>
        </w:rPr>
        <w:t xml:space="preserve">В тому числі, доходи від допоміжного виробництва </w:t>
      </w:r>
      <w:proofErr w:type="spellStart"/>
      <w:r w:rsidRPr="00864E02">
        <w:rPr>
          <w:sz w:val="28"/>
          <w:szCs w:val="28"/>
        </w:rPr>
        <w:t>ПрАТів</w:t>
      </w:r>
      <w:proofErr w:type="spellEnd"/>
      <w:r w:rsidRPr="00864E02">
        <w:rPr>
          <w:sz w:val="28"/>
          <w:szCs w:val="28"/>
        </w:rPr>
        <w:t xml:space="preserve"> передбачено у сумі 1366,3 млн.грн.</w:t>
      </w:r>
    </w:p>
    <w:p w:rsidR="003823AD" w:rsidRPr="00864E02" w:rsidRDefault="003823AD" w:rsidP="00121F3D">
      <w:pPr>
        <w:ind w:firstLine="851"/>
        <w:jc w:val="both"/>
        <w:rPr>
          <w:sz w:val="28"/>
          <w:szCs w:val="28"/>
        </w:rPr>
      </w:pPr>
      <w:r w:rsidRPr="00864E02">
        <w:rPr>
          <w:sz w:val="28"/>
          <w:szCs w:val="28"/>
        </w:rPr>
        <w:t xml:space="preserve">Основними наповнювачами зазначених доходів є ремонт </w:t>
      </w:r>
      <w:r w:rsidR="00723E89" w:rsidRPr="00864E02">
        <w:rPr>
          <w:sz w:val="28"/>
          <w:szCs w:val="28"/>
        </w:rPr>
        <w:t xml:space="preserve">рухомого складу інших власників (локомотивів, </w:t>
      </w:r>
      <w:r w:rsidRPr="00864E02">
        <w:rPr>
          <w:sz w:val="28"/>
          <w:szCs w:val="28"/>
        </w:rPr>
        <w:t>вантажних</w:t>
      </w:r>
      <w:r w:rsidR="00723E89" w:rsidRPr="00864E02">
        <w:rPr>
          <w:sz w:val="28"/>
          <w:szCs w:val="28"/>
        </w:rPr>
        <w:t xml:space="preserve"> та пасажирських </w:t>
      </w:r>
      <w:r w:rsidRPr="00864E02">
        <w:rPr>
          <w:sz w:val="28"/>
          <w:szCs w:val="28"/>
        </w:rPr>
        <w:t>вагонів</w:t>
      </w:r>
      <w:r w:rsidR="00723E89" w:rsidRPr="00864E02">
        <w:rPr>
          <w:sz w:val="28"/>
          <w:szCs w:val="28"/>
        </w:rPr>
        <w:t>)</w:t>
      </w:r>
      <w:r w:rsidRPr="00864E02">
        <w:rPr>
          <w:sz w:val="28"/>
          <w:szCs w:val="28"/>
        </w:rPr>
        <w:t>, надання послуг централізованого водопостачання, водовідведення, реалізація електроенергії стороннім споживачам, надання послуг на вокзалах та в поїздах, тощо.</w:t>
      </w:r>
    </w:p>
    <w:p w:rsidR="003823AD" w:rsidRPr="00864E02" w:rsidRDefault="003823AD" w:rsidP="00121F3D">
      <w:pPr>
        <w:autoSpaceDE w:val="0"/>
        <w:autoSpaceDN w:val="0"/>
        <w:adjustRightInd w:val="0"/>
        <w:ind w:firstLine="851"/>
        <w:jc w:val="both"/>
        <w:rPr>
          <w:rFonts w:eastAsiaTheme="minorHAnsi"/>
          <w:color w:val="000000"/>
          <w:sz w:val="28"/>
          <w:szCs w:val="28"/>
          <w:lang w:eastAsia="en-US"/>
        </w:rPr>
      </w:pPr>
      <w:r w:rsidRPr="00864E02">
        <w:rPr>
          <w:rFonts w:eastAsiaTheme="minorHAnsi"/>
          <w:color w:val="000000"/>
          <w:sz w:val="28"/>
          <w:szCs w:val="28"/>
          <w:lang w:eastAsia="en-US"/>
        </w:rPr>
        <w:t xml:space="preserve">Найбільшу питому вагу в зазначених доходах у проекті фінансового плану </w:t>
      </w:r>
      <w:r w:rsidR="002C6E20" w:rsidRPr="00864E02">
        <w:rPr>
          <w:rFonts w:eastAsiaTheme="minorHAnsi"/>
          <w:color w:val="000000"/>
          <w:sz w:val="28"/>
          <w:szCs w:val="28"/>
          <w:lang w:eastAsia="en-US"/>
        </w:rPr>
        <w:t xml:space="preserve">товариства </w:t>
      </w:r>
      <w:r w:rsidRPr="00864E02">
        <w:rPr>
          <w:rFonts w:eastAsiaTheme="minorHAnsi"/>
          <w:color w:val="000000"/>
          <w:sz w:val="28"/>
          <w:szCs w:val="28"/>
          <w:lang w:eastAsia="en-US"/>
        </w:rPr>
        <w:t>на 2016</w:t>
      </w:r>
      <w:r w:rsidR="002C6E20" w:rsidRPr="00864E02">
        <w:rPr>
          <w:rFonts w:eastAsiaTheme="minorHAnsi"/>
          <w:color w:val="000000"/>
          <w:sz w:val="28"/>
          <w:szCs w:val="28"/>
          <w:lang w:eastAsia="en-US"/>
        </w:rPr>
        <w:t xml:space="preserve"> рік</w:t>
      </w:r>
      <w:r w:rsidRPr="00864E02">
        <w:rPr>
          <w:rFonts w:eastAsiaTheme="minorHAnsi"/>
          <w:color w:val="000000"/>
          <w:sz w:val="28"/>
          <w:szCs w:val="28"/>
          <w:lang w:eastAsia="en-US"/>
        </w:rPr>
        <w:t xml:space="preserve"> займають: </w:t>
      </w:r>
    </w:p>
    <w:p w:rsidR="004C39DD" w:rsidRPr="00310197" w:rsidRDefault="004C39DD" w:rsidP="00121F3D">
      <w:pPr>
        <w:autoSpaceDE w:val="0"/>
        <w:autoSpaceDN w:val="0"/>
        <w:adjustRightInd w:val="0"/>
        <w:ind w:firstLine="851"/>
        <w:jc w:val="both"/>
        <w:rPr>
          <w:rFonts w:eastAsiaTheme="minorHAnsi"/>
          <w:color w:val="000000"/>
          <w:sz w:val="28"/>
          <w:szCs w:val="28"/>
          <w:lang w:eastAsia="en-US"/>
        </w:rPr>
      </w:pP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864E02">
        <w:rPr>
          <w:rFonts w:eastAsiaTheme="minorHAnsi"/>
          <w:color w:val="000000"/>
          <w:sz w:val="28"/>
          <w:szCs w:val="28"/>
          <w:lang w:eastAsia="en-US"/>
        </w:rPr>
        <w:tab/>
      </w:r>
      <w:r w:rsidRPr="00310197">
        <w:rPr>
          <w:rFonts w:eastAsiaTheme="minorHAnsi"/>
          <w:color w:val="000000"/>
          <w:sz w:val="28"/>
          <w:szCs w:val="28"/>
          <w:lang w:eastAsia="en-US"/>
        </w:rPr>
        <w:t>(</w:t>
      </w:r>
      <w:proofErr w:type="spellStart"/>
      <w:r w:rsidRPr="00310197">
        <w:rPr>
          <w:rFonts w:eastAsiaTheme="minorHAnsi"/>
          <w:color w:val="000000"/>
          <w:sz w:val="28"/>
          <w:szCs w:val="28"/>
          <w:lang w:eastAsia="en-US"/>
        </w:rPr>
        <w:t>тис.грн</w:t>
      </w:r>
      <w:proofErr w:type="spellEnd"/>
      <w:r w:rsidRPr="00310197">
        <w:rPr>
          <w:rFonts w:eastAsiaTheme="minorHAnsi"/>
          <w:color w:val="000000"/>
          <w:sz w:val="28"/>
          <w:szCs w:val="28"/>
          <w:lang w:eastAsia="en-US"/>
        </w:rPr>
        <w:t>.)</w:t>
      </w:r>
    </w:p>
    <w:tbl>
      <w:tblPr>
        <w:tblW w:w="8660" w:type="dxa"/>
        <w:tblInd w:w="846" w:type="dxa"/>
        <w:tblLook w:val="04A0" w:firstRow="1" w:lastRow="0" w:firstColumn="1" w:lastColumn="0" w:noHBand="0" w:noVBand="1"/>
      </w:tblPr>
      <w:tblGrid>
        <w:gridCol w:w="7300"/>
        <w:gridCol w:w="1360"/>
      </w:tblGrid>
      <w:tr w:rsidR="006D306E" w:rsidRPr="00310197" w:rsidTr="006D306E">
        <w:trPr>
          <w:trHeight w:val="57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06E" w:rsidRPr="00310197" w:rsidRDefault="006D306E" w:rsidP="009F1EFD">
            <w:pPr>
              <w:jc w:val="center"/>
              <w:rPr>
                <w:sz w:val="22"/>
                <w:szCs w:val="22"/>
              </w:rPr>
            </w:pPr>
            <w:r w:rsidRPr="00310197">
              <w:rPr>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D306E" w:rsidRPr="00310197" w:rsidRDefault="006D306E" w:rsidP="009F1EFD">
            <w:pPr>
              <w:jc w:val="center"/>
              <w:rPr>
                <w:sz w:val="20"/>
                <w:szCs w:val="20"/>
                <w:lang w:val="ru-RU"/>
              </w:rPr>
            </w:pPr>
            <w:r w:rsidRPr="00310197">
              <w:rPr>
                <w:sz w:val="20"/>
                <w:szCs w:val="20"/>
                <w:lang w:val="ru-RU"/>
              </w:rPr>
              <w:t xml:space="preserve">Проект плану на 2016 </w:t>
            </w:r>
            <w:proofErr w:type="spellStart"/>
            <w:proofErr w:type="gramStart"/>
            <w:r w:rsidRPr="00310197">
              <w:rPr>
                <w:sz w:val="20"/>
                <w:szCs w:val="20"/>
                <w:lang w:val="ru-RU"/>
              </w:rPr>
              <w:t>р</w:t>
            </w:r>
            <w:proofErr w:type="gramEnd"/>
            <w:r w:rsidRPr="00310197">
              <w:rPr>
                <w:sz w:val="20"/>
                <w:szCs w:val="20"/>
                <w:lang w:val="ru-RU"/>
              </w:rPr>
              <w:t>ік</w:t>
            </w:r>
            <w:proofErr w:type="spellEnd"/>
          </w:p>
        </w:tc>
      </w:tr>
      <w:tr w:rsidR="006D306E" w:rsidRPr="00310197" w:rsidTr="006D306E">
        <w:trPr>
          <w:trHeight w:val="45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rsidR="006D306E" w:rsidRPr="00310197" w:rsidRDefault="006D306E" w:rsidP="009F1EFD">
            <w:pPr>
              <w:rPr>
                <w:b/>
                <w:bCs/>
                <w:sz w:val="22"/>
                <w:szCs w:val="22"/>
              </w:rPr>
            </w:pPr>
            <w:r w:rsidRPr="00310197">
              <w:rPr>
                <w:b/>
                <w:bCs/>
                <w:sz w:val="22"/>
                <w:szCs w:val="22"/>
              </w:rPr>
              <w:t xml:space="preserve">Допоміжне виробництво всього, в </w:t>
            </w:r>
            <w:proofErr w:type="spellStart"/>
            <w:r w:rsidRPr="00310197">
              <w:rPr>
                <w:b/>
                <w:bCs/>
                <w:sz w:val="22"/>
                <w:szCs w:val="22"/>
              </w:rPr>
              <w:t>т.ч</w:t>
            </w:r>
            <w:proofErr w:type="spellEnd"/>
            <w:r w:rsidRPr="00310197">
              <w:rPr>
                <w:b/>
                <w:bCs/>
                <w:sz w:val="22"/>
                <w:szCs w:val="22"/>
              </w:rPr>
              <w:t>.:</w:t>
            </w:r>
          </w:p>
        </w:tc>
        <w:tc>
          <w:tcPr>
            <w:tcW w:w="1360" w:type="dxa"/>
            <w:tcBorders>
              <w:top w:val="nil"/>
              <w:left w:val="nil"/>
              <w:bottom w:val="single" w:sz="4" w:space="0" w:color="auto"/>
              <w:right w:val="single" w:sz="4" w:space="0" w:color="auto"/>
            </w:tcBorders>
            <w:shd w:val="clear" w:color="auto" w:fill="auto"/>
            <w:vAlign w:val="center"/>
            <w:hideMark/>
          </w:tcPr>
          <w:p w:rsidR="006D306E" w:rsidRPr="00EB2F4B" w:rsidRDefault="00EA18A9" w:rsidP="001F4F25">
            <w:pPr>
              <w:jc w:val="center"/>
              <w:rPr>
                <w:b/>
                <w:bCs/>
                <w:sz w:val="22"/>
                <w:szCs w:val="22"/>
                <w:lang w:val="ru-RU"/>
              </w:rPr>
            </w:pPr>
            <w:r w:rsidRPr="00EB2F4B">
              <w:rPr>
                <w:b/>
                <w:bCs/>
                <w:sz w:val="22"/>
                <w:szCs w:val="22"/>
                <w:lang w:val="ru-RU"/>
              </w:rPr>
              <w:t>7 243 3</w:t>
            </w:r>
            <w:r w:rsidR="001F4F25" w:rsidRPr="00EB2F4B">
              <w:rPr>
                <w:b/>
                <w:bCs/>
                <w:sz w:val="22"/>
                <w:szCs w:val="22"/>
                <w:lang w:val="ru-RU"/>
              </w:rPr>
              <w:t>4</w:t>
            </w:r>
            <w:r w:rsidRPr="00EB2F4B">
              <w:rPr>
                <w:b/>
                <w:bCs/>
                <w:sz w:val="22"/>
                <w:szCs w:val="22"/>
                <w:lang w:val="ru-RU"/>
              </w:rPr>
              <w:t>7</w:t>
            </w:r>
          </w:p>
        </w:tc>
      </w:tr>
      <w:tr w:rsidR="006D306E" w:rsidRPr="00310197" w:rsidTr="006D306E">
        <w:trPr>
          <w:trHeight w:val="67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6D306E" w:rsidRPr="00310197" w:rsidRDefault="006D306E" w:rsidP="00057678">
            <w:pPr>
              <w:jc w:val="both"/>
              <w:rPr>
                <w:b/>
                <w:bCs/>
                <w:sz w:val="22"/>
                <w:szCs w:val="22"/>
              </w:rPr>
            </w:pPr>
            <w:r w:rsidRPr="00310197">
              <w:rPr>
                <w:b/>
                <w:bCs/>
                <w:sz w:val="22"/>
                <w:szCs w:val="22"/>
              </w:rPr>
              <w:t xml:space="preserve"> - від реалізації послуг допоміжного виробництва на сторону нетранспортним організаціям, з них</w:t>
            </w:r>
          </w:p>
        </w:tc>
        <w:tc>
          <w:tcPr>
            <w:tcW w:w="1360" w:type="dxa"/>
            <w:tcBorders>
              <w:top w:val="nil"/>
              <w:left w:val="nil"/>
              <w:bottom w:val="single" w:sz="4" w:space="0" w:color="auto"/>
              <w:right w:val="single" w:sz="4" w:space="0" w:color="auto"/>
            </w:tcBorders>
            <w:shd w:val="clear" w:color="auto" w:fill="auto"/>
            <w:vAlign w:val="center"/>
            <w:hideMark/>
          </w:tcPr>
          <w:p w:rsidR="006D306E" w:rsidRPr="00EB2F4B" w:rsidRDefault="00EA18A9" w:rsidP="001F4F25">
            <w:pPr>
              <w:jc w:val="center"/>
              <w:rPr>
                <w:b/>
                <w:bCs/>
                <w:sz w:val="20"/>
                <w:szCs w:val="20"/>
                <w:lang w:val="ru-RU"/>
              </w:rPr>
            </w:pPr>
            <w:r w:rsidRPr="00EB2F4B">
              <w:rPr>
                <w:b/>
                <w:bCs/>
                <w:sz w:val="20"/>
                <w:szCs w:val="20"/>
                <w:lang w:val="ru-RU"/>
              </w:rPr>
              <w:t>5 877 0</w:t>
            </w:r>
            <w:r w:rsidR="001F4F25" w:rsidRPr="00EB2F4B">
              <w:rPr>
                <w:b/>
                <w:bCs/>
                <w:sz w:val="20"/>
                <w:szCs w:val="20"/>
                <w:lang w:val="ru-RU"/>
              </w:rPr>
              <w:t>6</w:t>
            </w:r>
            <w:r w:rsidRPr="00EB2F4B">
              <w:rPr>
                <w:b/>
                <w:bCs/>
                <w:sz w:val="20"/>
                <w:szCs w:val="20"/>
                <w:lang w:val="ru-RU"/>
              </w:rPr>
              <w:t>8</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rsidR="006D306E" w:rsidRPr="00310197" w:rsidRDefault="006D306E" w:rsidP="009F1EFD">
            <w:pPr>
              <w:rPr>
                <w:sz w:val="22"/>
                <w:szCs w:val="22"/>
              </w:rPr>
            </w:pPr>
            <w:r w:rsidRPr="00310197">
              <w:rPr>
                <w:sz w:val="22"/>
                <w:szCs w:val="22"/>
              </w:rPr>
              <w:t>Господарство станцій</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EB2F4B" w:rsidRDefault="00EB2F4B" w:rsidP="009F1EFD">
            <w:pPr>
              <w:jc w:val="center"/>
              <w:rPr>
                <w:sz w:val="20"/>
                <w:szCs w:val="20"/>
                <w:lang w:val="ru-RU"/>
              </w:rPr>
            </w:pPr>
            <w:r w:rsidRPr="00EB2F4B">
              <w:rPr>
                <w:sz w:val="20"/>
                <w:szCs w:val="20"/>
                <w:lang w:val="ru-RU"/>
              </w:rPr>
              <w:t>754951</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rsidR="006D306E" w:rsidRPr="00310197" w:rsidRDefault="006D306E" w:rsidP="009F1EFD">
            <w:pPr>
              <w:rPr>
                <w:sz w:val="22"/>
                <w:szCs w:val="22"/>
              </w:rPr>
            </w:pPr>
            <w:r w:rsidRPr="00310197">
              <w:rPr>
                <w:sz w:val="22"/>
                <w:szCs w:val="22"/>
              </w:rPr>
              <w:t>Ремонт вантажних вагонів приватних власників в умовах депо</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EB2F4B" w:rsidRDefault="00EB2F4B" w:rsidP="009F1EFD">
            <w:pPr>
              <w:jc w:val="center"/>
              <w:rPr>
                <w:sz w:val="20"/>
                <w:szCs w:val="20"/>
                <w:lang w:val="ru-RU"/>
              </w:rPr>
            </w:pPr>
            <w:r w:rsidRPr="00EB2F4B">
              <w:rPr>
                <w:sz w:val="20"/>
                <w:szCs w:val="20"/>
                <w:lang w:val="ru-RU"/>
              </w:rPr>
              <w:t>609801</w:t>
            </w:r>
          </w:p>
        </w:tc>
      </w:tr>
      <w:tr w:rsidR="006D306E" w:rsidRPr="00310197" w:rsidTr="006D306E">
        <w:trPr>
          <w:trHeight w:val="9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6D306E" w:rsidRPr="00310197" w:rsidRDefault="006D306E" w:rsidP="009F1EFD">
            <w:pPr>
              <w:rPr>
                <w:sz w:val="22"/>
                <w:szCs w:val="22"/>
              </w:rPr>
            </w:pPr>
            <w:r w:rsidRPr="00310197">
              <w:rPr>
                <w:sz w:val="22"/>
                <w:szCs w:val="22"/>
              </w:rPr>
              <w:t xml:space="preserve">Промислове виробництво (виготовлення запасних частин, деталей, інструментів, обладнання, </w:t>
            </w:r>
            <w:r w:rsidR="001574DC" w:rsidRPr="00310197">
              <w:rPr>
                <w:sz w:val="22"/>
                <w:szCs w:val="22"/>
              </w:rPr>
              <w:t>залізобетонних</w:t>
            </w:r>
            <w:r w:rsidRPr="00310197">
              <w:rPr>
                <w:sz w:val="22"/>
                <w:szCs w:val="22"/>
              </w:rPr>
              <w:t xml:space="preserve"> конструкцій, щебене</w:t>
            </w:r>
            <w:r w:rsidR="001574DC" w:rsidRPr="00310197">
              <w:rPr>
                <w:sz w:val="22"/>
                <w:szCs w:val="22"/>
              </w:rPr>
              <w:t xml:space="preserve">вої продукції, виготовлення </w:t>
            </w:r>
            <w:proofErr w:type="spellStart"/>
            <w:r w:rsidR="001574DC" w:rsidRPr="00310197">
              <w:rPr>
                <w:sz w:val="22"/>
                <w:szCs w:val="22"/>
              </w:rPr>
              <w:t>запі</w:t>
            </w:r>
            <w:r w:rsidRPr="00310197">
              <w:rPr>
                <w:sz w:val="22"/>
                <w:szCs w:val="22"/>
              </w:rPr>
              <w:t>рно-пломбувальних</w:t>
            </w:r>
            <w:proofErr w:type="spellEnd"/>
            <w:r w:rsidRPr="00310197">
              <w:rPr>
                <w:sz w:val="22"/>
                <w:szCs w:val="22"/>
              </w:rPr>
              <w:t xml:space="preserve"> пристроїв, тощо)</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EB2F4B" w:rsidRDefault="00EB2F4B" w:rsidP="009F1EFD">
            <w:pPr>
              <w:jc w:val="center"/>
              <w:rPr>
                <w:sz w:val="20"/>
                <w:szCs w:val="20"/>
                <w:lang w:val="ru-RU"/>
              </w:rPr>
            </w:pPr>
            <w:r w:rsidRPr="00EB2F4B">
              <w:rPr>
                <w:sz w:val="20"/>
                <w:szCs w:val="20"/>
                <w:lang w:val="ru-RU"/>
              </w:rPr>
              <w:t>612164</w:t>
            </w:r>
          </w:p>
        </w:tc>
      </w:tr>
      <w:tr w:rsidR="006D306E" w:rsidRPr="00310197" w:rsidTr="006D306E">
        <w:trPr>
          <w:trHeight w:val="37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lastRenderedPageBreak/>
              <w:t>Обслуговування пасажирів</w:t>
            </w:r>
          </w:p>
        </w:tc>
        <w:tc>
          <w:tcPr>
            <w:tcW w:w="1360" w:type="dxa"/>
            <w:tcBorders>
              <w:top w:val="nil"/>
              <w:left w:val="nil"/>
              <w:bottom w:val="single" w:sz="4" w:space="0" w:color="auto"/>
              <w:right w:val="single" w:sz="4" w:space="0" w:color="auto"/>
            </w:tcBorders>
            <w:shd w:val="clear" w:color="auto" w:fill="auto"/>
            <w:noWrap/>
            <w:vAlign w:val="center"/>
            <w:hideMark/>
          </w:tcPr>
          <w:p w:rsidR="00EA18A9" w:rsidRPr="00EB2F4B" w:rsidRDefault="00EB2F4B" w:rsidP="00EA18A9">
            <w:pPr>
              <w:jc w:val="center"/>
              <w:rPr>
                <w:sz w:val="20"/>
                <w:szCs w:val="20"/>
                <w:lang w:val="ru-RU"/>
              </w:rPr>
            </w:pPr>
            <w:r w:rsidRPr="00EB2F4B">
              <w:rPr>
                <w:sz w:val="20"/>
                <w:szCs w:val="20"/>
                <w:lang w:val="ru-RU"/>
              </w:rPr>
              <w:t>546704</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Послуги по  охороні вантажів та об'єктів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363 393</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Транспортно-експедиційні операції</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302 119</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Послуги для залізниць інших держав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251 188</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Послуги оздоровчих, спортивно-культурних  та інших закладів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246 461</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Господарство вантажної та комерційної роботи</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182 369</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Громадське харчування</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67 079</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Послуги з технічного обслуговування вагонів та локомотивів приватних власників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51 196</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Перестановка вагонів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48 400</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Ремонт локомотивів приватних власників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35 405</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Робота локомотивів на сторону</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29 346</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Цехи харчування вагонів-ресторанів</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21 068</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Торгівля</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15 706</w:t>
            </w:r>
          </w:p>
        </w:tc>
      </w:tr>
      <w:tr w:rsidR="006D306E" w:rsidRPr="00310197" w:rsidTr="006D306E">
        <w:trPr>
          <w:trHeight w:val="40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Будівельно-монтажні роботи</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10 729</w:t>
            </w:r>
          </w:p>
        </w:tc>
      </w:tr>
      <w:tr w:rsidR="006D306E" w:rsidRPr="00310197" w:rsidTr="006D306E">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Паливне господарство</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1F4F25" w:rsidRDefault="006D306E" w:rsidP="009F1EFD">
            <w:pPr>
              <w:jc w:val="center"/>
              <w:rPr>
                <w:sz w:val="20"/>
                <w:szCs w:val="20"/>
                <w:lang w:val="ru-RU"/>
              </w:rPr>
            </w:pPr>
            <w:r w:rsidRPr="001F4F25">
              <w:rPr>
                <w:sz w:val="20"/>
                <w:szCs w:val="20"/>
                <w:lang w:val="ru-RU"/>
              </w:rPr>
              <w:t>2 263</w:t>
            </w:r>
          </w:p>
        </w:tc>
      </w:tr>
      <w:tr w:rsidR="006D306E" w:rsidRPr="00012358" w:rsidTr="006D306E">
        <w:trPr>
          <w:trHeight w:val="112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6D306E" w:rsidRPr="00310197" w:rsidRDefault="006D306E" w:rsidP="009F1EFD">
            <w:pPr>
              <w:rPr>
                <w:sz w:val="22"/>
                <w:szCs w:val="22"/>
              </w:rPr>
            </w:pPr>
            <w:r w:rsidRPr="00310197">
              <w:rPr>
                <w:sz w:val="22"/>
                <w:szCs w:val="22"/>
              </w:rPr>
              <w:t xml:space="preserve">Інші послуги (послуги по технічному обслуговуванню вагонів, переданих в оренду; декларування вантажів; послуги по обслуговуванню сторонніх </w:t>
            </w:r>
            <w:proofErr w:type="spellStart"/>
            <w:r w:rsidRPr="00310197">
              <w:rPr>
                <w:sz w:val="22"/>
                <w:szCs w:val="22"/>
              </w:rPr>
              <w:t>під'їздних</w:t>
            </w:r>
            <w:proofErr w:type="spellEnd"/>
            <w:r w:rsidRPr="00310197">
              <w:rPr>
                <w:sz w:val="22"/>
                <w:szCs w:val="22"/>
              </w:rPr>
              <w:t xml:space="preserve"> колій та переїздів, сільське господарство, господарство лісозахисних насаджень, інформаційні послуги, комісійний збір, тощо)</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012358" w:rsidRDefault="006D306E" w:rsidP="009F1EFD">
            <w:pPr>
              <w:jc w:val="center"/>
              <w:rPr>
                <w:sz w:val="20"/>
                <w:szCs w:val="20"/>
                <w:lang w:val="ru-RU"/>
              </w:rPr>
            </w:pPr>
            <w:r w:rsidRPr="00012358">
              <w:rPr>
                <w:sz w:val="20"/>
                <w:szCs w:val="20"/>
                <w:lang w:val="ru-RU"/>
              </w:rPr>
              <w:t>689 940</w:t>
            </w:r>
          </w:p>
        </w:tc>
      </w:tr>
      <w:tr w:rsidR="006D306E" w:rsidRPr="00012358" w:rsidTr="006D306E">
        <w:trPr>
          <w:trHeight w:val="34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D306E" w:rsidRPr="00310197" w:rsidRDefault="006D306E" w:rsidP="009F1EFD">
            <w:pPr>
              <w:rPr>
                <w:sz w:val="22"/>
                <w:szCs w:val="22"/>
              </w:rPr>
            </w:pPr>
            <w:r w:rsidRPr="00310197">
              <w:rPr>
                <w:sz w:val="22"/>
                <w:szCs w:val="22"/>
              </w:rPr>
              <w:t>Реалізація  електроенергії стороннім споживачам</w:t>
            </w:r>
          </w:p>
        </w:tc>
        <w:tc>
          <w:tcPr>
            <w:tcW w:w="1360" w:type="dxa"/>
            <w:tcBorders>
              <w:top w:val="nil"/>
              <w:left w:val="nil"/>
              <w:bottom w:val="single" w:sz="4" w:space="0" w:color="auto"/>
              <w:right w:val="single" w:sz="4" w:space="0" w:color="auto"/>
            </w:tcBorders>
            <w:shd w:val="clear" w:color="auto" w:fill="auto"/>
            <w:noWrap/>
            <w:vAlign w:val="center"/>
            <w:hideMark/>
          </w:tcPr>
          <w:p w:rsidR="006D306E" w:rsidRPr="00012358" w:rsidRDefault="006D306E" w:rsidP="009F1EFD">
            <w:pPr>
              <w:jc w:val="center"/>
              <w:rPr>
                <w:sz w:val="20"/>
                <w:szCs w:val="20"/>
                <w:lang w:val="ru-RU"/>
              </w:rPr>
            </w:pPr>
            <w:r w:rsidRPr="00012358">
              <w:rPr>
                <w:sz w:val="20"/>
                <w:szCs w:val="20"/>
                <w:lang w:val="ru-RU"/>
              </w:rPr>
              <w:t>1 036 786</w:t>
            </w:r>
          </w:p>
        </w:tc>
      </w:tr>
      <w:tr w:rsidR="006D306E" w:rsidRPr="00012358" w:rsidTr="006D306E">
        <w:trPr>
          <w:trHeight w:val="67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6D306E" w:rsidRPr="00310197" w:rsidRDefault="006D306E" w:rsidP="009F1EFD">
            <w:pPr>
              <w:jc w:val="both"/>
              <w:rPr>
                <w:b/>
                <w:bCs/>
                <w:sz w:val="22"/>
                <w:szCs w:val="22"/>
              </w:rPr>
            </w:pPr>
            <w:r w:rsidRPr="00310197">
              <w:rPr>
                <w:b/>
                <w:bCs/>
                <w:sz w:val="22"/>
                <w:szCs w:val="22"/>
              </w:rPr>
              <w:t xml:space="preserve"> - від реалізації послуг допоміжного виробництва 7 </w:t>
            </w:r>
            <w:proofErr w:type="spellStart"/>
            <w:r w:rsidRPr="00310197">
              <w:rPr>
                <w:b/>
                <w:bCs/>
                <w:sz w:val="22"/>
                <w:szCs w:val="22"/>
              </w:rPr>
              <w:t>ПрАТами</w:t>
            </w:r>
            <w:proofErr w:type="spellEnd"/>
            <w:r w:rsidRPr="00310197">
              <w:rPr>
                <w:b/>
                <w:bCs/>
                <w:sz w:val="22"/>
                <w:szCs w:val="22"/>
              </w:rPr>
              <w:t xml:space="preserve"> філіям-залізницям</w:t>
            </w:r>
          </w:p>
        </w:tc>
        <w:tc>
          <w:tcPr>
            <w:tcW w:w="1360" w:type="dxa"/>
            <w:tcBorders>
              <w:top w:val="nil"/>
              <w:left w:val="nil"/>
              <w:bottom w:val="single" w:sz="4" w:space="0" w:color="auto"/>
              <w:right w:val="single" w:sz="4" w:space="0" w:color="auto"/>
            </w:tcBorders>
            <w:shd w:val="clear" w:color="auto" w:fill="auto"/>
            <w:vAlign w:val="center"/>
            <w:hideMark/>
          </w:tcPr>
          <w:p w:rsidR="006D306E" w:rsidRPr="00012358" w:rsidRDefault="00EA18A9" w:rsidP="009F1EFD">
            <w:pPr>
              <w:jc w:val="center"/>
              <w:rPr>
                <w:b/>
                <w:bCs/>
                <w:sz w:val="20"/>
                <w:szCs w:val="20"/>
                <w:lang w:val="ru-RU"/>
              </w:rPr>
            </w:pPr>
            <w:r w:rsidRPr="00012358">
              <w:rPr>
                <w:b/>
                <w:bCs/>
                <w:sz w:val="20"/>
                <w:szCs w:val="20"/>
                <w:lang w:val="ru-RU"/>
              </w:rPr>
              <w:t>1 366 279</w:t>
            </w:r>
          </w:p>
        </w:tc>
      </w:tr>
    </w:tbl>
    <w:p w:rsidR="007504FA" w:rsidRPr="0050408F" w:rsidRDefault="007504FA" w:rsidP="009F1EFD">
      <w:pPr>
        <w:rPr>
          <w:b/>
          <w:sz w:val="28"/>
          <w:szCs w:val="28"/>
        </w:rPr>
      </w:pPr>
    </w:p>
    <w:p w:rsidR="003823AD" w:rsidRPr="0050408F" w:rsidRDefault="003823AD" w:rsidP="009F1EFD">
      <w:pPr>
        <w:jc w:val="center"/>
        <w:rPr>
          <w:b/>
          <w:sz w:val="28"/>
          <w:szCs w:val="28"/>
        </w:rPr>
      </w:pPr>
      <w:r w:rsidRPr="0050408F">
        <w:rPr>
          <w:b/>
          <w:sz w:val="28"/>
          <w:szCs w:val="28"/>
        </w:rPr>
        <w:t>Доходи від інших видів діяльності</w:t>
      </w:r>
    </w:p>
    <w:p w:rsidR="003823AD" w:rsidRPr="0050408F" w:rsidRDefault="003823AD" w:rsidP="0050408F">
      <w:pPr>
        <w:pStyle w:val="2"/>
        <w:spacing w:before="120" w:line="230" w:lineRule="auto"/>
        <w:ind w:firstLine="851"/>
        <w:rPr>
          <w:i/>
          <w:sz w:val="28"/>
        </w:rPr>
      </w:pPr>
      <w:r w:rsidRPr="0050408F">
        <w:rPr>
          <w:b/>
          <w:sz w:val="28"/>
          <w:szCs w:val="28"/>
        </w:rPr>
        <w:tab/>
        <w:t xml:space="preserve">Доходи від інших видів діяльності </w:t>
      </w:r>
      <w:r w:rsidRPr="0050408F">
        <w:rPr>
          <w:sz w:val="28"/>
          <w:szCs w:val="28"/>
        </w:rPr>
        <w:t xml:space="preserve">(іншої операційної, фінансової та іншої </w:t>
      </w:r>
      <w:proofErr w:type="spellStart"/>
      <w:r w:rsidRPr="0050408F">
        <w:rPr>
          <w:sz w:val="28"/>
          <w:szCs w:val="28"/>
        </w:rPr>
        <w:t>діяльностей</w:t>
      </w:r>
      <w:proofErr w:type="spellEnd"/>
      <w:r w:rsidRPr="0050408F">
        <w:rPr>
          <w:sz w:val="28"/>
          <w:szCs w:val="28"/>
        </w:rPr>
        <w:t xml:space="preserve">) передбачено у сумі </w:t>
      </w:r>
      <w:r w:rsidR="00310197" w:rsidRPr="0050408F">
        <w:rPr>
          <w:sz w:val="28"/>
          <w:szCs w:val="28"/>
        </w:rPr>
        <w:t>2471,8</w:t>
      </w:r>
      <w:r w:rsidRPr="0050408F">
        <w:rPr>
          <w:sz w:val="28"/>
          <w:szCs w:val="28"/>
        </w:rPr>
        <w:t xml:space="preserve"> млн.грн., що </w:t>
      </w:r>
      <w:r w:rsidR="00310197" w:rsidRPr="0050408F">
        <w:rPr>
          <w:sz w:val="28"/>
          <w:szCs w:val="28"/>
        </w:rPr>
        <w:t>біль</w:t>
      </w:r>
      <w:r w:rsidRPr="0050408F">
        <w:rPr>
          <w:sz w:val="28"/>
          <w:szCs w:val="28"/>
        </w:rPr>
        <w:t xml:space="preserve">ше плану 2015 року </w:t>
      </w:r>
      <w:r w:rsidR="00310197" w:rsidRPr="0050408F">
        <w:rPr>
          <w:sz w:val="28"/>
          <w:szCs w:val="28"/>
        </w:rPr>
        <w:t>309,5</w:t>
      </w:r>
      <w:r w:rsidR="00100A92" w:rsidRPr="0050408F">
        <w:rPr>
          <w:sz w:val="28"/>
          <w:szCs w:val="28"/>
        </w:rPr>
        <w:t xml:space="preserve"> млн.грн. (</w:t>
      </w:r>
      <w:r w:rsidR="00310197" w:rsidRPr="0050408F">
        <w:rPr>
          <w:sz w:val="28"/>
          <w:szCs w:val="28"/>
        </w:rPr>
        <w:t>14,3</w:t>
      </w:r>
      <w:r w:rsidRPr="0050408F">
        <w:rPr>
          <w:sz w:val="28"/>
          <w:szCs w:val="28"/>
        </w:rPr>
        <w:t xml:space="preserve">%) </w:t>
      </w:r>
      <w:r w:rsidR="00100A92" w:rsidRPr="0050408F">
        <w:rPr>
          <w:sz w:val="28"/>
          <w:szCs w:val="28"/>
        </w:rPr>
        <w:t>т</w:t>
      </w:r>
      <w:r w:rsidRPr="0050408F">
        <w:rPr>
          <w:sz w:val="28"/>
          <w:szCs w:val="28"/>
        </w:rPr>
        <w:t xml:space="preserve">а менше очікуваного звіту за </w:t>
      </w:r>
      <w:r w:rsidR="00310197" w:rsidRPr="0050408F">
        <w:rPr>
          <w:sz w:val="28"/>
          <w:szCs w:val="28"/>
        </w:rPr>
        <w:t>2015</w:t>
      </w:r>
      <w:r w:rsidRPr="0050408F">
        <w:rPr>
          <w:sz w:val="28"/>
          <w:szCs w:val="28"/>
        </w:rPr>
        <w:t xml:space="preserve"> рік на </w:t>
      </w:r>
      <w:r w:rsidR="00310197" w:rsidRPr="0050408F">
        <w:rPr>
          <w:sz w:val="28"/>
          <w:szCs w:val="28"/>
        </w:rPr>
        <w:t>2330,0</w:t>
      </w:r>
      <w:r w:rsidRPr="0050408F">
        <w:rPr>
          <w:sz w:val="28"/>
          <w:szCs w:val="28"/>
        </w:rPr>
        <w:t xml:space="preserve"> млн.грн. ( майже 2 рази)</w:t>
      </w:r>
      <w:r w:rsidR="00310197" w:rsidRPr="0050408F">
        <w:rPr>
          <w:sz w:val="28"/>
          <w:szCs w:val="28"/>
        </w:rPr>
        <w:t>,</w:t>
      </w:r>
      <w:r w:rsidRPr="0050408F">
        <w:rPr>
          <w:sz w:val="28"/>
          <w:szCs w:val="28"/>
        </w:rPr>
        <w:t xml:space="preserve"> </w:t>
      </w:r>
      <w:r w:rsidR="00100A92" w:rsidRPr="0050408F">
        <w:rPr>
          <w:sz w:val="28"/>
          <w:szCs w:val="28"/>
        </w:rPr>
        <w:t>в основному за</w:t>
      </w:r>
      <w:r w:rsidRPr="0050408F">
        <w:rPr>
          <w:sz w:val="28"/>
          <w:szCs w:val="28"/>
        </w:rPr>
        <w:t xml:space="preserve"> рахунок </w:t>
      </w:r>
      <w:r w:rsidR="0050408F" w:rsidRPr="0050408F">
        <w:rPr>
          <w:sz w:val="28"/>
          <w:szCs w:val="28"/>
        </w:rPr>
        <w:t>зміни курсової різниці.</w:t>
      </w:r>
    </w:p>
    <w:p w:rsidR="00B96BF0" w:rsidRPr="0050408F" w:rsidRDefault="00B96BF0" w:rsidP="00B96BF0">
      <w:pPr>
        <w:pStyle w:val="2"/>
        <w:spacing w:before="120" w:line="230" w:lineRule="auto"/>
        <w:ind w:firstLine="851"/>
        <w:rPr>
          <w:sz w:val="28"/>
        </w:rPr>
      </w:pPr>
      <w:r w:rsidRPr="0050408F">
        <w:rPr>
          <w:sz w:val="28"/>
        </w:rPr>
        <w:t xml:space="preserve">Крім того, відповідно до норм Галузевої угоди та колективного договору, філіями утримуються об’єкти соціальної інфраструктури. Доходи від діяльності яких відображаються у складі доходів від іншої операційної діяльності. </w:t>
      </w:r>
    </w:p>
    <w:p w:rsidR="00B96BF0" w:rsidRPr="0050408F" w:rsidRDefault="00B96BF0" w:rsidP="00B96BF0">
      <w:pPr>
        <w:pStyle w:val="2"/>
        <w:spacing w:before="120" w:line="230" w:lineRule="auto"/>
        <w:ind w:firstLine="851"/>
        <w:rPr>
          <w:sz w:val="28"/>
          <w:szCs w:val="28"/>
        </w:rPr>
      </w:pPr>
      <w:r w:rsidRPr="0050408F">
        <w:rPr>
          <w:sz w:val="28"/>
          <w:szCs w:val="28"/>
        </w:rPr>
        <w:t>Так доходи від утримання оздоровчих, спортивних та культурних закладів формуються зокрема:</w:t>
      </w:r>
    </w:p>
    <w:p w:rsidR="00B96BF0" w:rsidRPr="0050408F" w:rsidRDefault="00B96BF0" w:rsidP="00B96BF0">
      <w:pPr>
        <w:pStyle w:val="2"/>
        <w:spacing w:before="120" w:line="230" w:lineRule="auto"/>
        <w:ind w:firstLine="851"/>
        <w:rPr>
          <w:sz w:val="28"/>
          <w:szCs w:val="28"/>
        </w:rPr>
      </w:pPr>
      <w:r w:rsidRPr="0050408F">
        <w:rPr>
          <w:sz w:val="28"/>
          <w:szCs w:val="28"/>
        </w:rPr>
        <w:t>-</w:t>
      </w:r>
      <w:r w:rsidRPr="0050408F">
        <w:rPr>
          <w:sz w:val="28"/>
          <w:szCs w:val="28"/>
        </w:rPr>
        <w:tab/>
        <w:t xml:space="preserve"> з доходів від реалізації путівок в оздоровчі заклади, </w:t>
      </w:r>
    </w:p>
    <w:p w:rsidR="00B96BF0" w:rsidRPr="0050408F" w:rsidRDefault="00B96BF0" w:rsidP="00B96BF0">
      <w:pPr>
        <w:pStyle w:val="2"/>
        <w:spacing w:before="120" w:line="230" w:lineRule="auto"/>
        <w:ind w:firstLine="851"/>
        <w:rPr>
          <w:sz w:val="28"/>
          <w:szCs w:val="28"/>
        </w:rPr>
      </w:pPr>
      <w:r w:rsidRPr="0050408F">
        <w:rPr>
          <w:sz w:val="28"/>
          <w:szCs w:val="28"/>
        </w:rPr>
        <w:t>-</w:t>
      </w:r>
      <w:r w:rsidRPr="0050408F">
        <w:rPr>
          <w:sz w:val="28"/>
          <w:szCs w:val="28"/>
        </w:rPr>
        <w:tab/>
        <w:t>доходів від наданих послуг спортивними та культурними закладами,</w:t>
      </w:r>
    </w:p>
    <w:p w:rsidR="00B96BF0" w:rsidRPr="0050408F" w:rsidRDefault="00B96BF0" w:rsidP="00B96BF0">
      <w:pPr>
        <w:pStyle w:val="2"/>
        <w:spacing w:before="120" w:line="230" w:lineRule="auto"/>
        <w:ind w:firstLine="851"/>
        <w:rPr>
          <w:sz w:val="28"/>
          <w:szCs w:val="28"/>
        </w:rPr>
      </w:pPr>
      <w:r w:rsidRPr="0050408F">
        <w:rPr>
          <w:sz w:val="28"/>
          <w:szCs w:val="28"/>
        </w:rPr>
        <w:t>-</w:t>
      </w:r>
      <w:r w:rsidRPr="0050408F">
        <w:rPr>
          <w:sz w:val="28"/>
          <w:szCs w:val="28"/>
        </w:rPr>
        <w:tab/>
        <w:t>фінансової допомоги оздоровчим, спортивним та культурним закладам, яка формується у сумі непокритих зазначеними доходами витрат.</w:t>
      </w:r>
    </w:p>
    <w:p w:rsidR="00B96BF0" w:rsidRPr="006166F5" w:rsidRDefault="00B96BF0" w:rsidP="00B96BF0">
      <w:pPr>
        <w:pStyle w:val="2"/>
        <w:spacing w:before="120" w:line="230" w:lineRule="auto"/>
        <w:ind w:firstLine="851"/>
        <w:rPr>
          <w:sz w:val="28"/>
          <w:szCs w:val="28"/>
        </w:rPr>
      </w:pPr>
      <w:r w:rsidRPr="006166F5">
        <w:rPr>
          <w:sz w:val="28"/>
          <w:szCs w:val="28"/>
        </w:rPr>
        <w:lastRenderedPageBreak/>
        <w:t>Проектом фінансового плану на 2016 рік доходи від утримання закладів оздоровчого та спортивно-культурного характеру передбачено в сумі 25,8 млн. грн, що більше прогнозного виконання та планового показника 2015 року на 18,2 та 16,6 мл. грн відповідно.</w:t>
      </w:r>
    </w:p>
    <w:p w:rsidR="00B96BF0" w:rsidRPr="006166F5" w:rsidRDefault="00B96BF0" w:rsidP="0050408F">
      <w:pPr>
        <w:pStyle w:val="2"/>
        <w:spacing w:before="120" w:line="230" w:lineRule="auto"/>
        <w:ind w:firstLine="851"/>
        <w:rPr>
          <w:sz w:val="28"/>
          <w:szCs w:val="28"/>
        </w:rPr>
      </w:pPr>
      <w:r w:rsidRPr="006166F5">
        <w:rPr>
          <w:sz w:val="28"/>
          <w:szCs w:val="28"/>
        </w:rPr>
        <w:t>Доходи від утримання житлового господарства відображають суму доходів, що надійшли підприємству у вигляді квартирної плати.</w:t>
      </w:r>
      <w:r w:rsidRPr="006166F5">
        <w:rPr>
          <w:sz w:val="28"/>
          <w:szCs w:val="28"/>
        </w:rPr>
        <w:tab/>
        <w:t xml:space="preserve"> Проектом фінансового плану на 2016 рік по зазначений статті доходи плануються в сумі 12,2 млн грн., що більше плану та очікуваного виконання 2015 року на 1,3 млн. грн. та 1,5 млн. грн. і пояснюється прогнозним збільшенням у 2016 році квартирної плати. </w:t>
      </w:r>
    </w:p>
    <w:p w:rsidR="00B96BF0" w:rsidRPr="006166F5" w:rsidRDefault="00B96BF0" w:rsidP="00B96BF0">
      <w:pPr>
        <w:pStyle w:val="2"/>
        <w:spacing w:before="120" w:line="230" w:lineRule="auto"/>
        <w:ind w:firstLine="851"/>
        <w:rPr>
          <w:sz w:val="28"/>
          <w:szCs w:val="28"/>
        </w:rPr>
      </w:pPr>
      <w:r w:rsidRPr="006166F5">
        <w:rPr>
          <w:sz w:val="28"/>
          <w:szCs w:val="28"/>
        </w:rPr>
        <w:t>Доходи від утримання гуртожитків формуються виходячи з встановлених органами місцевого самоврядування граничних  розмірів плати за проживання в гуртожитках відповідно до постанови Кабінету Міністрів України від 25.12.1996 року № 1548 (зі змінами) «Про встановлення повноважень органів виконавчої влади та виконавчих органів міських рад щодо регулювання цін (тарифів)». Планом на 2016 рік доходи від утримання гуртожитків передбачено у сумі 14,3 млн. грн. Доходи з 1 ліжко-місця в середньому за місяць становить 193,9 грн. Непокриті доходами витрати становлять 61,4%. Разом з тим, середні витрати на утримання 1 ліжко-місця в розрахунку на місяць становлять 501,89 грн.</w:t>
      </w:r>
    </w:p>
    <w:p w:rsidR="00B96BF0" w:rsidRPr="006166F5" w:rsidRDefault="00B96BF0" w:rsidP="00B96BF0">
      <w:pPr>
        <w:pStyle w:val="2"/>
        <w:spacing w:before="120" w:line="230" w:lineRule="auto"/>
        <w:ind w:firstLine="851"/>
        <w:rPr>
          <w:sz w:val="28"/>
          <w:szCs w:val="28"/>
        </w:rPr>
      </w:pPr>
      <w:r w:rsidRPr="006166F5">
        <w:rPr>
          <w:sz w:val="28"/>
          <w:szCs w:val="28"/>
        </w:rPr>
        <w:t>Доходи від утримання комунального господарства  формуються за плановими  та фактичними показниками  та відображають суми, що надійшли за надані послуги з водо та теплопостачання. Доходи від утримання комунального господарства на 2016 рік плануються в сумі  3,9 млн. грн, що є на рівні плану 2015 року та більше очікуваного виконання 2015 року на 254 тис. грн.</w:t>
      </w:r>
    </w:p>
    <w:p w:rsidR="00F22E08" w:rsidRPr="00F97C3D" w:rsidRDefault="00F22E08" w:rsidP="00121F3D">
      <w:pPr>
        <w:ind w:firstLine="851"/>
        <w:rPr>
          <w:b/>
          <w:color w:val="000000"/>
          <w:sz w:val="16"/>
          <w:szCs w:val="16"/>
          <w:highlight w:val="yellow"/>
        </w:rPr>
      </w:pPr>
    </w:p>
    <w:p w:rsidR="004979C0" w:rsidRPr="004979C0" w:rsidRDefault="004979C0" w:rsidP="004979C0">
      <w:pPr>
        <w:jc w:val="center"/>
        <w:rPr>
          <w:b/>
          <w:color w:val="000000"/>
          <w:sz w:val="28"/>
          <w:szCs w:val="28"/>
        </w:rPr>
      </w:pPr>
      <w:r w:rsidRPr="004979C0">
        <w:rPr>
          <w:b/>
          <w:color w:val="000000"/>
          <w:sz w:val="28"/>
          <w:szCs w:val="28"/>
        </w:rPr>
        <w:t>Формування витратної частини фінансового плану</w:t>
      </w:r>
    </w:p>
    <w:p w:rsidR="004979C0" w:rsidRPr="004979C0" w:rsidRDefault="004979C0" w:rsidP="004979C0">
      <w:pPr>
        <w:ind w:firstLine="851"/>
        <w:jc w:val="center"/>
        <w:rPr>
          <w:b/>
          <w:color w:val="000000"/>
          <w:sz w:val="16"/>
          <w:szCs w:val="16"/>
        </w:rPr>
      </w:pPr>
    </w:p>
    <w:p w:rsidR="004979C0" w:rsidRPr="004979C0" w:rsidRDefault="004979C0" w:rsidP="004979C0">
      <w:pPr>
        <w:ind w:firstLine="851"/>
        <w:jc w:val="both"/>
        <w:rPr>
          <w:sz w:val="28"/>
          <w:szCs w:val="28"/>
        </w:rPr>
      </w:pPr>
      <w:r w:rsidRPr="004979C0">
        <w:rPr>
          <w:b/>
          <w:sz w:val="28"/>
          <w:szCs w:val="28"/>
        </w:rPr>
        <w:t>Витрати від діяльності ПАТ “Українська залізниця”</w:t>
      </w:r>
      <w:r w:rsidRPr="004979C0">
        <w:rPr>
          <w:sz w:val="28"/>
          <w:szCs w:val="28"/>
        </w:rPr>
        <w:t xml:space="preserve"> на 2016 рік заплановано у сумі 77272,4  млн.грн., що більше плану 2015 року на 14153,7 млн.грн. (на 22,4%) та очікуваного звіту за </w:t>
      </w:r>
      <w:r w:rsidR="00CC4A68">
        <w:rPr>
          <w:sz w:val="28"/>
          <w:szCs w:val="28"/>
        </w:rPr>
        <w:t>2015 рік</w:t>
      </w:r>
      <w:r w:rsidRPr="004979C0">
        <w:rPr>
          <w:sz w:val="28"/>
          <w:szCs w:val="28"/>
        </w:rPr>
        <w:t xml:space="preserve">  на  6209,2 млн.грн. (на 8,7%).</w:t>
      </w:r>
    </w:p>
    <w:p w:rsidR="004979C0" w:rsidRPr="004979C0" w:rsidRDefault="004979C0" w:rsidP="004979C0">
      <w:pPr>
        <w:jc w:val="center"/>
        <w:rPr>
          <w:b/>
          <w:sz w:val="28"/>
          <w:szCs w:val="28"/>
        </w:rPr>
      </w:pPr>
    </w:p>
    <w:p w:rsidR="004979C0" w:rsidRPr="004979C0" w:rsidRDefault="004979C0" w:rsidP="004979C0">
      <w:pPr>
        <w:ind w:firstLine="708"/>
        <w:jc w:val="both"/>
        <w:rPr>
          <w:sz w:val="28"/>
          <w:szCs w:val="28"/>
        </w:rPr>
      </w:pPr>
      <w:r w:rsidRPr="004979C0">
        <w:rPr>
          <w:b/>
          <w:sz w:val="28"/>
          <w:szCs w:val="28"/>
        </w:rPr>
        <w:t xml:space="preserve">Витрати від перевезень, </w:t>
      </w:r>
      <w:r w:rsidRPr="004979C0">
        <w:rPr>
          <w:sz w:val="28"/>
          <w:szCs w:val="28"/>
        </w:rPr>
        <w:t>які складають 78,9% витратної частини фінансового плану ПАТ «Українська залізниця», на 2016 рік заплановані в сумі 60432,9 млн.грн., що більше плану 2015 року на 13047,4млн.грн. (на 27,5%) і більше очікуваного звіту 2015 року на 13057,2 млн.грн. (на 27,6%). Збільшення прогнозується за рахунок зростання обсягів перевезень, ремонтів основних засобів, зростання цін на матеріальні ресурси, збільшення витрат на оплату праці та нарахувань тощо.</w:t>
      </w:r>
    </w:p>
    <w:p w:rsidR="004979C0" w:rsidRPr="004979C0" w:rsidRDefault="004979C0" w:rsidP="004979C0">
      <w:pPr>
        <w:spacing w:line="232" w:lineRule="auto"/>
        <w:ind w:firstLine="851"/>
        <w:jc w:val="both"/>
        <w:rPr>
          <w:sz w:val="28"/>
          <w:szCs w:val="28"/>
        </w:rPr>
      </w:pPr>
      <w:r w:rsidRPr="004979C0">
        <w:rPr>
          <w:sz w:val="28"/>
          <w:szCs w:val="28"/>
        </w:rPr>
        <w:t xml:space="preserve">Собівартість перевезень запланована у розмірі 217,6 коп. за 10 т-км приведеного обсягу  перевезень, що на 25,7% більше рівня звіту 2015 року  (очікуваний звіт 2015 року – 173,1 коп.), збільшення до плану 2015 року складає 23,4% (план 2015 року – 176,4 коп.). </w:t>
      </w:r>
    </w:p>
    <w:p w:rsidR="004979C0" w:rsidRPr="004979C0" w:rsidRDefault="004979C0" w:rsidP="004979C0">
      <w:pPr>
        <w:spacing w:line="232" w:lineRule="auto"/>
        <w:ind w:firstLine="851"/>
        <w:jc w:val="both"/>
        <w:rPr>
          <w:sz w:val="28"/>
          <w:szCs w:val="28"/>
        </w:rPr>
      </w:pPr>
    </w:p>
    <w:p w:rsidR="004979C0" w:rsidRPr="004979C0" w:rsidRDefault="004979C0" w:rsidP="004979C0">
      <w:pPr>
        <w:spacing w:line="232" w:lineRule="auto"/>
        <w:jc w:val="center"/>
        <w:rPr>
          <w:b/>
          <w:sz w:val="28"/>
          <w:szCs w:val="28"/>
        </w:rPr>
      </w:pPr>
      <w:r w:rsidRPr="004979C0">
        <w:rPr>
          <w:b/>
          <w:sz w:val="28"/>
          <w:szCs w:val="28"/>
        </w:rPr>
        <w:t>Динаміка собівартості 10 приведених тонно-кілометрів за 2014-2016рр.</w:t>
      </w:r>
    </w:p>
    <w:p w:rsidR="004979C0" w:rsidRPr="004979C0" w:rsidRDefault="004979C0" w:rsidP="004979C0">
      <w:pPr>
        <w:spacing w:line="232" w:lineRule="auto"/>
        <w:ind w:firstLine="851"/>
        <w:rPr>
          <w:b/>
          <w:sz w:val="16"/>
          <w:szCs w:val="16"/>
        </w:rPr>
      </w:pPr>
    </w:p>
    <w:tbl>
      <w:tblPr>
        <w:tblW w:w="9796" w:type="dxa"/>
        <w:tblInd w:w="93" w:type="dxa"/>
        <w:tblLayout w:type="fixed"/>
        <w:tblLook w:val="04A0" w:firstRow="1" w:lastRow="0" w:firstColumn="1" w:lastColumn="0" w:noHBand="0" w:noVBand="1"/>
      </w:tblPr>
      <w:tblGrid>
        <w:gridCol w:w="1716"/>
        <w:gridCol w:w="988"/>
        <w:gridCol w:w="863"/>
        <w:gridCol w:w="866"/>
        <w:gridCol w:w="969"/>
        <w:gridCol w:w="706"/>
        <w:gridCol w:w="711"/>
        <w:gridCol w:w="851"/>
        <w:gridCol w:w="709"/>
        <w:gridCol w:w="708"/>
        <w:gridCol w:w="709"/>
      </w:tblGrid>
      <w:tr w:rsidR="004979C0" w:rsidRPr="004979C0" w:rsidTr="004979C0">
        <w:trPr>
          <w:trHeight w:val="316"/>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9C0" w:rsidRPr="004979C0" w:rsidRDefault="004979C0" w:rsidP="004979C0">
            <w:pPr>
              <w:ind w:firstLine="49"/>
              <w:jc w:val="center"/>
              <w:rPr>
                <w:rFonts w:ascii="Arial" w:hAnsi="Arial" w:cs="Arial"/>
                <w:color w:val="000000"/>
                <w:sz w:val="20"/>
                <w:szCs w:val="20"/>
                <w:lang w:eastAsia="uk-UA"/>
              </w:rPr>
            </w:pP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right="-150" w:firstLine="49"/>
              <w:jc w:val="center"/>
              <w:rPr>
                <w:color w:val="000000"/>
                <w:sz w:val="22"/>
                <w:szCs w:val="22"/>
                <w:lang w:eastAsia="uk-UA"/>
              </w:rPr>
            </w:pPr>
            <w:r w:rsidRPr="004979C0">
              <w:rPr>
                <w:color w:val="000000"/>
                <w:sz w:val="22"/>
                <w:szCs w:val="22"/>
                <w:lang w:eastAsia="uk-UA"/>
              </w:rPr>
              <w:t>Звіт           2014      року</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right="-150" w:firstLine="49"/>
              <w:jc w:val="center"/>
              <w:rPr>
                <w:color w:val="000000"/>
                <w:sz w:val="22"/>
                <w:szCs w:val="22"/>
                <w:lang w:eastAsia="uk-UA"/>
              </w:rPr>
            </w:pPr>
            <w:r w:rsidRPr="004979C0">
              <w:rPr>
                <w:color w:val="000000"/>
                <w:sz w:val="22"/>
                <w:szCs w:val="22"/>
                <w:lang w:eastAsia="uk-UA"/>
              </w:rPr>
              <w:t>План  2015    року</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right="-91" w:firstLine="49"/>
              <w:jc w:val="center"/>
              <w:rPr>
                <w:color w:val="000000"/>
                <w:sz w:val="22"/>
                <w:szCs w:val="22"/>
                <w:lang w:eastAsia="uk-UA"/>
              </w:rPr>
            </w:pPr>
            <w:proofErr w:type="spellStart"/>
            <w:r w:rsidRPr="004979C0">
              <w:rPr>
                <w:color w:val="000000"/>
                <w:sz w:val="22"/>
                <w:szCs w:val="22"/>
                <w:lang w:eastAsia="uk-UA"/>
              </w:rPr>
              <w:t>Очік</w:t>
            </w:r>
            <w:proofErr w:type="spellEnd"/>
            <w:r w:rsidRPr="004979C0">
              <w:rPr>
                <w:color w:val="000000"/>
                <w:sz w:val="22"/>
                <w:szCs w:val="22"/>
                <w:lang w:eastAsia="uk-UA"/>
              </w:rPr>
              <w:t>.  2015 року</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left="-131" w:right="-150"/>
              <w:jc w:val="center"/>
              <w:rPr>
                <w:color w:val="000000"/>
                <w:sz w:val="20"/>
                <w:szCs w:val="20"/>
                <w:lang w:eastAsia="uk-UA"/>
              </w:rPr>
            </w:pPr>
            <w:r w:rsidRPr="004979C0">
              <w:rPr>
                <w:color w:val="000000"/>
                <w:sz w:val="20"/>
                <w:szCs w:val="20"/>
                <w:lang w:eastAsia="uk-UA"/>
              </w:rPr>
              <w:t>Прогноз 2016 року</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i/>
                <w:iCs/>
                <w:color w:val="000000"/>
                <w:sz w:val="20"/>
                <w:szCs w:val="20"/>
                <w:lang w:eastAsia="uk-UA"/>
              </w:rPr>
            </w:pPr>
            <w:r w:rsidRPr="004979C0">
              <w:rPr>
                <w:i/>
                <w:iCs/>
                <w:color w:val="000000"/>
                <w:sz w:val="20"/>
                <w:szCs w:val="20"/>
                <w:lang w:eastAsia="uk-UA"/>
              </w:rPr>
              <w:t>відхилення</w:t>
            </w:r>
          </w:p>
        </w:tc>
      </w:tr>
      <w:tr w:rsidR="004979C0" w:rsidRPr="004979C0" w:rsidTr="004979C0">
        <w:trPr>
          <w:trHeight w:val="46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firstLine="49"/>
              <w:jc w:val="center"/>
              <w:rPr>
                <w:rFonts w:ascii="Arial" w:hAnsi="Arial" w:cs="Arial"/>
                <w:color w:val="000000"/>
                <w:sz w:val="20"/>
                <w:szCs w:val="20"/>
                <w:lang w:eastAsia="uk-UA"/>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right="-150" w:firstLine="49"/>
              <w:jc w:val="center"/>
              <w:rPr>
                <w:color w:val="000000"/>
                <w:sz w:val="22"/>
                <w:szCs w:val="22"/>
                <w:lang w:eastAsia="uk-UA"/>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right="-150" w:firstLine="49"/>
              <w:jc w:val="center"/>
              <w:rPr>
                <w:color w:val="000000"/>
                <w:sz w:val="22"/>
                <w:szCs w:val="22"/>
                <w:lang w:eastAsia="uk-UA"/>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right="-150" w:firstLine="49"/>
              <w:jc w:val="center"/>
              <w:rPr>
                <w:color w:val="000000"/>
                <w:sz w:val="22"/>
                <w:szCs w:val="22"/>
                <w:lang w:eastAsia="uk-UA"/>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left="-131" w:right="-150"/>
              <w:jc w:val="center"/>
              <w:rPr>
                <w:color w:val="000000"/>
                <w:sz w:val="22"/>
                <w:szCs w:val="22"/>
                <w:lang w:eastAsia="uk-UA"/>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979C0" w:rsidRPr="004979C0" w:rsidRDefault="004979C0" w:rsidP="004979C0">
            <w:pPr>
              <w:ind w:firstLine="49"/>
              <w:jc w:val="center"/>
              <w:rPr>
                <w:color w:val="000000"/>
                <w:sz w:val="20"/>
                <w:szCs w:val="20"/>
                <w:lang w:eastAsia="uk-UA"/>
              </w:rPr>
            </w:pPr>
            <w:r w:rsidRPr="004979C0">
              <w:rPr>
                <w:color w:val="000000"/>
                <w:sz w:val="20"/>
                <w:szCs w:val="20"/>
                <w:lang w:eastAsia="uk-UA"/>
              </w:rPr>
              <w:t>до звіту 2014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20"/>
                <w:szCs w:val="20"/>
                <w:lang w:eastAsia="uk-UA"/>
              </w:rPr>
            </w:pPr>
            <w:r w:rsidRPr="004979C0">
              <w:rPr>
                <w:color w:val="000000"/>
                <w:sz w:val="20"/>
                <w:szCs w:val="20"/>
                <w:lang w:eastAsia="uk-UA"/>
              </w:rPr>
              <w:t>до плану 2015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20"/>
                <w:szCs w:val="20"/>
                <w:lang w:eastAsia="uk-UA"/>
              </w:rPr>
            </w:pPr>
            <w:r w:rsidRPr="004979C0">
              <w:rPr>
                <w:color w:val="000000"/>
                <w:sz w:val="20"/>
                <w:szCs w:val="20"/>
                <w:lang w:eastAsia="uk-UA"/>
              </w:rPr>
              <w:t xml:space="preserve">до </w:t>
            </w:r>
            <w:proofErr w:type="spellStart"/>
            <w:r w:rsidRPr="004979C0">
              <w:rPr>
                <w:color w:val="000000"/>
                <w:sz w:val="20"/>
                <w:szCs w:val="20"/>
                <w:lang w:eastAsia="uk-UA"/>
              </w:rPr>
              <w:t>очік.звіту</w:t>
            </w:r>
            <w:proofErr w:type="spellEnd"/>
            <w:r w:rsidRPr="004979C0">
              <w:rPr>
                <w:color w:val="000000"/>
                <w:sz w:val="20"/>
                <w:szCs w:val="20"/>
                <w:lang w:eastAsia="uk-UA"/>
              </w:rPr>
              <w:t xml:space="preserve"> 2015</w:t>
            </w:r>
          </w:p>
        </w:tc>
      </w:tr>
      <w:tr w:rsidR="004979C0" w:rsidRPr="004979C0" w:rsidTr="004979C0">
        <w:trPr>
          <w:trHeight w:val="287"/>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firstLine="49"/>
              <w:jc w:val="center"/>
              <w:rPr>
                <w:rFonts w:ascii="Arial" w:hAnsi="Arial" w:cs="Arial"/>
                <w:color w:val="000000"/>
                <w:sz w:val="20"/>
                <w:szCs w:val="20"/>
                <w:lang w:eastAsia="uk-UA"/>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right="-150" w:firstLine="49"/>
              <w:jc w:val="center"/>
              <w:rPr>
                <w:color w:val="000000"/>
                <w:sz w:val="22"/>
                <w:szCs w:val="22"/>
                <w:lang w:eastAsia="uk-UA"/>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right="-150" w:firstLine="49"/>
              <w:jc w:val="center"/>
              <w:rPr>
                <w:color w:val="000000"/>
                <w:sz w:val="22"/>
                <w:szCs w:val="22"/>
                <w:lang w:eastAsia="uk-UA"/>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right="-150" w:firstLine="49"/>
              <w:jc w:val="center"/>
              <w:rPr>
                <w:color w:val="000000"/>
                <w:sz w:val="22"/>
                <w:szCs w:val="22"/>
                <w:lang w:eastAsia="uk-UA"/>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left="-131" w:right="-150"/>
              <w:jc w:val="center"/>
              <w:rPr>
                <w:color w:val="000000"/>
                <w:sz w:val="22"/>
                <w:szCs w:val="22"/>
                <w:lang w:eastAsia="uk-UA"/>
              </w:rPr>
            </w:pPr>
          </w:p>
        </w:tc>
        <w:tc>
          <w:tcPr>
            <w:tcW w:w="706"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6"/>
                <w:szCs w:val="16"/>
                <w:lang w:eastAsia="uk-UA"/>
              </w:rPr>
            </w:pPr>
            <w:r w:rsidRPr="004979C0">
              <w:rPr>
                <w:color w:val="000000"/>
                <w:sz w:val="16"/>
                <w:szCs w:val="16"/>
                <w:lang w:eastAsia="uk-UA"/>
              </w:rPr>
              <w:t>+/-</w:t>
            </w:r>
          </w:p>
        </w:tc>
        <w:tc>
          <w:tcPr>
            <w:tcW w:w="71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6"/>
                <w:szCs w:val="16"/>
                <w:lang w:eastAsia="uk-UA"/>
              </w:rPr>
            </w:pPr>
            <w:r w:rsidRPr="004979C0">
              <w:rPr>
                <w:color w:val="000000"/>
                <w:sz w:val="16"/>
                <w:szCs w:val="16"/>
                <w:lang w:eastAsia="uk-UA"/>
              </w:rPr>
              <w:t>%</w:t>
            </w:r>
          </w:p>
        </w:tc>
        <w:tc>
          <w:tcPr>
            <w:tcW w:w="85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6"/>
                <w:szCs w:val="16"/>
                <w:lang w:eastAsia="uk-UA"/>
              </w:rPr>
            </w:pPr>
            <w:r w:rsidRPr="004979C0">
              <w:rPr>
                <w:color w:val="000000"/>
                <w:sz w:val="16"/>
                <w:szCs w:val="16"/>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6"/>
                <w:szCs w:val="16"/>
                <w:lang w:eastAsia="uk-UA"/>
              </w:rPr>
            </w:pPr>
            <w:r w:rsidRPr="004979C0">
              <w:rPr>
                <w:color w:val="000000"/>
                <w:sz w:val="16"/>
                <w:szCs w:val="16"/>
                <w:lang w:eastAsia="uk-UA"/>
              </w:rPr>
              <w:t>%</w:t>
            </w:r>
          </w:p>
        </w:tc>
        <w:tc>
          <w:tcPr>
            <w:tcW w:w="708"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6"/>
                <w:szCs w:val="16"/>
                <w:lang w:eastAsia="uk-UA"/>
              </w:rPr>
            </w:pPr>
            <w:r w:rsidRPr="004979C0">
              <w:rPr>
                <w:color w:val="000000"/>
                <w:sz w:val="16"/>
                <w:szCs w:val="16"/>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6"/>
                <w:szCs w:val="16"/>
                <w:lang w:eastAsia="uk-UA"/>
              </w:rPr>
            </w:pPr>
            <w:r w:rsidRPr="004979C0">
              <w:rPr>
                <w:color w:val="000000"/>
                <w:sz w:val="16"/>
                <w:szCs w:val="16"/>
                <w:lang w:eastAsia="uk-UA"/>
              </w:rPr>
              <w:t>%</w:t>
            </w:r>
          </w:p>
        </w:tc>
      </w:tr>
      <w:tr w:rsidR="004979C0" w:rsidRPr="004979C0" w:rsidTr="004979C0">
        <w:trPr>
          <w:trHeight w:val="47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8"/>
                <w:szCs w:val="18"/>
                <w:lang w:eastAsia="uk-UA"/>
              </w:rPr>
            </w:pPr>
            <w:r w:rsidRPr="004979C0">
              <w:rPr>
                <w:color w:val="000000"/>
                <w:sz w:val="18"/>
                <w:szCs w:val="18"/>
                <w:lang w:eastAsia="uk-UA"/>
              </w:rPr>
              <w:t>Витрати від реалізації послуг з перевезень, млн.грн.</w:t>
            </w:r>
          </w:p>
        </w:tc>
        <w:tc>
          <w:tcPr>
            <w:tcW w:w="988" w:type="dxa"/>
            <w:tcBorders>
              <w:top w:val="nil"/>
              <w:left w:val="nil"/>
              <w:bottom w:val="single" w:sz="4" w:space="0" w:color="auto"/>
              <w:right w:val="single" w:sz="4" w:space="0" w:color="auto"/>
            </w:tcBorders>
            <w:shd w:val="clear" w:color="auto" w:fill="auto"/>
            <w:vAlign w:val="center"/>
          </w:tcPr>
          <w:p w:rsidR="004979C0" w:rsidRPr="004979C0" w:rsidRDefault="004979C0" w:rsidP="004979C0">
            <w:pPr>
              <w:ind w:left="-108" w:right="-150" w:firstLine="34"/>
              <w:jc w:val="center"/>
              <w:rPr>
                <w:color w:val="000000"/>
                <w:sz w:val="20"/>
                <w:szCs w:val="20"/>
                <w:lang w:eastAsia="uk-UA"/>
              </w:rPr>
            </w:pPr>
            <w:r w:rsidRPr="004979C0">
              <w:rPr>
                <w:color w:val="000000"/>
                <w:sz w:val="20"/>
                <w:szCs w:val="20"/>
                <w:lang w:eastAsia="uk-UA"/>
              </w:rPr>
              <w:t>42048,4</w:t>
            </w:r>
          </w:p>
        </w:tc>
        <w:tc>
          <w:tcPr>
            <w:tcW w:w="863" w:type="dxa"/>
            <w:tcBorders>
              <w:top w:val="nil"/>
              <w:left w:val="nil"/>
              <w:bottom w:val="single" w:sz="4" w:space="0" w:color="auto"/>
              <w:right w:val="single" w:sz="4" w:space="0" w:color="auto"/>
            </w:tcBorders>
            <w:shd w:val="clear" w:color="auto" w:fill="auto"/>
            <w:vAlign w:val="center"/>
          </w:tcPr>
          <w:p w:rsidR="004979C0" w:rsidRPr="004979C0" w:rsidRDefault="004979C0" w:rsidP="004979C0">
            <w:pPr>
              <w:ind w:right="-150" w:firstLine="49"/>
              <w:jc w:val="center"/>
              <w:rPr>
                <w:color w:val="000000"/>
                <w:sz w:val="20"/>
                <w:szCs w:val="20"/>
                <w:lang w:eastAsia="uk-UA"/>
              </w:rPr>
            </w:pPr>
            <w:r w:rsidRPr="004979C0">
              <w:rPr>
                <w:color w:val="000000"/>
                <w:sz w:val="20"/>
                <w:szCs w:val="20"/>
                <w:lang w:eastAsia="uk-UA"/>
              </w:rPr>
              <w:t>47385,5</w:t>
            </w:r>
          </w:p>
        </w:tc>
        <w:tc>
          <w:tcPr>
            <w:tcW w:w="866" w:type="dxa"/>
            <w:tcBorders>
              <w:top w:val="nil"/>
              <w:left w:val="nil"/>
              <w:bottom w:val="single" w:sz="4" w:space="0" w:color="auto"/>
              <w:right w:val="single" w:sz="4" w:space="0" w:color="auto"/>
            </w:tcBorders>
            <w:shd w:val="clear" w:color="auto" w:fill="auto"/>
            <w:vAlign w:val="center"/>
          </w:tcPr>
          <w:p w:rsidR="004979C0" w:rsidRPr="004979C0" w:rsidRDefault="004979C0" w:rsidP="004979C0">
            <w:pPr>
              <w:ind w:right="-150" w:firstLine="49"/>
              <w:jc w:val="center"/>
              <w:rPr>
                <w:color w:val="000000"/>
                <w:sz w:val="20"/>
                <w:szCs w:val="20"/>
                <w:lang w:eastAsia="uk-UA"/>
              </w:rPr>
            </w:pPr>
            <w:r w:rsidRPr="004979C0">
              <w:rPr>
                <w:color w:val="000000"/>
                <w:sz w:val="20"/>
                <w:szCs w:val="20"/>
                <w:lang w:eastAsia="uk-UA"/>
              </w:rPr>
              <w:t>47375,7</w:t>
            </w:r>
          </w:p>
        </w:tc>
        <w:tc>
          <w:tcPr>
            <w:tcW w:w="969" w:type="dxa"/>
            <w:tcBorders>
              <w:top w:val="nil"/>
              <w:left w:val="nil"/>
              <w:bottom w:val="single" w:sz="4" w:space="0" w:color="auto"/>
              <w:right w:val="single" w:sz="4" w:space="0" w:color="auto"/>
            </w:tcBorders>
            <w:shd w:val="clear" w:color="auto" w:fill="auto"/>
            <w:vAlign w:val="center"/>
          </w:tcPr>
          <w:p w:rsidR="004979C0" w:rsidRPr="004979C0" w:rsidRDefault="004979C0" w:rsidP="004979C0">
            <w:pPr>
              <w:ind w:left="-131" w:right="-150"/>
              <w:jc w:val="center"/>
              <w:rPr>
                <w:color w:val="000000"/>
                <w:sz w:val="20"/>
                <w:szCs w:val="20"/>
                <w:lang w:eastAsia="uk-UA"/>
              </w:rPr>
            </w:pPr>
            <w:r w:rsidRPr="004979C0">
              <w:rPr>
                <w:color w:val="000000"/>
                <w:sz w:val="20"/>
                <w:szCs w:val="20"/>
                <w:lang w:eastAsia="uk-UA"/>
              </w:rPr>
              <w:t>60432,9</w:t>
            </w:r>
          </w:p>
        </w:tc>
        <w:tc>
          <w:tcPr>
            <w:tcW w:w="706"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18384</w:t>
            </w:r>
          </w:p>
        </w:tc>
        <w:tc>
          <w:tcPr>
            <w:tcW w:w="71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143,7</w:t>
            </w:r>
          </w:p>
        </w:tc>
        <w:tc>
          <w:tcPr>
            <w:tcW w:w="85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13047</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127,5</w:t>
            </w:r>
          </w:p>
        </w:tc>
        <w:tc>
          <w:tcPr>
            <w:tcW w:w="708"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13057</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127,6</w:t>
            </w:r>
          </w:p>
        </w:tc>
      </w:tr>
      <w:tr w:rsidR="004979C0" w:rsidRPr="004979C0" w:rsidTr="004979C0">
        <w:trPr>
          <w:trHeight w:val="388"/>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8"/>
                <w:szCs w:val="18"/>
                <w:lang w:eastAsia="uk-UA"/>
              </w:rPr>
            </w:pPr>
            <w:r w:rsidRPr="004979C0">
              <w:rPr>
                <w:color w:val="000000"/>
                <w:sz w:val="18"/>
                <w:szCs w:val="18"/>
                <w:lang w:eastAsia="uk-UA"/>
              </w:rPr>
              <w:t xml:space="preserve">Приведений обсяг перевезень, млн. </w:t>
            </w:r>
            <w:proofErr w:type="spellStart"/>
            <w:r w:rsidRPr="004979C0">
              <w:rPr>
                <w:color w:val="000000"/>
                <w:sz w:val="18"/>
                <w:szCs w:val="18"/>
                <w:lang w:eastAsia="uk-UA"/>
              </w:rPr>
              <w:t>ткм</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08" w:right="-150" w:firstLine="34"/>
              <w:jc w:val="center"/>
              <w:rPr>
                <w:color w:val="000000"/>
                <w:sz w:val="20"/>
                <w:szCs w:val="20"/>
                <w:lang w:eastAsia="uk-UA"/>
              </w:rPr>
            </w:pPr>
            <w:r w:rsidRPr="004979C0">
              <w:rPr>
                <w:color w:val="000000"/>
                <w:sz w:val="20"/>
                <w:szCs w:val="20"/>
                <w:lang w:eastAsia="uk-UA"/>
              </w:rPr>
              <w:t>284 350,9</w:t>
            </w:r>
          </w:p>
        </w:tc>
        <w:tc>
          <w:tcPr>
            <w:tcW w:w="86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03" w:right="-150" w:hanging="23"/>
              <w:jc w:val="center"/>
              <w:rPr>
                <w:color w:val="000000"/>
                <w:sz w:val="20"/>
                <w:szCs w:val="20"/>
                <w:lang w:eastAsia="uk-UA"/>
              </w:rPr>
            </w:pPr>
            <w:r w:rsidRPr="004979C0">
              <w:rPr>
                <w:color w:val="000000"/>
                <w:sz w:val="20"/>
                <w:szCs w:val="20"/>
                <w:lang w:eastAsia="uk-UA"/>
              </w:rPr>
              <w:t>268 590,0</w:t>
            </w:r>
          </w:p>
        </w:tc>
        <w:tc>
          <w:tcPr>
            <w:tcW w:w="866"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03" w:right="-150" w:hanging="23"/>
              <w:jc w:val="center"/>
              <w:rPr>
                <w:color w:val="000000"/>
                <w:sz w:val="20"/>
                <w:szCs w:val="20"/>
                <w:lang w:eastAsia="uk-UA"/>
              </w:rPr>
            </w:pPr>
            <w:r w:rsidRPr="004979C0">
              <w:rPr>
                <w:color w:val="000000"/>
                <w:sz w:val="20"/>
                <w:szCs w:val="20"/>
                <w:lang w:eastAsia="uk-UA"/>
              </w:rPr>
              <w:t>273 730,4</w:t>
            </w:r>
          </w:p>
        </w:tc>
        <w:tc>
          <w:tcPr>
            <w:tcW w:w="96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31" w:right="-150"/>
              <w:jc w:val="center"/>
              <w:rPr>
                <w:color w:val="000000"/>
                <w:sz w:val="20"/>
                <w:szCs w:val="20"/>
                <w:lang w:eastAsia="uk-UA"/>
              </w:rPr>
            </w:pPr>
            <w:r w:rsidRPr="004979C0">
              <w:rPr>
                <w:bCs/>
                <w:color w:val="000000"/>
                <w:sz w:val="20"/>
                <w:szCs w:val="20"/>
                <w:lang w:eastAsia="uk-UA"/>
              </w:rPr>
              <w:t>277 695,3</w:t>
            </w:r>
          </w:p>
        </w:tc>
        <w:tc>
          <w:tcPr>
            <w:tcW w:w="706"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-6 656</w:t>
            </w:r>
          </w:p>
        </w:tc>
        <w:tc>
          <w:tcPr>
            <w:tcW w:w="71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97,7%</w:t>
            </w:r>
          </w:p>
        </w:tc>
        <w:tc>
          <w:tcPr>
            <w:tcW w:w="85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9 105</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103,4%</w:t>
            </w:r>
          </w:p>
        </w:tc>
        <w:tc>
          <w:tcPr>
            <w:tcW w:w="708"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3 965</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101,4%</w:t>
            </w:r>
          </w:p>
        </w:tc>
      </w:tr>
      <w:tr w:rsidR="004979C0" w:rsidRPr="004979C0" w:rsidTr="004979C0">
        <w:trPr>
          <w:trHeight w:val="4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8"/>
                <w:szCs w:val="18"/>
                <w:lang w:eastAsia="uk-UA"/>
              </w:rPr>
            </w:pPr>
            <w:r w:rsidRPr="004979C0">
              <w:rPr>
                <w:color w:val="000000"/>
                <w:sz w:val="18"/>
                <w:szCs w:val="18"/>
                <w:lang w:eastAsia="uk-UA"/>
              </w:rPr>
              <w:t xml:space="preserve">Собівартість перевезень, коп./ 10 </w:t>
            </w:r>
            <w:proofErr w:type="spellStart"/>
            <w:r w:rsidRPr="004979C0">
              <w:rPr>
                <w:color w:val="000000"/>
                <w:sz w:val="18"/>
                <w:szCs w:val="18"/>
                <w:lang w:eastAsia="uk-UA"/>
              </w:rPr>
              <w:t>прив.ткм</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08" w:right="-150" w:firstLine="34"/>
              <w:jc w:val="center"/>
              <w:rPr>
                <w:color w:val="000000"/>
                <w:sz w:val="20"/>
                <w:szCs w:val="20"/>
                <w:lang w:eastAsia="uk-UA"/>
              </w:rPr>
            </w:pPr>
            <w:r w:rsidRPr="004979C0">
              <w:rPr>
                <w:color w:val="000000"/>
                <w:sz w:val="20"/>
                <w:szCs w:val="20"/>
                <w:lang w:eastAsia="uk-UA"/>
              </w:rPr>
              <w:t>147,9</w:t>
            </w:r>
          </w:p>
        </w:tc>
        <w:tc>
          <w:tcPr>
            <w:tcW w:w="86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03" w:right="-150" w:hanging="23"/>
              <w:jc w:val="center"/>
              <w:rPr>
                <w:color w:val="000000"/>
                <w:sz w:val="20"/>
                <w:szCs w:val="20"/>
                <w:lang w:eastAsia="uk-UA"/>
              </w:rPr>
            </w:pPr>
            <w:r w:rsidRPr="004979C0">
              <w:rPr>
                <w:color w:val="000000"/>
                <w:sz w:val="20"/>
                <w:szCs w:val="20"/>
                <w:lang w:eastAsia="uk-UA"/>
              </w:rPr>
              <w:t>176,4</w:t>
            </w:r>
          </w:p>
        </w:tc>
        <w:tc>
          <w:tcPr>
            <w:tcW w:w="866"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03" w:right="-150" w:hanging="23"/>
              <w:jc w:val="center"/>
              <w:rPr>
                <w:color w:val="000000"/>
                <w:sz w:val="20"/>
                <w:szCs w:val="20"/>
                <w:lang w:eastAsia="uk-UA"/>
              </w:rPr>
            </w:pPr>
            <w:r w:rsidRPr="004979C0">
              <w:rPr>
                <w:color w:val="000000"/>
                <w:sz w:val="20"/>
                <w:szCs w:val="20"/>
                <w:lang w:eastAsia="uk-UA"/>
              </w:rPr>
              <w:t>173,1</w:t>
            </w:r>
          </w:p>
        </w:tc>
        <w:tc>
          <w:tcPr>
            <w:tcW w:w="96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left="-131" w:right="-150"/>
              <w:jc w:val="center"/>
              <w:rPr>
                <w:color w:val="000000"/>
                <w:sz w:val="20"/>
                <w:szCs w:val="20"/>
                <w:lang w:eastAsia="uk-UA"/>
              </w:rPr>
            </w:pPr>
            <w:r w:rsidRPr="004979C0">
              <w:rPr>
                <w:bCs/>
                <w:color w:val="000000"/>
                <w:sz w:val="20"/>
                <w:szCs w:val="20"/>
                <w:lang w:eastAsia="uk-UA"/>
              </w:rPr>
              <w:t>217,6</w:t>
            </w:r>
          </w:p>
        </w:tc>
        <w:tc>
          <w:tcPr>
            <w:tcW w:w="706"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69,7</w:t>
            </w:r>
          </w:p>
        </w:tc>
        <w:tc>
          <w:tcPr>
            <w:tcW w:w="71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147,1</w:t>
            </w:r>
          </w:p>
        </w:tc>
        <w:tc>
          <w:tcPr>
            <w:tcW w:w="851"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41,2</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123,4</w:t>
            </w:r>
          </w:p>
        </w:tc>
        <w:tc>
          <w:tcPr>
            <w:tcW w:w="708"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44,5</w:t>
            </w:r>
          </w:p>
        </w:tc>
        <w:tc>
          <w:tcPr>
            <w:tcW w:w="709"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ind w:firstLine="49"/>
              <w:jc w:val="center"/>
              <w:rPr>
                <w:color w:val="000000"/>
                <w:sz w:val="14"/>
                <w:szCs w:val="14"/>
                <w:lang w:eastAsia="uk-UA"/>
              </w:rPr>
            </w:pPr>
            <w:r w:rsidRPr="004979C0">
              <w:rPr>
                <w:color w:val="000000"/>
                <w:sz w:val="14"/>
                <w:szCs w:val="14"/>
                <w:lang w:eastAsia="uk-UA"/>
              </w:rPr>
              <w:t>125,7</w:t>
            </w:r>
          </w:p>
        </w:tc>
      </w:tr>
    </w:tbl>
    <w:p w:rsidR="004979C0" w:rsidRPr="004979C0" w:rsidRDefault="004979C0" w:rsidP="004979C0">
      <w:pPr>
        <w:ind w:firstLine="851"/>
        <w:jc w:val="both"/>
        <w:rPr>
          <w:b/>
          <w:sz w:val="16"/>
          <w:szCs w:val="16"/>
        </w:rPr>
      </w:pPr>
    </w:p>
    <w:p w:rsidR="006930FA" w:rsidRPr="004979C0" w:rsidRDefault="006930FA" w:rsidP="006930FA">
      <w:pPr>
        <w:ind w:firstLine="851"/>
        <w:jc w:val="both"/>
        <w:rPr>
          <w:sz w:val="28"/>
        </w:rPr>
      </w:pPr>
      <w:r w:rsidRPr="004979C0">
        <w:rPr>
          <w:i/>
          <w:sz w:val="28"/>
          <w:szCs w:val="28"/>
        </w:rPr>
        <w:t>Собівартість реалізованої продукції (товарів, робіт та послуг)</w:t>
      </w:r>
      <w:r w:rsidRPr="004979C0">
        <w:rPr>
          <w:sz w:val="28"/>
          <w:szCs w:val="28"/>
        </w:rPr>
        <w:t xml:space="preserve">  прогнозується в сумі 65533,5 млн.грн., що більше плану 2015 року </w:t>
      </w:r>
      <w:r>
        <w:rPr>
          <w:sz w:val="28"/>
          <w:szCs w:val="28"/>
        </w:rPr>
        <w:t>13426,7</w:t>
      </w:r>
      <w:r w:rsidRPr="004979C0">
        <w:rPr>
          <w:sz w:val="28"/>
          <w:szCs w:val="28"/>
        </w:rPr>
        <w:t xml:space="preserve"> млн.грн. (на </w:t>
      </w:r>
      <w:r>
        <w:rPr>
          <w:sz w:val="28"/>
          <w:szCs w:val="28"/>
        </w:rPr>
        <w:t>25,8</w:t>
      </w:r>
      <w:r w:rsidRPr="004979C0">
        <w:rPr>
          <w:sz w:val="28"/>
          <w:szCs w:val="28"/>
        </w:rPr>
        <w:t xml:space="preserve">%) та очікуваного звіту 2015 року на </w:t>
      </w:r>
      <w:r>
        <w:rPr>
          <w:sz w:val="28"/>
          <w:szCs w:val="28"/>
        </w:rPr>
        <w:t>13805,2</w:t>
      </w:r>
      <w:r w:rsidRPr="004979C0">
        <w:rPr>
          <w:sz w:val="28"/>
          <w:szCs w:val="28"/>
        </w:rPr>
        <w:t xml:space="preserve"> млн.грн. (на </w:t>
      </w:r>
      <w:r>
        <w:rPr>
          <w:sz w:val="28"/>
          <w:szCs w:val="28"/>
        </w:rPr>
        <w:t>26,7</w:t>
      </w:r>
      <w:r w:rsidRPr="004979C0">
        <w:rPr>
          <w:sz w:val="28"/>
          <w:szCs w:val="28"/>
        </w:rPr>
        <w:t xml:space="preserve">%), і розрахована з врахуванням обсягів перевезень, робіт у допоміжному виробництві та прогнозних </w:t>
      </w:r>
      <w:proofErr w:type="spellStart"/>
      <w:r w:rsidRPr="004979C0">
        <w:rPr>
          <w:sz w:val="28"/>
          <w:szCs w:val="28"/>
        </w:rPr>
        <w:t>макропоказників</w:t>
      </w:r>
      <w:proofErr w:type="spellEnd"/>
      <w:r w:rsidRPr="004979C0">
        <w:rPr>
          <w:sz w:val="28"/>
          <w:szCs w:val="28"/>
        </w:rPr>
        <w:t xml:space="preserve">, а саме:  індексу цін виробників промислової продукції відповідно до постанови Кабінету Міністрів України від </w:t>
      </w:r>
      <w:r w:rsidRPr="004979C0">
        <w:rPr>
          <w:sz w:val="28"/>
        </w:rPr>
        <w:t xml:space="preserve">05.08.2015 №558 в розмірі 110,4% (грудень до грудня попереднього року). </w:t>
      </w:r>
    </w:p>
    <w:p w:rsidR="004979C0" w:rsidRPr="004979C0" w:rsidRDefault="004979C0" w:rsidP="004979C0">
      <w:pPr>
        <w:spacing w:line="232" w:lineRule="auto"/>
        <w:ind w:firstLine="851"/>
        <w:jc w:val="both"/>
        <w:rPr>
          <w:sz w:val="28"/>
          <w:szCs w:val="28"/>
        </w:rPr>
      </w:pPr>
      <w:r w:rsidRPr="004979C0">
        <w:rPr>
          <w:sz w:val="28"/>
          <w:szCs w:val="28"/>
        </w:rPr>
        <w:t xml:space="preserve">Витрати щодо виготовлення товарів, надання робіт, послуг іншим філіям (структурним підрозділам філій) ПАТ «Українська залізниця» плануються здійснювати шляхом передачі до цих філій (структурних підрозділів філій) ПАТ «Українська залізниця» по внутрішньогосподарських розрахунках шляхом виписки «авізо». За елементами витрат (матеріальні витрати, ФОП та нарахування, амортизація) витрати враховані, а за елементом «інші» </w:t>
      </w:r>
      <w:proofErr w:type="spellStart"/>
      <w:r w:rsidRPr="004979C0">
        <w:rPr>
          <w:sz w:val="28"/>
          <w:szCs w:val="28"/>
        </w:rPr>
        <w:t>відсторновані</w:t>
      </w:r>
      <w:proofErr w:type="spellEnd"/>
      <w:r w:rsidRPr="004979C0">
        <w:rPr>
          <w:sz w:val="28"/>
          <w:szCs w:val="28"/>
        </w:rPr>
        <w:t>.</w:t>
      </w:r>
    </w:p>
    <w:p w:rsidR="004979C0" w:rsidRPr="004979C0" w:rsidRDefault="004979C0" w:rsidP="004979C0">
      <w:pPr>
        <w:spacing w:line="232" w:lineRule="auto"/>
        <w:ind w:firstLine="851"/>
        <w:jc w:val="both"/>
        <w:rPr>
          <w:snapToGrid w:val="0"/>
          <w:sz w:val="28"/>
        </w:rPr>
      </w:pPr>
      <w:r w:rsidRPr="004979C0">
        <w:rPr>
          <w:i/>
          <w:snapToGrid w:val="0"/>
          <w:sz w:val="28"/>
        </w:rPr>
        <w:t>Адміністративні витрати</w:t>
      </w:r>
      <w:r w:rsidRPr="004979C0">
        <w:rPr>
          <w:snapToGrid w:val="0"/>
          <w:sz w:val="28"/>
        </w:rPr>
        <w:t xml:space="preserve"> ПАТ УЗ на 2016 рік плануються в сумі 873,7 млн.грн., тобто збільшені  у порівнянні з планом 2015 року на 40,5 млн. грн. (на 4,9%) та з очікуваним звітом 2015 року – на 67,2 млн. грн. (на 8,3%) за рахунок підвищення посадових окладів.</w:t>
      </w:r>
    </w:p>
    <w:p w:rsidR="004979C0" w:rsidRPr="004979C0" w:rsidRDefault="004979C0" w:rsidP="004979C0">
      <w:pPr>
        <w:spacing w:line="232" w:lineRule="auto"/>
        <w:ind w:firstLine="851"/>
        <w:jc w:val="both"/>
        <w:rPr>
          <w:snapToGrid w:val="0"/>
          <w:sz w:val="28"/>
        </w:rPr>
      </w:pPr>
      <w:r w:rsidRPr="004979C0">
        <w:rPr>
          <w:snapToGrid w:val="0"/>
          <w:sz w:val="28"/>
        </w:rPr>
        <w:t>В ході проведення реорганізації залізниці та підприємства залізничного транспорту втрат</w:t>
      </w:r>
      <w:r w:rsidR="00CC4A68">
        <w:rPr>
          <w:snapToGrid w:val="0"/>
          <w:sz w:val="28"/>
        </w:rPr>
        <w:t>или</w:t>
      </w:r>
      <w:r w:rsidRPr="004979C0">
        <w:rPr>
          <w:snapToGrid w:val="0"/>
          <w:sz w:val="28"/>
        </w:rPr>
        <w:t xml:space="preserve"> юридичний статус </w:t>
      </w:r>
      <w:r w:rsidR="00953D31">
        <w:rPr>
          <w:snapToGrid w:val="0"/>
          <w:sz w:val="28"/>
        </w:rPr>
        <w:t>та</w:t>
      </w:r>
      <w:r w:rsidRPr="004979C0">
        <w:rPr>
          <w:snapToGrid w:val="0"/>
          <w:sz w:val="28"/>
        </w:rPr>
        <w:t xml:space="preserve"> перетворені у філії Товариства, а відокремлені підрозділи залізниць/підприємств – у виробничі структурні підрозділи філій. </w:t>
      </w:r>
    </w:p>
    <w:p w:rsidR="00953D31" w:rsidRDefault="004979C0" w:rsidP="00953D31">
      <w:pPr>
        <w:spacing w:line="232" w:lineRule="auto"/>
        <w:ind w:firstLine="851"/>
        <w:jc w:val="both"/>
        <w:rPr>
          <w:snapToGrid w:val="0"/>
          <w:sz w:val="28"/>
        </w:rPr>
      </w:pPr>
      <w:r w:rsidRPr="004979C0">
        <w:rPr>
          <w:snapToGrid w:val="0"/>
          <w:sz w:val="28"/>
        </w:rPr>
        <w:t>Тобто адміністративно-виробничим персоналом мають бути працівники апарату управління юридичної особи – Товариства. Що стосується відокремлених структурних підрозділів – філій, то оскільки вони діють на підставі положення і від імені Товариства</w:t>
      </w:r>
      <w:r w:rsidR="00953D31">
        <w:rPr>
          <w:snapToGrid w:val="0"/>
          <w:sz w:val="28"/>
        </w:rPr>
        <w:t xml:space="preserve"> </w:t>
      </w:r>
      <w:r w:rsidR="00953D31" w:rsidRPr="004979C0">
        <w:rPr>
          <w:snapToGrid w:val="0"/>
          <w:sz w:val="28"/>
        </w:rPr>
        <w:t>–</w:t>
      </w:r>
      <w:r w:rsidR="00953D31">
        <w:rPr>
          <w:snapToGrid w:val="0"/>
          <w:sz w:val="28"/>
        </w:rPr>
        <w:t xml:space="preserve"> </w:t>
      </w:r>
      <w:r w:rsidRPr="004979C0">
        <w:rPr>
          <w:snapToGrid w:val="0"/>
          <w:sz w:val="28"/>
        </w:rPr>
        <w:t>юридичної особи у єдиному перевізному процесі, адміністративно-управлінським персоналом може бути тільки керівний склад, який фактично здійснює функції управління цією філією. Зміна структури адміністративного персоналу призведе до скорочення адміністративних витрат.</w:t>
      </w:r>
    </w:p>
    <w:p w:rsidR="004979C0" w:rsidRPr="00953D31" w:rsidRDefault="004979C0" w:rsidP="00953D31">
      <w:pPr>
        <w:spacing w:line="232" w:lineRule="auto"/>
        <w:ind w:firstLine="851"/>
        <w:jc w:val="both"/>
        <w:rPr>
          <w:snapToGrid w:val="0"/>
          <w:sz w:val="28"/>
        </w:rPr>
      </w:pPr>
      <w:r w:rsidRPr="004979C0">
        <w:rPr>
          <w:sz w:val="28"/>
          <w:szCs w:val="28"/>
        </w:rPr>
        <w:lastRenderedPageBreak/>
        <w:t>В проекті фінансового плану ПАТ «Українські залізниці» на 2016 рік середньооблікова чисельність адміністративного персоналу передбачена в кількості 1,7 тис. осіб.</w:t>
      </w:r>
    </w:p>
    <w:p w:rsidR="004979C0" w:rsidRPr="004979C0" w:rsidRDefault="004979C0" w:rsidP="004979C0">
      <w:pPr>
        <w:ind w:firstLine="851"/>
        <w:jc w:val="both"/>
        <w:rPr>
          <w:sz w:val="28"/>
          <w:szCs w:val="28"/>
        </w:rPr>
      </w:pPr>
      <w:r w:rsidRPr="004979C0">
        <w:rPr>
          <w:sz w:val="28"/>
          <w:szCs w:val="28"/>
        </w:rPr>
        <w:t>Всі попередні періоди приведені в порівняльних умовах до ПАТ «Укрзалізниці»</w:t>
      </w:r>
    </w:p>
    <w:p w:rsidR="004979C0" w:rsidRPr="004979C0" w:rsidRDefault="004979C0" w:rsidP="004979C0">
      <w:pPr>
        <w:ind w:firstLine="851"/>
        <w:jc w:val="both"/>
        <w:rPr>
          <w:sz w:val="28"/>
          <w:szCs w:val="28"/>
        </w:rPr>
      </w:pPr>
      <w:r w:rsidRPr="004979C0">
        <w:rPr>
          <w:sz w:val="28"/>
          <w:szCs w:val="28"/>
        </w:rPr>
        <w:t xml:space="preserve">Фінансовим планом ПАТ «Українські залізниці» передбачено витрати на фонд оплати праці з нарахуваннями: 336,8 млн.грн. х 22,0%=447,5 млн.грн. </w:t>
      </w:r>
    </w:p>
    <w:p w:rsidR="004979C0" w:rsidRPr="004979C0" w:rsidRDefault="004979C0" w:rsidP="004979C0">
      <w:pPr>
        <w:ind w:firstLine="851"/>
        <w:jc w:val="center"/>
        <w:rPr>
          <w:b/>
          <w:sz w:val="28"/>
          <w:szCs w:val="28"/>
        </w:rPr>
      </w:pPr>
    </w:p>
    <w:p w:rsidR="00C9764B" w:rsidRDefault="00C9764B" w:rsidP="004979C0">
      <w:pPr>
        <w:ind w:firstLine="851"/>
        <w:jc w:val="center"/>
        <w:rPr>
          <w:b/>
          <w:sz w:val="28"/>
          <w:szCs w:val="28"/>
        </w:rPr>
      </w:pPr>
    </w:p>
    <w:p w:rsidR="004979C0" w:rsidRDefault="004979C0" w:rsidP="004979C0">
      <w:pPr>
        <w:ind w:firstLine="851"/>
        <w:jc w:val="center"/>
        <w:rPr>
          <w:b/>
          <w:sz w:val="28"/>
          <w:szCs w:val="28"/>
        </w:rPr>
      </w:pPr>
      <w:r w:rsidRPr="004979C0">
        <w:rPr>
          <w:b/>
          <w:sz w:val="28"/>
          <w:szCs w:val="28"/>
        </w:rPr>
        <w:t>Структура адміністративних витрат</w:t>
      </w:r>
    </w:p>
    <w:p w:rsidR="00C9764B" w:rsidRPr="004979C0" w:rsidRDefault="00C9764B" w:rsidP="004979C0">
      <w:pPr>
        <w:ind w:firstLine="851"/>
        <w:jc w:val="center"/>
        <w:rPr>
          <w:b/>
          <w:sz w:val="28"/>
          <w:szCs w:val="28"/>
        </w:rPr>
      </w:pPr>
    </w:p>
    <w:p w:rsidR="004979C0" w:rsidRDefault="004979C0" w:rsidP="004979C0">
      <w:pPr>
        <w:ind w:firstLine="851"/>
        <w:jc w:val="both"/>
      </w:pPr>
      <w:r w:rsidRPr="004979C0">
        <w:rPr>
          <w:sz w:val="28"/>
          <w:szCs w:val="28"/>
        </w:rPr>
        <w:tab/>
      </w:r>
      <w:r w:rsidRPr="004979C0">
        <w:rPr>
          <w:sz w:val="28"/>
          <w:szCs w:val="28"/>
        </w:rPr>
        <w:tab/>
      </w:r>
      <w:r w:rsidRPr="004979C0">
        <w:rPr>
          <w:sz w:val="28"/>
          <w:szCs w:val="28"/>
        </w:rPr>
        <w:tab/>
      </w:r>
      <w:r w:rsidRPr="004979C0">
        <w:rPr>
          <w:sz w:val="28"/>
          <w:szCs w:val="28"/>
        </w:rPr>
        <w:tab/>
      </w:r>
      <w:r w:rsidRPr="004979C0">
        <w:rPr>
          <w:sz w:val="28"/>
          <w:szCs w:val="28"/>
        </w:rPr>
        <w:tab/>
      </w:r>
      <w:r w:rsidRPr="004979C0">
        <w:rPr>
          <w:sz w:val="28"/>
          <w:szCs w:val="28"/>
        </w:rPr>
        <w:tab/>
      </w:r>
      <w:r w:rsidRPr="004979C0">
        <w:rPr>
          <w:sz w:val="28"/>
          <w:szCs w:val="28"/>
        </w:rPr>
        <w:tab/>
      </w:r>
      <w:r w:rsidRPr="004979C0">
        <w:rPr>
          <w:sz w:val="28"/>
          <w:szCs w:val="28"/>
        </w:rPr>
        <w:tab/>
      </w:r>
      <w:r w:rsidRPr="004979C0">
        <w:rPr>
          <w:sz w:val="28"/>
          <w:szCs w:val="28"/>
        </w:rPr>
        <w:tab/>
      </w:r>
      <w:r w:rsidRPr="004979C0">
        <w:rPr>
          <w:sz w:val="28"/>
          <w:szCs w:val="28"/>
        </w:rPr>
        <w:tab/>
      </w:r>
      <w:r w:rsidRPr="004979C0">
        <w:t>(млн.грн.)</w:t>
      </w:r>
    </w:p>
    <w:tbl>
      <w:tblPr>
        <w:tblW w:w="7780" w:type="dxa"/>
        <w:jc w:val="center"/>
        <w:tblLook w:val="04A0" w:firstRow="1" w:lastRow="0" w:firstColumn="1" w:lastColumn="0" w:noHBand="0" w:noVBand="1"/>
      </w:tblPr>
      <w:tblGrid>
        <w:gridCol w:w="820"/>
        <w:gridCol w:w="4480"/>
        <w:gridCol w:w="2480"/>
      </w:tblGrid>
      <w:tr w:rsidR="006930FA" w:rsidRPr="004979C0" w:rsidTr="00B67E53">
        <w:trPr>
          <w:trHeight w:val="552"/>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Елементи витрат</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b/>
                <w:bCs/>
                <w:lang w:eastAsia="uk-UA"/>
              </w:rPr>
              <w:t>План на 2016 рік</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b/>
                <w:bCs/>
                <w:lang w:eastAsia="uk-UA"/>
              </w:rPr>
            </w:pPr>
            <w:r w:rsidRPr="004979C0">
              <w:rPr>
                <w:b/>
                <w:bCs/>
                <w:lang w:eastAsia="uk-UA"/>
              </w:rPr>
              <w:t>1</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b/>
                <w:bCs/>
                <w:lang w:eastAsia="uk-UA"/>
              </w:rPr>
            </w:pPr>
            <w:r w:rsidRPr="004979C0">
              <w:rPr>
                <w:b/>
                <w:bCs/>
                <w:lang w:eastAsia="uk-UA"/>
              </w:rPr>
              <w:t>Всього адміністративні витрати:</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b/>
                <w:bCs/>
                <w:lang w:eastAsia="uk-UA"/>
              </w:rPr>
            </w:pPr>
            <w:r w:rsidRPr="004979C0">
              <w:rPr>
                <w:b/>
                <w:bCs/>
                <w:lang w:eastAsia="uk-UA"/>
              </w:rPr>
              <w:t>873,7</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1</w:t>
            </w:r>
            <w:r>
              <w:rPr>
                <w:lang w:eastAsia="uk-UA"/>
              </w:rPr>
              <w:t>1</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Фонд оплати праці з нарахуваннями</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447,5</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b/>
                <w:bCs/>
                <w:lang w:eastAsia="uk-UA"/>
              </w:rPr>
            </w:pPr>
            <w:r w:rsidRPr="004979C0">
              <w:rPr>
                <w:b/>
                <w:bCs/>
                <w:lang w:eastAsia="uk-UA"/>
              </w:rPr>
              <w:t>2</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b/>
                <w:bCs/>
                <w:lang w:eastAsia="uk-UA"/>
              </w:rPr>
            </w:pPr>
            <w:r w:rsidRPr="004979C0">
              <w:rPr>
                <w:b/>
                <w:bCs/>
                <w:lang w:eastAsia="uk-UA"/>
              </w:rPr>
              <w:t>Всього по елементах витрат:</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b/>
                <w:bCs/>
                <w:lang w:eastAsia="uk-UA"/>
              </w:rPr>
            </w:pPr>
            <w:r w:rsidRPr="004979C0">
              <w:rPr>
                <w:b/>
                <w:bCs/>
                <w:lang w:eastAsia="uk-UA"/>
              </w:rPr>
              <w:t>426,2</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2</w:t>
            </w:r>
            <w:r>
              <w:rPr>
                <w:lang w:eastAsia="uk-UA"/>
              </w:rPr>
              <w:t>2</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Матеріали</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28,0</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2</w:t>
            </w:r>
            <w:r>
              <w:rPr>
                <w:lang w:eastAsia="uk-UA"/>
              </w:rPr>
              <w:t>3</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Паливо</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6,2</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2</w:t>
            </w:r>
            <w:r>
              <w:rPr>
                <w:lang w:eastAsia="uk-UA"/>
              </w:rPr>
              <w:t>4</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Електроенергія</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14,4</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2</w:t>
            </w:r>
            <w:r>
              <w:rPr>
                <w:lang w:eastAsia="uk-UA"/>
              </w:rPr>
              <w:t>5</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proofErr w:type="spellStart"/>
            <w:r w:rsidRPr="004979C0">
              <w:rPr>
                <w:lang w:eastAsia="uk-UA"/>
              </w:rPr>
              <w:t>Амортвідрахування</w:t>
            </w:r>
            <w:proofErr w:type="spellEnd"/>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37,9</w:t>
            </w:r>
          </w:p>
        </w:tc>
      </w:tr>
      <w:tr w:rsidR="006930FA" w:rsidRPr="004979C0" w:rsidTr="00B67E53">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930FA" w:rsidRPr="004979C0" w:rsidRDefault="006930FA" w:rsidP="00B67E53">
            <w:pPr>
              <w:ind w:firstLine="851"/>
              <w:jc w:val="center"/>
              <w:rPr>
                <w:lang w:eastAsia="uk-UA"/>
              </w:rPr>
            </w:pPr>
            <w:r w:rsidRPr="004979C0">
              <w:rPr>
                <w:lang w:eastAsia="uk-UA"/>
              </w:rPr>
              <w:t>2</w:t>
            </w:r>
            <w:r>
              <w:rPr>
                <w:lang w:eastAsia="uk-UA"/>
              </w:rPr>
              <w:t>6</w:t>
            </w:r>
          </w:p>
        </w:tc>
        <w:tc>
          <w:tcPr>
            <w:tcW w:w="4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Інші витрати</w:t>
            </w:r>
          </w:p>
        </w:tc>
        <w:tc>
          <w:tcPr>
            <w:tcW w:w="2480" w:type="dxa"/>
            <w:tcBorders>
              <w:top w:val="nil"/>
              <w:left w:val="nil"/>
              <w:bottom w:val="single" w:sz="4" w:space="0" w:color="auto"/>
              <w:right w:val="single" w:sz="4" w:space="0" w:color="auto"/>
            </w:tcBorders>
            <w:shd w:val="clear" w:color="auto" w:fill="auto"/>
            <w:vAlign w:val="center"/>
            <w:hideMark/>
          </w:tcPr>
          <w:p w:rsidR="006930FA" w:rsidRPr="004979C0" w:rsidRDefault="006930FA" w:rsidP="00B67E53">
            <w:pPr>
              <w:ind w:hanging="14"/>
              <w:jc w:val="center"/>
              <w:rPr>
                <w:lang w:eastAsia="uk-UA"/>
              </w:rPr>
            </w:pPr>
            <w:r w:rsidRPr="004979C0">
              <w:rPr>
                <w:lang w:eastAsia="uk-UA"/>
              </w:rPr>
              <w:t>339,7</w:t>
            </w:r>
          </w:p>
        </w:tc>
      </w:tr>
    </w:tbl>
    <w:p w:rsidR="006930FA" w:rsidRDefault="006930FA" w:rsidP="004979C0">
      <w:pPr>
        <w:ind w:firstLine="851"/>
        <w:jc w:val="both"/>
      </w:pPr>
    </w:p>
    <w:p w:rsidR="00C9764B" w:rsidRPr="004979C0" w:rsidRDefault="00C9764B" w:rsidP="004979C0">
      <w:pPr>
        <w:ind w:firstLine="851"/>
        <w:jc w:val="both"/>
      </w:pPr>
    </w:p>
    <w:p w:rsidR="006930FA" w:rsidRDefault="006930FA" w:rsidP="004979C0">
      <w:pPr>
        <w:ind w:firstLine="851"/>
        <w:jc w:val="both"/>
        <w:rPr>
          <w:sz w:val="28"/>
          <w:szCs w:val="28"/>
        </w:rPr>
      </w:pPr>
    </w:p>
    <w:p w:rsidR="004979C0" w:rsidRPr="004979C0" w:rsidRDefault="004979C0" w:rsidP="004979C0">
      <w:pPr>
        <w:ind w:firstLine="851"/>
        <w:jc w:val="both"/>
        <w:rPr>
          <w:sz w:val="28"/>
          <w:szCs w:val="28"/>
        </w:rPr>
      </w:pPr>
      <w:r w:rsidRPr="004979C0">
        <w:rPr>
          <w:sz w:val="28"/>
          <w:szCs w:val="28"/>
        </w:rPr>
        <w:t>У складі адміністративних витрат проектом плану на 2016 рік передбачено утримання 83</w:t>
      </w:r>
      <w:r w:rsidR="00953D31">
        <w:rPr>
          <w:sz w:val="28"/>
          <w:szCs w:val="28"/>
        </w:rPr>
        <w:t xml:space="preserve"> </w:t>
      </w:r>
      <w:r w:rsidRPr="004979C0">
        <w:rPr>
          <w:sz w:val="28"/>
          <w:szCs w:val="28"/>
        </w:rPr>
        <w:t xml:space="preserve">службових автомобілів, 25 з яких знаходяться на балансі </w:t>
      </w:r>
      <w:r w:rsidR="00953D31">
        <w:rPr>
          <w:sz w:val="28"/>
          <w:szCs w:val="28"/>
        </w:rPr>
        <w:t>регіональних філій</w:t>
      </w:r>
      <w:r w:rsidRPr="004979C0">
        <w:rPr>
          <w:sz w:val="28"/>
          <w:szCs w:val="28"/>
        </w:rPr>
        <w:t xml:space="preserve">  та 58 авто </w:t>
      </w:r>
      <w:r w:rsidR="00953D31">
        <w:rPr>
          <w:sz w:val="28"/>
          <w:szCs w:val="28"/>
        </w:rPr>
        <w:t>філій товариства</w:t>
      </w:r>
      <w:r w:rsidRPr="004979C0">
        <w:rPr>
          <w:sz w:val="28"/>
          <w:szCs w:val="28"/>
        </w:rPr>
        <w:t>, на базі яких створено ПАТ «Укрзалізниця</w:t>
      </w:r>
      <w:r w:rsidR="00953D31">
        <w:rPr>
          <w:sz w:val="28"/>
          <w:szCs w:val="28"/>
        </w:rPr>
        <w:t>»</w:t>
      </w:r>
      <w:r w:rsidRPr="004979C0">
        <w:rPr>
          <w:sz w:val="28"/>
          <w:szCs w:val="28"/>
        </w:rPr>
        <w:t>.</w:t>
      </w:r>
    </w:p>
    <w:p w:rsidR="004979C0" w:rsidRPr="004979C0" w:rsidRDefault="004979C0" w:rsidP="004979C0">
      <w:pPr>
        <w:ind w:firstLine="851"/>
        <w:jc w:val="both"/>
        <w:rPr>
          <w:sz w:val="28"/>
          <w:szCs w:val="28"/>
        </w:rPr>
      </w:pPr>
      <w:r w:rsidRPr="004979C0">
        <w:rPr>
          <w:sz w:val="28"/>
          <w:szCs w:val="28"/>
        </w:rPr>
        <w:t>Всього витрати на утримання службових автомобілів у складі адміністративних витрат плануються в сумі 13,6 млн.грн.</w:t>
      </w:r>
    </w:p>
    <w:p w:rsidR="004979C0" w:rsidRPr="004979C0" w:rsidRDefault="004979C0" w:rsidP="004979C0">
      <w:pPr>
        <w:ind w:firstLine="851"/>
        <w:jc w:val="both"/>
        <w:rPr>
          <w:b/>
          <w:sz w:val="28"/>
          <w:szCs w:val="28"/>
        </w:rPr>
      </w:pPr>
    </w:p>
    <w:p w:rsidR="00C9764B" w:rsidRDefault="00C9764B" w:rsidP="004979C0">
      <w:pPr>
        <w:jc w:val="center"/>
        <w:rPr>
          <w:b/>
          <w:sz w:val="28"/>
          <w:szCs w:val="28"/>
        </w:rPr>
      </w:pPr>
    </w:p>
    <w:p w:rsidR="00C9764B" w:rsidRDefault="00C9764B" w:rsidP="004979C0">
      <w:pPr>
        <w:jc w:val="center"/>
        <w:rPr>
          <w:b/>
          <w:sz w:val="28"/>
          <w:szCs w:val="28"/>
        </w:rPr>
      </w:pPr>
    </w:p>
    <w:p w:rsidR="00C9764B" w:rsidRDefault="00C9764B" w:rsidP="004979C0">
      <w:pPr>
        <w:jc w:val="center"/>
        <w:rPr>
          <w:b/>
          <w:sz w:val="28"/>
          <w:szCs w:val="28"/>
        </w:rPr>
      </w:pPr>
    </w:p>
    <w:p w:rsidR="00953D31" w:rsidRDefault="00953D31" w:rsidP="004979C0">
      <w:pPr>
        <w:jc w:val="center"/>
        <w:rPr>
          <w:b/>
          <w:sz w:val="28"/>
          <w:szCs w:val="28"/>
        </w:rPr>
      </w:pPr>
    </w:p>
    <w:p w:rsidR="00953D31" w:rsidRDefault="00953D31" w:rsidP="004979C0">
      <w:pPr>
        <w:jc w:val="center"/>
        <w:rPr>
          <w:b/>
          <w:sz w:val="28"/>
          <w:szCs w:val="28"/>
        </w:rPr>
      </w:pPr>
    </w:p>
    <w:p w:rsidR="00953D31" w:rsidRDefault="00953D31" w:rsidP="004979C0">
      <w:pPr>
        <w:jc w:val="center"/>
        <w:rPr>
          <w:b/>
          <w:sz w:val="28"/>
          <w:szCs w:val="28"/>
        </w:rPr>
      </w:pPr>
    </w:p>
    <w:p w:rsidR="00C9764B" w:rsidRDefault="00C9764B" w:rsidP="004979C0">
      <w:pPr>
        <w:jc w:val="center"/>
        <w:rPr>
          <w:b/>
          <w:sz w:val="28"/>
          <w:szCs w:val="28"/>
        </w:rPr>
      </w:pPr>
    </w:p>
    <w:p w:rsidR="00C9764B" w:rsidRDefault="00C9764B" w:rsidP="004979C0">
      <w:pPr>
        <w:jc w:val="center"/>
        <w:rPr>
          <w:b/>
          <w:sz w:val="28"/>
          <w:szCs w:val="28"/>
        </w:rPr>
      </w:pPr>
    </w:p>
    <w:p w:rsidR="004979C0" w:rsidRPr="004979C0" w:rsidRDefault="004979C0" w:rsidP="004979C0">
      <w:pPr>
        <w:jc w:val="center"/>
        <w:rPr>
          <w:b/>
          <w:sz w:val="28"/>
          <w:szCs w:val="28"/>
        </w:rPr>
      </w:pPr>
      <w:r w:rsidRPr="004979C0">
        <w:rPr>
          <w:b/>
          <w:sz w:val="28"/>
          <w:szCs w:val="28"/>
        </w:rPr>
        <w:t>Елементи операційних витрат</w:t>
      </w:r>
    </w:p>
    <w:p w:rsidR="004979C0" w:rsidRPr="004979C0" w:rsidRDefault="004979C0" w:rsidP="004979C0">
      <w:pPr>
        <w:ind w:firstLine="851"/>
        <w:jc w:val="center"/>
        <w:rPr>
          <w:b/>
          <w:sz w:val="28"/>
          <w:szCs w:val="28"/>
        </w:rPr>
      </w:pPr>
    </w:p>
    <w:p w:rsidR="004979C0" w:rsidRPr="004979C0" w:rsidRDefault="004979C0" w:rsidP="004979C0">
      <w:pPr>
        <w:ind w:firstLine="851"/>
        <w:jc w:val="center"/>
        <w:rPr>
          <w:b/>
          <w:sz w:val="28"/>
          <w:szCs w:val="28"/>
        </w:rPr>
      </w:pPr>
      <w:r w:rsidRPr="004979C0">
        <w:rPr>
          <w:b/>
          <w:sz w:val="28"/>
          <w:szCs w:val="28"/>
        </w:rPr>
        <w:t>Структура витрат ПАТ «Українська залізниця» за економічними елементами</w:t>
      </w:r>
    </w:p>
    <w:p w:rsidR="004979C0" w:rsidRPr="006930FA" w:rsidRDefault="006930FA" w:rsidP="006930FA">
      <w:pPr>
        <w:ind w:firstLine="851"/>
        <w:jc w:val="center"/>
        <w:rPr>
          <w:sz w:val="26"/>
          <w:szCs w:val="26"/>
        </w:rPr>
      </w:pPr>
      <w:r>
        <w:rPr>
          <w:sz w:val="26"/>
          <w:szCs w:val="26"/>
        </w:rPr>
        <w:t xml:space="preserve">                                                                                              </w:t>
      </w:r>
      <w:r w:rsidR="004979C0" w:rsidRPr="006930FA">
        <w:rPr>
          <w:sz w:val="26"/>
          <w:szCs w:val="26"/>
        </w:rPr>
        <w:t>(млн.грн.)</w:t>
      </w:r>
    </w:p>
    <w:p w:rsidR="004979C0" w:rsidRPr="004979C0" w:rsidRDefault="006930FA" w:rsidP="006930FA">
      <w:pPr>
        <w:jc w:val="center"/>
        <w:rPr>
          <w:noProof/>
          <w:lang w:val="ru-RU"/>
        </w:rPr>
      </w:pPr>
      <w:r w:rsidRPr="005A2FF8">
        <w:rPr>
          <w:noProof/>
          <w:lang w:val="ru-RU"/>
        </w:rPr>
        <w:drawing>
          <wp:inline distT="0" distB="0" distL="0" distR="0" wp14:anchorId="14E7D671" wp14:editId="1D1A7429">
            <wp:extent cx="5791200" cy="3943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943350"/>
                    </a:xfrm>
                    <a:prstGeom prst="rect">
                      <a:avLst/>
                    </a:prstGeom>
                    <a:noFill/>
                    <a:ln>
                      <a:noFill/>
                    </a:ln>
                  </pic:spPr>
                </pic:pic>
              </a:graphicData>
            </a:graphic>
          </wp:inline>
        </w:drawing>
      </w:r>
    </w:p>
    <w:p w:rsidR="004979C0" w:rsidRPr="004979C0" w:rsidRDefault="004979C0" w:rsidP="004979C0">
      <w:pPr>
        <w:jc w:val="both"/>
        <w:rPr>
          <w:b/>
          <w:i/>
          <w:sz w:val="28"/>
        </w:rPr>
      </w:pPr>
    </w:p>
    <w:p w:rsidR="004979C0" w:rsidRPr="004979C0" w:rsidRDefault="004979C0" w:rsidP="004979C0">
      <w:pPr>
        <w:jc w:val="both"/>
        <w:rPr>
          <w:b/>
          <w:i/>
          <w:sz w:val="28"/>
        </w:rPr>
      </w:pPr>
    </w:p>
    <w:p w:rsidR="004979C0" w:rsidRPr="004979C0" w:rsidRDefault="004979C0" w:rsidP="004979C0">
      <w:pPr>
        <w:ind w:firstLine="709"/>
        <w:jc w:val="both"/>
        <w:rPr>
          <w:sz w:val="28"/>
        </w:rPr>
      </w:pPr>
      <w:r w:rsidRPr="004979C0">
        <w:rPr>
          <w:b/>
          <w:i/>
          <w:sz w:val="28"/>
        </w:rPr>
        <w:t>Матеріальні затрати</w:t>
      </w:r>
      <w:r w:rsidRPr="004979C0">
        <w:rPr>
          <w:sz w:val="28"/>
        </w:rPr>
        <w:t xml:space="preserve"> в сумі 20880,8 млн.грн. заплановані з урахуванням прогнозованих обсягів перевезень, ремонтів основних засобів та прогнозних цін на паливо, електроенергію, матеріали з врахуванням законодавчо затвердженого індексу цін виробників промислової продукції в розмірі 110,4% (грудень до грудня попереднього року). </w:t>
      </w:r>
    </w:p>
    <w:p w:rsidR="004979C0" w:rsidRPr="004979C0" w:rsidRDefault="004979C0" w:rsidP="004979C0">
      <w:pPr>
        <w:spacing w:line="232" w:lineRule="auto"/>
        <w:ind w:firstLine="851"/>
        <w:jc w:val="both"/>
        <w:rPr>
          <w:sz w:val="28"/>
        </w:rPr>
      </w:pPr>
    </w:p>
    <w:p w:rsidR="004979C0" w:rsidRPr="004979C0" w:rsidRDefault="004979C0" w:rsidP="004979C0">
      <w:pPr>
        <w:spacing w:line="232" w:lineRule="auto"/>
        <w:ind w:firstLine="851"/>
        <w:jc w:val="both"/>
        <w:rPr>
          <w:sz w:val="28"/>
        </w:rPr>
      </w:pPr>
      <w:r w:rsidRPr="004979C0">
        <w:rPr>
          <w:b/>
          <w:i/>
          <w:sz w:val="28"/>
        </w:rPr>
        <w:t>Витрати на сировину та основні матеріали</w:t>
      </w:r>
      <w:r w:rsidRPr="004979C0">
        <w:rPr>
          <w:i/>
          <w:sz w:val="28"/>
        </w:rPr>
        <w:t xml:space="preserve"> </w:t>
      </w:r>
      <w:r w:rsidRPr="004979C0">
        <w:rPr>
          <w:sz w:val="28"/>
        </w:rPr>
        <w:t xml:space="preserve">включають вартість матеріалів, що споживаються впродовж запланованого періоду, як на поточне утримання і виробництво в сумі 3984,5 млн.грн., так і на ремонт основних засобів (рухомого складу, колії, штучних споруд, пристроїв зв’язку, службових приміщень тощо) в сумі 2484,1 млн.грн. </w:t>
      </w:r>
    </w:p>
    <w:p w:rsidR="004979C0" w:rsidRPr="004979C0" w:rsidRDefault="004979C0" w:rsidP="004979C0">
      <w:pPr>
        <w:spacing w:line="232" w:lineRule="auto"/>
        <w:ind w:firstLine="851"/>
        <w:jc w:val="both"/>
        <w:rPr>
          <w:sz w:val="28"/>
        </w:rPr>
      </w:pPr>
      <w:r w:rsidRPr="004979C0">
        <w:rPr>
          <w:sz w:val="28"/>
        </w:rPr>
        <w:t>В цілому на 2016 рік витрати на матеріали заплановані в сумі 6468,6 млн. грн., що менше плану 2015 року на 373,5 млн. грн. (на 5,5%) та більше очікуваного звіту 2015 року на 1667,7 млн. грн. (на 34,7%).</w:t>
      </w:r>
    </w:p>
    <w:p w:rsidR="004979C0" w:rsidRPr="004979C0" w:rsidRDefault="004979C0" w:rsidP="004979C0">
      <w:pPr>
        <w:spacing w:line="232" w:lineRule="auto"/>
        <w:ind w:firstLine="851"/>
        <w:jc w:val="both"/>
        <w:rPr>
          <w:sz w:val="28"/>
        </w:rPr>
      </w:pPr>
    </w:p>
    <w:p w:rsidR="004979C0" w:rsidRPr="004979C0" w:rsidRDefault="004979C0" w:rsidP="004979C0">
      <w:pPr>
        <w:spacing w:line="232" w:lineRule="auto"/>
        <w:ind w:firstLine="851"/>
        <w:rPr>
          <w:b/>
          <w:i/>
          <w:sz w:val="28"/>
        </w:rPr>
      </w:pPr>
      <w:r w:rsidRPr="004979C0">
        <w:rPr>
          <w:b/>
          <w:i/>
          <w:sz w:val="28"/>
        </w:rPr>
        <w:t>Ремонти основних засобів</w:t>
      </w:r>
    </w:p>
    <w:p w:rsidR="004979C0" w:rsidRPr="004979C0" w:rsidRDefault="004979C0" w:rsidP="004979C0">
      <w:pPr>
        <w:spacing w:line="232" w:lineRule="auto"/>
        <w:ind w:firstLine="851"/>
        <w:jc w:val="both"/>
        <w:rPr>
          <w:sz w:val="28"/>
          <w:szCs w:val="28"/>
        </w:rPr>
      </w:pPr>
      <w:r w:rsidRPr="004979C0">
        <w:rPr>
          <w:sz w:val="28"/>
          <w:szCs w:val="28"/>
        </w:rPr>
        <w:t xml:space="preserve">Обсяги ремонтних робіт на 2016 рік заплановані, виходячи з першочергових та невідкладних потреб галузі для забезпечення безпеки при </w:t>
      </w:r>
      <w:r w:rsidRPr="004979C0">
        <w:rPr>
          <w:sz w:val="28"/>
          <w:szCs w:val="28"/>
        </w:rPr>
        <w:lastRenderedPageBreak/>
        <w:t>перевезеннях пасажирів та вантажів в сумі 5 270 млн.грн., що майже на рівні очікуваного 2015 року і складає лише 37 % від потреби галузевих господарств, при цьому  потреба – 13978 млн.грн.</w:t>
      </w:r>
    </w:p>
    <w:p w:rsidR="004979C0" w:rsidRPr="004979C0" w:rsidRDefault="004979C0" w:rsidP="004979C0">
      <w:pPr>
        <w:spacing w:line="232" w:lineRule="auto"/>
        <w:ind w:firstLine="851"/>
        <w:jc w:val="both"/>
      </w:pPr>
      <w:r w:rsidRPr="004979C0">
        <w:rPr>
          <w:sz w:val="28"/>
          <w:szCs w:val="28"/>
        </w:rPr>
        <w:t xml:space="preserve"> Така ситуація складається впродовж останніх років, коли із-за дефіциту фінансових ресурсів на ремонти основних засобів направлялися кошти не в повному обсязі. Внаслідок цього  фізичний стан основних засобів перебуває у вкрай незадовільному стані, багато об’єктів (у тому числі рухомий склад) з простроченим терміном ремонтів. Таким чином, основні засоби потребують значного обсягу ремонтних робіт, в тому числі із високою матеріаломісткістю</w:t>
      </w:r>
      <w:r w:rsidRPr="004979C0">
        <w:t xml:space="preserve">. </w:t>
      </w:r>
    </w:p>
    <w:p w:rsidR="004979C0" w:rsidRPr="004979C0" w:rsidRDefault="004979C0" w:rsidP="004979C0">
      <w:pPr>
        <w:spacing w:line="232" w:lineRule="auto"/>
        <w:ind w:firstLine="851"/>
        <w:jc w:val="both"/>
        <w:rPr>
          <w:sz w:val="28"/>
        </w:rPr>
      </w:pPr>
      <w:r w:rsidRPr="004979C0">
        <w:rPr>
          <w:sz w:val="28"/>
        </w:rPr>
        <w:t>Із запланованих коштів на ремонт найбільш питому вагу займають витрати на ремонт колії, ремонт вантажних,  ремонт тягового рухомого  та ремонт пасажирських вагонів</w:t>
      </w:r>
    </w:p>
    <w:p w:rsidR="004979C0" w:rsidRPr="004979C0" w:rsidRDefault="004979C0" w:rsidP="004979C0">
      <w:pPr>
        <w:spacing w:line="232" w:lineRule="auto"/>
        <w:ind w:firstLine="851"/>
        <w:jc w:val="both"/>
        <w:rPr>
          <w:b/>
          <w:i/>
          <w:sz w:val="28"/>
        </w:rPr>
      </w:pPr>
    </w:p>
    <w:p w:rsidR="004979C0" w:rsidRPr="004979C0" w:rsidRDefault="004979C0" w:rsidP="004979C0">
      <w:pPr>
        <w:spacing w:line="232" w:lineRule="auto"/>
        <w:ind w:firstLine="851"/>
        <w:jc w:val="both"/>
        <w:rPr>
          <w:sz w:val="28"/>
        </w:rPr>
      </w:pPr>
      <w:r w:rsidRPr="004979C0">
        <w:rPr>
          <w:b/>
          <w:i/>
          <w:sz w:val="28"/>
        </w:rPr>
        <w:t>Витрати на паливо</w:t>
      </w:r>
      <w:r w:rsidRPr="004979C0">
        <w:rPr>
          <w:sz w:val="28"/>
        </w:rPr>
        <w:t xml:space="preserve"> складаються з витрат на тягу поїздів та на інші виробничі потреби.</w:t>
      </w:r>
    </w:p>
    <w:p w:rsidR="004979C0" w:rsidRPr="004979C0" w:rsidRDefault="004979C0" w:rsidP="004979C0">
      <w:pPr>
        <w:spacing w:line="232" w:lineRule="auto"/>
        <w:ind w:firstLine="851"/>
        <w:jc w:val="both"/>
        <w:rPr>
          <w:sz w:val="28"/>
        </w:rPr>
      </w:pPr>
      <w:r w:rsidRPr="004979C0">
        <w:rPr>
          <w:sz w:val="28"/>
        </w:rPr>
        <w:t xml:space="preserve">Загальна сума витрат на паливо для тяги поїздів визначається  на основі обсягу роботи локомотивного парку в тонно-кілометрах брутто, норми витрат палива на одиницю обсягу роботи та вартості 1 </w:t>
      </w:r>
      <w:proofErr w:type="spellStart"/>
      <w:r w:rsidRPr="004979C0">
        <w:rPr>
          <w:sz w:val="28"/>
        </w:rPr>
        <w:t>тонни</w:t>
      </w:r>
      <w:proofErr w:type="spellEnd"/>
      <w:r w:rsidRPr="004979C0">
        <w:rPr>
          <w:sz w:val="28"/>
        </w:rPr>
        <w:t xml:space="preserve"> палива. </w:t>
      </w:r>
    </w:p>
    <w:p w:rsidR="004979C0" w:rsidRPr="004979C0" w:rsidRDefault="004979C0" w:rsidP="004979C0">
      <w:pPr>
        <w:spacing w:line="232" w:lineRule="auto"/>
        <w:ind w:firstLine="851"/>
        <w:jc w:val="both"/>
        <w:rPr>
          <w:sz w:val="28"/>
        </w:rPr>
      </w:pPr>
      <w:r w:rsidRPr="004979C0">
        <w:rPr>
          <w:sz w:val="28"/>
        </w:rPr>
        <w:t xml:space="preserve">У проекті 2016 року передбачається обсяг перевезень тепловозною тягою 45428 </w:t>
      </w:r>
      <w:proofErr w:type="spellStart"/>
      <w:r w:rsidRPr="004979C0">
        <w:rPr>
          <w:sz w:val="28"/>
        </w:rPr>
        <w:t>млн.ткм</w:t>
      </w:r>
      <w:proofErr w:type="spellEnd"/>
      <w:r w:rsidRPr="004979C0">
        <w:rPr>
          <w:sz w:val="28"/>
        </w:rPr>
        <w:t xml:space="preserve"> брутто, що більше плану 2015 року на 2,9% та очікуваного звіту 2015 року – на 10,7%.</w:t>
      </w:r>
    </w:p>
    <w:p w:rsidR="004979C0" w:rsidRPr="004979C0" w:rsidRDefault="004979C0" w:rsidP="004979C0">
      <w:pPr>
        <w:spacing w:line="232" w:lineRule="auto"/>
        <w:ind w:firstLine="851"/>
        <w:jc w:val="both"/>
        <w:rPr>
          <w:sz w:val="28"/>
        </w:rPr>
      </w:pPr>
      <w:r w:rsidRPr="004979C0">
        <w:rPr>
          <w:sz w:val="28"/>
        </w:rPr>
        <w:t xml:space="preserve">При розрахунку витрат на паливо застосована питома норма витрат дизельного палива, яка сформована виходячи з вимог «Інструкції по технічному нормуванню витрат електроенергії та дизельного палива локомотивами на тягу поїздів» №ЦТ-0059, затвердженої Наказом від 05.03.2003 №62-Ц. </w:t>
      </w:r>
    </w:p>
    <w:p w:rsidR="004979C0" w:rsidRPr="004979C0" w:rsidRDefault="004979C0" w:rsidP="004979C0">
      <w:pPr>
        <w:spacing w:line="232" w:lineRule="auto"/>
        <w:ind w:firstLine="851"/>
        <w:jc w:val="both"/>
        <w:rPr>
          <w:sz w:val="28"/>
        </w:rPr>
      </w:pPr>
      <w:r w:rsidRPr="004979C0">
        <w:rPr>
          <w:sz w:val="28"/>
        </w:rPr>
        <w:t>Питома норма витрат прогнозується на 2,4% менше очікуваного рівня 2015 року (</w:t>
      </w:r>
      <w:proofErr w:type="spellStart"/>
      <w:r w:rsidRPr="004979C0">
        <w:rPr>
          <w:sz w:val="28"/>
        </w:rPr>
        <w:t>очік</w:t>
      </w:r>
      <w:proofErr w:type="spellEnd"/>
      <w:r w:rsidRPr="004979C0">
        <w:rPr>
          <w:sz w:val="28"/>
        </w:rPr>
        <w:t xml:space="preserve">. 2015року -  85,0 </w:t>
      </w:r>
      <w:proofErr w:type="spellStart"/>
      <w:r w:rsidRPr="004979C0">
        <w:rPr>
          <w:sz w:val="28"/>
        </w:rPr>
        <w:t>кгуп</w:t>
      </w:r>
      <w:proofErr w:type="spellEnd"/>
      <w:r w:rsidRPr="004979C0">
        <w:rPr>
          <w:sz w:val="28"/>
        </w:rPr>
        <w:t xml:space="preserve">/10000 приведених </w:t>
      </w:r>
      <w:proofErr w:type="spellStart"/>
      <w:r w:rsidRPr="004979C0">
        <w:rPr>
          <w:sz w:val="28"/>
        </w:rPr>
        <w:t>ткм</w:t>
      </w:r>
      <w:proofErr w:type="spellEnd"/>
      <w:r w:rsidRPr="004979C0">
        <w:rPr>
          <w:sz w:val="28"/>
        </w:rPr>
        <w:t xml:space="preserve">, проект 2016 року – 83,0 </w:t>
      </w:r>
      <w:proofErr w:type="spellStart"/>
      <w:r w:rsidRPr="004979C0">
        <w:rPr>
          <w:sz w:val="28"/>
        </w:rPr>
        <w:t>кгуп</w:t>
      </w:r>
      <w:proofErr w:type="spellEnd"/>
      <w:r w:rsidRPr="004979C0">
        <w:rPr>
          <w:sz w:val="28"/>
        </w:rPr>
        <w:t xml:space="preserve">/10000 приведених </w:t>
      </w:r>
      <w:proofErr w:type="spellStart"/>
      <w:r w:rsidRPr="004979C0">
        <w:rPr>
          <w:sz w:val="28"/>
        </w:rPr>
        <w:t>ткм</w:t>
      </w:r>
      <w:proofErr w:type="spellEnd"/>
      <w:r w:rsidRPr="004979C0">
        <w:rPr>
          <w:sz w:val="28"/>
        </w:rPr>
        <w:t>).</w:t>
      </w:r>
    </w:p>
    <w:p w:rsidR="004979C0" w:rsidRPr="004979C0" w:rsidRDefault="004979C0" w:rsidP="004979C0">
      <w:pPr>
        <w:spacing w:line="232" w:lineRule="auto"/>
        <w:ind w:firstLine="851"/>
        <w:jc w:val="both"/>
        <w:rPr>
          <w:sz w:val="28"/>
        </w:rPr>
      </w:pPr>
      <w:r w:rsidRPr="004979C0">
        <w:rPr>
          <w:sz w:val="28"/>
        </w:rPr>
        <w:t xml:space="preserve">Загальний обсяг споживання дизельного палива планується в сумі 316,7 тис. </w:t>
      </w:r>
      <w:proofErr w:type="spellStart"/>
      <w:r w:rsidRPr="004979C0">
        <w:rPr>
          <w:sz w:val="28"/>
        </w:rPr>
        <w:t>тонн</w:t>
      </w:r>
      <w:proofErr w:type="spellEnd"/>
      <w:r w:rsidRPr="004979C0">
        <w:rPr>
          <w:sz w:val="28"/>
        </w:rPr>
        <w:t xml:space="preserve">, що менше  плану 2015 року на 0,7% та  більше очікуваного звіту 2015 року – на 6,9%. Зростання передбачається по паливу для інших виробничих потреб, в основному, за рахунок зростання обсягів роботи ремонтних колійних машин. Крім того, паливо для інших виробничих потреб витрачається для технологічних та виробничих потреб залізниць (паливо для колійних машин, тракторів; всіх машин, що працюють на дизпаливі; для заправки акумуляторів; екіпірування пасажирських вагонів та на опалення приміщень службового та виробничого призначення (станцій, дистанцій колії, сигналізації та зв’язку, побутових приміщень, пунктів технічного обслуговування, будинків відпочинку локомотивних бригад) та ін. </w:t>
      </w:r>
    </w:p>
    <w:p w:rsidR="004979C0" w:rsidRPr="004979C0" w:rsidRDefault="004979C0" w:rsidP="004979C0">
      <w:pPr>
        <w:spacing w:line="232" w:lineRule="auto"/>
        <w:ind w:firstLine="851"/>
        <w:jc w:val="both"/>
        <w:rPr>
          <w:sz w:val="28"/>
        </w:rPr>
      </w:pPr>
      <w:r w:rsidRPr="004979C0">
        <w:rPr>
          <w:sz w:val="28"/>
        </w:rPr>
        <w:t>Впродовж року була проведена робота щодо зменшення закупівельної ціни дизельного палива для залізничної галузі. Так, середньорічна закупівельна ціна за 2015 рік очікується в розмірі 20625,2 грн. (з ПДВ), що менше запланованої на 17,4, %. На 2016 рік середньорічна закупівельна ціна складає 21401,2 грн. за тонну (з ПДВ).</w:t>
      </w:r>
    </w:p>
    <w:p w:rsidR="004979C0" w:rsidRPr="004979C0" w:rsidRDefault="004979C0" w:rsidP="004979C0">
      <w:pPr>
        <w:spacing w:line="232" w:lineRule="auto"/>
        <w:ind w:firstLine="851"/>
        <w:jc w:val="both"/>
        <w:rPr>
          <w:sz w:val="28"/>
        </w:rPr>
      </w:pPr>
      <w:r w:rsidRPr="004979C0">
        <w:rPr>
          <w:i/>
          <w:sz w:val="28"/>
        </w:rPr>
        <w:t>Витрати на паливо</w:t>
      </w:r>
      <w:r w:rsidRPr="004979C0">
        <w:rPr>
          <w:sz w:val="28"/>
        </w:rPr>
        <w:t xml:space="preserve"> передбачаються в сумі 7061,7 млн. грн., що менше плану 2015 року  на 880,9,0 млн. грн. (на 11,1%) та більше очікуваного звіту </w:t>
      </w:r>
      <w:r w:rsidRPr="004979C0">
        <w:rPr>
          <w:sz w:val="28"/>
        </w:rPr>
        <w:lastRenderedPageBreak/>
        <w:t>2015 року на  774,3 млн. грн. (на 12,3%). З них витрати палива, що віднесені на витрати від перевезень, складають 5941,2 млн. грн., тобто 84,1% від загальної суми витрат на паливо.</w:t>
      </w:r>
    </w:p>
    <w:p w:rsidR="004979C0" w:rsidRPr="004979C0" w:rsidRDefault="004979C0" w:rsidP="004979C0">
      <w:pPr>
        <w:spacing w:line="232" w:lineRule="auto"/>
        <w:ind w:firstLine="851"/>
        <w:jc w:val="both"/>
        <w:rPr>
          <w:sz w:val="28"/>
        </w:rPr>
      </w:pPr>
      <w:r w:rsidRPr="004979C0">
        <w:rPr>
          <w:sz w:val="28"/>
        </w:rPr>
        <w:t>Крім дизпалива, для забезпечення потреб залізниць в проекті плану на 2016 рік передбачено також закупівлю  газу,  вугілля та інших видів палива.</w:t>
      </w:r>
    </w:p>
    <w:p w:rsidR="004979C0" w:rsidRPr="004979C0" w:rsidRDefault="004979C0" w:rsidP="004979C0">
      <w:pPr>
        <w:spacing w:line="232" w:lineRule="auto"/>
        <w:ind w:firstLine="851"/>
        <w:jc w:val="both"/>
        <w:rPr>
          <w:sz w:val="28"/>
        </w:rPr>
      </w:pPr>
    </w:p>
    <w:p w:rsidR="004979C0" w:rsidRPr="004979C0" w:rsidRDefault="004979C0" w:rsidP="004979C0">
      <w:pPr>
        <w:ind w:firstLine="851"/>
        <w:jc w:val="center"/>
        <w:rPr>
          <w:b/>
          <w:color w:val="000000"/>
          <w:sz w:val="28"/>
          <w:szCs w:val="28"/>
        </w:rPr>
      </w:pPr>
    </w:p>
    <w:p w:rsidR="004979C0" w:rsidRDefault="004979C0" w:rsidP="004979C0">
      <w:pPr>
        <w:ind w:firstLine="851"/>
        <w:jc w:val="center"/>
        <w:rPr>
          <w:b/>
          <w:color w:val="000000"/>
          <w:sz w:val="28"/>
          <w:szCs w:val="28"/>
        </w:rPr>
      </w:pPr>
      <w:r w:rsidRPr="004979C0">
        <w:rPr>
          <w:b/>
          <w:color w:val="000000"/>
          <w:sz w:val="28"/>
          <w:szCs w:val="28"/>
        </w:rPr>
        <w:t xml:space="preserve">Інформація щодо витрат на </w:t>
      </w:r>
      <w:r w:rsidRPr="004979C0">
        <w:rPr>
          <w:b/>
          <w:bCs/>
          <w:color w:val="000000"/>
          <w:sz w:val="28"/>
          <w:szCs w:val="28"/>
        </w:rPr>
        <w:t>ПАЛИВО</w:t>
      </w:r>
      <w:r w:rsidRPr="004979C0">
        <w:rPr>
          <w:b/>
          <w:color w:val="000000"/>
          <w:sz w:val="28"/>
          <w:szCs w:val="28"/>
        </w:rPr>
        <w:t xml:space="preserve"> на  2016 рік</w:t>
      </w:r>
    </w:p>
    <w:p w:rsidR="006930FA" w:rsidRDefault="006930FA" w:rsidP="006930FA">
      <w:pPr>
        <w:rPr>
          <w:b/>
          <w:color w:val="000000"/>
          <w:sz w:val="28"/>
          <w:szCs w:val="28"/>
        </w:rPr>
      </w:pPr>
    </w:p>
    <w:p w:rsidR="006930FA" w:rsidRDefault="006930FA" w:rsidP="006930FA">
      <w:pPr>
        <w:rPr>
          <w:b/>
          <w:color w:val="000000"/>
          <w:sz w:val="28"/>
          <w:szCs w:val="28"/>
        </w:rPr>
      </w:pPr>
      <w:r w:rsidRPr="00B13B4E">
        <w:rPr>
          <w:noProof/>
          <w:lang w:val="ru-RU"/>
        </w:rPr>
        <w:drawing>
          <wp:inline distT="0" distB="0" distL="0" distR="0" wp14:anchorId="3CB00D18" wp14:editId="48F32257">
            <wp:extent cx="6120130" cy="387921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879215"/>
                    </a:xfrm>
                    <a:prstGeom prst="rect">
                      <a:avLst/>
                    </a:prstGeom>
                    <a:noFill/>
                    <a:ln>
                      <a:noFill/>
                    </a:ln>
                  </pic:spPr>
                </pic:pic>
              </a:graphicData>
            </a:graphic>
          </wp:inline>
        </w:drawing>
      </w:r>
    </w:p>
    <w:p w:rsidR="00C9764B" w:rsidRDefault="00C9764B" w:rsidP="004979C0">
      <w:pPr>
        <w:ind w:firstLine="851"/>
        <w:jc w:val="center"/>
        <w:rPr>
          <w:b/>
          <w:color w:val="000000"/>
          <w:sz w:val="28"/>
          <w:szCs w:val="28"/>
        </w:rPr>
      </w:pPr>
    </w:p>
    <w:p w:rsidR="004979C0" w:rsidRPr="004979C0" w:rsidRDefault="004979C0" w:rsidP="004979C0">
      <w:pPr>
        <w:tabs>
          <w:tab w:val="left" w:pos="2055"/>
          <w:tab w:val="center" w:pos="5259"/>
        </w:tabs>
        <w:spacing w:line="232" w:lineRule="auto"/>
        <w:ind w:firstLine="851"/>
        <w:jc w:val="both"/>
        <w:rPr>
          <w:sz w:val="28"/>
        </w:rPr>
      </w:pPr>
      <w:r w:rsidRPr="004979C0">
        <w:rPr>
          <w:b/>
          <w:i/>
          <w:sz w:val="28"/>
        </w:rPr>
        <w:t>Витрати на електроенергію</w:t>
      </w:r>
      <w:r w:rsidRPr="004979C0">
        <w:rPr>
          <w:sz w:val="28"/>
        </w:rPr>
        <w:t xml:space="preserve"> складаються з витрат на тягу поїздів та інших виробничих потреб.</w:t>
      </w:r>
    </w:p>
    <w:p w:rsidR="004979C0" w:rsidRPr="004979C0" w:rsidRDefault="004979C0" w:rsidP="004979C0">
      <w:pPr>
        <w:spacing w:line="232" w:lineRule="auto"/>
        <w:ind w:firstLine="851"/>
        <w:jc w:val="both"/>
        <w:rPr>
          <w:sz w:val="28"/>
        </w:rPr>
      </w:pPr>
      <w:r w:rsidRPr="004979C0">
        <w:rPr>
          <w:sz w:val="28"/>
        </w:rPr>
        <w:t>Витрати на електроенергію на тягу поїздів збалансовані із запланованим обсягом тонно – кілометрової роботи брутто в електричній тязі, нормами витрат та прогнозної вартості електроенергії.</w:t>
      </w:r>
    </w:p>
    <w:p w:rsidR="004979C0" w:rsidRPr="004979C0" w:rsidRDefault="004979C0" w:rsidP="004979C0">
      <w:pPr>
        <w:spacing w:line="232" w:lineRule="auto"/>
        <w:ind w:firstLine="851"/>
        <w:jc w:val="both"/>
        <w:rPr>
          <w:sz w:val="28"/>
        </w:rPr>
      </w:pPr>
      <w:r w:rsidRPr="004979C0">
        <w:rPr>
          <w:sz w:val="28"/>
        </w:rPr>
        <w:t xml:space="preserve">На 2016 рік перевезення електричною тягою плануються в обсязі 326 965 млн. </w:t>
      </w:r>
      <w:proofErr w:type="spellStart"/>
      <w:r w:rsidRPr="004979C0">
        <w:rPr>
          <w:sz w:val="28"/>
        </w:rPr>
        <w:t>ткм</w:t>
      </w:r>
      <w:proofErr w:type="spellEnd"/>
      <w:r w:rsidRPr="004979C0">
        <w:rPr>
          <w:sz w:val="28"/>
        </w:rPr>
        <w:t xml:space="preserve"> брутто, що менше плану 2015 року на 0,7% та менше очікуваного звіту 2015 року на 2,7%. </w:t>
      </w:r>
    </w:p>
    <w:p w:rsidR="004979C0" w:rsidRPr="004979C0" w:rsidRDefault="004979C0" w:rsidP="004979C0">
      <w:pPr>
        <w:spacing w:line="232" w:lineRule="auto"/>
        <w:ind w:firstLine="851"/>
        <w:jc w:val="both"/>
        <w:rPr>
          <w:sz w:val="28"/>
        </w:rPr>
      </w:pPr>
      <w:r w:rsidRPr="004979C0">
        <w:rPr>
          <w:sz w:val="28"/>
        </w:rPr>
        <w:t xml:space="preserve">Кількість спожитої електроенергії розрахована на підставі питомої норми споживання в розмірі 121,0 кВт- год /10000 приведених </w:t>
      </w:r>
      <w:proofErr w:type="spellStart"/>
      <w:r w:rsidRPr="004979C0">
        <w:rPr>
          <w:sz w:val="28"/>
        </w:rPr>
        <w:t>ткм</w:t>
      </w:r>
      <w:proofErr w:type="spellEnd"/>
      <w:r w:rsidRPr="004979C0">
        <w:rPr>
          <w:sz w:val="28"/>
        </w:rPr>
        <w:t xml:space="preserve">, що більше очікуваного показника 2015 року на 0,2%. </w:t>
      </w:r>
    </w:p>
    <w:p w:rsidR="004979C0" w:rsidRPr="004979C0" w:rsidRDefault="004979C0" w:rsidP="004979C0">
      <w:pPr>
        <w:spacing w:line="232" w:lineRule="auto"/>
        <w:ind w:firstLine="851"/>
        <w:jc w:val="both"/>
        <w:rPr>
          <w:sz w:val="28"/>
        </w:rPr>
      </w:pPr>
      <w:r w:rsidRPr="004979C0">
        <w:rPr>
          <w:sz w:val="28"/>
        </w:rPr>
        <w:t xml:space="preserve">Вартість 1 кВт години електроенергії на тягу поїздів планується на рівні 187,2 коп.( з ПДВ), що на 20,1 % більше плану 2015 року та очікуваного звіту – на 32,2%. Середня ціна на електроенергію запланована, виходячи з фактичних даних щодо рівнів оптової ціни ОРЕ та єдиних роздрібних тарифів на електроенергію затверджених постановами НКРЕКП. </w:t>
      </w:r>
    </w:p>
    <w:p w:rsidR="004979C0" w:rsidRPr="004979C0" w:rsidRDefault="004979C0" w:rsidP="004979C0">
      <w:pPr>
        <w:spacing w:line="232" w:lineRule="auto"/>
        <w:ind w:firstLine="851"/>
        <w:jc w:val="both"/>
        <w:rPr>
          <w:sz w:val="28"/>
        </w:rPr>
      </w:pPr>
      <w:r w:rsidRPr="004979C0">
        <w:rPr>
          <w:sz w:val="28"/>
        </w:rPr>
        <w:lastRenderedPageBreak/>
        <w:t>Враховуючи динаміку зростання тарифів на електроенергію за останні роки, прогнозоване зростання тарифів на 2016 рік передбачається на 24,4% та 21,6% на 1 і 2 клас напруги відповідно.</w:t>
      </w:r>
    </w:p>
    <w:p w:rsidR="004979C0" w:rsidRPr="004979C0" w:rsidRDefault="004979C0" w:rsidP="004979C0">
      <w:pPr>
        <w:spacing w:line="232" w:lineRule="auto"/>
        <w:ind w:firstLine="851"/>
        <w:jc w:val="both"/>
        <w:rPr>
          <w:sz w:val="28"/>
        </w:rPr>
      </w:pPr>
      <w:r w:rsidRPr="004979C0">
        <w:rPr>
          <w:sz w:val="28"/>
        </w:rPr>
        <w:t>На інші виробничі потреби відносяться витрати на експлуатаційно-виробничі, комунально-побутові потреби структурних підрозділів залізниць та витрати електроенергії, які понесені залізничними підприємствами для виконання  робіт та послуг на сторону.  До витрат електричної енергії на експлуатаційні потреби залізниць входять витрати електроенергії на основні й допоміжні технологічні процеси, а також допоміжні потреби виробництва (загальновиробниче цехове й деповське споживання на освітлення, вентиляцію, опалення та інше). Вартість електроенергії – це покупна вартість, витрати на передачу та витрати по постачанню електроенергії для сторонніх підприємств, які підключені до мереж залізниць України.</w:t>
      </w:r>
    </w:p>
    <w:p w:rsidR="004979C0" w:rsidRDefault="004979C0" w:rsidP="004979C0">
      <w:pPr>
        <w:spacing w:line="232" w:lineRule="auto"/>
        <w:ind w:firstLine="851"/>
        <w:jc w:val="both"/>
        <w:rPr>
          <w:sz w:val="28"/>
        </w:rPr>
      </w:pPr>
      <w:r w:rsidRPr="004979C0">
        <w:rPr>
          <w:i/>
          <w:sz w:val="28"/>
        </w:rPr>
        <w:t>Витрати на електроенергію</w:t>
      </w:r>
      <w:r w:rsidRPr="004979C0">
        <w:rPr>
          <w:sz w:val="28"/>
        </w:rPr>
        <w:t xml:space="preserve"> складають 7350,5 млн. грн., що більше плану 2015 року на 1044,4 млн. грн. (на 16,6%) та очікуваного звіту 2015 року на 1481,2 млн. грн. (на 25,2%). </w:t>
      </w:r>
    </w:p>
    <w:p w:rsidR="00C9764B" w:rsidRPr="004979C0" w:rsidRDefault="00C9764B" w:rsidP="004979C0">
      <w:pPr>
        <w:spacing w:line="232" w:lineRule="auto"/>
        <w:ind w:firstLine="851"/>
        <w:jc w:val="both"/>
        <w:rPr>
          <w:sz w:val="28"/>
        </w:rPr>
      </w:pPr>
    </w:p>
    <w:p w:rsidR="004979C0" w:rsidRPr="004979C0" w:rsidRDefault="004979C0" w:rsidP="004979C0">
      <w:pPr>
        <w:tabs>
          <w:tab w:val="left" w:pos="2055"/>
          <w:tab w:val="center" w:pos="5259"/>
        </w:tabs>
        <w:spacing w:line="232" w:lineRule="auto"/>
        <w:ind w:firstLine="851"/>
        <w:jc w:val="center"/>
        <w:rPr>
          <w:b/>
          <w:sz w:val="28"/>
        </w:rPr>
      </w:pPr>
    </w:p>
    <w:p w:rsidR="004979C0" w:rsidRDefault="004979C0" w:rsidP="004979C0">
      <w:pPr>
        <w:tabs>
          <w:tab w:val="left" w:pos="2055"/>
          <w:tab w:val="center" w:pos="5259"/>
        </w:tabs>
        <w:spacing w:line="232" w:lineRule="auto"/>
        <w:ind w:firstLine="851"/>
        <w:jc w:val="center"/>
        <w:rPr>
          <w:b/>
          <w:sz w:val="28"/>
        </w:rPr>
      </w:pPr>
      <w:r w:rsidRPr="004979C0">
        <w:rPr>
          <w:b/>
          <w:sz w:val="28"/>
        </w:rPr>
        <w:t>Розрахунок витрат електроенергії на 2016 рік</w:t>
      </w:r>
    </w:p>
    <w:p w:rsidR="006930FA" w:rsidRDefault="006930FA" w:rsidP="006930FA">
      <w:pPr>
        <w:tabs>
          <w:tab w:val="left" w:pos="2055"/>
          <w:tab w:val="center" w:pos="5259"/>
        </w:tabs>
        <w:spacing w:line="232" w:lineRule="auto"/>
        <w:rPr>
          <w:b/>
          <w:sz w:val="28"/>
        </w:rPr>
      </w:pPr>
    </w:p>
    <w:p w:rsidR="006930FA" w:rsidRPr="004979C0" w:rsidRDefault="006930FA" w:rsidP="006930FA">
      <w:pPr>
        <w:tabs>
          <w:tab w:val="left" w:pos="2055"/>
          <w:tab w:val="center" w:pos="5259"/>
        </w:tabs>
        <w:spacing w:line="232" w:lineRule="auto"/>
        <w:rPr>
          <w:b/>
          <w:sz w:val="28"/>
        </w:rPr>
      </w:pPr>
      <w:r w:rsidRPr="00B13B4E">
        <w:rPr>
          <w:noProof/>
          <w:lang w:val="ru-RU"/>
        </w:rPr>
        <w:drawing>
          <wp:inline distT="0" distB="0" distL="0" distR="0" wp14:anchorId="55E37321" wp14:editId="11C4A63D">
            <wp:extent cx="6120130" cy="31451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145155"/>
                    </a:xfrm>
                    <a:prstGeom prst="rect">
                      <a:avLst/>
                    </a:prstGeom>
                    <a:noFill/>
                    <a:ln>
                      <a:noFill/>
                    </a:ln>
                  </pic:spPr>
                </pic:pic>
              </a:graphicData>
            </a:graphic>
          </wp:inline>
        </w:drawing>
      </w:r>
    </w:p>
    <w:p w:rsidR="004979C0" w:rsidRPr="004979C0" w:rsidRDefault="004979C0" w:rsidP="004979C0">
      <w:pPr>
        <w:tabs>
          <w:tab w:val="left" w:pos="2055"/>
          <w:tab w:val="center" w:pos="5259"/>
        </w:tabs>
        <w:spacing w:line="232" w:lineRule="auto"/>
        <w:jc w:val="center"/>
        <w:rPr>
          <w:sz w:val="28"/>
          <w:szCs w:val="28"/>
        </w:rPr>
      </w:pPr>
    </w:p>
    <w:p w:rsidR="004979C0" w:rsidRPr="004979C0" w:rsidRDefault="004979C0" w:rsidP="004979C0">
      <w:pPr>
        <w:spacing w:line="232" w:lineRule="auto"/>
        <w:ind w:firstLine="851"/>
        <w:jc w:val="both"/>
        <w:rPr>
          <w:sz w:val="28"/>
        </w:rPr>
      </w:pPr>
    </w:p>
    <w:p w:rsidR="004979C0" w:rsidRDefault="004979C0" w:rsidP="004979C0">
      <w:pPr>
        <w:spacing w:line="232" w:lineRule="auto"/>
        <w:ind w:firstLine="851"/>
        <w:jc w:val="both"/>
        <w:rPr>
          <w:b/>
          <w:i/>
          <w:sz w:val="28"/>
          <w:szCs w:val="28"/>
        </w:rPr>
      </w:pPr>
      <w:r w:rsidRPr="004979C0">
        <w:rPr>
          <w:b/>
          <w:i/>
          <w:sz w:val="28"/>
          <w:szCs w:val="28"/>
        </w:rPr>
        <w:t>Витрати на оплату праці</w:t>
      </w:r>
    </w:p>
    <w:p w:rsidR="00C9764B" w:rsidRPr="004979C0" w:rsidRDefault="00C9764B" w:rsidP="004979C0">
      <w:pPr>
        <w:spacing w:line="232" w:lineRule="auto"/>
        <w:ind w:firstLine="851"/>
        <w:jc w:val="both"/>
        <w:rPr>
          <w:sz w:val="28"/>
          <w:szCs w:val="28"/>
        </w:rPr>
      </w:pPr>
    </w:p>
    <w:p w:rsidR="004979C0" w:rsidRPr="004979C0" w:rsidRDefault="004979C0" w:rsidP="004979C0">
      <w:pPr>
        <w:spacing w:line="232" w:lineRule="auto"/>
        <w:ind w:firstLine="851"/>
        <w:jc w:val="both"/>
        <w:rPr>
          <w:sz w:val="28"/>
          <w:szCs w:val="28"/>
        </w:rPr>
      </w:pPr>
      <w:r w:rsidRPr="004979C0">
        <w:rPr>
          <w:sz w:val="28"/>
          <w:szCs w:val="28"/>
        </w:rPr>
        <w:t>На 2016 рік операційні витрати по фонду оплати праці склали 17431,8 млн. грн., що більше плану 2015 року на 2773,9 млн. грн. (на 18,9%)  та більше очікуваного 2015 року на 1008,8 млн. грн. (на 6,1%).</w:t>
      </w:r>
    </w:p>
    <w:p w:rsidR="004979C0" w:rsidRPr="004979C0" w:rsidRDefault="004979C0" w:rsidP="004979C0">
      <w:pPr>
        <w:spacing w:line="232" w:lineRule="auto"/>
        <w:ind w:firstLine="851"/>
        <w:jc w:val="both"/>
        <w:rPr>
          <w:sz w:val="28"/>
          <w:szCs w:val="28"/>
        </w:rPr>
      </w:pPr>
      <w:r w:rsidRPr="004979C0">
        <w:rPr>
          <w:sz w:val="28"/>
          <w:szCs w:val="28"/>
        </w:rPr>
        <w:t xml:space="preserve">Загальний фонд оплати праці 2016 року з урахуванням витрат на оплату праці працівників зайнятих в інвестиційній діяльності (капітальних інвестиціях що здійснюються господарським способом) складає 17565,1 млн. грн., що </w:t>
      </w:r>
      <w:r w:rsidRPr="004979C0">
        <w:rPr>
          <w:sz w:val="28"/>
          <w:szCs w:val="28"/>
        </w:rPr>
        <w:lastRenderedPageBreak/>
        <w:t>більше плану 2015 року на 2763,2</w:t>
      </w:r>
      <w:r w:rsidR="00953D31">
        <w:rPr>
          <w:sz w:val="28"/>
          <w:szCs w:val="28"/>
        </w:rPr>
        <w:t xml:space="preserve"> </w:t>
      </w:r>
      <w:r w:rsidRPr="004979C0">
        <w:rPr>
          <w:sz w:val="28"/>
          <w:szCs w:val="28"/>
        </w:rPr>
        <w:t xml:space="preserve">млн.грн. (на 18,7%) та більше очікуваного виконання на </w:t>
      </w:r>
      <w:r w:rsidR="00953D31">
        <w:rPr>
          <w:sz w:val="28"/>
          <w:szCs w:val="28"/>
        </w:rPr>
        <w:t>894,5</w:t>
      </w:r>
      <w:r w:rsidRPr="004979C0">
        <w:rPr>
          <w:sz w:val="28"/>
          <w:szCs w:val="28"/>
        </w:rPr>
        <w:t xml:space="preserve"> млн. грн. (на 5,4%).</w:t>
      </w:r>
    </w:p>
    <w:p w:rsidR="004979C0" w:rsidRPr="004979C0" w:rsidRDefault="004979C0" w:rsidP="004979C0">
      <w:pPr>
        <w:spacing w:line="232" w:lineRule="auto"/>
        <w:ind w:firstLine="851"/>
        <w:jc w:val="both"/>
        <w:rPr>
          <w:sz w:val="28"/>
          <w:szCs w:val="28"/>
        </w:rPr>
      </w:pPr>
      <w:r w:rsidRPr="004979C0">
        <w:rPr>
          <w:sz w:val="28"/>
          <w:szCs w:val="28"/>
        </w:rPr>
        <w:t>На формування суми витрат по фонду оплати праці впливають: запланований контингент та розмір середньомісячної заробітної плати працівників галузі.</w:t>
      </w:r>
    </w:p>
    <w:p w:rsidR="004979C0" w:rsidRPr="004979C0" w:rsidRDefault="004979C0" w:rsidP="004979C0">
      <w:pPr>
        <w:ind w:firstLine="851"/>
        <w:jc w:val="both"/>
        <w:rPr>
          <w:sz w:val="28"/>
          <w:szCs w:val="28"/>
        </w:rPr>
      </w:pPr>
      <w:r w:rsidRPr="004979C0">
        <w:rPr>
          <w:sz w:val="28"/>
          <w:szCs w:val="28"/>
        </w:rPr>
        <w:t xml:space="preserve">В проекті фінансового плану на 2016 рік запланований контингент складає 275,1 тис. осіб, що менше: плану 2015 – на 8,4 тис. осіб (на 2,9%) та менше очікуваного на 27,6 тис. осіб (на 9,1%) що обумовлено приведенням кількості персоналу </w:t>
      </w:r>
      <w:r w:rsidR="00953D31">
        <w:rPr>
          <w:sz w:val="28"/>
          <w:szCs w:val="28"/>
        </w:rPr>
        <w:t xml:space="preserve">у </w:t>
      </w:r>
      <w:r w:rsidR="009F3F26">
        <w:rPr>
          <w:sz w:val="28"/>
          <w:szCs w:val="28"/>
        </w:rPr>
        <w:t>зв’язку</w:t>
      </w:r>
      <w:r w:rsidR="00953D31">
        <w:rPr>
          <w:sz w:val="28"/>
          <w:szCs w:val="28"/>
        </w:rPr>
        <w:t xml:space="preserve"> </w:t>
      </w:r>
      <w:r w:rsidR="009F3F26">
        <w:rPr>
          <w:sz w:val="28"/>
          <w:szCs w:val="28"/>
        </w:rPr>
        <w:t>зі</w:t>
      </w:r>
      <w:r w:rsidR="00953D31">
        <w:rPr>
          <w:sz w:val="28"/>
          <w:szCs w:val="28"/>
        </w:rPr>
        <w:t xml:space="preserve"> структурними перетвореннями </w:t>
      </w:r>
      <w:r w:rsidRPr="004979C0">
        <w:rPr>
          <w:sz w:val="28"/>
          <w:szCs w:val="28"/>
        </w:rPr>
        <w:t>та за рахунок природньої плинності</w:t>
      </w:r>
      <w:r w:rsidRPr="004979C0">
        <w:rPr>
          <w:sz w:val="28"/>
          <w:szCs w:val="28"/>
          <w:lang w:val="ru-RU"/>
        </w:rPr>
        <w:t xml:space="preserve"> кадр</w:t>
      </w:r>
      <w:proofErr w:type="spellStart"/>
      <w:r w:rsidRPr="004979C0">
        <w:rPr>
          <w:sz w:val="28"/>
          <w:szCs w:val="28"/>
        </w:rPr>
        <w:t>ів</w:t>
      </w:r>
      <w:proofErr w:type="spellEnd"/>
      <w:r w:rsidRPr="004979C0">
        <w:rPr>
          <w:sz w:val="28"/>
          <w:szCs w:val="28"/>
        </w:rPr>
        <w:t xml:space="preserve">. </w:t>
      </w:r>
    </w:p>
    <w:p w:rsidR="004979C0" w:rsidRPr="004979C0" w:rsidRDefault="004979C0" w:rsidP="004979C0">
      <w:pPr>
        <w:ind w:firstLine="851"/>
        <w:jc w:val="both"/>
        <w:rPr>
          <w:sz w:val="28"/>
          <w:szCs w:val="28"/>
        </w:rPr>
      </w:pPr>
      <w:r w:rsidRPr="004979C0">
        <w:rPr>
          <w:sz w:val="28"/>
          <w:szCs w:val="28"/>
        </w:rPr>
        <w:t xml:space="preserve">Найбільше зменшення запланованого контингенту 2016 року до очікуваного 2015 року передбачено по </w:t>
      </w:r>
      <w:r w:rsidR="009F3F26">
        <w:rPr>
          <w:sz w:val="28"/>
          <w:szCs w:val="28"/>
        </w:rPr>
        <w:t xml:space="preserve">регіональної філії «Донецька </w:t>
      </w:r>
      <w:r w:rsidRPr="004979C0">
        <w:rPr>
          <w:sz w:val="28"/>
          <w:szCs w:val="28"/>
        </w:rPr>
        <w:t>залізниц</w:t>
      </w:r>
      <w:r w:rsidR="009F3F26">
        <w:rPr>
          <w:sz w:val="28"/>
          <w:szCs w:val="28"/>
        </w:rPr>
        <w:t>я»</w:t>
      </w:r>
      <w:r w:rsidRPr="004979C0">
        <w:rPr>
          <w:sz w:val="28"/>
          <w:szCs w:val="28"/>
        </w:rPr>
        <w:t>, що обумовлено створенням філії «Донецька залізниця», до якої ввійшли структурні підрозділи на підконтрольній території, та  зменшенням обсягів перевезень.</w:t>
      </w:r>
    </w:p>
    <w:p w:rsidR="004979C0" w:rsidRPr="004979C0" w:rsidRDefault="004979C0" w:rsidP="004979C0">
      <w:pPr>
        <w:ind w:firstLine="851"/>
        <w:jc w:val="both"/>
        <w:rPr>
          <w:sz w:val="28"/>
          <w:szCs w:val="28"/>
        </w:rPr>
      </w:pPr>
    </w:p>
    <w:p w:rsidR="004979C0" w:rsidRPr="004979C0" w:rsidRDefault="004979C0" w:rsidP="004979C0">
      <w:pPr>
        <w:ind w:firstLine="851"/>
        <w:jc w:val="center"/>
        <w:rPr>
          <w:b/>
          <w:sz w:val="28"/>
          <w:szCs w:val="28"/>
        </w:rPr>
      </w:pPr>
      <w:r w:rsidRPr="004979C0">
        <w:rPr>
          <w:b/>
          <w:sz w:val="28"/>
          <w:szCs w:val="28"/>
        </w:rPr>
        <w:t>Фонд оплати праці, персонал та середньомісячна зарплата по</w:t>
      </w:r>
    </w:p>
    <w:p w:rsidR="004979C0" w:rsidRPr="004979C0" w:rsidRDefault="004979C0" w:rsidP="004979C0">
      <w:pPr>
        <w:ind w:firstLine="851"/>
        <w:jc w:val="center"/>
        <w:rPr>
          <w:b/>
          <w:sz w:val="28"/>
          <w:szCs w:val="28"/>
        </w:rPr>
      </w:pPr>
      <w:r w:rsidRPr="004979C0">
        <w:rPr>
          <w:b/>
          <w:sz w:val="28"/>
          <w:szCs w:val="28"/>
        </w:rPr>
        <w:t>ПАТ «Українська залізниця»</w:t>
      </w:r>
    </w:p>
    <w:p w:rsidR="004979C0" w:rsidRPr="004979C0" w:rsidRDefault="004979C0" w:rsidP="004979C0">
      <w:pPr>
        <w:jc w:val="center"/>
        <w:rPr>
          <w:b/>
          <w:sz w:val="28"/>
          <w:szCs w:val="28"/>
        </w:rPr>
      </w:pPr>
    </w:p>
    <w:p w:rsidR="004979C0" w:rsidRPr="004979C0" w:rsidRDefault="004979C0" w:rsidP="004979C0">
      <w:pPr>
        <w:jc w:val="both"/>
        <w:rPr>
          <w:b/>
          <w:i/>
          <w:sz w:val="28"/>
          <w:szCs w:val="28"/>
        </w:rPr>
      </w:pPr>
      <w:r w:rsidRPr="004979C0">
        <w:rPr>
          <w:noProof/>
          <w:lang w:val="ru-RU"/>
        </w:rPr>
        <w:drawing>
          <wp:inline distT="0" distB="0" distL="0" distR="0" wp14:anchorId="112E76D9" wp14:editId="3E922837">
            <wp:extent cx="5939790" cy="24019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401920"/>
                    </a:xfrm>
                    <a:prstGeom prst="rect">
                      <a:avLst/>
                    </a:prstGeom>
                    <a:noFill/>
                    <a:ln>
                      <a:noFill/>
                    </a:ln>
                  </pic:spPr>
                </pic:pic>
              </a:graphicData>
            </a:graphic>
          </wp:inline>
        </w:drawing>
      </w:r>
    </w:p>
    <w:p w:rsidR="004979C0" w:rsidRPr="004979C0" w:rsidRDefault="004979C0" w:rsidP="004979C0">
      <w:pPr>
        <w:ind w:hanging="142"/>
        <w:jc w:val="both"/>
        <w:rPr>
          <w:b/>
          <w:i/>
          <w:sz w:val="28"/>
          <w:szCs w:val="28"/>
        </w:rPr>
      </w:pPr>
    </w:p>
    <w:p w:rsidR="004979C0" w:rsidRPr="004979C0" w:rsidRDefault="004979C0" w:rsidP="004979C0">
      <w:pPr>
        <w:ind w:firstLine="851"/>
        <w:jc w:val="both"/>
        <w:rPr>
          <w:sz w:val="28"/>
          <w:szCs w:val="28"/>
        </w:rPr>
      </w:pPr>
      <w:r w:rsidRPr="004979C0">
        <w:rPr>
          <w:b/>
          <w:i/>
          <w:sz w:val="28"/>
          <w:szCs w:val="28"/>
        </w:rPr>
        <w:t>Середньомісячна заробітна плата</w:t>
      </w:r>
      <w:r w:rsidRPr="004979C0">
        <w:rPr>
          <w:sz w:val="28"/>
          <w:szCs w:val="28"/>
        </w:rPr>
        <w:t xml:space="preserve"> в проекті фінансового на 2016 рік запланована в розмірі 5321 грн., що вище: плану 2015 року – на 22,3% та очікуваного виконання – на 16%.</w:t>
      </w:r>
    </w:p>
    <w:p w:rsidR="004979C0" w:rsidRPr="004979C0" w:rsidRDefault="004979C0" w:rsidP="004979C0">
      <w:pPr>
        <w:ind w:firstLine="851"/>
        <w:jc w:val="both"/>
        <w:rPr>
          <w:sz w:val="28"/>
          <w:szCs w:val="28"/>
        </w:rPr>
      </w:pPr>
      <w:r w:rsidRPr="004979C0">
        <w:rPr>
          <w:sz w:val="28"/>
          <w:szCs w:val="28"/>
        </w:rPr>
        <w:t xml:space="preserve">Пунктом 3.2.1 Галузевої Угоди між Державною Адміністрацією залізничного транспорту України та профспілками, що продовжує діяти на даний час, передбачено домагатися підвищення заробітної плати залізничників не нижче темпів зростання заробітної плати в галузях економіки та забезпечувати підвищення рівня зарплати не менше, ніж на 25% щороку.  Проте, враховуючи складний фінансовий стан, проектом 2016 року передбачено підвищення посадових окладів працівникам галузі двічі впродовж року по 5%:  з 1 квітня та 1 жовтня. Крім того, у 3 кварталі 2016 року передбачено виплату винагороди за підсумком роботи за рік в розмірі 50% посадового окладу, що склався на кінець 2015 року. </w:t>
      </w:r>
    </w:p>
    <w:p w:rsidR="004979C0" w:rsidRPr="004979C0" w:rsidRDefault="004979C0" w:rsidP="004979C0">
      <w:pPr>
        <w:ind w:firstLine="851"/>
        <w:jc w:val="both"/>
        <w:rPr>
          <w:sz w:val="28"/>
          <w:szCs w:val="28"/>
        </w:rPr>
      </w:pPr>
      <w:r w:rsidRPr="004979C0">
        <w:rPr>
          <w:rFonts w:eastAsia="Calibri"/>
          <w:kern w:val="2"/>
          <w:sz w:val="28"/>
          <w:szCs w:val="28"/>
          <w:lang w:eastAsia="en-US"/>
        </w:rPr>
        <w:lastRenderedPageBreak/>
        <w:t xml:space="preserve">Також, як вже зазначено вище, з метою соціального захисту та компенсації втрат коштів від інфляційних процесів, що відбуваються в економіці держави, відповідно до Закону України «Про індексацію грошових доходів населення» працівникам залізничного транспорту проводиться індексація грошових доходів, </w:t>
      </w:r>
      <w:r w:rsidRPr="004979C0">
        <w:rPr>
          <w:sz w:val="28"/>
          <w:szCs w:val="28"/>
        </w:rPr>
        <w:t xml:space="preserve">що обумовлено Генеральною угодою про регулювання основних принципів і норм реалізації соціально-економічної політики і трудових відносин в Україні на 2010-2012 роки (підписана Кабінетом Міністрів України), що діє до укладання нової, та діючою Галузевою угодою між Державною адміністрацією залізничного транспорту України та профспілками. </w:t>
      </w:r>
    </w:p>
    <w:p w:rsidR="004979C0" w:rsidRPr="004979C0" w:rsidRDefault="004979C0" w:rsidP="004979C0">
      <w:pPr>
        <w:ind w:firstLine="851"/>
        <w:jc w:val="both"/>
        <w:rPr>
          <w:sz w:val="28"/>
          <w:szCs w:val="28"/>
        </w:rPr>
      </w:pPr>
      <w:r w:rsidRPr="004979C0">
        <w:rPr>
          <w:sz w:val="28"/>
          <w:szCs w:val="28"/>
        </w:rPr>
        <w:t>Таким чином, зростання індексу споживчих цін на товари та послуги в державі приводить до збільшення відсотку індексації грошових доходів працівників галузі та збільшує розмір середньомісячної заробітної плати і витрат на оплату праці у проекті плану на 2016 рік.</w:t>
      </w:r>
    </w:p>
    <w:p w:rsidR="004979C0" w:rsidRPr="004979C0" w:rsidRDefault="004979C0" w:rsidP="004979C0">
      <w:pPr>
        <w:spacing w:line="232" w:lineRule="auto"/>
        <w:ind w:firstLine="851"/>
        <w:jc w:val="both"/>
        <w:rPr>
          <w:sz w:val="28"/>
          <w:szCs w:val="28"/>
        </w:rPr>
      </w:pPr>
      <w:r w:rsidRPr="004979C0">
        <w:rPr>
          <w:sz w:val="28"/>
          <w:szCs w:val="28"/>
        </w:rPr>
        <w:t>Зростання фонду оплати праці працівників всіх видів діяльності до очікуваного виконання 2015 року на 894,5 млн. грн. пояснюється наступними чинниками:</w:t>
      </w:r>
    </w:p>
    <w:p w:rsidR="004979C0" w:rsidRPr="004979C0" w:rsidRDefault="004979C0" w:rsidP="004979C0">
      <w:pPr>
        <w:pStyle w:val="a3"/>
        <w:numPr>
          <w:ilvl w:val="0"/>
          <w:numId w:val="18"/>
        </w:numPr>
        <w:spacing w:line="232" w:lineRule="auto"/>
        <w:ind w:left="0" w:firstLine="851"/>
        <w:jc w:val="both"/>
        <w:rPr>
          <w:sz w:val="28"/>
          <w:szCs w:val="28"/>
        </w:rPr>
      </w:pPr>
      <w:r w:rsidRPr="004979C0">
        <w:rPr>
          <w:sz w:val="28"/>
          <w:szCs w:val="28"/>
        </w:rPr>
        <w:t>за рахунок зменшення чисельності на 27,6  тис. осіб галузі вдалось зекономити в 2016 році витрати на суму – 1124 млн. грн;</w:t>
      </w:r>
    </w:p>
    <w:p w:rsidR="004979C0" w:rsidRPr="004979C0" w:rsidRDefault="004979C0" w:rsidP="004979C0">
      <w:pPr>
        <w:pStyle w:val="a3"/>
        <w:numPr>
          <w:ilvl w:val="0"/>
          <w:numId w:val="18"/>
        </w:numPr>
        <w:spacing w:line="232" w:lineRule="auto"/>
        <w:ind w:left="0" w:firstLine="851"/>
        <w:jc w:val="both"/>
        <w:rPr>
          <w:sz w:val="28"/>
          <w:szCs w:val="28"/>
        </w:rPr>
      </w:pPr>
      <w:r w:rsidRPr="004979C0">
        <w:rPr>
          <w:sz w:val="28"/>
          <w:szCs w:val="28"/>
        </w:rPr>
        <w:t>за рахунок підвищення посадових окладів та тарифних ставок на 10% (з 1-го квітня та 1-го жовтня по 5%) витрати на фонд оплати праці збільшились на 734,4 млн. грн,;</w:t>
      </w:r>
    </w:p>
    <w:p w:rsidR="004979C0" w:rsidRPr="004979C0" w:rsidRDefault="004979C0" w:rsidP="004979C0">
      <w:pPr>
        <w:pStyle w:val="a3"/>
        <w:numPr>
          <w:ilvl w:val="0"/>
          <w:numId w:val="18"/>
        </w:numPr>
        <w:spacing w:line="232" w:lineRule="auto"/>
        <w:ind w:left="0" w:firstLine="851"/>
        <w:jc w:val="both"/>
        <w:rPr>
          <w:sz w:val="28"/>
          <w:szCs w:val="28"/>
        </w:rPr>
      </w:pPr>
      <w:r w:rsidRPr="004979C0">
        <w:rPr>
          <w:sz w:val="28"/>
          <w:szCs w:val="28"/>
        </w:rPr>
        <w:t>за рахунок індексації грошових коштів витрати збільшились на 398,3 млн. грн., що обумовлено зростання індексу споживчих цін на товари та послуги в країні, який за 2015 рік склав 143,3% до грудня попереднього року.</w:t>
      </w:r>
    </w:p>
    <w:p w:rsidR="004979C0" w:rsidRPr="004979C0" w:rsidRDefault="004979C0" w:rsidP="004979C0">
      <w:pPr>
        <w:spacing w:line="232" w:lineRule="auto"/>
        <w:ind w:firstLine="851"/>
        <w:jc w:val="both"/>
        <w:rPr>
          <w:i/>
          <w:sz w:val="28"/>
          <w:szCs w:val="28"/>
        </w:rPr>
      </w:pPr>
      <w:r w:rsidRPr="004979C0">
        <w:rPr>
          <w:i/>
          <w:sz w:val="28"/>
          <w:szCs w:val="28"/>
        </w:rPr>
        <w:t>Індексація грошових коштів на 2016 рік передбачена в сумі 1355,6 млн. грн., індексація в 2015 році очікується в розмірі близько 957,3 млн. грн. (1355,6 млн.грн.-957,3 млн. грн. = 398,3 млн. грн.)</w:t>
      </w:r>
    </w:p>
    <w:p w:rsidR="004979C0" w:rsidRPr="004979C0" w:rsidRDefault="004979C0" w:rsidP="004979C0">
      <w:pPr>
        <w:pStyle w:val="a3"/>
        <w:numPr>
          <w:ilvl w:val="0"/>
          <w:numId w:val="18"/>
        </w:numPr>
        <w:spacing w:line="232" w:lineRule="auto"/>
        <w:ind w:left="0" w:firstLine="851"/>
        <w:jc w:val="both"/>
        <w:rPr>
          <w:sz w:val="28"/>
          <w:szCs w:val="28"/>
        </w:rPr>
      </w:pPr>
      <w:r w:rsidRPr="004979C0">
        <w:rPr>
          <w:sz w:val="28"/>
          <w:szCs w:val="28"/>
        </w:rPr>
        <w:t>за рахунок врахування в 2016 році 5-ти денного робочого тижня (впродовж 7 місяців 2015 року галузь працювала в режимі 4-ох денного робочого тижня) витрати на фонд оплати праці зросли на 591,4 млн. грн.</w:t>
      </w:r>
    </w:p>
    <w:p w:rsidR="004979C0" w:rsidRDefault="004979C0" w:rsidP="004979C0">
      <w:pPr>
        <w:pStyle w:val="a3"/>
        <w:numPr>
          <w:ilvl w:val="0"/>
          <w:numId w:val="18"/>
        </w:numPr>
        <w:spacing w:line="232" w:lineRule="auto"/>
        <w:ind w:left="0" w:firstLine="851"/>
        <w:jc w:val="both"/>
        <w:rPr>
          <w:sz w:val="28"/>
          <w:szCs w:val="28"/>
        </w:rPr>
      </w:pPr>
      <w:r w:rsidRPr="004979C0">
        <w:rPr>
          <w:sz w:val="28"/>
          <w:szCs w:val="28"/>
        </w:rPr>
        <w:t>крім того, передбачається, що в умовах реформування необхідно передбачити умови мотивації праці для висококваліфікованого персоналу, для цих цілей заплановано в 2016 році витрати в сумі 383,3 млн. грн.</w:t>
      </w:r>
    </w:p>
    <w:p w:rsidR="00C9764B" w:rsidRDefault="00C9764B" w:rsidP="00C9764B">
      <w:pPr>
        <w:spacing w:line="232" w:lineRule="auto"/>
        <w:jc w:val="both"/>
        <w:rPr>
          <w:sz w:val="28"/>
          <w:szCs w:val="28"/>
        </w:rPr>
      </w:pPr>
    </w:p>
    <w:p w:rsidR="00C9764B" w:rsidRDefault="00C9764B" w:rsidP="00C9764B">
      <w:pPr>
        <w:spacing w:line="232" w:lineRule="auto"/>
        <w:jc w:val="both"/>
        <w:rPr>
          <w:sz w:val="28"/>
          <w:szCs w:val="28"/>
        </w:rPr>
      </w:pPr>
    </w:p>
    <w:p w:rsidR="00C9764B" w:rsidRPr="00C9764B" w:rsidRDefault="00C9764B" w:rsidP="00C9764B">
      <w:pPr>
        <w:spacing w:line="232" w:lineRule="auto"/>
        <w:jc w:val="both"/>
        <w:rPr>
          <w:sz w:val="28"/>
          <w:szCs w:val="28"/>
        </w:rPr>
      </w:pPr>
    </w:p>
    <w:p w:rsidR="004979C0" w:rsidRPr="004979C0" w:rsidRDefault="004979C0" w:rsidP="004979C0">
      <w:pPr>
        <w:ind w:firstLine="851"/>
        <w:rPr>
          <w:b/>
          <w:i/>
          <w:sz w:val="28"/>
          <w:szCs w:val="28"/>
        </w:rPr>
      </w:pPr>
    </w:p>
    <w:p w:rsidR="004979C0" w:rsidRPr="004979C0" w:rsidRDefault="004979C0" w:rsidP="004979C0">
      <w:pPr>
        <w:ind w:firstLine="851"/>
        <w:rPr>
          <w:b/>
          <w:i/>
          <w:sz w:val="28"/>
          <w:szCs w:val="28"/>
        </w:rPr>
      </w:pPr>
      <w:r w:rsidRPr="004979C0">
        <w:rPr>
          <w:b/>
          <w:i/>
          <w:sz w:val="28"/>
          <w:szCs w:val="28"/>
        </w:rPr>
        <w:t>Персонал за категоріями</w:t>
      </w:r>
    </w:p>
    <w:p w:rsidR="004979C0" w:rsidRPr="004979C0" w:rsidRDefault="004979C0" w:rsidP="004979C0">
      <w:pPr>
        <w:ind w:firstLine="851"/>
        <w:jc w:val="both"/>
        <w:rPr>
          <w:b/>
          <w:sz w:val="16"/>
          <w:szCs w:val="16"/>
        </w:rPr>
      </w:pPr>
    </w:p>
    <w:p w:rsidR="004979C0" w:rsidRPr="004979C0" w:rsidRDefault="004979C0" w:rsidP="004979C0">
      <w:pPr>
        <w:ind w:firstLine="851"/>
        <w:jc w:val="both"/>
        <w:rPr>
          <w:sz w:val="28"/>
          <w:szCs w:val="28"/>
        </w:rPr>
      </w:pPr>
      <w:r w:rsidRPr="004979C0">
        <w:rPr>
          <w:sz w:val="28"/>
          <w:szCs w:val="28"/>
        </w:rPr>
        <w:t>Відповідно до Класифікатора професій ДК 003: 2010 в залежності від кваліфікаційного рівня робіт, що виконуються, професії персоналу залізниць у проекті плану на 2016 рік розподіляються за категоріями:</w:t>
      </w:r>
    </w:p>
    <w:p w:rsidR="004979C0" w:rsidRDefault="004979C0" w:rsidP="004979C0">
      <w:pPr>
        <w:ind w:firstLine="851"/>
        <w:jc w:val="both"/>
        <w:rPr>
          <w:sz w:val="28"/>
          <w:szCs w:val="28"/>
        </w:rPr>
      </w:pPr>
    </w:p>
    <w:p w:rsidR="000B0611" w:rsidRDefault="000B0611" w:rsidP="004979C0">
      <w:pPr>
        <w:ind w:firstLine="851"/>
        <w:jc w:val="both"/>
        <w:rPr>
          <w:sz w:val="28"/>
          <w:szCs w:val="28"/>
        </w:rPr>
      </w:pPr>
    </w:p>
    <w:p w:rsidR="000B0611" w:rsidRPr="004979C0" w:rsidRDefault="000B0611" w:rsidP="004979C0">
      <w:pPr>
        <w:ind w:firstLine="851"/>
        <w:jc w:val="both"/>
        <w:rPr>
          <w:sz w:val="28"/>
          <w:szCs w:val="28"/>
        </w:rPr>
      </w:pPr>
    </w:p>
    <w:tbl>
      <w:tblPr>
        <w:tblW w:w="9838" w:type="dxa"/>
        <w:tblInd w:w="93" w:type="dxa"/>
        <w:tblLook w:val="04A0" w:firstRow="1" w:lastRow="0" w:firstColumn="1" w:lastColumn="0" w:noHBand="0" w:noVBand="1"/>
      </w:tblPr>
      <w:tblGrid>
        <w:gridCol w:w="582"/>
        <w:gridCol w:w="2693"/>
        <w:gridCol w:w="943"/>
        <w:gridCol w:w="960"/>
        <w:gridCol w:w="960"/>
        <w:gridCol w:w="880"/>
        <w:gridCol w:w="880"/>
        <w:gridCol w:w="880"/>
        <w:gridCol w:w="1060"/>
      </w:tblGrid>
      <w:tr w:rsidR="004979C0" w:rsidRPr="004979C0" w:rsidTr="004979C0">
        <w:trPr>
          <w:trHeight w:val="300"/>
        </w:trPr>
        <w:tc>
          <w:tcPr>
            <w:tcW w:w="582"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2693"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943"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960"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960"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880"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880" w:type="dxa"/>
            <w:tcBorders>
              <w:top w:val="nil"/>
              <w:left w:val="nil"/>
              <w:bottom w:val="nil"/>
              <w:right w:val="nil"/>
            </w:tcBorders>
            <w:shd w:val="clear" w:color="auto" w:fill="auto"/>
            <w:noWrap/>
            <w:vAlign w:val="bottom"/>
            <w:hideMark/>
          </w:tcPr>
          <w:p w:rsidR="004979C0" w:rsidRPr="004979C0" w:rsidRDefault="004979C0" w:rsidP="004979C0">
            <w:pPr>
              <w:ind w:firstLine="851"/>
              <w:rPr>
                <w:rFonts w:ascii="Calibri" w:hAnsi="Calibri" w:cs="Arial"/>
                <w:sz w:val="22"/>
                <w:szCs w:val="22"/>
                <w:lang w:eastAsia="uk-UA"/>
              </w:rPr>
            </w:pPr>
          </w:p>
        </w:tc>
        <w:tc>
          <w:tcPr>
            <w:tcW w:w="1940" w:type="dxa"/>
            <w:gridSpan w:val="2"/>
            <w:tcBorders>
              <w:top w:val="nil"/>
              <w:left w:val="nil"/>
              <w:bottom w:val="nil"/>
              <w:right w:val="nil"/>
            </w:tcBorders>
            <w:shd w:val="clear" w:color="auto" w:fill="auto"/>
            <w:noWrap/>
            <w:vAlign w:val="center"/>
            <w:hideMark/>
          </w:tcPr>
          <w:p w:rsidR="004979C0" w:rsidRPr="004979C0" w:rsidRDefault="004979C0" w:rsidP="004979C0">
            <w:pPr>
              <w:ind w:firstLine="851"/>
              <w:jc w:val="center"/>
              <w:rPr>
                <w:sz w:val="20"/>
                <w:szCs w:val="20"/>
                <w:lang w:eastAsia="uk-UA"/>
              </w:rPr>
            </w:pPr>
            <w:r w:rsidRPr="004979C0">
              <w:rPr>
                <w:sz w:val="20"/>
                <w:szCs w:val="20"/>
                <w:lang w:eastAsia="uk-UA"/>
              </w:rPr>
              <w:t>(тис. осіб)</w:t>
            </w:r>
          </w:p>
        </w:tc>
      </w:tr>
      <w:tr w:rsidR="004979C0" w:rsidRPr="004979C0" w:rsidTr="004979C0">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lang w:eastAsia="uk-UA"/>
              </w:rPr>
            </w:pPr>
            <w:r w:rsidRPr="004979C0">
              <w:rPr>
                <w:color w:val="000000"/>
                <w:lang w:eastAsia="uk-UA"/>
              </w:rPr>
              <w:t>Показник</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Звіт 2014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План 2015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Проект 2016</w:t>
            </w:r>
          </w:p>
        </w:tc>
        <w:tc>
          <w:tcPr>
            <w:tcW w:w="3700" w:type="dxa"/>
            <w:gridSpan w:val="4"/>
            <w:tcBorders>
              <w:top w:val="single" w:sz="4" w:space="0" w:color="auto"/>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Відхилення:</w:t>
            </w:r>
          </w:p>
        </w:tc>
      </w:tr>
      <w:tr w:rsidR="004979C0" w:rsidRPr="004979C0" w:rsidTr="004979C0">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firstLine="851"/>
              <w:rPr>
                <w:color w:val="000000"/>
                <w:lang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lang w:eastAsia="uk-UA"/>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sz w:val="20"/>
                <w:szCs w:val="20"/>
                <w:lang w:eastAsia="uk-UA"/>
              </w:rPr>
            </w:pP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до звіту 2014</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до плану 2015</w:t>
            </w:r>
          </w:p>
        </w:tc>
      </w:tr>
      <w:tr w:rsidR="004979C0" w:rsidRPr="004979C0" w:rsidTr="004979C0">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ind w:firstLine="851"/>
              <w:rPr>
                <w:color w:val="000000"/>
                <w:lang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lang w:eastAsia="uk-UA"/>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79C0" w:rsidRPr="004979C0" w:rsidRDefault="004979C0" w:rsidP="004979C0">
            <w:pPr>
              <w:jc w:val="center"/>
              <w:rPr>
                <w:color w:val="000000"/>
                <w:sz w:val="20"/>
                <w:szCs w:val="20"/>
                <w:lang w:eastAsia="uk-UA"/>
              </w:rPr>
            </w:pP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w:t>
            </w:r>
          </w:p>
        </w:tc>
      </w:tr>
      <w:tr w:rsidR="004979C0" w:rsidRPr="004979C0" w:rsidTr="004979C0">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rPr>
                <w:color w:val="000000"/>
                <w:lang w:eastAsia="uk-UA"/>
              </w:rPr>
            </w:pPr>
            <w:r w:rsidRPr="004979C0">
              <w:rPr>
                <w:color w:val="000000"/>
                <w:lang w:eastAsia="uk-UA"/>
              </w:rPr>
              <w:t> </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b/>
                <w:bCs/>
                <w:color w:val="000000"/>
                <w:sz w:val="20"/>
                <w:szCs w:val="20"/>
                <w:lang w:eastAsia="uk-UA"/>
              </w:rPr>
            </w:pPr>
            <w:r w:rsidRPr="004979C0">
              <w:rPr>
                <w:b/>
                <w:bCs/>
                <w:color w:val="000000"/>
                <w:sz w:val="20"/>
                <w:szCs w:val="20"/>
                <w:lang w:eastAsia="uk-UA"/>
              </w:rPr>
              <w:t>Загальна кількість, в т. ч.</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b/>
                <w:bCs/>
                <w:color w:val="000000"/>
                <w:sz w:val="20"/>
                <w:szCs w:val="20"/>
                <w:lang w:eastAsia="uk-UA"/>
              </w:rPr>
            </w:pPr>
            <w:r w:rsidRPr="004979C0">
              <w:rPr>
                <w:b/>
                <w:bCs/>
                <w:color w:val="000000"/>
                <w:sz w:val="20"/>
                <w:szCs w:val="20"/>
                <w:lang w:eastAsia="uk-UA"/>
              </w:rPr>
              <w:t>316,1</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b/>
                <w:bCs/>
                <w:color w:val="000000"/>
                <w:sz w:val="20"/>
                <w:szCs w:val="20"/>
                <w:lang w:eastAsia="uk-UA"/>
              </w:rPr>
            </w:pPr>
            <w:r w:rsidRPr="004979C0">
              <w:rPr>
                <w:b/>
                <w:bCs/>
                <w:color w:val="000000"/>
                <w:sz w:val="20"/>
                <w:szCs w:val="20"/>
                <w:lang w:eastAsia="uk-UA"/>
              </w:rPr>
              <w:t>283,5</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b/>
                <w:bCs/>
                <w:color w:val="000000"/>
                <w:sz w:val="20"/>
                <w:szCs w:val="20"/>
                <w:lang w:eastAsia="uk-UA"/>
              </w:rPr>
            </w:pPr>
            <w:r w:rsidRPr="004979C0">
              <w:rPr>
                <w:b/>
                <w:bCs/>
                <w:color w:val="000000"/>
                <w:sz w:val="20"/>
                <w:szCs w:val="20"/>
                <w:lang w:eastAsia="uk-UA"/>
              </w:rPr>
              <w:t>275,1</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-41</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87,0</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-8,4</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97,0</w:t>
            </w:r>
          </w:p>
        </w:tc>
      </w:tr>
      <w:tr w:rsidR="004979C0" w:rsidRPr="004979C0" w:rsidTr="004979C0">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1</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Керівники</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22,2</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20,2</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19,2</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-3</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86,5</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-1,1</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94,6</w:t>
            </w:r>
          </w:p>
        </w:tc>
      </w:tr>
      <w:tr w:rsidR="004979C0" w:rsidRPr="004979C0" w:rsidTr="004979C0">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2</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Професіонали</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18,2</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16,6</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17,6</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-0,6</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96,7</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0,9</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105,4</w:t>
            </w:r>
          </w:p>
        </w:tc>
      </w:tr>
      <w:tr w:rsidR="004979C0" w:rsidRPr="004979C0" w:rsidTr="004979C0">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3</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Фахівці</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39,2</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35,6</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37</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-2,2</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94,4</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1,4</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103,9</w:t>
            </w:r>
          </w:p>
        </w:tc>
      </w:tr>
      <w:tr w:rsidR="004979C0" w:rsidRPr="004979C0" w:rsidTr="004979C0">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4</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Технічні службовці</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19,2</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17,1</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15,9</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-3,4</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82,4</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-1,2</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93,0</w:t>
            </w:r>
          </w:p>
        </w:tc>
      </w:tr>
      <w:tr w:rsidR="004979C0" w:rsidRPr="004979C0" w:rsidTr="004979C0">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5</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Робітники</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166,0</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148,7</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144,3</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-21</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87,3</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-3,8</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97,4</w:t>
            </w:r>
          </w:p>
        </w:tc>
      </w:tr>
      <w:tr w:rsidR="004979C0" w:rsidRPr="004979C0" w:rsidTr="004979C0">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9C0" w:rsidRPr="004979C0" w:rsidRDefault="004979C0" w:rsidP="004979C0">
            <w:pPr>
              <w:ind w:firstLine="851"/>
              <w:jc w:val="center"/>
              <w:rPr>
                <w:color w:val="000000"/>
                <w:lang w:eastAsia="uk-UA"/>
              </w:rPr>
            </w:pPr>
            <w:r w:rsidRPr="004979C0">
              <w:rPr>
                <w:color w:val="000000"/>
                <w:lang w:eastAsia="uk-UA"/>
              </w:rPr>
              <w:t>6</w:t>
            </w:r>
          </w:p>
        </w:tc>
        <w:tc>
          <w:tcPr>
            <w:tcW w:w="269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Інші категорії</w:t>
            </w:r>
          </w:p>
        </w:tc>
        <w:tc>
          <w:tcPr>
            <w:tcW w:w="943"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51,3</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45,3</w:t>
            </w:r>
          </w:p>
        </w:tc>
        <w:tc>
          <w:tcPr>
            <w:tcW w:w="9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41,1</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-10,8</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79,0</w:t>
            </w:r>
          </w:p>
        </w:tc>
        <w:tc>
          <w:tcPr>
            <w:tcW w:w="88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-4,6</w:t>
            </w:r>
          </w:p>
        </w:tc>
        <w:tc>
          <w:tcPr>
            <w:tcW w:w="1060" w:type="dxa"/>
            <w:tcBorders>
              <w:top w:val="nil"/>
              <w:left w:val="nil"/>
              <w:bottom w:val="single" w:sz="4" w:space="0" w:color="auto"/>
              <w:right w:val="single" w:sz="4" w:space="0" w:color="auto"/>
            </w:tcBorders>
            <w:shd w:val="clear" w:color="auto" w:fill="auto"/>
            <w:vAlign w:val="center"/>
            <w:hideMark/>
          </w:tcPr>
          <w:p w:rsidR="004979C0" w:rsidRPr="004979C0" w:rsidRDefault="004979C0" w:rsidP="004979C0">
            <w:pPr>
              <w:jc w:val="center"/>
              <w:rPr>
                <w:color w:val="000000"/>
                <w:sz w:val="20"/>
                <w:szCs w:val="20"/>
                <w:lang w:eastAsia="uk-UA"/>
              </w:rPr>
            </w:pPr>
            <w:r w:rsidRPr="004979C0">
              <w:rPr>
                <w:color w:val="000000"/>
                <w:sz w:val="20"/>
                <w:szCs w:val="20"/>
                <w:lang w:eastAsia="uk-UA"/>
              </w:rPr>
              <w:t>89,8</w:t>
            </w:r>
          </w:p>
        </w:tc>
      </w:tr>
    </w:tbl>
    <w:p w:rsidR="000B0611" w:rsidRDefault="004979C0" w:rsidP="000B0611">
      <w:pPr>
        <w:ind w:firstLine="851"/>
        <w:jc w:val="both"/>
        <w:rPr>
          <w:sz w:val="28"/>
          <w:szCs w:val="28"/>
        </w:rPr>
      </w:pPr>
      <w:r w:rsidRPr="004979C0">
        <w:rPr>
          <w:sz w:val="28"/>
          <w:szCs w:val="28"/>
        </w:rPr>
        <w:t xml:space="preserve">       </w:t>
      </w:r>
    </w:p>
    <w:p w:rsidR="004979C0" w:rsidRPr="004979C0" w:rsidRDefault="004979C0" w:rsidP="000B0611">
      <w:pPr>
        <w:ind w:firstLine="851"/>
        <w:jc w:val="both"/>
        <w:rPr>
          <w:sz w:val="28"/>
          <w:szCs w:val="28"/>
        </w:rPr>
      </w:pPr>
      <w:r w:rsidRPr="004979C0">
        <w:rPr>
          <w:sz w:val="28"/>
          <w:szCs w:val="28"/>
        </w:rPr>
        <w:t>Основною та найбільшою категорією працівників є робітники, в проекті плану на 2016 рік робітники складають 52,4 відсотка від загальної кількості працюючих залізниць.</w:t>
      </w:r>
    </w:p>
    <w:p w:rsidR="004979C0" w:rsidRPr="004979C0" w:rsidRDefault="004979C0" w:rsidP="004979C0">
      <w:pPr>
        <w:ind w:firstLine="851"/>
        <w:jc w:val="both"/>
        <w:rPr>
          <w:sz w:val="28"/>
          <w:szCs w:val="28"/>
        </w:rPr>
      </w:pPr>
    </w:p>
    <w:p w:rsidR="004979C0" w:rsidRPr="004979C0" w:rsidRDefault="004979C0" w:rsidP="004979C0"/>
    <w:p w:rsidR="004979C0" w:rsidRPr="004979C0" w:rsidRDefault="004979C0" w:rsidP="004979C0">
      <w:pPr>
        <w:tabs>
          <w:tab w:val="left" w:pos="709"/>
        </w:tabs>
        <w:ind w:firstLine="851"/>
        <w:jc w:val="both"/>
        <w:rPr>
          <w:sz w:val="28"/>
        </w:rPr>
      </w:pPr>
      <w:r w:rsidRPr="004979C0">
        <w:rPr>
          <w:b/>
          <w:sz w:val="28"/>
        </w:rPr>
        <w:t>Амортизаційні відрахування</w:t>
      </w:r>
      <w:r w:rsidRPr="004979C0">
        <w:rPr>
          <w:sz w:val="28"/>
        </w:rPr>
        <w:t xml:space="preserve"> на 2016 рік передбачаються в сумі 19,5млрд. грн., що більше плану 2015 року на 11,9 млрд. грн. (в 2,6рази) та очікуваного звіту 2015 року – на 11,4 млрд.грн. (в 2,4рази).</w:t>
      </w:r>
    </w:p>
    <w:p w:rsidR="004979C0" w:rsidRPr="004979C0" w:rsidRDefault="004979C0" w:rsidP="004979C0">
      <w:pPr>
        <w:tabs>
          <w:tab w:val="left" w:pos="3780"/>
        </w:tabs>
        <w:ind w:firstLine="851"/>
        <w:jc w:val="both"/>
        <w:rPr>
          <w:sz w:val="28"/>
        </w:rPr>
      </w:pPr>
      <w:r w:rsidRPr="004979C0">
        <w:rPr>
          <w:sz w:val="28"/>
        </w:rPr>
        <w:t>З метою формуван</w:t>
      </w:r>
      <w:r w:rsidR="0065657C">
        <w:rPr>
          <w:sz w:val="28"/>
        </w:rPr>
        <w:t>ня статутного капіталу ПАТ «Укр</w:t>
      </w:r>
      <w:r w:rsidRPr="004979C0">
        <w:rPr>
          <w:sz w:val="28"/>
        </w:rPr>
        <w:t xml:space="preserve">залізниця» у 2015 році була здійснена оцінка </w:t>
      </w:r>
      <w:r w:rsidR="0065657C">
        <w:rPr>
          <w:sz w:val="28"/>
        </w:rPr>
        <w:t>основних засобів</w:t>
      </w:r>
      <w:r w:rsidRPr="004979C0">
        <w:rPr>
          <w:sz w:val="28"/>
        </w:rPr>
        <w:t xml:space="preserve">, внаслідок цього справедлива вартість </w:t>
      </w:r>
      <w:r w:rsidR="00415055">
        <w:rPr>
          <w:sz w:val="28"/>
        </w:rPr>
        <w:t>їх</w:t>
      </w:r>
      <w:r w:rsidRPr="004979C0">
        <w:rPr>
          <w:sz w:val="28"/>
        </w:rPr>
        <w:t xml:space="preserve"> встановлена в сумі 245,0 млрд.грн.,  що на 158,6 млрд.грн. (була 86,4 млрд.грн.) більше.</w:t>
      </w:r>
    </w:p>
    <w:p w:rsidR="004979C0" w:rsidRPr="004979C0" w:rsidRDefault="004979C0" w:rsidP="004979C0">
      <w:pPr>
        <w:tabs>
          <w:tab w:val="left" w:pos="3780"/>
        </w:tabs>
        <w:ind w:firstLine="851"/>
        <w:jc w:val="both"/>
        <w:rPr>
          <w:sz w:val="28"/>
        </w:rPr>
      </w:pPr>
      <w:r w:rsidRPr="004979C0">
        <w:rPr>
          <w:sz w:val="28"/>
        </w:rPr>
        <w:t xml:space="preserve">З врахуванням встановлення нових термінів використання необоротних активів та проведеної оцінки амортизаційні відрахування очікуються в сумі понад 19,4 млрд.грн. </w:t>
      </w:r>
    </w:p>
    <w:p w:rsidR="004979C0" w:rsidRPr="004979C0" w:rsidRDefault="004979C0" w:rsidP="004979C0">
      <w:pPr>
        <w:tabs>
          <w:tab w:val="left" w:pos="3780"/>
        </w:tabs>
        <w:ind w:firstLine="851"/>
        <w:jc w:val="both"/>
        <w:rPr>
          <w:sz w:val="28"/>
        </w:rPr>
      </w:pPr>
      <w:r w:rsidRPr="004979C0">
        <w:rPr>
          <w:sz w:val="28"/>
        </w:rPr>
        <w:t>Амортизаційні відрахування в сумі 19,5 млрд.грн.</w:t>
      </w:r>
      <w:r w:rsidR="00415055">
        <w:rPr>
          <w:sz w:val="28"/>
        </w:rPr>
        <w:t xml:space="preserve">, </w:t>
      </w:r>
      <w:r w:rsidRPr="004979C0">
        <w:rPr>
          <w:sz w:val="28"/>
        </w:rPr>
        <w:t>як джерело фінансування</w:t>
      </w:r>
      <w:r w:rsidR="00415055">
        <w:rPr>
          <w:sz w:val="28"/>
        </w:rPr>
        <w:t>,</w:t>
      </w:r>
      <w:r w:rsidRPr="004979C0">
        <w:rPr>
          <w:sz w:val="28"/>
        </w:rPr>
        <w:t xml:space="preserve"> направлен</w:t>
      </w:r>
      <w:r w:rsidR="00415055">
        <w:rPr>
          <w:sz w:val="28"/>
        </w:rPr>
        <w:t>і</w:t>
      </w:r>
      <w:r w:rsidRPr="004979C0">
        <w:rPr>
          <w:sz w:val="28"/>
        </w:rPr>
        <w:t xml:space="preserve"> на капітальні інвестиції за власні кошти в сумі 12,0 млрд. грн. та на погашення довгострокових кредитів, які не реструктурувалися,  в сумі 7,4 млрд.грн.</w:t>
      </w:r>
    </w:p>
    <w:p w:rsidR="004979C0" w:rsidRPr="004979C0" w:rsidRDefault="004979C0" w:rsidP="004979C0">
      <w:pPr>
        <w:spacing w:after="160" w:line="259" w:lineRule="auto"/>
        <w:ind w:firstLine="851"/>
        <w:jc w:val="center"/>
        <w:rPr>
          <w:b/>
          <w:sz w:val="28"/>
          <w:szCs w:val="28"/>
        </w:rPr>
      </w:pPr>
      <w:r w:rsidRPr="004979C0">
        <w:rPr>
          <w:b/>
          <w:sz w:val="28"/>
          <w:szCs w:val="28"/>
        </w:rPr>
        <w:t>Елемент «Інші операційні витрати»</w:t>
      </w:r>
    </w:p>
    <w:p w:rsidR="004979C0" w:rsidRDefault="004979C0" w:rsidP="004979C0">
      <w:pPr>
        <w:ind w:firstLine="851"/>
        <w:jc w:val="both"/>
        <w:rPr>
          <w:sz w:val="28"/>
        </w:rPr>
      </w:pPr>
      <w:r w:rsidRPr="004979C0">
        <w:rPr>
          <w:iCs/>
          <w:snapToGrid w:val="0"/>
          <w:sz w:val="28"/>
          <w:szCs w:val="28"/>
        </w:rPr>
        <w:t xml:space="preserve">В проекті фінансового плану на 2016 рік по елементу «Інші операційні витрати» передбачено витрати у сумі 8632,6  млн. грн., що більше плану 2015 року на 598,3  млн. грн. (7,4%) </w:t>
      </w:r>
      <w:r w:rsidRPr="004979C0">
        <w:rPr>
          <w:sz w:val="28"/>
        </w:rPr>
        <w:t>та менше очікуваного 2015 року  на 76,0</w:t>
      </w:r>
      <w:r w:rsidR="00415055">
        <w:rPr>
          <w:sz w:val="28"/>
        </w:rPr>
        <w:t xml:space="preserve"> млн</w:t>
      </w:r>
      <w:r w:rsidRPr="004979C0">
        <w:rPr>
          <w:sz w:val="28"/>
        </w:rPr>
        <w:t xml:space="preserve">. грн. (або на 0,9 %). </w:t>
      </w:r>
    </w:p>
    <w:p w:rsidR="00316160" w:rsidRPr="00317D7B" w:rsidRDefault="00316160" w:rsidP="004979C0">
      <w:pPr>
        <w:ind w:firstLine="851"/>
        <w:jc w:val="both"/>
        <w:rPr>
          <w:i/>
          <w:sz w:val="28"/>
          <w:szCs w:val="28"/>
        </w:rPr>
      </w:pPr>
      <w:r w:rsidRPr="00317D7B">
        <w:rPr>
          <w:sz w:val="28"/>
        </w:rPr>
        <w:t>Найбільшу питому вагу в інших операційних витратах займають в</w:t>
      </w:r>
      <w:r w:rsidRPr="00317D7B">
        <w:rPr>
          <w:i/>
          <w:sz w:val="28"/>
          <w:szCs w:val="28"/>
        </w:rPr>
        <w:t xml:space="preserve">итрати від операційних курсових різниць </w:t>
      </w:r>
      <w:r w:rsidRPr="00317D7B">
        <w:rPr>
          <w:sz w:val="28"/>
          <w:szCs w:val="28"/>
        </w:rPr>
        <w:t xml:space="preserve">– </w:t>
      </w:r>
      <w:r w:rsidR="00415055" w:rsidRPr="00317D7B">
        <w:rPr>
          <w:sz w:val="28"/>
          <w:szCs w:val="28"/>
        </w:rPr>
        <w:t>65,8</w:t>
      </w:r>
      <w:r w:rsidRPr="00317D7B">
        <w:rPr>
          <w:sz w:val="28"/>
          <w:szCs w:val="28"/>
        </w:rPr>
        <w:t>%.</w:t>
      </w:r>
    </w:p>
    <w:p w:rsidR="00316160" w:rsidRPr="00317D7B" w:rsidRDefault="00316160" w:rsidP="00316160">
      <w:pPr>
        <w:ind w:firstLine="851"/>
        <w:jc w:val="both"/>
        <w:rPr>
          <w:sz w:val="28"/>
          <w:szCs w:val="28"/>
        </w:rPr>
      </w:pPr>
      <w:r w:rsidRPr="00317D7B">
        <w:rPr>
          <w:sz w:val="28"/>
          <w:szCs w:val="28"/>
        </w:rPr>
        <w:t xml:space="preserve"> </w:t>
      </w:r>
      <w:r w:rsidRPr="00317D7B">
        <w:rPr>
          <w:i/>
          <w:sz w:val="28"/>
        </w:rPr>
        <w:t>В</w:t>
      </w:r>
      <w:r w:rsidRPr="00317D7B">
        <w:rPr>
          <w:i/>
          <w:sz w:val="28"/>
          <w:szCs w:val="28"/>
        </w:rPr>
        <w:t>итрати від операційних курсових різниць</w:t>
      </w:r>
      <w:r w:rsidRPr="00317D7B">
        <w:rPr>
          <w:sz w:val="28"/>
          <w:szCs w:val="28"/>
        </w:rPr>
        <w:t xml:space="preserve"> заплановані у сумі </w:t>
      </w:r>
      <w:r w:rsidR="00415055" w:rsidRPr="00317D7B">
        <w:rPr>
          <w:sz w:val="28"/>
          <w:szCs w:val="28"/>
        </w:rPr>
        <w:t>3305,5</w:t>
      </w:r>
      <w:r w:rsidRPr="00317D7B">
        <w:rPr>
          <w:sz w:val="28"/>
          <w:szCs w:val="28"/>
        </w:rPr>
        <w:t xml:space="preserve"> млн. грн., що більше плану 2015 року в 2 рази (</w:t>
      </w:r>
      <w:r w:rsidR="00415055" w:rsidRPr="00317D7B">
        <w:rPr>
          <w:sz w:val="28"/>
          <w:szCs w:val="28"/>
        </w:rPr>
        <w:t>1620,0</w:t>
      </w:r>
      <w:r w:rsidRPr="00317D7B">
        <w:rPr>
          <w:sz w:val="28"/>
          <w:szCs w:val="28"/>
        </w:rPr>
        <w:t xml:space="preserve"> млн. грн.) та менше очікуваного звіту за 2015 рік на </w:t>
      </w:r>
      <w:r w:rsidR="00415055" w:rsidRPr="00317D7B">
        <w:rPr>
          <w:sz w:val="28"/>
          <w:szCs w:val="28"/>
        </w:rPr>
        <w:t>67,0</w:t>
      </w:r>
      <w:r w:rsidRPr="00317D7B">
        <w:rPr>
          <w:sz w:val="28"/>
          <w:szCs w:val="28"/>
        </w:rPr>
        <w:t>% (</w:t>
      </w:r>
      <w:r w:rsidR="00415055" w:rsidRPr="00317D7B">
        <w:rPr>
          <w:sz w:val="28"/>
          <w:szCs w:val="28"/>
        </w:rPr>
        <w:t>10013,2</w:t>
      </w:r>
      <w:r w:rsidRPr="00317D7B">
        <w:rPr>
          <w:sz w:val="28"/>
          <w:szCs w:val="28"/>
        </w:rPr>
        <w:t xml:space="preserve"> млн.грн.), що пояснюється різницею у курсі валют, а саме курс 1 </w:t>
      </w:r>
      <w:proofErr w:type="spellStart"/>
      <w:r w:rsidRPr="00317D7B">
        <w:rPr>
          <w:sz w:val="28"/>
          <w:szCs w:val="28"/>
        </w:rPr>
        <w:t>долл.США</w:t>
      </w:r>
      <w:proofErr w:type="spellEnd"/>
      <w:r w:rsidRPr="00317D7B">
        <w:rPr>
          <w:sz w:val="28"/>
          <w:szCs w:val="28"/>
        </w:rPr>
        <w:t xml:space="preserve"> очікується 22,305 грн., проект </w:t>
      </w:r>
      <w:r w:rsidRPr="00317D7B">
        <w:rPr>
          <w:sz w:val="28"/>
          <w:szCs w:val="28"/>
        </w:rPr>
        <w:lastRenderedPageBreak/>
        <w:t>на 2016 рік – 24,1 грн.</w:t>
      </w:r>
      <w:r w:rsidRPr="00317D7B">
        <w:rPr>
          <w:spacing w:val="-8"/>
          <w:sz w:val="28"/>
          <w:szCs w:val="28"/>
        </w:rPr>
        <w:t xml:space="preserve">, а також внаслідок віднесення на операційні витрати </w:t>
      </w:r>
      <w:r w:rsidR="00415055" w:rsidRPr="00317D7B">
        <w:rPr>
          <w:spacing w:val="-8"/>
          <w:sz w:val="28"/>
          <w:szCs w:val="28"/>
        </w:rPr>
        <w:t>2015 року</w:t>
      </w:r>
      <w:r w:rsidRPr="00317D7B">
        <w:rPr>
          <w:spacing w:val="-8"/>
          <w:sz w:val="28"/>
          <w:szCs w:val="28"/>
        </w:rPr>
        <w:t xml:space="preserve"> різниць, що виникли в 2013-2014 роках та були враховані як витрати майбутніх періодів.</w:t>
      </w:r>
    </w:p>
    <w:p w:rsidR="004979C0" w:rsidRPr="004979C0" w:rsidRDefault="004979C0" w:rsidP="004979C0">
      <w:pPr>
        <w:ind w:firstLine="851"/>
        <w:jc w:val="both"/>
        <w:rPr>
          <w:sz w:val="28"/>
        </w:rPr>
      </w:pPr>
      <w:r w:rsidRPr="004979C0">
        <w:rPr>
          <w:i/>
          <w:sz w:val="28"/>
        </w:rPr>
        <w:t xml:space="preserve">На ремонт основних засобів, виконаних сторонніми організаціями, </w:t>
      </w:r>
      <w:r w:rsidRPr="004979C0">
        <w:rPr>
          <w:sz w:val="28"/>
        </w:rPr>
        <w:t>передбачається 842,1 млн. грн., що менше  очікуваного 2015 року на 194,3 млн. грн. Фізичний обсяг ремонтів, що виконуються сторонніми організаціями, зменшено.</w:t>
      </w:r>
    </w:p>
    <w:p w:rsidR="004979C0" w:rsidRPr="004979C0" w:rsidRDefault="004979C0" w:rsidP="004979C0">
      <w:pPr>
        <w:ind w:firstLine="851"/>
        <w:jc w:val="both"/>
      </w:pPr>
      <w:r w:rsidRPr="004979C0">
        <w:rPr>
          <w:i/>
          <w:iCs/>
          <w:snapToGrid w:val="0"/>
          <w:sz w:val="28"/>
          <w:szCs w:val="28"/>
        </w:rPr>
        <w:t>Інше технічне обслуговування</w:t>
      </w:r>
      <w:r w:rsidRPr="004979C0">
        <w:t xml:space="preserve"> </w:t>
      </w:r>
      <w:r w:rsidRPr="004979C0">
        <w:rPr>
          <w:sz w:val="28"/>
          <w:szCs w:val="28"/>
        </w:rPr>
        <w:t xml:space="preserve">заплановано в сумі 794,7 млн. грн., що більше очікуваного 2015 року на  36,4 млн. грн. (на 4,8%) у </w:t>
      </w:r>
      <w:r w:rsidRPr="004979C0">
        <w:rPr>
          <w:iCs/>
          <w:snapToGrid w:val="0"/>
          <w:sz w:val="28"/>
          <w:szCs w:val="28"/>
        </w:rPr>
        <w:t>зв’язку з високим ступенем зносу основних засобів на залізничному транспорті (понад 90,0%) та експлуатації поза межами встановлених нормативних строків служби технічних засобів</w:t>
      </w:r>
      <w:r w:rsidRPr="004979C0">
        <w:t xml:space="preserve"> (</w:t>
      </w:r>
      <w:r w:rsidRPr="004979C0">
        <w:rPr>
          <w:iCs/>
          <w:snapToGrid w:val="0"/>
          <w:sz w:val="28"/>
          <w:szCs w:val="28"/>
        </w:rPr>
        <w:t xml:space="preserve">систем газопостачання, кондиціонерів, повітрозбірників, </w:t>
      </w:r>
      <w:proofErr w:type="spellStart"/>
      <w:r w:rsidRPr="004979C0">
        <w:rPr>
          <w:iCs/>
          <w:snapToGrid w:val="0"/>
          <w:sz w:val="28"/>
          <w:szCs w:val="28"/>
        </w:rPr>
        <w:t>котелень</w:t>
      </w:r>
      <w:proofErr w:type="spellEnd"/>
      <w:r w:rsidRPr="004979C0">
        <w:rPr>
          <w:iCs/>
          <w:snapToGrid w:val="0"/>
          <w:sz w:val="28"/>
          <w:szCs w:val="28"/>
        </w:rPr>
        <w:t xml:space="preserve">, насосів та компресорів, верстатів, дефектоскопів, касових апаратів, складання масштабних схем, послуги з технічного випробування та аналізу, ремонт обладнання за договорами та інше), які постійно потребують збільшення витрат на обслуговування, ремонт та інше технічне обслуговування. В ці витрати включено </w:t>
      </w:r>
      <w:r w:rsidRPr="004979C0">
        <w:rPr>
          <w:sz w:val="28"/>
          <w:szCs w:val="28"/>
        </w:rPr>
        <w:t xml:space="preserve">391,6 млн. грн. на оплату рахунків за </w:t>
      </w:r>
      <w:proofErr w:type="spellStart"/>
      <w:r w:rsidRPr="004979C0">
        <w:rPr>
          <w:sz w:val="28"/>
          <w:szCs w:val="28"/>
        </w:rPr>
        <w:t>сервісно</w:t>
      </w:r>
      <w:proofErr w:type="spellEnd"/>
      <w:r w:rsidRPr="004979C0">
        <w:rPr>
          <w:sz w:val="28"/>
          <w:szCs w:val="28"/>
        </w:rPr>
        <w:t xml:space="preserve">-технічне обслуговування електропоїздів </w:t>
      </w:r>
      <w:proofErr w:type="spellStart"/>
      <w:r w:rsidRPr="004979C0">
        <w:rPr>
          <w:sz w:val="28"/>
          <w:szCs w:val="28"/>
        </w:rPr>
        <w:t>Hyundai</w:t>
      </w:r>
      <w:proofErr w:type="spellEnd"/>
      <w:r w:rsidRPr="004979C0">
        <w:rPr>
          <w:sz w:val="28"/>
          <w:szCs w:val="28"/>
        </w:rPr>
        <w:t xml:space="preserve"> </w:t>
      </w:r>
      <w:proofErr w:type="spellStart"/>
      <w:r w:rsidRPr="004979C0">
        <w:rPr>
          <w:sz w:val="28"/>
          <w:szCs w:val="28"/>
        </w:rPr>
        <w:t>Royem</w:t>
      </w:r>
      <w:proofErr w:type="spellEnd"/>
      <w:r w:rsidRPr="004979C0">
        <w:rPr>
          <w:sz w:val="28"/>
          <w:szCs w:val="28"/>
        </w:rPr>
        <w:t xml:space="preserve"> по міжнародному контракту.</w:t>
      </w:r>
      <w:r w:rsidRPr="004979C0">
        <w:t xml:space="preserve"> </w:t>
      </w:r>
    </w:p>
    <w:p w:rsidR="004979C0" w:rsidRPr="004979C0" w:rsidRDefault="004979C0" w:rsidP="004979C0">
      <w:pPr>
        <w:ind w:firstLine="851"/>
        <w:jc w:val="both"/>
        <w:rPr>
          <w:iCs/>
          <w:snapToGrid w:val="0"/>
          <w:sz w:val="28"/>
          <w:szCs w:val="28"/>
        </w:rPr>
      </w:pPr>
      <w:r w:rsidRPr="004979C0">
        <w:rPr>
          <w:i/>
          <w:sz w:val="28"/>
        </w:rPr>
        <w:t>Робота й послуги залізниць інших держав, пов’язані з перевезенням вантажів та пасажирів</w:t>
      </w:r>
      <w:r w:rsidRPr="004979C0">
        <w:rPr>
          <w:sz w:val="28"/>
        </w:rPr>
        <w:t xml:space="preserve">, передбачені у сумі  763,3 млн.грн., що більше очікуваного 2005 року на  38,2 млн.грн. (на 5,3%) за рахунок  </w:t>
      </w:r>
      <w:r w:rsidRPr="004979C0">
        <w:rPr>
          <w:iCs/>
          <w:snapToGrid w:val="0"/>
          <w:sz w:val="28"/>
          <w:szCs w:val="28"/>
        </w:rPr>
        <w:t xml:space="preserve">коливання офіційного курсу гривні по відношенню до іноземних валют та обсягів перевезень у </w:t>
      </w:r>
      <w:proofErr w:type="spellStart"/>
      <w:r w:rsidRPr="004979C0">
        <w:rPr>
          <w:iCs/>
          <w:snapToGrid w:val="0"/>
          <w:sz w:val="28"/>
          <w:szCs w:val="28"/>
        </w:rPr>
        <w:t>іновагонах</w:t>
      </w:r>
      <w:proofErr w:type="spellEnd"/>
      <w:r w:rsidRPr="004979C0">
        <w:rPr>
          <w:iCs/>
          <w:snapToGrid w:val="0"/>
          <w:sz w:val="28"/>
          <w:szCs w:val="28"/>
        </w:rPr>
        <w:t>.</w:t>
      </w:r>
    </w:p>
    <w:p w:rsidR="004979C0" w:rsidRPr="004979C0" w:rsidRDefault="004979C0" w:rsidP="004979C0">
      <w:pPr>
        <w:ind w:firstLine="851"/>
        <w:jc w:val="both"/>
        <w:rPr>
          <w:sz w:val="28"/>
        </w:rPr>
      </w:pPr>
      <w:r w:rsidRPr="004979C0">
        <w:rPr>
          <w:i/>
          <w:iCs/>
          <w:snapToGrid w:val="0"/>
          <w:sz w:val="28"/>
          <w:szCs w:val="28"/>
        </w:rPr>
        <w:t>Витрати на податки та збори</w:t>
      </w:r>
      <w:r w:rsidRPr="004979C0">
        <w:rPr>
          <w:iCs/>
          <w:snapToGrid w:val="0"/>
          <w:sz w:val="28"/>
          <w:szCs w:val="28"/>
        </w:rPr>
        <w:t xml:space="preserve"> заплановані у сумі 758,0 млн.грн., що на 107,2 млн.грн. (16,5%) більше очікуваного звіту поточного року , у тому числі </w:t>
      </w:r>
      <w:r w:rsidRPr="004979C0">
        <w:rPr>
          <w:i/>
          <w:iCs/>
          <w:snapToGrid w:val="0"/>
          <w:sz w:val="28"/>
          <w:szCs w:val="28"/>
        </w:rPr>
        <w:t>плата за землю</w:t>
      </w:r>
      <w:r w:rsidRPr="004979C0">
        <w:rPr>
          <w:iCs/>
          <w:snapToGrid w:val="0"/>
          <w:sz w:val="28"/>
          <w:szCs w:val="28"/>
        </w:rPr>
        <w:t xml:space="preserve"> прогнозується у сумі 662,6 млн.грн., що на 284,9 млн.грн. (на 77%) більше очікуваного 2015 року. Податки та збори розраховані у відповідності до чинного законодавства.</w:t>
      </w:r>
    </w:p>
    <w:p w:rsidR="004979C0" w:rsidRPr="004979C0" w:rsidRDefault="004979C0" w:rsidP="004979C0">
      <w:pPr>
        <w:ind w:firstLine="851"/>
        <w:jc w:val="both"/>
        <w:rPr>
          <w:iCs/>
          <w:snapToGrid w:val="0"/>
          <w:sz w:val="28"/>
          <w:szCs w:val="28"/>
        </w:rPr>
      </w:pPr>
      <w:r w:rsidRPr="004979C0">
        <w:rPr>
          <w:i/>
          <w:iCs/>
          <w:snapToGrid w:val="0"/>
          <w:sz w:val="28"/>
          <w:szCs w:val="28"/>
        </w:rPr>
        <w:t>Витрати на комунальні послуги</w:t>
      </w:r>
      <w:r w:rsidRPr="004979C0">
        <w:rPr>
          <w:iCs/>
          <w:snapToGrid w:val="0"/>
          <w:sz w:val="28"/>
          <w:szCs w:val="28"/>
        </w:rPr>
        <w:t xml:space="preserve"> передбачаються у сумі 606,7 млн. грн., що більше порівняно з очікуваним 2015 року на 46,6 млн. грн. (на 8,3%) за рахунок зростання цін на газ, електроенергію та паливо.</w:t>
      </w:r>
    </w:p>
    <w:p w:rsidR="004979C0" w:rsidRPr="004979C0" w:rsidRDefault="004979C0" w:rsidP="004979C0">
      <w:pPr>
        <w:keepNext/>
        <w:keepLines/>
        <w:ind w:firstLine="851"/>
        <w:jc w:val="both"/>
        <w:outlineLvl w:val="2"/>
        <w:rPr>
          <w:rFonts w:ascii="Cambria" w:hAnsi="Cambria"/>
          <w:b/>
          <w:bCs/>
          <w:color w:val="4F81BD"/>
        </w:rPr>
      </w:pPr>
      <w:r w:rsidRPr="004979C0">
        <w:rPr>
          <w:iCs/>
          <w:snapToGrid w:val="0"/>
          <w:sz w:val="28"/>
          <w:szCs w:val="28"/>
        </w:rPr>
        <w:t xml:space="preserve">Проектом плану передбачено </w:t>
      </w:r>
      <w:r w:rsidRPr="004979C0">
        <w:rPr>
          <w:i/>
          <w:iCs/>
          <w:snapToGrid w:val="0"/>
          <w:sz w:val="28"/>
          <w:szCs w:val="28"/>
        </w:rPr>
        <w:t xml:space="preserve">витрати на </w:t>
      </w:r>
      <w:r w:rsidRPr="004979C0">
        <w:rPr>
          <w:rFonts w:eastAsia="Batang"/>
          <w:bCs/>
          <w:i/>
          <w:color w:val="000000"/>
          <w:sz w:val="28"/>
          <w:szCs w:val="28"/>
          <w:lang w:eastAsia="ko-KR"/>
        </w:rPr>
        <w:t>охорону об’єктів і пожежну охорону</w:t>
      </w:r>
      <w:r w:rsidRPr="004979C0">
        <w:rPr>
          <w:rFonts w:eastAsia="Batang"/>
          <w:bCs/>
          <w:color w:val="000000"/>
          <w:sz w:val="28"/>
          <w:szCs w:val="28"/>
          <w:lang w:eastAsia="ko-KR"/>
        </w:rPr>
        <w:t xml:space="preserve"> у сумі   145,9 млн. грн., що більше очікуваного 2015 року на 10,2 млн. грн. (на 7,5%)  за рахунок зростання вартості послуг, виходячи з реальної необхідності забезпечення територіальних та майнових цінностей. </w:t>
      </w:r>
    </w:p>
    <w:p w:rsidR="00316160" w:rsidRDefault="004979C0" w:rsidP="004979C0">
      <w:pPr>
        <w:ind w:firstLine="851"/>
        <w:rPr>
          <w:sz w:val="28"/>
          <w:szCs w:val="28"/>
        </w:rPr>
      </w:pPr>
      <w:r w:rsidRPr="004979C0">
        <w:rPr>
          <w:bCs/>
          <w:color w:val="000000" w:themeColor="text1"/>
          <w:sz w:val="28"/>
          <w:szCs w:val="28"/>
        </w:rPr>
        <w:t>Проектом фінансового</w:t>
      </w:r>
      <w:r w:rsidRPr="004979C0">
        <w:rPr>
          <w:rFonts w:eastAsia="Batang"/>
          <w:bCs/>
          <w:color w:val="000000"/>
          <w:sz w:val="28"/>
          <w:szCs w:val="28"/>
          <w:lang w:eastAsia="ko-KR"/>
        </w:rPr>
        <w:t xml:space="preserve"> плану передбачено </w:t>
      </w:r>
      <w:r w:rsidRPr="004979C0">
        <w:rPr>
          <w:rFonts w:eastAsia="Batang"/>
          <w:bCs/>
          <w:i/>
          <w:color w:val="000000"/>
          <w:sz w:val="28"/>
          <w:szCs w:val="28"/>
          <w:lang w:eastAsia="ko-KR"/>
        </w:rPr>
        <w:t xml:space="preserve">витрати, пов’язані з одноразовою допомогою працівникам,  які  виходять   на   пенсію </w:t>
      </w:r>
      <w:r w:rsidRPr="004979C0">
        <w:rPr>
          <w:rFonts w:eastAsia="Batang"/>
          <w:bCs/>
          <w:color w:val="000000"/>
          <w:sz w:val="28"/>
          <w:szCs w:val="28"/>
          <w:lang w:eastAsia="ko-KR"/>
        </w:rPr>
        <w:t xml:space="preserve"> у сумі 244,9 млн. грн., що більше  очікуваного 2015 року на 19,6 млн. грн. (на 8,7%), що  обумовлено </w:t>
      </w:r>
      <w:r w:rsidRPr="004979C0">
        <w:rPr>
          <w:sz w:val="28"/>
          <w:szCs w:val="28"/>
        </w:rPr>
        <w:t>реформуванням  залізничної галузі за якого передбачається оптимізація кількості працівників за рахунок природної плинності кадрів.</w:t>
      </w:r>
    </w:p>
    <w:p w:rsidR="00320235" w:rsidRDefault="00320235" w:rsidP="004979C0">
      <w:pPr>
        <w:ind w:firstLine="851"/>
        <w:rPr>
          <w:sz w:val="28"/>
          <w:szCs w:val="28"/>
        </w:rPr>
      </w:pPr>
    </w:p>
    <w:p w:rsidR="00320235" w:rsidRDefault="00320235" w:rsidP="004979C0">
      <w:pPr>
        <w:ind w:firstLine="851"/>
        <w:rPr>
          <w:sz w:val="28"/>
          <w:szCs w:val="28"/>
        </w:rPr>
      </w:pPr>
    </w:p>
    <w:p w:rsidR="00320235" w:rsidRPr="004979C0" w:rsidRDefault="00320235" w:rsidP="004979C0">
      <w:pPr>
        <w:ind w:firstLine="851"/>
        <w:rPr>
          <w:sz w:val="28"/>
          <w:szCs w:val="28"/>
        </w:rPr>
      </w:pPr>
    </w:p>
    <w:p w:rsidR="004979C0" w:rsidRPr="00F97C3D" w:rsidRDefault="004979C0" w:rsidP="004979C0">
      <w:pPr>
        <w:ind w:firstLine="851"/>
        <w:rPr>
          <w:b/>
          <w:sz w:val="28"/>
          <w:szCs w:val="28"/>
          <w:highlight w:val="yellow"/>
        </w:rPr>
      </w:pPr>
    </w:p>
    <w:p w:rsidR="00BD0C8C" w:rsidRPr="000A2599" w:rsidRDefault="00BD0C8C" w:rsidP="00121F3D">
      <w:pPr>
        <w:ind w:firstLine="851"/>
        <w:jc w:val="center"/>
        <w:rPr>
          <w:b/>
          <w:i/>
          <w:color w:val="000000"/>
          <w:sz w:val="28"/>
          <w:szCs w:val="28"/>
        </w:rPr>
      </w:pPr>
      <w:r w:rsidRPr="000A2599">
        <w:rPr>
          <w:b/>
          <w:i/>
          <w:color w:val="000000"/>
          <w:sz w:val="28"/>
          <w:szCs w:val="28"/>
        </w:rPr>
        <w:lastRenderedPageBreak/>
        <w:t xml:space="preserve">Обґрунтування складових витрат на соціальну сферу </w:t>
      </w:r>
    </w:p>
    <w:p w:rsidR="00BD0C8C" w:rsidRPr="000A2599" w:rsidRDefault="00BD0C8C" w:rsidP="00121F3D">
      <w:pPr>
        <w:ind w:firstLine="851"/>
        <w:jc w:val="center"/>
        <w:rPr>
          <w:b/>
          <w:i/>
          <w:color w:val="000000"/>
          <w:sz w:val="28"/>
          <w:szCs w:val="28"/>
          <w:lang w:val="ru-RU"/>
        </w:rPr>
      </w:pPr>
      <w:r w:rsidRPr="000A2599">
        <w:rPr>
          <w:b/>
          <w:i/>
          <w:color w:val="000000"/>
          <w:sz w:val="28"/>
          <w:szCs w:val="28"/>
        </w:rPr>
        <w:t>та отримання доходів від її утримання</w:t>
      </w:r>
    </w:p>
    <w:p w:rsidR="008D3B55" w:rsidRPr="00F97C3D" w:rsidRDefault="008D3B55" w:rsidP="00121F3D">
      <w:pPr>
        <w:ind w:firstLine="851"/>
        <w:jc w:val="both"/>
        <w:rPr>
          <w:i/>
          <w:sz w:val="16"/>
          <w:szCs w:val="16"/>
          <w:highlight w:val="yellow"/>
          <w:lang w:val="ru-RU"/>
        </w:rPr>
      </w:pPr>
    </w:p>
    <w:p w:rsidR="008D3B55" w:rsidRPr="00012358" w:rsidRDefault="008D3B55" w:rsidP="00121F3D">
      <w:pPr>
        <w:ind w:firstLine="851"/>
        <w:jc w:val="both"/>
        <w:rPr>
          <w:sz w:val="28"/>
          <w:szCs w:val="28"/>
        </w:rPr>
      </w:pPr>
      <w:r w:rsidRPr="00012358">
        <w:rPr>
          <w:sz w:val="28"/>
          <w:szCs w:val="28"/>
        </w:rPr>
        <w:t xml:space="preserve">На 2016 рік передбачається здійснення витрат </w:t>
      </w:r>
      <w:r w:rsidRPr="00012358">
        <w:rPr>
          <w:i/>
          <w:sz w:val="28"/>
          <w:szCs w:val="28"/>
        </w:rPr>
        <w:t>на матеріальну допомогу непрацюючим</w:t>
      </w:r>
      <w:r w:rsidRPr="00012358">
        <w:rPr>
          <w:sz w:val="28"/>
          <w:szCs w:val="28"/>
        </w:rPr>
        <w:t xml:space="preserve"> в сумі 208,1 млн.грн., що більше очікуваного виконання 2015 року на </w:t>
      </w:r>
      <w:r w:rsidR="00E00503" w:rsidRPr="00012358">
        <w:rPr>
          <w:sz w:val="28"/>
          <w:szCs w:val="28"/>
        </w:rPr>
        <w:t>27,5</w:t>
      </w:r>
      <w:r w:rsidR="00B33AC3" w:rsidRPr="00012358">
        <w:rPr>
          <w:sz w:val="28"/>
          <w:szCs w:val="28"/>
        </w:rPr>
        <w:t xml:space="preserve"> млн.грн.</w:t>
      </w:r>
      <w:r w:rsidRPr="00012358">
        <w:rPr>
          <w:sz w:val="28"/>
          <w:szCs w:val="28"/>
        </w:rPr>
        <w:t xml:space="preserve"> (</w:t>
      </w:r>
      <w:r w:rsidR="00E00503" w:rsidRPr="00012358">
        <w:rPr>
          <w:sz w:val="28"/>
          <w:szCs w:val="28"/>
        </w:rPr>
        <w:t>15,2</w:t>
      </w:r>
      <w:r w:rsidRPr="00012358">
        <w:rPr>
          <w:sz w:val="28"/>
          <w:szCs w:val="28"/>
        </w:rPr>
        <w:t xml:space="preserve">%) млн. грн. Планування зазначених витрат здійснюється відповідно до Галузевої угоди, з метою соціальної підтримки непрацюючих ветеранів, які мають великий стаж роботи на залізничному транспорті та отримують мінімальні пенсії, а це біля 223 тис. чоловік, та спрямовуються зокрема: </w:t>
      </w:r>
    </w:p>
    <w:p w:rsidR="008D3B55" w:rsidRPr="00012358" w:rsidRDefault="008D3B55" w:rsidP="00121F3D">
      <w:pPr>
        <w:numPr>
          <w:ilvl w:val="0"/>
          <w:numId w:val="12"/>
        </w:numPr>
        <w:ind w:left="0" w:firstLine="851"/>
        <w:jc w:val="both"/>
        <w:rPr>
          <w:sz w:val="28"/>
          <w:szCs w:val="28"/>
        </w:rPr>
      </w:pPr>
      <w:r w:rsidRPr="00012358">
        <w:rPr>
          <w:sz w:val="28"/>
          <w:szCs w:val="28"/>
        </w:rPr>
        <w:t>Раді ветеранів на статутну діяльність та організаційні заходи</w:t>
      </w:r>
    </w:p>
    <w:p w:rsidR="008D3B55" w:rsidRPr="00012358" w:rsidRDefault="008D3B55" w:rsidP="00121F3D">
      <w:pPr>
        <w:numPr>
          <w:ilvl w:val="0"/>
          <w:numId w:val="12"/>
        </w:numPr>
        <w:ind w:left="0" w:firstLine="851"/>
        <w:jc w:val="both"/>
        <w:rPr>
          <w:sz w:val="28"/>
          <w:szCs w:val="28"/>
        </w:rPr>
      </w:pPr>
      <w:r w:rsidRPr="00012358">
        <w:rPr>
          <w:sz w:val="28"/>
          <w:szCs w:val="28"/>
        </w:rPr>
        <w:t>на здешевлення побутового палива</w:t>
      </w:r>
    </w:p>
    <w:p w:rsidR="008D3B55" w:rsidRPr="00012358" w:rsidRDefault="008D3B55" w:rsidP="00121F3D">
      <w:pPr>
        <w:numPr>
          <w:ilvl w:val="0"/>
          <w:numId w:val="12"/>
        </w:numPr>
        <w:ind w:left="0" w:firstLine="851"/>
        <w:jc w:val="both"/>
        <w:rPr>
          <w:sz w:val="28"/>
          <w:szCs w:val="28"/>
        </w:rPr>
      </w:pPr>
      <w:r w:rsidRPr="00012358">
        <w:rPr>
          <w:sz w:val="28"/>
          <w:szCs w:val="28"/>
        </w:rPr>
        <w:t>на поховання</w:t>
      </w:r>
    </w:p>
    <w:p w:rsidR="008D3B55" w:rsidRPr="00012358" w:rsidRDefault="008D3B55" w:rsidP="00121F3D">
      <w:pPr>
        <w:numPr>
          <w:ilvl w:val="0"/>
          <w:numId w:val="12"/>
        </w:numPr>
        <w:ind w:left="0" w:firstLine="851"/>
        <w:jc w:val="both"/>
        <w:rPr>
          <w:sz w:val="28"/>
          <w:szCs w:val="28"/>
        </w:rPr>
      </w:pPr>
      <w:r w:rsidRPr="00012358">
        <w:rPr>
          <w:sz w:val="28"/>
          <w:szCs w:val="28"/>
        </w:rPr>
        <w:t>на лікування</w:t>
      </w:r>
    </w:p>
    <w:p w:rsidR="008D3B55" w:rsidRPr="00012358" w:rsidRDefault="008D3B55" w:rsidP="00121F3D">
      <w:pPr>
        <w:numPr>
          <w:ilvl w:val="0"/>
          <w:numId w:val="12"/>
        </w:numPr>
        <w:ind w:left="0" w:firstLine="851"/>
        <w:jc w:val="both"/>
        <w:rPr>
          <w:sz w:val="28"/>
          <w:szCs w:val="28"/>
        </w:rPr>
      </w:pPr>
      <w:r w:rsidRPr="00012358">
        <w:rPr>
          <w:sz w:val="28"/>
          <w:szCs w:val="28"/>
        </w:rPr>
        <w:t>проведення благодійних акцій для ветеранів до державних свят</w:t>
      </w:r>
    </w:p>
    <w:p w:rsidR="008D3B55" w:rsidRPr="00012358" w:rsidRDefault="008D3B55" w:rsidP="00121F3D">
      <w:pPr>
        <w:numPr>
          <w:ilvl w:val="0"/>
          <w:numId w:val="12"/>
        </w:numPr>
        <w:ind w:left="0" w:firstLine="851"/>
        <w:jc w:val="both"/>
        <w:rPr>
          <w:sz w:val="28"/>
          <w:szCs w:val="28"/>
        </w:rPr>
      </w:pPr>
      <w:r w:rsidRPr="00012358">
        <w:rPr>
          <w:sz w:val="28"/>
          <w:szCs w:val="28"/>
        </w:rPr>
        <w:t>оплату послуг медичного страхування</w:t>
      </w:r>
    </w:p>
    <w:p w:rsidR="008D3B55" w:rsidRPr="00012358" w:rsidRDefault="008D3B55" w:rsidP="00121F3D">
      <w:pPr>
        <w:numPr>
          <w:ilvl w:val="0"/>
          <w:numId w:val="12"/>
        </w:numPr>
        <w:ind w:left="0" w:firstLine="851"/>
        <w:jc w:val="both"/>
        <w:rPr>
          <w:sz w:val="28"/>
          <w:szCs w:val="28"/>
        </w:rPr>
      </w:pPr>
      <w:r w:rsidRPr="00012358">
        <w:rPr>
          <w:sz w:val="28"/>
          <w:szCs w:val="28"/>
        </w:rPr>
        <w:t xml:space="preserve">на оздоровлення у відомчих оздоровчих закладах та </w:t>
      </w:r>
      <w:proofErr w:type="spellStart"/>
      <w:r w:rsidRPr="00012358">
        <w:rPr>
          <w:sz w:val="28"/>
          <w:szCs w:val="28"/>
        </w:rPr>
        <w:t>інш</w:t>
      </w:r>
      <w:proofErr w:type="spellEnd"/>
      <w:r w:rsidRPr="00012358">
        <w:rPr>
          <w:sz w:val="28"/>
          <w:szCs w:val="28"/>
        </w:rPr>
        <w:t>.</w:t>
      </w:r>
    </w:p>
    <w:p w:rsidR="008D3B55" w:rsidRPr="00012358" w:rsidRDefault="008D3B55" w:rsidP="00121F3D">
      <w:pPr>
        <w:ind w:firstLine="851"/>
        <w:jc w:val="both"/>
        <w:rPr>
          <w:sz w:val="28"/>
          <w:szCs w:val="28"/>
        </w:rPr>
      </w:pPr>
    </w:p>
    <w:p w:rsidR="008D3B55" w:rsidRPr="00012358" w:rsidRDefault="00B33AC3" w:rsidP="00121F3D">
      <w:pPr>
        <w:ind w:firstLine="851"/>
        <w:jc w:val="both"/>
        <w:rPr>
          <w:sz w:val="28"/>
          <w:szCs w:val="28"/>
        </w:rPr>
      </w:pPr>
      <w:r w:rsidRPr="00012358">
        <w:rPr>
          <w:i/>
          <w:sz w:val="28"/>
          <w:szCs w:val="28"/>
        </w:rPr>
        <w:t>Фінансова д</w:t>
      </w:r>
      <w:r w:rsidR="008D3B55" w:rsidRPr="00012358">
        <w:rPr>
          <w:i/>
          <w:sz w:val="28"/>
          <w:szCs w:val="28"/>
        </w:rPr>
        <w:t>опомога оздоровчим та спортивно-культурним закладам</w:t>
      </w:r>
      <w:r w:rsidR="008D3B55" w:rsidRPr="00012358">
        <w:rPr>
          <w:sz w:val="28"/>
          <w:szCs w:val="28"/>
        </w:rPr>
        <w:t xml:space="preserve"> запланована в сумі 158,8  млн.грн., що </w:t>
      </w:r>
      <w:r w:rsidRPr="00012358">
        <w:rPr>
          <w:sz w:val="28"/>
          <w:szCs w:val="28"/>
        </w:rPr>
        <w:t>на 168,0</w:t>
      </w:r>
      <w:r w:rsidR="008D3B55" w:rsidRPr="00012358">
        <w:rPr>
          <w:sz w:val="28"/>
          <w:szCs w:val="28"/>
        </w:rPr>
        <w:t xml:space="preserve"> </w:t>
      </w:r>
      <w:r w:rsidR="003D77BA" w:rsidRPr="00012358">
        <w:rPr>
          <w:sz w:val="28"/>
          <w:szCs w:val="28"/>
        </w:rPr>
        <w:t>тис.</w:t>
      </w:r>
      <w:r w:rsidRPr="00012358">
        <w:rPr>
          <w:sz w:val="28"/>
          <w:szCs w:val="28"/>
        </w:rPr>
        <w:t xml:space="preserve"> грн. (0,1 %) більше прогнозу 2015 року. </w:t>
      </w:r>
      <w:r w:rsidR="008D3B55" w:rsidRPr="00012358">
        <w:rPr>
          <w:sz w:val="28"/>
          <w:szCs w:val="28"/>
        </w:rPr>
        <w:t>Збільшення витрат в основному пов’язано із зростанням цін на матеріали, комунальні тарифи, тощо.</w:t>
      </w:r>
      <w:r w:rsidR="009C02F9" w:rsidRPr="00012358">
        <w:rPr>
          <w:sz w:val="28"/>
          <w:szCs w:val="28"/>
        </w:rPr>
        <w:t xml:space="preserve"> </w:t>
      </w:r>
      <w:r w:rsidR="008D3B55" w:rsidRPr="00012358">
        <w:rPr>
          <w:sz w:val="28"/>
          <w:szCs w:val="28"/>
        </w:rPr>
        <w:t xml:space="preserve">Планування </w:t>
      </w:r>
      <w:r w:rsidR="009C02F9" w:rsidRPr="00012358">
        <w:rPr>
          <w:sz w:val="28"/>
          <w:szCs w:val="28"/>
        </w:rPr>
        <w:t>витрат на зазначені цілі</w:t>
      </w:r>
      <w:r w:rsidR="008D3B55" w:rsidRPr="00012358">
        <w:rPr>
          <w:sz w:val="28"/>
          <w:szCs w:val="28"/>
        </w:rPr>
        <w:t xml:space="preserve"> здійснюється відповідно до норм Галузевої угоди з метою забезпечення оздоровлення та відновлення працездатності залізничників, їх фізкультурно-спортивного та культурного розвитку, у зв’язку з чим філії утримують на балансі та надають допомогу оздоровчим і спортивно-культурним закладам.</w:t>
      </w:r>
    </w:p>
    <w:p w:rsidR="008D3B55" w:rsidRPr="00012358" w:rsidRDefault="008D3B55" w:rsidP="00121F3D">
      <w:pPr>
        <w:ind w:firstLine="851"/>
        <w:jc w:val="both"/>
        <w:rPr>
          <w:sz w:val="28"/>
          <w:szCs w:val="28"/>
        </w:rPr>
      </w:pPr>
      <w:r w:rsidRPr="00012358">
        <w:rPr>
          <w:sz w:val="28"/>
          <w:szCs w:val="28"/>
        </w:rPr>
        <w:t xml:space="preserve">На балансі </w:t>
      </w:r>
      <w:r w:rsidR="00212C88" w:rsidRPr="00012358">
        <w:rPr>
          <w:sz w:val="28"/>
          <w:szCs w:val="28"/>
        </w:rPr>
        <w:t xml:space="preserve">товариства </w:t>
      </w:r>
      <w:r w:rsidRPr="00012358">
        <w:rPr>
          <w:sz w:val="28"/>
          <w:szCs w:val="28"/>
        </w:rPr>
        <w:t xml:space="preserve">станом на </w:t>
      </w:r>
      <w:r w:rsidR="00012358" w:rsidRPr="00012358">
        <w:rPr>
          <w:sz w:val="28"/>
          <w:szCs w:val="28"/>
        </w:rPr>
        <w:t>0</w:t>
      </w:r>
      <w:r w:rsidRPr="00012358">
        <w:rPr>
          <w:sz w:val="28"/>
          <w:szCs w:val="28"/>
        </w:rPr>
        <w:t>1.</w:t>
      </w:r>
      <w:r w:rsidR="00012358" w:rsidRPr="00012358">
        <w:rPr>
          <w:sz w:val="28"/>
          <w:szCs w:val="28"/>
        </w:rPr>
        <w:t>12</w:t>
      </w:r>
      <w:r w:rsidRPr="00012358">
        <w:rPr>
          <w:sz w:val="28"/>
          <w:szCs w:val="28"/>
        </w:rPr>
        <w:t>.2015 року знаходиться 51 оздоровчий заклад,  28 закладів спортивного та 21 заклад культурного призначення.</w:t>
      </w:r>
    </w:p>
    <w:p w:rsidR="008D3B55" w:rsidRPr="00012358" w:rsidRDefault="00BD0C8C" w:rsidP="00121F3D">
      <w:pPr>
        <w:ind w:firstLine="851"/>
        <w:jc w:val="both"/>
        <w:rPr>
          <w:sz w:val="28"/>
          <w:szCs w:val="28"/>
        </w:rPr>
      </w:pPr>
      <w:r w:rsidRPr="00012358">
        <w:rPr>
          <w:sz w:val="28"/>
          <w:szCs w:val="28"/>
        </w:rPr>
        <w:t>П</w:t>
      </w:r>
      <w:r w:rsidR="008D3B55" w:rsidRPr="00012358">
        <w:rPr>
          <w:sz w:val="28"/>
          <w:szCs w:val="28"/>
        </w:rPr>
        <w:t xml:space="preserve">роектом фінансового плану заплановано </w:t>
      </w:r>
      <w:r w:rsidR="008D3B55" w:rsidRPr="00012358">
        <w:rPr>
          <w:i/>
          <w:sz w:val="28"/>
          <w:szCs w:val="28"/>
        </w:rPr>
        <w:t>недержавне пенсійне забезпечення залізничників</w:t>
      </w:r>
      <w:r w:rsidR="008D3B55" w:rsidRPr="00012358">
        <w:rPr>
          <w:sz w:val="28"/>
          <w:szCs w:val="28"/>
        </w:rPr>
        <w:t xml:space="preserve"> у сумі 18</w:t>
      </w:r>
      <w:r w:rsidR="00986DE8" w:rsidRPr="00012358">
        <w:rPr>
          <w:sz w:val="28"/>
          <w:szCs w:val="28"/>
        </w:rPr>
        <w:t>,0</w:t>
      </w:r>
      <w:r w:rsidR="008D3B55" w:rsidRPr="00012358">
        <w:rPr>
          <w:sz w:val="28"/>
          <w:szCs w:val="28"/>
        </w:rPr>
        <w:t xml:space="preserve"> млн. грн., що на рівні плану 2014 року, відповідно до статті 16 Закону України «Про Залізничний транспорт», якою передбачено право за рахунок власних коштів створювати недержавний пенсійний фонд та виплачувати залізничникам галузеву пенсію. Крім того, Галузевою угодою між Укрзалізницею та профспілками передбачено розробити і запровадити програму недержавного пенсійного забезпечення залізничників (пункт 3.6.20). З метою реалізації зазначеної програми на залізничному транспорті було створено Професійний недержавний фонд «Магістраль», який сьогодні діє у галузі (свідоцтво від 27.12.2006 року серія АОО № 694772).</w:t>
      </w:r>
    </w:p>
    <w:p w:rsidR="008D3B55" w:rsidRPr="00012358" w:rsidRDefault="008D3B55" w:rsidP="00121F3D">
      <w:pPr>
        <w:ind w:firstLine="851"/>
        <w:jc w:val="both"/>
        <w:rPr>
          <w:sz w:val="28"/>
          <w:szCs w:val="28"/>
        </w:rPr>
      </w:pPr>
      <w:r w:rsidRPr="00012358">
        <w:rPr>
          <w:sz w:val="28"/>
          <w:szCs w:val="28"/>
        </w:rPr>
        <w:t xml:space="preserve">Проектом фінансового  плану  на 2016 рік передбачено  </w:t>
      </w:r>
      <w:r w:rsidRPr="00012358">
        <w:rPr>
          <w:i/>
          <w:sz w:val="28"/>
          <w:szCs w:val="28"/>
        </w:rPr>
        <w:t>відрахування  профкому на проведення культурно-масової і фізкультурної роботи</w:t>
      </w:r>
      <w:r w:rsidRPr="00012358">
        <w:rPr>
          <w:sz w:val="28"/>
          <w:szCs w:val="28"/>
        </w:rPr>
        <w:t xml:space="preserve"> у сумі 87,8 млн. грн., що становить 0,5% планового фонду опл</w:t>
      </w:r>
      <w:r w:rsidR="00EC151A" w:rsidRPr="00012358">
        <w:rPr>
          <w:sz w:val="28"/>
          <w:szCs w:val="28"/>
        </w:rPr>
        <w:t xml:space="preserve">ати праці звичайної діяльності. </w:t>
      </w:r>
      <w:r w:rsidRPr="00012358">
        <w:rPr>
          <w:sz w:val="28"/>
          <w:szCs w:val="28"/>
        </w:rPr>
        <w:t xml:space="preserve">Планування зазначених витрат здійснюється у відповідності до пункту 3.7.8 Галузевої угоди між Державною адміністрацією залізничного транспорту України та профспілками.  Разом з тим, статтею 44 Закону України </w:t>
      </w:r>
      <w:r w:rsidRPr="00012358">
        <w:rPr>
          <w:sz w:val="28"/>
          <w:szCs w:val="28"/>
        </w:rPr>
        <w:lastRenderedPageBreak/>
        <w:t xml:space="preserve">від 15.09.1999 № 1045-XIV «Про професійні спілки, їх права та діяльності» та статтею 250 Кодексу Законів про працю України передбачено відрахування коштів підприємствами, установами, організаціями первинним профспілковим організаціям на культурно-масову, фізкультурну і оздоровчу роботу в розмірах, передбачених колективними договорами та угодами, але не менше ніж 0,3 відсотка фонду оплати праці. </w:t>
      </w:r>
    </w:p>
    <w:p w:rsidR="00BD0C8C" w:rsidRPr="00F97C3D" w:rsidRDefault="00BD0C8C" w:rsidP="00121F3D">
      <w:pPr>
        <w:ind w:firstLine="851"/>
        <w:jc w:val="center"/>
        <w:rPr>
          <w:b/>
          <w:sz w:val="16"/>
          <w:szCs w:val="16"/>
          <w:highlight w:val="yellow"/>
        </w:rPr>
      </w:pPr>
    </w:p>
    <w:p w:rsidR="00BD0C8C" w:rsidRPr="00012358" w:rsidRDefault="0036157D" w:rsidP="00121F3D">
      <w:pPr>
        <w:ind w:firstLine="851"/>
        <w:jc w:val="both"/>
        <w:rPr>
          <w:sz w:val="28"/>
          <w:szCs w:val="28"/>
        </w:rPr>
      </w:pPr>
      <w:r w:rsidRPr="00012358">
        <w:rPr>
          <w:sz w:val="28"/>
          <w:szCs w:val="28"/>
        </w:rPr>
        <w:t>Н</w:t>
      </w:r>
      <w:r w:rsidR="00BD0C8C" w:rsidRPr="00012358">
        <w:rPr>
          <w:sz w:val="28"/>
          <w:szCs w:val="28"/>
        </w:rPr>
        <w:t xml:space="preserve">а балансах філій, що увійшли до структури ПАТ «Українська залізниця» </w:t>
      </w:r>
      <w:r w:rsidR="003D77BA" w:rsidRPr="00012358">
        <w:rPr>
          <w:sz w:val="28"/>
          <w:szCs w:val="28"/>
        </w:rPr>
        <w:t>знаходиться</w:t>
      </w:r>
      <w:r w:rsidR="00BD0C8C" w:rsidRPr="00012358">
        <w:rPr>
          <w:sz w:val="28"/>
          <w:szCs w:val="28"/>
        </w:rPr>
        <w:t xml:space="preserve"> 437 тис. м. </w:t>
      </w:r>
      <w:proofErr w:type="spellStart"/>
      <w:r w:rsidR="00BD0C8C" w:rsidRPr="00012358">
        <w:rPr>
          <w:sz w:val="28"/>
          <w:szCs w:val="28"/>
        </w:rPr>
        <w:t>кв</w:t>
      </w:r>
      <w:proofErr w:type="spellEnd"/>
      <w:r w:rsidR="00BD0C8C" w:rsidRPr="00012358">
        <w:rPr>
          <w:sz w:val="28"/>
          <w:szCs w:val="28"/>
        </w:rPr>
        <w:t xml:space="preserve">. </w:t>
      </w:r>
      <w:r w:rsidR="00BD0C8C" w:rsidRPr="00012358">
        <w:rPr>
          <w:i/>
          <w:sz w:val="28"/>
          <w:szCs w:val="28"/>
        </w:rPr>
        <w:t>житла.</w:t>
      </w:r>
      <w:r w:rsidR="00BD0C8C" w:rsidRPr="00012358">
        <w:rPr>
          <w:sz w:val="28"/>
          <w:szCs w:val="28"/>
        </w:rPr>
        <w:t xml:space="preserve"> Витрати на утримання житлового господарства плануються в сумі 36,9 млн. грн., що більше планового завдання 2015 року на </w:t>
      </w:r>
      <w:r w:rsidR="00AE0F46" w:rsidRPr="00012358">
        <w:rPr>
          <w:sz w:val="28"/>
          <w:szCs w:val="28"/>
        </w:rPr>
        <w:t>7</w:t>
      </w:r>
      <w:r w:rsidR="00BD0C8C" w:rsidRPr="00012358">
        <w:rPr>
          <w:sz w:val="28"/>
          <w:szCs w:val="28"/>
        </w:rPr>
        <w:t>,9 млн. грн. (</w:t>
      </w:r>
      <w:r w:rsidR="00AE0F46" w:rsidRPr="00012358">
        <w:rPr>
          <w:sz w:val="28"/>
          <w:szCs w:val="28"/>
        </w:rPr>
        <w:t>27,3</w:t>
      </w:r>
      <w:r w:rsidR="00BD0C8C" w:rsidRPr="00012358">
        <w:rPr>
          <w:sz w:val="28"/>
          <w:szCs w:val="28"/>
        </w:rPr>
        <w:t xml:space="preserve">%) та більше прогнозного виконання 2015 року на </w:t>
      </w:r>
      <w:r w:rsidR="00AE0F46" w:rsidRPr="00012358">
        <w:rPr>
          <w:sz w:val="28"/>
          <w:szCs w:val="28"/>
        </w:rPr>
        <w:t>3,8</w:t>
      </w:r>
      <w:r w:rsidR="00BD0C8C" w:rsidRPr="00012358">
        <w:rPr>
          <w:sz w:val="28"/>
          <w:szCs w:val="28"/>
        </w:rPr>
        <w:t xml:space="preserve"> млн. грн. (</w:t>
      </w:r>
      <w:r w:rsidR="00AE0F46" w:rsidRPr="00012358">
        <w:rPr>
          <w:sz w:val="28"/>
          <w:szCs w:val="28"/>
        </w:rPr>
        <w:t>11</w:t>
      </w:r>
      <w:r w:rsidR="00BD0C8C" w:rsidRPr="00012358">
        <w:rPr>
          <w:sz w:val="28"/>
          <w:szCs w:val="28"/>
        </w:rPr>
        <w:t xml:space="preserve">,6%).  </w:t>
      </w:r>
      <w:r w:rsidR="00EC151A" w:rsidRPr="00012358">
        <w:rPr>
          <w:sz w:val="28"/>
          <w:szCs w:val="28"/>
        </w:rPr>
        <w:t>З</w:t>
      </w:r>
      <w:r w:rsidR="00BD0C8C" w:rsidRPr="00012358">
        <w:rPr>
          <w:sz w:val="28"/>
          <w:szCs w:val="28"/>
        </w:rPr>
        <w:t xml:space="preserve">більшення витрат на утримання житлово-комунального господарства пов’язане із </w:t>
      </w:r>
      <w:r w:rsidR="00AE0F46" w:rsidRPr="00012358">
        <w:rPr>
          <w:sz w:val="28"/>
          <w:szCs w:val="28"/>
        </w:rPr>
        <w:t>зростан</w:t>
      </w:r>
      <w:r w:rsidR="00BD0C8C" w:rsidRPr="00012358">
        <w:rPr>
          <w:sz w:val="28"/>
          <w:szCs w:val="28"/>
        </w:rPr>
        <w:t>ням вартості</w:t>
      </w:r>
      <w:r w:rsidR="004A69EA" w:rsidRPr="00012358">
        <w:rPr>
          <w:sz w:val="28"/>
          <w:szCs w:val="28"/>
        </w:rPr>
        <w:t xml:space="preserve"> енергоносіїв для населення - вугілля, газу, електроенергії та</w:t>
      </w:r>
      <w:r w:rsidR="00BD0C8C" w:rsidRPr="00012358">
        <w:rPr>
          <w:sz w:val="28"/>
          <w:szCs w:val="28"/>
        </w:rPr>
        <w:t xml:space="preserve"> матеріалів</w:t>
      </w:r>
      <w:r w:rsidR="00AE0F46" w:rsidRPr="00012358">
        <w:rPr>
          <w:sz w:val="28"/>
          <w:szCs w:val="28"/>
        </w:rPr>
        <w:t xml:space="preserve"> на ремонт будинків</w:t>
      </w:r>
      <w:r w:rsidR="004A69EA" w:rsidRPr="00012358">
        <w:rPr>
          <w:sz w:val="28"/>
          <w:szCs w:val="28"/>
        </w:rPr>
        <w:t>,</w:t>
      </w:r>
      <w:r w:rsidR="00BD0C8C" w:rsidRPr="00012358">
        <w:rPr>
          <w:sz w:val="28"/>
          <w:szCs w:val="28"/>
        </w:rPr>
        <w:t xml:space="preserve"> тощо. Вартість енергоресурсів у собівартості послуг з водопостачання та водовідведення сягає 30-50%, теплопостачання – 60-80%.</w:t>
      </w:r>
    </w:p>
    <w:p w:rsidR="00BD0C8C" w:rsidRPr="00012358" w:rsidRDefault="00986DE8" w:rsidP="00121F3D">
      <w:pPr>
        <w:ind w:firstLine="851"/>
        <w:jc w:val="both"/>
        <w:rPr>
          <w:b/>
          <w:sz w:val="16"/>
          <w:szCs w:val="16"/>
        </w:rPr>
      </w:pPr>
      <w:r w:rsidRPr="00012358">
        <w:rPr>
          <w:sz w:val="28"/>
          <w:szCs w:val="28"/>
        </w:rPr>
        <w:t>До витрат на утримання житлового господарства відносяться витрати на оплату праці обслуговуючого персоналу (двірників, ліфтерів, прибиральників), робітників, зайнятих вивезенням сміття, снігу, доглядом за зеленими насадженнями, а також відповідні відрахування на соціальні заходи. Також, це матеріали для прибирання, освітлення та утримання в чистоті місць загального користування і витрати на їх опалення. Витрати електроенергії для роботи ліфтів, освітлення сходових площадок, під’їздів, дворів та ін., оплата рахунків за вивезення сміття і снігу, зарядження вогнегасників, придбання піску для посипання тротуару – це теж витрати по утриманню житлового господарства.</w:t>
      </w:r>
    </w:p>
    <w:p w:rsidR="00BD0C8C" w:rsidRPr="00012358" w:rsidRDefault="0036157D" w:rsidP="00121F3D">
      <w:pPr>
        <w:ind w:firstLine="851"/>
        <w:jc w:val="both"/>
        <w:rPr>
          <w:sz w:val="28"/>
          <w:szCs w:val="28"/>
        </w:rPr>
      </w:pPr>
      <w:r w:rsidRPr="00012358">
        <w:rPr>
          <w:sz w:val="28"/>
          <w:szCs w:val="28"/>
        </w:rPr>
        <w:t>Н</w:t>
      </w:r>
      <w:r w:rsidR="00BD0C8C" w:rsidRPr="00012358">
        <w:rPr>
          <w:sz w:val="28"/>
          <w:szCs w:val="28"/>
        </w:rPr>
        <w:t>а утриманні філій, що увійшли</w:t>
      </w:r>
      <w:r w:rsidR="003D77BA" w:rsidRPr="00012358">
        <w:rPr>
          <w:sz w:val="28"/>
          <w:szCs w:val="28"/>
        </w:rPr>
        <w:t xml:space="preserve"> до структури ПАТ </w:t>
      </w:r>
      <w:r w:rsidR="00913E1F" w:rsidRPr="00012358">
        <w:rPr>
          <w:sz w:val="28"/>
          <w:szCs w:val="28"/>
        </w:rPr>
        <w:t>«Українська залізниця»</w:t>
      </w:r>
      <w:r w:rsidR="003D77BA" w:rsidRPr="00012358">
        <w:rPr>
          <w:sz w:val="28"/>
          <w:szCs w:val="28"/>
        </w:rPr>
        <w:t xml:space="preserve"> знаходиться</w:t>
      </w:r>
      <w:r w:rsidR="00BD0C8C" w:rsidRPr="00012358">
        <w:rPr>
          <w:sz w:val="28"/>
          <w:szCs w:val="28"/>
        </w:rPr>
        <w:t xml:space="preserve"> 15 об’єктів </w:t>
      </w:r>
      <w:r w:rsidR="00BD0C8C" w:rsidRPr="00012358">
        <w:rPr>
          <w:i/>
          <w:sz w:val="28"/>
          <w:szCs w:val="28"/>
        </w:rPr>
        <w:t>комунального господарства (котельні).</w:t>
      </w:r>
      <w:r w:rsidR="00BD0C8C" w:rsidRPr="00012358">
        <w:rPr>
          <w:sz w:val="28"/>
          <w:szCs w:val="28"/>
        </w:rPr>
        <w:t xml:space="preserve"> </w:t>
      </w:r>
      <w:r w:rsidR="004A69EA" w:rsidRPr="00012358">
        <w:rPr>
          <w:sz w:val="28"/>
          <w:szCs w:val="28"/>
        </w:rPr>
        <w:t xml:space="preserve">На 2016 рік витрати по утриманню комунального господарства заплановані в сумі 13,1 млн.грн., що більше плану 2015року на </w:t>
      </w:r>
      <w:r w:rsidR="00031B95" w:rsidRPr="00012358">
        <w:rPr>
          <w:sz w:val="28"/>
          <w:szCs w:val="28"/>
        </w:rPr>
        <w:t>2,2</w:t>
      </w:r>
      <w:r w:rsidR="004A69EA" w:rsidRPr="00012358">
        <w:rPr>
          <w:sz w:val="28"/>
          <w:szCs w:val="28"/>
        </w:rPr>
        <w:t xml:space="preserve"> млн.грн. та очікуваного звіту поточного року на </w:t>
      </w:r>
      <w:r w:rsidR="00031B95" w:rsidRPr="00012358">
        <w:rPr>
          <w:sz w:val="28"/>
          <w:szCs w:val="28"/>
        </w:rPr>
        <w:t>1,8</w:t>
      </w:r>
      <w:r w:rsidR="004A69EA" w:rsidRPr="00012358">
        <w:rPr>
          <w:sz w:val="28"/>
          <w:szCs w:val="28"/>
        </w:rPr>
        <w:t xml:space="preserve"> млн.грн. (</w:t>
      </w:r>
      <w:r w:rsidR="00031B95" w:rsidRPr="00012358">
        <w:rPr>
          <w:sz w:val="28"/>
          <w:szCs w:val="28"/>
        </w:rPr>
        <w:t>16,1</w:t>
      </w:r>
      <w:r w:rsidR="004A69EA" w:rsidRPr="00012358">
        <w:rPr>
          <w:sz w:val="28"/>
          <w:szCs w:val="28"/>
        </w:rPr>
        <w:t>%). Збільшення за рахунок підвищення рівня цін на паливо (мазут) та необхідності виконання робіт по утриманню і обслуговуванню комунального господарства, тому що к</w:t>
      </w:r>
      <w:r w:rsidR="00BD0C8C" w:rsidRPr="00012358">
        <w:rPr>
          <w:sz w:val="28"/>
          <w:szCs w:val="28"/>
        </w:rPr>
        <w:t xml:space="preserve">омунальна інфраструктура, яка залишається на балансі </w:t>
      </w:r>
      <w:r w:rsidR="004A69EA" w:rsidRPr="00012358">
        <w:rPr>
          <w:sz w:val="28"/>
          <w:szCs w:val="28"/>
        </w:rPr>
        <w:t>товариства</w:t>
      </w:r>
      <w:r w:rsidR="00BD0C8C" w:rsidRPr="00012358">
        <w:rPr>
          <w:sz w:val="28"/>
          <w:szCs w:val="28"/>
        </w:rPr>
        <w:t xml:space="preserve"> перебуває у не найкращому стані та вкрай зношена. Незадовільний технічний стан мають теплові мережі і мережі водопостачання та водовідведення. Заплановані витрати на утримання комунального господарства складаються із витрат на оплату праці працівників, зайнятих обслуговуванням котельних, механічних, силових установок, обладнання, прибиранням приміщень; на матеріали, що витрачаються при виконанні робіт по утриманню котельних; на паливо для підігрівання  води та опалення приміщень; електроенергію для роботи механічних установок та освітлення; оплату рахунків за воду, технічне обслуговування системи центрального опалення, за дезінфекцію і дератизацію приміщень; витрати пов’язані з протилежними заходами та інші витрати. Зазначені витрати невпинно зростають у зв’язку з підвищенням рівня цін, що не залежить від діяльності залізниць. Тоді як, тарифи на послуги з </w:t>
      </w:r>
      <w:r w:rsidR="00BD0C8C" w:rsidRPr="00012358">
        <w:rPr>
          <w:sz w:val="28"/>
          <w:szCs w:val="28"/>
        </w:rPr>
        <w:lastRenderedPageBreak/>
        <w:t>централізованого водопостачання та водовідведення розраховуються згідно постанови Кабінету Міністрів України  від 01.06.2011 № 869 «Про забезпечення єдиного підходу до формування тарифів на житлово-комунальні послуги» та не покривають фактичної собівартості. Разом з тим, доходи від утримання комунального господарства залежать від тарифів, які встановлені органами місцевого самоврядування, і не покривають фактичних витрат за надані послуги з опалення та гарячого водопостачання.</w:t>
      </w:r>
    </w:p>
    <w:p w:rsidR="00BD0C8C" w:rsidRPr="00012358" w:rsidRDefault="00BD0C8C" w:rsidP="00121F3D">
      <w:pPr>
        <w:ind w:firstLine="851"/>
        <w:jc w:val="both"/>
        <w:rPr>
          <w:sz w:val="28"/>
          <w:szCs w:val="28"/>
        </w:rPr>
      </w:pPr>
      <w:r w:rsidRPr="00012358">
        <w:rPr>
          <w:sz w:val="28"/>
          <w:szCs w:val="28"/>
        </w:rPr>
        <w:t xml:space="preserve">На балансі </w:t>
      </w:r>
      <w:r w:rsidR="0036157D" w:rsidRPr="00012358">
        <w:rPr>
          <w:sz w:val="28"/>
          <w:szCs w:val="28"/>
        </w:rPr>
        <w:t xml:space="preserve">філій </w:t>
      </w:r>
      <w:r w:rsidR="008C78F9" w:rsidRPr="00012358">
        <w:rPr>
          <w:sz w:val="28"/>
          <w:szCs w:val="28"/>
        </w:rPr>
        <w:t>товари</w:t>
      </w:r>
      <w:r w:rsidRPr="00012358">
        <w:rPr>
          <w:sz w:val="28"/>
          <w:szCs w:val="28"/>
        </w:rPr>
        <w:t xml:space="preserve">ства знаходяться </w:t>
      </w:r>
      <w:r w:rsidRPr="00012358">
        <w:rPr>
          <w:i/>
          <w:sz w:val="28"/>
          <w:szCs w:val="28"/>
        </w:rPr>
        <w:t>заклади оздоровчого та спортивно-культурного призначення</w:t>
      </w:r>
      <w:r w:rsidRPr="00012358">
        <w:rPr>
          <w:sz w:val="28"/>
          <w:szCs w:val="28"/>
        </w:rPr>
        <w:t xml:space="preserve">, </w:t>
      </w:r>
      <w:r w:rsidR="0036157D" w:rsidRPr="00012358">
        <w:rPr>
          <w:sz w:val="28"/>
          <w:szCs w:val="28"/>
        </w:rPr>
        <w:t>що</w:t>
      </w:r>
      <w:r w:rsidRPr="00012358">
        <w:rPr>
          <w:sz w:val="28"/>
          <w:szCs w:val="28"/>
        </w:rPr>
        <w:t xml:space="preserve"> </w:t>
      </w:r>
      <w:r w:rsidR="003D77BA" w:rsidRPr="00012358">
        <w:rPr>
          <w:sz w:val="28"/>
          <w:szCs w:val="28"/>
        </w:rPr>
        <w:t>використовуються для</w:t>
      </w:r>
      <w:r w:rsidRPr="00012358">
        <w:rPr>
          <w:sz w:val="28"/>
          <w:szCs w:val="28"/>
        </w:rPr>
        <w:t xml:space="preserve"> оздоровлення працівників та  непрацю</w:t>
      </w:r>
      <w:r w:rsidR="0036157D" w:rsidRPr="00012358">
        <w:rPr>
          <w:sz w:val="28"/>
          <w:szCs w:val="28"/>
        </w:rPr>
        <w:t>ючих пенсіонерів-залізничників. Д</w:t>
      </w:r>
      <w:r w:rsidRPr="00012358">
        <w:rPr>
          <w:sz w:val="28"/>
          <w:szCs w:val="28"/>
        </w:rPr>
        <w:t xml:space="preserve">о структури ПАТ УЗ </w:t>
      </w:r>
      <w:r w:rsidR="0036157D" w:rsidRPr="00012358">
        <w:rPr>
          <w:sz w:val="28"/>
          <w:szCs w:val="28"/>
        </w:rPr>
        <w:t xml:space="preserve">увійшли </w:t>
      </w:r>
      <w:r w:rsidRPr="00012358">
        <w:rPr>
          <w:sz w:val="28"/>
          <w:szCs w:val="28"/>
        </w:rPr>
        <w:t>28 закладів спортивного, 51 заклад оздоровчого та 21 заклад культурного призначення.</w:t>
      </w:r>
    </w:p>
    <w:p w:rsidR="003D77BA" w:rsidRPr="00012358" w:rsidRDefault="00BD0C8C" w:rsidP="00121F3D">
      <w:pPr>
        <w:ind w:firstLine="851"/>
        <w:jc w:val="both"/>
        <w:rPr>
          <w:sz w:val="28"/>
          <w:szCs w:val="28"/>
        </w:rPr>
      </w:pPr>
      <w:r w:rsidRPr="00012358">
        <w:rPr>
          <w:sz w:val="28"/>
          <w:szCs w:val="28"/>
        </w:rPr>
        <w:t>Проектом плану на 2016 рік витрати на утримання закладів оздоровчого та спортивно-культурного призначення плануються в сумі 32,2 млн. грн.,</w:t>
      </w:r>
      <w:r w:rsidR="003D77BA" w:rsidRPr="00012358">
        <w:rPr>
          <w:sz w:val="28"/>
          <w:szCs w:val="28"/>
        </w:rPr>
        <w:t xml:space="preserve"> що на </w:t>
      </w:r>
      <w:r w:rsidR="001427AB" w:rsidRPr="00012358">
        <w:rPr>
          <w:sz w:val="28"/>
          <w:szCs w:val="28"/>
        </w:rPr>
        <w:t>7,6</w:t>
      </w:r>
      <w:r w:rsidR="006104E9" w:rsidRPr="00012358">
        <w:rPr>
          <w:sz w:val="28"/>
          <w:szCs w:val="28"/>
        </w:rPr>
        <w:t xml:space="preserve"> млн. грн. (</w:t>
      </w:r>
      <w:r w:rsidR="001427AB" w:rsidRPr="00012358">
        <w:rPr>
          <w:sz w:val="28"/>
          <w:szCs w:val="28"/>
        </w:rPr>
        <w:t>30,8%</w:t>
      </w:r>
      <w:r w:rsidRPr="00012358">
        <w:rPr>
          <w:sz w:val="28"/>
          <w:szCs w:val="28"/>
        </w:rPr>
        <w:t xml:space="preserve">) більше </w:t>
      </w:r>
      <w:r w:rsidR="003D77BA" w:rsidRPr="00012358">
        <w:rPr>
          <w:sz w:val="28"/>
          <w:szCs w:val="28"/>
        </w:rPr>
        <w:t>очікуваного</w:t>
      </w:r>
      <w:r w:rsidRPr="00012358">
        <w:rPr>
          <w:sz w:val="28"/>
          <w:szCs w:val="28"/>
        </w:rPr>
        <w:t xml:space="preserve"> </w:t>
      </w:r>
      <w:r w:rsidR="003D77BA" w:rsidRPr="00012358">
        <w:rPr>
          <w:sz w:val="28"/>
          <w:szCs w:val="28"/>
        </w:rPr>
        <w:t>звіту 2015 р</w:t>
      </w:r>
      <w:r w:rsidR="006104E9" w:rsidRPr="00012358">
        <w:rPr>
          <w:sz w:val="28"/>
          <w:szCs w:val="28"/>
        </w:rPr>
        <w:t>оку</w:t>
      </w:r>
      <w:r w:rsidRPr="00012358">
        <w:rPr>
          <w:sz w:val="28"/>
          <w:szCs w:val="28"/>
        </w:rPr>
        <w:t>. Зростання обумовлено значним збільшенням витрат на ремонт та придбання обладнання, інвентарю, зростанням цін на матеріали, комунальні тарифи, тощо.</w:t>
      </w:r>
      <w:r w:rsidR="003D77BA" w:rsidRPr="00012358">
        <w:rPr>
          <w:sz w:val="28"/>
          <w:szCs w:val="28"/>
        </w:rPr>
        <w:t xml:space="preserve"> Витрати на утримання цих закладів також сформовані з урахуванням макроекономічних показників: росту мінімальної зарплати в Україні, росту цін на матеріали та паливно-енергетичні ресурси. </w:t>
      </w:r>
    </w:p>
    <w:p w:rsidR="00BD0C8C" w:rsidRPr="00012358" w:rsidRDefault="003D77BA" w:rsidP="00121F3D">
      <w:pPr>
        <w:ind w:firstLine="851"/>
        <w:jc w:val="both"/>
        <w:rPr>
          <w:sz w:val="28"/>
          <w:szCs w:val="28"/>
        </w:rPr>
      </w:pPr>
      <w:r w:rsidRPr="00012358">
        <w:rPr>
          <w:sz w:val="28"/>
          <w:szCs w:val="28"/>
        </w:rPr>
        <w:t xml:space="preserve">На утриманні філій товариства </w:t>
      </w:r>
      <w:r w:rsidRPr="00012358">
        <w:rPr>
          <w:i/>
          <w:sz w:val="28"/>
          <w:szCs w:val="28"/>
        </w:rPr>
        <w:t>в гуртожитках</w:t>
      </w:r>
      <w:r w:rsidRPr="00012358">
        <w:rPr>
          <w:sz w:val="28"/>
          <w:szCs w:val="28"/>
        </w:rPr>
        <w:t xml:space="preserve">, знаходиться понад 6,9 тис. ліжко-місць. Проектом плану на 2016 рік витрати </w:t>
      </w:r>
      <w:r w:rsidR="00031B95" w:rsidRPr="00012358">
        <w:rPr>
          <w:sz w:val="28"/>
          <w:szCs w:val="28"/>
        </w:rPr>
        <w:t xml:space="preserve">на утримання гуртожитків </w:t>
      </w:r>
      <w:r w:rsidRPr="00012358">
        <w:rPr>
          <w:sz w:val="28"/>
          <w:szCs w:val="28"/>
        </w:rPr>
        <w:t>передбачені в сумі 16</w:t>
      </w:r>
      <w:r w:rsidR="00031B95" w:rsidRPr="00012358">
        <w:rPr>
          <w:sz w:val="28"/>
          <w:szCs w:val="28"/>
        </w:rPr>
        <w:t>,0</w:t>
      </w:r>
      <w:r w:rsidRPr="00012358">
        <w:rPr>
          <w:sz w:val="28"/>
          <w:szCs w:val="28"/>
        </w:rPr>
        <w:t xml:space="preserve"> млн. грн., що на </w:t>
      </w:r>
      <w:r w:rsidR="00031B95" w:rsidRPr="00012358">
        <w:rPr>
          <w:sz w:val="28"/>
          <w:szCs w:val="28"/>
        </w:rPr>
        <w:t>1,2</w:t>
      </w:r>
      <w:r w:rsidRPr="00012358">
        <w:rPr>
          <w:sz w:val="28"/>
          <w:szCs w:val="28"/>
        </w:rPr>
        <w:t xml:space="preserve"> млн. грн. (</w:t>
      </w:r>
      <w:r w:rsidR="00031B95" w:rsidRPr="00012358">
        <w:rPr>
          <w:sz w:val="28"/>
          <w:szCs w:val="28"/>
        </w:rPr>
        <w:t>8,2</w:t>
      </w:r>
      <w:r w:rsidRPr="00012358">
        <w:rPr>
          <w:sz w:val="28"/>
          <w:szCs w:val="28"/>
        </w:rPr>
        <w:t xml:space="preserve">%) більше очікуваних даних 2015 року. </w:t>
      </w:r>
      <w:r w:rsidR="00A55879" w:rsidRPr="00012358">
        <w:rPr>
          <w:sz w:val="28"/>
          <w:szCs w:val="28"/>
        </w:rPr>
        <w:t xml:space="preserve">До витрат </w:t>
      </w:r>
      <w:r w:rsidR="00BD0C8C" w:rsidRPr="00012358">
        <w:rPr>
          <w:sz w:val="28"/>
          <w:szCs w:val="28"/>
        </w:rPr>
        <w:t xml:space="preserve">на утримання гуртожитків </w:t>
      </w:r>
      <w:r w:rsidR="00A55879" w:rsidRPr="00012358">
        <w:rPr>
          <w:sz w:val="28"/>
          <w:szCs w:val="28"/>
        </w:rPr>
        <w:t>відносяться</w:t>
      </w:r>
      <w:r w:rsidR="00BD0C8C" w:rsidRPr="00012358">
        <w:rPr>
          <w:sz w:val="28"/>
          <w:szCs w:val="28"/>
        </w:rPr>
        <w:t xml:space="preserve"> витрат</w:t>
      </w:r>
      <w:r w:rsidR="00A55879" w:rsidRPr="00012358">
        <w:rPr>
          <w:sz w:val="28"/>
          <w:szCs w:val="28"/>
        </w:rPr>
        <w:t>и</w:t>
      </w:r>
      <w:r w:rsidR="00BD0C8C" w:rsidRPr="00012358">
        <w:rPr>
          <w:sz w:val="28"/>
          <w:szCs w:val="28"/>
        </w:rPr>
        <w:t xml:space="preserve"> на оплату праці працівників, що обслуговують гуртожитки, та відповідних відрахувань на соціальні заходи; на матеріли, що витрачаються на обслуговування гуртожитків; на паливо для опалення та приготування їжі; на електроенергію, що витрачається на освітлення; на амор</w:t>
      </w:r>
      <w:r w:rsidR="00A55879" w:rsidRPr="00012358">
        <w:rPr>
          <w:sz w:val="28"/>
          <w:szCs w:val="28"/>
        </w:rPr>
        <w:t xml:space="preserve">тизацію основних засобів. Також, </w:t>
      </w:r>
      <w:r w:rsidR="00BD0C8C" w:rsidRPr="00012358">
        <w:rPr>
          <w:sz w:val="28"/>
          <w:szCs w:val="28"/>
        </w:rPr>
        <w:t>відносяться витрати, пов’язані з комунальним і побутовим обслуговуванням; плата за прання постільних речей та інші.</w:t>
      </w:r>
    </w:p>
    <w:p w:rsidR="00BD0C8C" w:rsidRPr="00012358" w:rsidRDefault="00562AC8" w:rsidP="00121F3D">
      <w:pPr>
        <w:ind w:firstLine="851"/>
        <w:jc w:val="both"/>
        <w:rPr>
          <w:sz w:val="28"/>
          <w:szCs w:val="28"/>
        </w:rPr>
      </w:pPr>
      <w:r w:rsidRPr="00012358">
        <w:rPr>
          <w:i/>
          <w:sz w:val="28"/>
          <w:szCs w:val="28"/>
        </w:rPr>
        <w:t>В</w:t>
      </w:r>
      <w:r w:rsidR="00BD0C8C" w:rsidRPr="00012358">
        <w:rPr>
          <w:i/>
          <w:sz w:val="28"/>
          <w:szCs w:val="28"/>
        </w:rPr>
        <w:t>итрати на відшкодування пільгових пенсій</w:t>
      </w:r>
      <w:r w:rsidR="00BD0C8C" w:rsidRPr="00012358">
        <w:rPr>
          <w:sz w:val="28"/>
          <w:szCs w:val="28"/>
        </w:rPr>
        <w:t xml:space="preserve"> передбачаються в сумі 52,2 млн. грн., що </w:t>
      </w:r>
      <w:r w:rsidRPr="00012358">
        <w:rPr>
          <w:sz w:val="28"/>
          <w:szCs w:val="28"/>
        </w:rPr>
        <w:t xml:space="preserve">на 2,7 млн. грн. (5,4 %) більше планового завдання на 2015 рік та </w:t>
      </w:r>
      <w:r w:rsidR="00BD0C8C" w:rsidRPr="00012358">
        <w:rPr>
          <w:sz w:val="28"/>
          <w:szCs w:val="28"/>
        </w:rPr>
        <w:t>на 1,8 млн. грн. (3,4%) менше оч</w:t>
      </w:r>
      <w:r w:rsidRPr="00012358">
        <w:rPr>
          <w:sz w:val="28"/>
          <w:szCs w:val="28"/>
        </w:rPr>
        <w:t>ікуваного показника 2015 року</w:t>
      </w:r>
      <w:r w:rsidR="00BD0C8C" w:rsidRPr="00012358">
        <w:rPr>
          <w:sz w:val="28"/>
          <w:szCs w:val="28"/>
        </w:rPr>
        <w:t xml:space="preserve">. </w:t>
      </w:r>
    </w:p>
    <w:p w:rsidR="00BD0C8C" w:rsidRPr="00012358" w:rsidRDefault="00BD0C8C" w:rsidP="00121F3D">
      <w:pPr>
        <w:ind w:firstLine="851"/>
        <w:jc w:val="both"/>
        <w:rPr>
          <w:sz w:val="28"/>
          <w:szCs w:val="28"/>
        </w:rPr>
      </w:pPr>
      <w:r w:rsidRPr="00012358">
        <w:rPr>
          <w:sz w:val="28"/>
          <w:szCs w:val="28"/>
        </w:rPr>
        <w:t>Планування витрат здійснюється відповідно до пункту 2 Заключних положень Закону України „Про загальнообов’язкове державне пенсійне страхування” та Постанови „Про затвердження списків, виробництв, робіт, професій, посад і показників, зайнятість яких дає право на пенсію за віком на пільгових умовах” від 16.03.2003 р. № 36. Підприємства зобов’язані здійснювати відшкодування витрат Пенсійного фонду на виплату та доставку пенсій, призначених працівникам філій на пільгових умовах.</w:t>
      </w:r>
    </w:p>
    <w:p w:rsidR="00BD0C8C" w:rsidRPr="00012358" w:rsidRDefault="00BD0C8C" w:rsidP="00121F3D">
      <w:pPr>
        <w:ind w:firstLine="851"/>
        <w:jc w:val="both"/>
        <w:rPr>
          <w:sz w:val="28"/>
          <w:szCs w:val="28"/>
        </w:rPr>
      </w:pPr>
      <w:r w:rsidRPr="00012358">
        <w:rPr>
          <w:sz w:val="28"/>
          <w:szCs w:val="28"/>
        </w:rPr>
        <w:t>Згідно вищезазначеної Постанови до списку №</w:t>
      </w:r>
      <w:r w:rsidR="003975CD" w:rsidRPr="00012358">
        <w:rPr>
          <w:sz w:val="28"/>
          <w:szCs w:val="28"/>
        </w:rPr>
        <w:t xml:space="preserve"> </w:t>
      </w:r>
      <w:r w:rsidRPr="00012358">
        <w:rPr>
          <w:sz w:val="28"/>
          <w:szCs w:val="28"/>
        </w:rPr>
        <w:t>1 відносяться:</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слюсарі з ремонту рухомого складу, зайняті на ремонті, заправці, заміні клапанів цистерн;</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ковалі на молотах і пресах.</w:t>
      </w:r>
    </w:p>
    <w:p w:rsidR="00BD0C8C" w:rsidRPr="00012358" w:rsidRDefault="00562AC8" w:rsidP="00121F3D">
      <w:pPr>
        <w:ind w:firstLine="851"/>
        <w:jc w:val="both"/>
        <w:rPr>
          <w:sz w:val="28"/>
          <w:szCs w:val="28"/>
        </w:rPr>
      </w:pPr>
      <w:r w:rsidRPr="00012358">
        <w:rPr>
          <w:sz w:val="28"/>
          <w:szCs w:val="28"/>
        </w:rPr>
        <w:lastRenderedPageBreak/>
        <w:t>Д</w:t>
      </w:r>
      <w:r w:rsidR="00BD0C8C" w:rsidRPr="00012358">
        <w:rPr>
          <w:sz w:val="28"/>
          <w:szCs w:val="28"/>
        </w:rPr>
        <w:t>о списку №</w:t>
      </w:r>
      <w:r w:rsidR="003975CD" w:rsidRPr="00012358">
        <w:rPr>
          <w:sz w:val="28"/>
          <w:szCs w:val="28"/>
        </w:rPr>
        <w:t xml:space="preserve"> </w:t>
      </w:r>
      <w:r w:rsidR="00BD0C8C" w:rsidRPr="00012358">
        <w:rPr>
          <w:sz w:val="28"/>
          <w:szCs w:val="28"/>
        </w:rPr>
        <w:t>2 відносяться:</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газозварники;</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 xml:space="preserve">електрогазозварники; </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 xml:space="preserve">електрозварники ручного зварювання; </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електрозварники, працюючі на автоматичних та  на півавтоматичних машинах;</w:t>
      </w:r>
    </w:p>
    <w:p w:rsidR="00BD0C8C" w:rsidRPr="00012358" w:rsidRDefault="00BD0C8C" w:rsidP="00121F3D">
      <w:pPr>
        <w:numPr>
          <w:ilvl w:val="0"/>
          <w:numId w:val="4"/>
        </w:numPr>
        <w:tabs>
          <w:tab w:val="clear" w:pos="2057"/>
          <w:tab w:val="num" w:pos="1260"/>
        </w:tabs>
        <w:ind w:left="0" w:firstLine="851"/>
        <w:jc w:val="both"/>
        <w:rPr>
          <w:sz w:val="28"/>
          <w:szCs w:val="28"/>
        </w:rPr>
      </w:pPr>
      <w:r w:rsidRPr="00012358">
        <w:rPr>
          <w:sz w:val="28"/>
          <w:szCs w:val="28"/>
        </w:rPr>
        <w:t>газорізальники.</w:t>
      </w:r>
    </w:p>
    <w:p w:rsidR="00BD0C8C" w:rsidRPr="00F97C3D" w:rsidRDefault="00BD0C8C" w:rsidP="00121F3D">
      <w:pPr>
        <w:ind w:firstLine="851"/>
        <w:rPr>
          <w:sz w:val="16"/>
          <w:szCs w:val="16"/>
          <w:highlight w:val="yellow"/>
        </w:rPr>
      </w:pPr>
    </w:p>
    <w:p w:rsidR="00A63E92" w:rsidRPr="00012358" w:rsidRDefault="00A63E92" w:rsidP="00121F3D">
      <w:pPr>
        <w:ind w:firstLine="851"/>
        <w:jc w:val="both"/>
        <w:rPr>
          <w:sz w:val="28"/>
          <w:szCs w:val="28"/>
        </w:rPr>
      </w:pPr>
      <w:r w:rsidRPr="00012358">
        <w:rPr>
          <w:sz w:val="28"/>
          <w:szCs w:val="28"/>
        </w:rPr>
        <w:t xml:space="preserve">Проектом фінансового плану на 2016 рік заплановано </w:t>
      </w:r>
      <w:r w:rsidRPr="00012358">
        <w:rPr>
          <w:i/>
          <w:sz w:val="28"/>
          <w:szCs w:val="28"/>
        </w:rPr>
        <w:t xml:space="preserve">витрати </w:t>
      </w:r>
      <w:r w:rsidR="00D15E73" w:rsidRPr="00012358">
        <w:rPr>
          <w:i/>
          <w:sz w:val="28"/>
          <w:szCs w:val="28"/>
        </w:rPr>
        <w:t>на безкоштовні квитки</w:t>
      </w:r>
      <w:r w:rsidR="00D15E73" w:rsidRPr="00012358">
        <w:rPr>
          <w:sz w:val="28"/>
          <w:szCs w:val="28"/>
        </w:rPr>
        <w:t xml:space="preserve"> </w:t>
      </w:r>
      <w:r w:rsidRPr="00012358">
        <w:rPr>
          <w:sz w:val="28"/>
          <w:szCs w:val="28"/>
        </w:rPr>
        <w:t>в сумі 146,7 для працюючих залізничників  та 17,8 млн. грн. для</w:t>
      </w:r>
      <w:r w:rsidR="00D15E73" w:rsidRPr="00012358">
        <w:rPr>
          <w:sz w:val="28"/>
          <w:szCs w:val="28"/>
        </w:rPr>
        <w:t xml:space="preserve"> </w:t>
      </w:r>
      <w:r w:rsidRPr="00012358">
        <w:rPr>
          <w:sz w:val="28"/>
          <w:szCs w:val="28"/>
        </w:rPr>
        <w:t>непрацюючих.</w:t>
      </w:r>
    </w:p>
    <w:p w:rsidR="00BD0C8C" w:rsidRPr="00012358" w:rsidRDefault="00BD0C8C" w:rsidP="00121F3D">
      <w:pPr>
        <w:ind w:firstLine="851"/>
        <w:jc w:val="both"/>
        <w:rPr>
          <w:sz w:val="28"/>
          <w:szCs w:val="28"/>
        </w:rPr>
      </w:pPr>
      <w:r w:rsidRPr="00012358">
        <w:rPr>
          <w:sz w:val="28"/>
          <w:szCs w:val="28"/>
        </w:rPr>
        <w:t>Забезпечення залізничників безкоштовними квитками передбачено Законом України "Про залізничний транспорт" та Галузевою угодою між Державною адміністрацією залізничного транспорту України і профспілками  та є корпоративною пільгою, спрямованою н</w:t>
      </w:r>
      <w:r w:rsidR="00D15E73" w:rsidRPr="00012358">
        <w:rPr>
          <w:sz w:val="28"/>
          <w:szCs w:val="28"/>
        </w:rPr>
        <w:t xml:space="preserve">а закріплення кадрів у галузі. </w:t>
      </w:r>
      <w:r w:rsidRPr="00012358">
        <w:rPr>
          <w:sz w:val="28"/>
          <w:szCs w:val="28"/>
        </w:rPr>
        <w:t>Перелік категорій та порядок надання квитків для проїзду залізничників та пенсіонерів залізничним транспортом затверджено рішенням керівників залізничних адміністрацій країн СНД і Балтії.</w:t>
      </w:r>
    </w:p>
    <w:p w:rsidR="00BD0C8C" w:rsidRPr="00012358" w:rsidRDefault="00BD0C8C" w:rsidP="00121F3D">
      <w:pPr>
        <w:ind w:firstLine="851"/>
        <w:jc w:val="both"/>
        <w:rPr>
          <w:sz w:val="28"/>
          <w:szCs w:val="28"/>
        </w:rPr>
      </w:pPr>
      <w:r w:rsidRPr="00012358">
        <w:rPr>
          <w:sz w:val="28"/>
          <w:szCs w:val="28"/>
        </w:rPr>
        <w:t xml:space="preserve">Слід зазначити, що при зростанні витрат на зазначені цілі </w:t>
      </w:r>
      <w:proofErr w:type="spellStart"/>
      <w:r w:rsidRPr="00012358">
        <w:rPr>
          <w:sz w:val="28"/>
          <w:szCs w:val="28"/>
        </w:rPr>
        <w:t>пропорційно</w:t>
      </w:r>
      <w:proofErr w:type="spellEnd"/>
      <w:r w:rsidRPr="00012358">
        <w:rPr>
          <w:sz w:val="28"/>
          <w:szCs w:val="28"/>
        </w:rPr>
        <w:t xml:space="preserve"> збільшується і доходна частина інших операційних доходів.</w:t>
      </w:r>
    </w:p>
    <w:p w:rsidR="001C5836" w:rsidRPr="00F97C3D" w:rsidRDefault="001C5836" w:rsidP="00121F3D">
      <w:pPr>
        <w:ind w:firstLine="851"/>
        <w:jc w:val="both"/>
        <w:rPr>
          <w:sz w:val="16"/>
          <w:szCs w:val="16"/>
          <w:highlight w:val="yellow"/>
        </w:rPr>
      </w:pPr>
    </w:p>
    <w:p w:rsidR="00312AE7" w:rsidRPr="00C9764B" w:rsidRDefault="00312AE7" w:rsidP="00312AE7">
      <w:pPr>
        <w:ind w:firstLine="851"/>
        <w:jc w:val="center"/>
        <w:rPr>
          <w:b/>
          <w:sz w:val="28"/>
          <w:szCs w:val="28"/>
        </w:rPr>
      </w:pPr>
      <w:r w:rsidRPr="00C9764B">
        <w:rPr>
          <w:b/>
          <w:sz w:val="28"/>
          <w:szCs w:val="28"/>
        </w:rPr>
        <w:t>Зобов’язання ПАТ «Укрзалізниця»</w:t>
      </w:r>
    </w:p>
    <w:p w:rsidR="00312AE7" w:rsidRPr="00C9764B" w:rsidRDefault="00312AE7" w:rsidP="00312AE7">
      <w:pPr>
        <w:ind w:firstLine="851"/>
        <w:jc w:val="center"/>
        <w:rPr>
          <w:b/>
          <w:sz w:val="20"/>
          <w:szCs w:val="20"/>
        </w:rPr>
      </w:pP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Проектом фінансового плану ПАТ “Українська залізниця” на 2016 рік  передбачено залучення запозичень в сумі 23,1 млрд. грн., повернення  запозичень 26,57 млрд. грн. Станом на 01.01.2016 року залишок за фінансовими зобов’язаннями очікується 42,34 млрд.грн. (по курсу 24,1 грн./</w:t>
      </w:r>
      <w:proofErr w:type="spellStart"/>
      <w:r w:rsidRPr="00C9764B">
        <w:rPr>
          <w:rFonts w:eastAsia="Calibri"/>
          <w:color w:val="000000"/>
          <w:sz w:val="28"/>
          <w:szCs w:val="28"/>
          <w:lang w:eastAsia="en-US"/>
        </w:rPr>
        <w:t>дол.США</w:t>
      </w:r>
      <w:proofErr w:type="spellEnd"/>
      <w:r w:rsidRPr="00C9764B">
        <w:rPr>
          <w:rFonts w:eastAsia="Calibri"/>
          <w:color w:val="000000"/>
          <w:sz w:val="28"/>
          <w:szCs w:val="28"/>
          <w:lang w:eastAsia="en-US"/>
        </w:rPr>
        <w:t>), на кінець 2016 року залишок планується 38,9 млрд.грн. Тобто, очікується зниження на 3,4 млрд.грн.</w:t>
      </w: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 xml:space="preserve">В 2016 році передбачено залучення довгострокових  кредитів  в  сумі 20,6 млрд. грн., з яких 680 млн.грн. – це кредитні кошти ЄІБ (для будівництва Бескидського тунелю), 887 млн.грн. – кошти ЄБРР (11,6 млн.грн. - для будівництва Бескидського тунелю та 875 млн.грн. – на придбання вантажних вагонів), 179 млн.грн. – кредитні кошти німецького банку </w:t>
      </w:r>
      <w:proofErr w:type="spellStart"/>
      <w:r w:rsidRPr="00C9764B">
        <w:rPr>
          <w:rFonts w:eastAsia="Calibri"/>
          <w:color w:val="000000"/>
          <w:sz w:val="28"/>
          <w:szCs w:val="28"/>
          <w:lang w:eastAsia="en-US"/>
        </w:rPr>
        <w:t>KfW</w:t>
      </w:r>
      <w:proofErr w:type="spellEnd"/>
      <w:r w:rsidRPr="00C9764B">
        <w:rPr>
          <w:rFonts w:eastAsia="Calibri"/>
          <w:color w:val="000000"/>
          <w:sz w:val="28"/>
          <w:szCs w:val="28"/>
          <w:lang w:eastAsia="en-US"/>
        </w:rPr>
        <w:t xml:space="preserve"> на модернізацію тепловозів, придбання пересувних тягових підстанцій та 18,9 млрд.грн. на </w:t>
      </w:r>
      <w:proofErr w:type="spellStart"/>
      <w:r w:rsidRPr="00C9764B">
        <w:rPr>
          <w:rFonts w:eastAsia="Calibri"/>
          <w:color w:val="000000"/>
          <w:sz w:val="28"/>
          <w:szCs w:val="28"/>
          <w:lang w:eastAsia="en-US"/>
        </w:rPr>
        <w:t>перекредитування</w:t>
      </w:r>
      <w:proofErr w:type="spellEnd"/>
      <w:r w:rsidRPr="00C9764B">
        <w:rPr>
          <w:rFonts w:eastAsia="Calibri"/>
          <w:color w:val="000000"/>
          <w:sz w:val="28"/>
          <w:szCs w:val="28"/>
          <w:lang w:eastAsia="en-US"/>
        </w:rPr>
        <w:t xml:space="preserve"> існуючої заборгованості (тобто вирішення питання реструктуризації внутрішніх кредитних  зобов’язань  згідно  Протоколу  засідання  КМУ  № 51 від 12 травня 2015 року).</w:t>
      </w: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 xml:space="preserve">Також передбачено здійснення випуску внутрішніх облігацій на загальну номінальну вартість 2,5 млрд. грн. Випуск планується здійснити з метою реструктуризації фінансової заборгованості за облігаціями (та частково кредитної заборгованості). Таку реструктуризацію боргу залізницями планувалось здійснити до кінця 2015 року. Однак, оскільки на кінець року припадає завершення реорганізації галузі та припинення залізниць як окремих юридичних осіб, можливість здійснення емісії облігацій у залізниць відповідно до чинного законодавства на сьогодні неможлива. Тому випуск облігацій для </w:t>
      </w:r>
      <w:r w:rsidRPr="00C9764B">
        <w:rPr>
          <w:rFonts w:eastAsia="Calibri"/>
          <w:color w:val="000000"/>
          <w:sz w:val="28"/>
          <w:szCs w:val="28"/>
          <w:lang w:eastAsia="en-US"/>
        </w:rPr>
        <w:lastRenderedPageBreak/>
        <w:t>реструктуризації фінансових зобов’язань може бути здійснено вже                ПАТ «Укрзалізниця».</w:t>
      </w: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Проектом фінансового плану передбачено здійснення викупу (погашення) внутрішніх облігацій на загальну номінальну вартість 2,6 млрд. грн., в тому числі: викуп облігацій, що підлягають реструктуризації на           2,25 млрд. грн. та  погашення  заборгованості  за  облігаціями в 2016 році на 0,37 млрд. грн.</w:t>
      </w: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Крім того, проектом фінансового плану передбачено резерв на погашення боргових зобов’язань в сумі 2 млрд. грн.</w:t>
      </w: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 xml:space="preserve">Крім того, на сьогодні, відповідно до Розпорядження Кабінету Міністрів України від 04.04.2015 № 318-р «Деякі питання вчинення правочинів стосовно зміни умов запозичень за зовнішніми борговими зобов’язаннями», проводиться необхідна робота щодо реструктуризації зовнішньої заборгованості Укрзалізниці за єврооблігаціями на суму 500 млн. </w:t>
      </w:r>
      <w:proofErr w:type="spellStart"/>
      <w:r w:rsidRPr="00C9764B">
        <w:rPr>
          <w:rFonts w:eastAsia="Calibri"/>
          <w:color w:val="000000"/>
          <w:sz w:val="28"/>
          <w:szCs w:val="28"/>
          <w:lang w:eastAsia="en-US"/>
        </w:rPr>
        <w:t>дол</w:t>
      </w:r>
      <w:proofErr w:type="spellEnd"/>
      <w:r w:rsidRPr="00C9764B">
        <w:rPr>
          <w:rFonts w:eastAsia="Calibri"/>
          <w:color w:val="000000"/>
          <w:sz w:val="28"/>
          <w:szCs w:val="28"/>
          <w:lang w:eastAsia="en-US"/>
        </w:rPr>
        <w:t xml:space="preserve">. США, оскільки вони увійшли до переліку зовнішніх боргових зобов’язань, щодо яких планується вчинення правочинів стосовно зміни умов запозичень. Фінансовим планом на 2016 рік передбачені діючі умови обслуговування заборгованості за єврооблігаціями. </w:t>
      </w:r>
    </w:p>
    <w:p w:rsidR="00D41BDD" w:rsidRPr="00C9764B" w:rsidRDefault="00D41BDD" w:rsidP="00D41BDD">
      <w:pPr>
        <w:ind w:firstLine="851"/>
        <w:jc w:val="both"/>
        <w:rPr>
          <w:rFonts w:eastAsia="Calibri"/>
          <w:color w:val="000000"/>
          <w:sz w:val="28"/>
          <w:szCs w:val="28"/>
          <w:lang w:eastAsia="en-US"/>
        </w:rPr>
      </w:pPr>
      <w:r w:rsidRPr="00C9764B">
        <w:rPr>
          <w:rFonts w:eastAsia="Calibri"/>
          <w:color w:val="000000"/>
          <w:sz w:val="28"/>
          <w:szCs w:val="28"/>
          <w:lang w:eastAsia="en-US"/>
        </w:rPr>
        <w:t>Залучення коштів для придбання основних фондів через механізм фінансового лізингу у 2016 році не планується. Погашення заборгованості по фінансовому лізингу у 2016 році  буде становити 188 млн.грн.  На кінець 2016 року заборгованість з фінансового лізингу складе 475 млн.грн.</w:t>
      </w:r>
    </w:p>
    <w:p w:rsidR="007B4052" w:rsidRPr="00F97C3D" w:rsidRDefault="007B4052" w:rsidP="008B4D9A">
      <w:pPr>
        <w:ind w:firstLine="851"/>
        <w:jc w:val="both"/>
        <w:rPr>
          <w:sz w:val="28"/>
          <w:szCs w:val="28"/>
          <w:highlight w:val="yellow"/>
        </w:rPr>
      </w:pPr>
    </w:p>
    <w:p w:rsidR="00184CAB" w:rsidRPr="00F97C3D" w:rsidRDefault="00184CAB" w:rsidP="0065657C">
      <w:pPr>
        <w:ind w:firstLine="851"/>
        <w:jc w:val="center"/>
        <w:rPr>
          <w:sz w:val="28"/>
          <w:szCs w:val="28"/>
          <w:highlight w:val="yellow"/>
        </w:rPr>
      </w:pPr>
    </w:p>
    <w:p w:rsidR="001C5836" w:rsidRPr="0050408F" w:rsidRDefault="001C5836" w:rsidP="0065657C">
      <w:pPr>
        <w:jc w:val="center"/>
        <w:rPr>
          <w:b/>
          <w:sz w:val="28"/>
          <w:szCs w:val="28"/>
        </w:rPr>
      </w:pPr>
      <w:r w:rsidRPr="0050408F">
        <w:rPr>
          <w:b/>
          <w:sz w:val="28"/>
          <w:szCs w:val="28"/>
        </w:rPr>
        <w:t>Інші фінансові витрати</w:t>
      </w:r>
    </w:p>
    <w:p w:rsidR="00A72C12" w:rsidRPr="0050408F" w:rsidRDefault="00A72C12" w:rsidP="00121F3D">
      <w:pPr>
        <w:ind w:firstLine="851"/>
        <w:jc w:val="center"/>
        <w:rPr>
          <w:b/>
          <w:sz w:val="16"/>
          <w:szCs w:val="16"/>
        </w:rPr>
      </w:pPr>
    </w:p>
    <w:p w:rsidR="00962903" w:rsidRPr="0050408F" w:rsidRDefault="00FB09C3" w:rsidP="008B4D9A">
      <w:pPr>
        <w:autoSpaceDE w:val="0"/>
        <w:autoSpaceDN w:val="0"/>
        <w:adjustRightInd w:val="0"/>
        <w:ind w:firstLine="851"/>
        <w:jc w:val="both"/>
        <w:rPr>
          <w:color w:val="000000"/>
          <w:sz w:val="28"/>
          <w:szCs w:val="28"/>
        </w:rPr>
      </w:pPr>
      <w:r w:rsidRPr="0050408F">
        <w:rPr>
          <w:color w:val="000000"/>
          <w:sz w:val="28"/>
          <w:szCs w:val="28"/>
        </w:rPr>
        <w:t xml:space="preserve">Фінансові витрати за діючими фінансовими борговими  зобов’язаннями ПАТ «Українська залізниця» </w:t>
      </w:r>
      <w:r w:rsidR="00C10226" w:rsidRPr="0050408F">
        <w:rPr>
          <w:color w:val="000000"/>
          <w:sz w:val="28"/>
          <w:szCs w:val="28"/>
        </w:rPr>
        <w:t xml:space="preserve">заплановані </w:t>
      </w:r>
      <w:r w:rsidRPr="0050408F">
        <w:rPr>
          <w:color w:val="000000"/>
          <w:sz w:val="28"/>
          <w:szCs w:val="28"/>
        </w:rPr>
        <w:t xml:space="preserve">у сумі </w:t>
      </w:r>
      <w:r w:rsidR="00962903" w:rsidRPr="0050408F">
        <w:rPr>
          <w:color w:val="000000"/>
          <w:sz w:val="28"/>
          <w:szCs w:val="28"/>
        </w:rPr>
        <w:t>53</w:t>
      </w:r>
      <w:r w:rsidR="00790A15" w:rsidRPr="0050408F">
        <w:rPr>
          <w:color w:val="000000"/>
          <w:sz w:val="28"/>
          <w:szCs w:val="28"/>
        </w:rPr>
        <w:t>54,2</w:t>
      </w:r>
      <w:r w:rsidR="00962903" w:rsidRPr="0050408F">
        <w:rPr>
          <w:color w:val="000000"/>
          <w:sz w:val="28"/>
          <w:szCs w:val="28"/>
        </w:rPr>
        <w:t xml:space="preserve"> млн.грн., що </w:t>
      </w:r>
      <w:r w:rsidR="00280CDF" w:rsidRPr="0050408F">
        <w:rPr>
          <w:color w:val="000000"/>
          <w:sz w:val="28"/>
          <w:szCs w:val="28"/>
        </w:rPr>
        <w:t>менше</w:t>
      </w:r>
      <w:r w:rsidR="00962903" w:rsidRPr="0050408F">
        <w:rPr>
          <w:color w:val="000000"/>
          <w:sz w:val="28"/>
          <w:szCs w:val="28"/>
        </w:rPr>
        <w:t xml:space="preserve"> плану на </w:t>
      </w:r>
      <w:r w:rsidR="00280CDF" w:rsidRPr="0050408F">
        <w:rPr>
          <w:color w:val="000000"/>
          <w:sz w:val="28"/>
          <w:szCs w:val="28"/>
        </w:rPr>
        <w:t>572</w:t>
      </w:r>
      <w:r w:rsidR="00962903" w:rsidRPr="0050408F">
        <w:rPr>
          <w:color w:val="000000"/>
          <w:sz w:val="28"/>
          <w:szCs w:val="28"/>
        </w:rPr>
        <w:t xml:space="preserve"> млн.грн. (</w:t>
      </w:r>
      <w:r w:rsidR="00280CDF" w:rsidRPr="0050408F">
        <w:rPr>
          <w:color w:val="000000"/>
          <w:sz w:val="28"/>
          <w:szCs w:val="28"/>
        </w:rPr>
        <w:t>9,7</w:t>
      </w:r>
      <w:r w:rsidR="00962903" w:rsidRPr="0050408F">
        <w:rPr>
          <w:color w:val="000000"/>
          <w:sz w:val="28"/>
          <w:szCs w:val="28"/>
        </w:rPr>
        <w:t>%) та менше очікуваного</w:t>
      </w:r>
      <w:r w:rsidR="00280CDF" w:rsidRPr="0050408F">
        <w:rPr>
          <w:color w:val="000000"/>
          <w:sz w:val="28"/>
          <w:szCs w:val="28"/>
        </w:rPr>
        <w:t xml:space="preserve"> </w:t>
      </w:r>
      <w:r w:rsidR="00962903" w:rsidRPr="0050408F">
        <w:rPr>
          <w:color w:val="000000"/>
          <w:sz w:val="28"/>
          <w:szCs w:val="28"/>
        </w:rPr>
        <w:t xml:space="preserve">2015 року на </w:t>
      </w:r>
      <w:r w:rsidR="00280CDF" w:rsidRPr="0050408F">
        <w:rPr>
          <w:color w:val="000000"/>
          <w:sz w:val="28"/>
          <w:szCs w:val="28"/>
        </w:rPr>
        <w:t>178,0</w:t>
      </w:r>
      <w:r w:rsidR="00962903" w:rsidRPr="0050408F">
        <w:rPr>
          <w:color w:val="000000"/>
          <w:sz w:val="28"/>
          <w:szCs w:val="28"/>
        </w:rPr>
        <w:t xml:space="preserve"> млн.грн.</w:t>
      </w:r>
    </w:p>
    <w:p w:rsidR="00EC3048" w:rsidRPr="009F3F26" w:rsidRDefault="00EC3048" w:rsidP="00280CDF">
      <w:pPr>
        <w:autoSpaceDE w:val="0"/>
        <w:autoSpaceDN w:val="0"/>
        <w:adjustRightInd w:val="0"/>
        <w:ind w:firstLine="426"/>
        <w:jc w:val="both"/>
        <w:rPr>
          <w:color w:val="000000"/>
          <w:sz w:val="28"/>
          <w:szCs w:val="28"/>
        </w:rPr>
      </w:pPr>
      <w:r w:rsidRPr="009F3F26">
        <w:rPr>
          <w:color w:val="000000"/>
          <w:sz w:val="28"/>
          <w:szCs w:val="28"/>
        </w:rPr>
        <w:t>Таким чином, до фінансових витрат ПАТ «Українська залізниця» включено:</w:t>
      </w:r>
    </w:p>
    <w:p w:rsidR="00EC3048" w:rsidRPr="009F3F26" w:rsidRDefault="00EC3048" w:rsidP="009F1EFD">
      <w:pPr>
        <w:pStyle w:val="a3"/>
        <w:numPr>
          <w:ilvl w:val="0"/>
          <w:numId w:val="10"/>
        </w:numPr>
        <w:autoSpaceDE w:val="0"/>
        <w:autoSpaceDN w:val="0"/>
        <w:adjustRightInd w:val="0"/>
        <w:ind w:left="426" w:hanging="426"/>
        <w:jc w:val="both"/>
        <w:rPr>
          <w:color w:val="000000"/>
          <w:sz w:val="28"/>
          <w:szCs w:val="28"/>
        </w:rPr>
      </w:pPr>
      <w:r w:rsidRPr="009F3F26">
        <w:rPr>
          <w:color w:val="000000"/>
          <w:sz w:val="28"/>
          <w:szCs w:val="28"/>
        </w:rPr>
        <w:t>Залізниці у сумі  5240,6 млн. грн., в тому числі:</w:t>
      </w:r>
    </w:p>
    <w:p w:rsidR="00EC3048" w:rsidRPr="009F3F26" w:rsidRDefault="00EC3048" w:rsidP="009F3F26">
      <w:pPr>
        <w:pStyle w:val="a3"/>
        <w:numPr>
          <w:ilvl w:val="0"/>
          <w:numId w:val="8"/>
        </w:numPr>
        <w:autoSpaceDE w:val="0"/>
        <w:autoSpaceDN w:val="0"/>
        <w:adjustRightInd w:val="0"/>
        <w:ind w:left="709" w:firstLine="992"/>
        <w:jc w:val="both"/>
        <w:rPr>
          <w:color w:val="000000"/>
          <w:sz w:val="28"/>
          <w:szCs w:val="28"/>
        </w:rPr>
      </w:pPr>
      <w:r w:rsidRPr="009F3F26">
        <w:rPr>
          <w:color w:val="000000"/>
          <w:sz w:val="28"/>
          <w:szCs w:val="28"/>
        </w:rPr>
        <w:t>довгострокові кредити    3925,</w:t>
      </w:r>
      <w:r w:rsidRPr="009F3F26">
        <w:rPr>
          <w:color w:val="000000"/>
          <w:sz w:val="28"/>
          <w:szCs w:val="28"/>
          <w:lang w:val="en-US"/>
        </w:rPr>
        <w:t>6</w:t>
      </w:r>
      <w:r w:rsidRPr="009F3F26">
        <w:rPr>
          <w:color w:val="000000"/>
          <w:sz w:val="28"/>
          <w:szCs w:val="28"/>
        </w:rPr>
        <w:t xml:space="preserve"> млн. грн.</w:t>
      </w:r>
    </w:p>
    <w:p w:rsidR="00EC3048" w:rsidRPr="009F3F26" w:rsidRDefault="00EC3048" w:rsidP="009F3F26">
      <w:pPr>
        <w:pStyle w:val="a3"/>
        <w:numPr>
          <w:ilvl w:val="0"/>
          <w:numId w:val="8"/>
        </w:numPr>
        <w:autoSpaceDE w:val="0"/>
        <w:autoSpaceDN w:val="0"/>
        <w:adjustRightInd w:val="0"/>
        <w:ind w:left="709" w:firstLine="992"/>
        <w:jc w:val="both"/>
        <w:rPr>
          <w:color w:val="000000"/>
          <w:sz w:val="28"/>
          <w:szCs w:val="28"/>
        </w:rPr>
      </w:pPr>
      <w:r w:rsidRPr="009F3F26">
        <w:rPr>
          <w:color w:val="000000"/>
          <w:sz w:val="28"/>
          <w:szCs w:val="28"/>
        </w:rPr>
        <w:t>лізинг                                  532,6 млн. грн.</w:t>
      </w:r>
    </w:p>
    <w:p w:rsidR="00EC3048" w:rsidRPr="009F3F26" w:rsidRDefault="00EC3048" w:rsidP="009F3F26">
      <w:pPr>
        <w:pStyle w:val="a3"/>
        <w:numPr>
          <w:ilvl w:val="0"/>
          <w:numId w:val="8"/>
        </w:numPr>
        <w:autoSpaceDE w:val="0"/>
        <w:autoSpaceDN w:val="0"/>
        <w:adjustRightInd w:val="0"/>
        <w:ind w:left="709" w:firstLine="992"/>
        <w:jc w:val="both"/>
        <w:rPr>
          <w:color w:val="000000"/>
          <w:sz w:val="28"/>
          <w:szCs w:val="28"/>
        </w:rPr>
      </w:pPr>
      <w:r w:rsidRPr="009F3F26">
        <w:rPr>
          <w:color w:val="000000"/>
          <w:sz w:val="28"/>
          <w:szCs w:val="28"/>
        </w:rPr>
        <w:t>єврооблігації                      766,1 млн. грн.</w:t>
      </w:r>
    </w:p>
    <w:p w:rsidR="00EC3048" w:rsidRPr="009F3F26" w:rsidRDefault="00EC3048" w:rsidP="009F3F26">
      <w:pPr>
        <w:pStyle w:val="a3"/>
        <w:numPr>
          <w:ilvl w:val="0"/>
          <w:numId w:val="8"/>
        </w:numPr>
        <w:autoSpaceDE w:val="0"/>
        <w:autoSpaceDN w:val="0"/>
        <w:adjustRightInd w:val="0"/>
        <w:ind w:left="709" w:firstLine="992"/>
        <w:jc w:val="both"/>
        <w:rPr>
          <w:color w:val="000000"/>
          <w:sz w:val="28"/>
          <w:szCs w:val="28"/>
        </w:rPr>
      </w:pPr>
      <w:r w:rsidRPr="009F3F26">
        <w:rPr>
          <w:color w:val="000000"/>
          <w:sz w:val="28"/>
          <w:szCs w:val="28"/>
        </w:rPr>
        <w:t>облігації та інше                  16,3 млн. грн.;</w:t>
      </w:r>
    </w:p>
    <w:p w:rsidR="00EC3048" w:rsidRPr="009F3F26" w:rsidRDefault="00EC3048" w:rsidP="009F1EFD">
      <w:pPr>
        <w:autoSpaceDE w:val="0"/>
        <w:autoSpaceDN w:val="0"/>
        <w:adjustRightInd w:val="0"/>
        <w:ind w:left="426" w:hanging="426"/>
        <w:jc w:val="both"/>
        <w:rPr>
          <w:color w:val="000000"/>
          <w:sz w:val="28"/>
          <w:szCs w:val="28"/>
        </w:rPr>
      </w:pPr>
      <w:r w:rsidRPr="009F3F26">
        <w:rPr>
          <w:color w:val="000000"/>
          <w:sz w:val="28"/>
          <w:szCs w:val="28"/>
        </w:rPr>
        <w:t>2. ДВРЗ  у сумі        29,8 млн. грн., в тому числі</w:t>
      </w:r>
    </w:p>
    <w:p w:rsidR="00EC3048" w:rsidRPr="009F3F26" w:rsidRDefault="00EC3048" w:rsidP="009F3F26">
      <w:pPr>
        <w:pStyle w:val="a3"/>
        <w:numPr>
          <w:ilvl w:val="0"/>
          <w:numId w:val="9"/>
        </w:numPr>
        <w:autoSpaceDE w:val="0"/>
        <w:autoSpaceDN w:val="0"/>
        <w:adjustRightInd w:val="0"/>
        <w:ind w:left="709" w:firstLine="992"/>
        <w:jc w:val="both"/>
        <w:rPr>
          <w:color w:val="000000"/>
          <w:sz w:val="28"/>
          <w:szCs w:val="28"/>
        </w:rPr>
      </w:pPr>
      <w:r w:rsidRPr="009F3F26">
        <w:rPr>
          <w:color w:val="000000"/>
          <w:sz w:val="28"/>
          <w:szCs w:val="28"/>
        </w:rPr>
        <w:t>довгострокові кредити        29,8 млн. грн.;</w:t>
      </w:r>
    </w:p>
    <w:p w:rsidR="00EC3048" w:rsidRPr="009F3F26" w:rsidRDefault="00EC3048" w:rsidP="009F1EFD">
      <w:pPr>
        <w:autoSpaceDE w:val="0"/>
        <w:autoSpaceDN w:val="0"/>
        <w:adjustRightInd w:val="0"/>
        <w:ind w:left="426" w:hanging="426"/>
        <w:jc w:val="both"/>
        <w:rPr>
          <w:color w:val="000000"/>
          <w:sz w:val="28"/>
          <w:szCs w:val="28"/>
        </w:rPr>
      </w:pPr>
      <w:r w:rsidRPr="009F3F26">
        <w:rPr>
          <w:color w:val="000000"/>
          <w:sz w:val="28"/>
          <w:szCs w:val="28"/>
        </w:rPr>
        <w:t>3. УЦМКР   у сумі       22,4 млн. грн., в тому числі</w:t>
      </w:r>
    </w:p>
    <w:p w:rsidR="00EC3048" w:rsidRPr="009F3F26" w:rsidRDefault="00EC3048" w:rsidP="009F3F26">
      <w:pPr>
        <w:pStyle w:val="a3"/>
        <w:numPr>
          <w:ilvl w:val="0"/>
          <w:numId w:val="9"/>
        </w:numPr>
        <w:autoSpaceDE w:val="0"/>
        <w:autoSpaceDN w:val="0"/>
        <w:adjustRightInd w:val="0"/>
        <w:ind w:left="709" w:firstLine="992"/>
        <w:jc w:val="both"/>
        <w:rPr>
          <w:color w:val="000000"/>
          <w:sz w:val="28"/>
          <w:szCs w:val="28"/>
        </w:rPr>
      </w:pPr>
      <w:r w:rsidRPr="009F3F26">
        <w:rPr>
          <w:color w:val="000000"/>
          <w:sz w:val="28"/>
          <w:szCs w:val="28"/>
        </w:rPr>
        <w:t>довгострокові кредити        22,4 млн. грн.;</w:t>
      </w:r>
    </w:p>
    <w:p w:rsidR="00EC3048" w:rsidRPr="009F3F26" w:rsidRDefault="00EC3048" w:rsidP="009F1EFD">
      <w:pPr>
        <w:tabs>
          <w:tab w:val="left" w:pos="3402"/>
          <w:tab w:val="left" w:pos="3544"/>
          <w:tab w:val="left" w:pos="3686"/>
          <w:tab w:val="left" w:pos="3828"/>
          <w:tab w:val="left" w:pos="4111"/>
        </w:tabs>
        <w:autoSpaceDE w:val="0"/>
        <w:autoSpaceDN w:val="0"/>
        <w:adjustRightInd w:val="0"/>
        <w:ind w:left="426" w:hanging="426"/>
        <w:jc w:val="both"/>
        <w:rPr>
          <w:color w:val="000000"/>
          <w:sz w:val="28"/>
          <w:szCs w:val="28"/>
        </w:rPr>
      </w:pPr>
      <w:r w:rsidRPr="009F3F26">
        <w:rPr>
          <w:color w:val="000000"/>
          <w:sz w:val="28"/>
          <w:szCs w:val="28"/>
        </w:rPr>
        <w:t xml:space="preserve">4. УЗШК  у сумі       61,4 млн. грн., в тому числі </w:t>
      </w:r>
    </w:p>
    <w:p w:rsidR="00EC3048" w:rsidRDefault="00EC3048" w:rsidP="009F3F26">
      <w:pPr>
        <w:pStyle w:val="a3"/>
        <w:numPr>
          <w:ilvl w:val="0"/>
          <w:numId w:val="9"/>
        </w:numPr>
        <w:autoSpaceDE w:val="0"/>
        <w:autoSpaceDN w:val="0"/>
        <w:adjustRightInd w:val="0"/>
        <w:ind w:left="709" w:firstLine="992"/>
        <w:jc w:val="both"/>
        <w:rPr>
          <w:color w:val="000000"/>
          <w:sz w:val="28"/>
          <w:szCs w:val="28"/>
        </w:rPr>
      </w:pPr>
      <w:r w:rsidRPr="009F3F26">
        <w:rPr>
          <w:color w:val="000000"/>
          <w:sz w:val="28"/>
          <w:szCs w:val="28"/>
        </w:rPr>
        <w:t>лізинг                                   61,4 млн. грн.</w:t>
      </w:r>
    </w:p>
    <w:p w:rsidR="00320235" w:rsidRDefault="00320235" w:rsidP="00320235">
      <w:pPr>
        <w:autoSpaceDE w:val="0"/>
        <w:autoSpaceDN w:val="0"/>
        <w:adjustRightInd w:val="0"/>
        <w:jc w:val="both"/>
        <w:rPr>
          <w:color w:val="000000"/>
          <w:sz w:val="28"/>
          <w:szCs w:val="28"/>
        </w:rPr>
      </w:pPr>
    </w:p>
    <w:p w:rsidR="00320235" w:rsidRDefault="00320235" w:rsidP="00320235">
      <w:pPr>
        <w:autoSpaceDE w:val="0"/>
        <w:autoSpaceDN w:val="0"/>
        <w:adjustRightInd w:val="0"/>
        <w:jc w:val="both"/>
        <w:rPr>
          <w:color w:val="000000"/>
          <w:sz w:val="28"/>
          <w:szCs w:val="28"/>
        </w:rPr>
      </w:pPr>
    </w:p>
    <w:p w:rsidR="00320235" w:rsidRPr="00320235" w:rsidRDefault="00320235" w:rsidP="00320235">
      <w:pPr>
        <w:autoSpaceDE w:val="0"/>
        <w:autoSpaceDN w:val="0"/>
        <w:adjustRightInd w:val="0"/>
        <w:jc w:val="both"/>
        <w:rPr>
          <w:color w:val="000000"/>
          <w:sz w:val="28"/>
          <w:szCs w:val="28"/>
        </w:rPr>
      </w:pPr>
    </w:p>
    <w:p w:rsidR="009F3F26" w:rsidRPr="0050408F" w:rsidRDefault="009F3F26" w:rsidP="0065657C">
      <w:pPr>
        <w:pStyle w:val="a3"/>
        <w:autoSpaceDE w:val="0"/>
        <w:autoSpaceDN w:val="0"/>
        <w:adjustRightInd w:val="0"/>
        <w:ind w:left="709"/>
        <w:jc w:val="center"/>
        <w:rPr>
          <w:color w:val="000000"/>
          <w:sz w:val="28"/>
          <w:szCs w:val="28"/>
        </w:rPr>
      </w:pPr>
    </w:p>
    <w:p w:rsidR="00790A15" w:rsidRPr="0050408F" w:rsidRDefault="00A72C12" w:rsidP="0065657C">
      <w:pPr>
        <w:autoSpaceDE w:val="0"/>
        <w:autoSpaceDN w:val="0"/>
        <w:adjustRightInd w:val="0"/>
        <w:jc w:val="center"/>
        <w:rPr>
          <w:rFonts w:eastAsiaTheme="minorHAnsi"/>
          <w:b/>
          <w:bCs/>
          <w:color w:val="000000"/>
          <w:sz w:val="28"/>
          <w:szCs w:val="28"/>
          <w:lang w:eastAsia="en-US"/>
        </w:rPr>
      </w:pPr>
      <w:r w:rsidRPr="0050408F">
        <w:rPr>
          <w:rFonts w:eastAsiaTheme="minorHAnsi"/>
          <w:b/>
          <w:bCs/>
          <w:color w:val="000000"/>
          <w:sz w:val="28"/>
          <w:szCs w:val="28"/>
          <w:lang w:eastAsia="en-US"/>
        </w:rPr>
        <w:lastRenderedPageBreak/>
        <w:t>Інші витрати</w:t>
      </w:r>
    </w:p>
    <w:p w:rsidR="00316160" w:rsidRPr="00F97C3D" w:rsidRDefault="00316160" w:rsidP="00790A15">
      <w:pPr>
        <w:autoSpaceDE w:val="0"/>
        <w:autoSpaceDN w:val="0"/>
        <w:adjustRightInd w:val="0"/>
        <w:ind w:firstLine="851"/>
        <w:jc w:val="center"/>
        <w:rPr>
          <w:rFonts w:eastAsiaTheme="minorHAnsi"/>
          <w:b/>
          <w:bCs/>
          <w:color w:val="000000"/>
          <w:sz w:val="28"/>
          <w:szCs w:val="28"/>
          <w:highlight w:val="yellow"/>
          <w:lang w:eastAsia="en-US"/>
        </w:rPr>
      </w:pPr>
    </w:p>
    <w:p w:rsidR="00A72C12" w:rsidRDefault="00A72C12" w:rsidP="0050408F">
      <w:pPr>
        <w:autoSpaceDE w:val="0"/>
        <w:autoSpaceDN w:val="0"/>
        <w:adjustRightInd w:val="0"/>
        <w:ind w:firstLine="708"/>
        <w:jc w:val="both"/>
        <w:rPr>
          <w:rFonts w:eastAsiaTheme="minorHAnsi"/>
          <w:color w:val="000000"/>
          <w:sz w:val="28"/>
          <w:szCs w:val="28"/>
          <w:lang w:eastAsia="en-US"/>
        </w:rPr>
      </w:pPr>
      <w:r w:rsidRPr="0050408F">
        <w:rPr>
          <w:rFonts w:eastAsiaTheme="minorHAnsi"/>
          <w:color w:val="000000"/>
          <w:sz w:val="28"/>
          <w:szCs w:val="28"/>
          <w:lang w:eastAsia="en-US"/>
        </w:rPr>
        <w:t xml:space="preserve">Інші витрати заплановані в сумі </w:t>
      </w:r>
      <w:r w:rsidR="0050408F" w:rsidRPr="0050408F">
        <w:rPr>
          <w:rFonts w:eastAsiaTheme="minorHAnsi"/>
          <w:color w:val="000000"/>
          <w:sz w:val="28"/>
          <w:szCs w:val="28"/>
          <w:lang w:eastAsia="en-US"/>
        </w:rPr>
        <w:t>1057,1</w:t>
      </w:r>
      <w:r w:rsidRPr="0050408F">
        <w:rPr>
          <w:rFonts w:eastAsiaTheme="minorHAnsi"/>
          <w:color w:val="000000"/>
          <w:sz w:val="28"/>
          <w:szCs w:val="28"/>
          <w:lang w:eastAsia="en-US"/>
        </w:rPr>
        <w:t xml:space="preserve"> млн. грн., що</w:t>
      </w:r>
      <w:r w:rsidR="00962903" w:rsidRPr="0050408F">
        <w:rPr>
          <w:rFonts w:eastAsiaTheme="minorHAnsi"/>
          <w:color w:val="000000"/>
          <w:sz w:val="28"/>
          <w:szCs w:val="28"/>
          <w:lang w:eastAsia="en-US"/>
        </w:rPr>
        <w:t xml:space="preserve"> більше плану 2015 року на </w:t>
      </w:r>
      <w:r w:rsidR="0050408F" w:rsidRPr="0050408F">
        <w:rPr>
          <w:rFonts w:eastAsiaTheme="minorHAnsi"/>
          <w:color w:val="000000"/>
          <w:sz w:val="28"/>
          <w:szCs w:val="28"/>
          <w:lang w:eastAsia="en-US"/>
        </w:rPr>
        <w:t>305,1</w:t>
      </w:r>
      <w:r w:rsidR="00962903" w:rsidRPr="0050408F">
        <w:rPr>
          <w:rFonts w:eastAsiaTheme="minorHAnsi"/>
          <w:color w:val="000000"/>
          <w:sz w:val="28"/>
          <w:szCs w:val="28"/>
          <w:lang w:eastAsia="en-US"/>
        </w:rPr>
        <w:t xml:space="preserve"> млн. грн. та</w:t>
      </w:r>
      <w:r w:rsidRPr="0050408F">
        <w:rPr>
          <w:rFonts w:eastAsiaTheme="minorHAnsi"/>
          <w:color w:val="000000"/>
          <w:sz w:val="28"/>
          <w:szCs w:val="28"/>
          <w:lang w:eastAsia="en-US"/>
        </w:rPr>
        <w:t xml:space="preserve"> більше очікуваних даних 2015 р</w:t>
      </w:r>
      <w:r w:rsidR="00962903" w:rsidRPr="0050408F">
        <w:rPr>
          <w:rFonts w:eastAsiaTheme="minorHAnsi"/>
          <w:color w:val="000000"/>
          <w:sz w:val="28"/>
          <w:szCs w:val="28"/>
          <w:lang w:eastAsia="en-US"/>
        </w:rPr>
        <w:t xml:space="preserve">оку на </w:t>
      </w:r>
      <w:r w:rsidR="0050408F" w:rsidRPr="0050408F">
        <w:rPr>
          <w:rFonts w:eastAsiaTheme="minorHAnsi"/>
          <w:color w:val="000000"/>
          <w:sz w:val="28"/>
          <w:szCs w:val="28"/>
          <w:lang w:eastAsia="en-US"/>
        </w:rPr>
        <w:t>721,6</w:t>
      </w:r>
      <w:r w:rsidR="00962903" w:rsidRPr="0050408F">
        <w:rPr>
          <w:rFonts w:eastAsiaTheme="minorHAnsi"/>
          <w:color w:val="000000"/>
          <w:sz w:val="28"/>
          <w:szCs w:val="28"/>
          <w:lang w:eastAsia="en-US"/>
        </w:rPr>
        <w:t xml:space="preserve"> млн. грн.</w:t>
      </w:r>
      <w:r w:rsidRPr="0050408F">
        <w:rPr>
          <w:rFonts w:eastAsiaTheme="minorHAnsi"/>
          <w:color w:val="000000"/>
          <w:sz w:val="28"/>
          <w:szCs w:val="28"/>
          <w:lang w:eastAsia="en-US"/>
        </w:rPr>
        <w:t xml:space="preserve"> Збільшення інших витрат пояснюється збільшенням списання об’єктів основних засобів, які залежать від залишкової вартості необоротних активів, що планується списати в 2016 році.</w:t>
      </w:r>
    </w:p>
    <w:p w:rsidR="0050408F" w:rsidRPr="0050408F" w:rsidRDefault="0050408F" w:rsidP="0050408F">
      <w:pPr>
        <w:autoSpaceDE w:val="0"/>
        <w:autoSpaceDN w:val="0"/>
        <w:adjustRightInd w:val="0"/>
        <w:ind w:firstLine="708"/>
        <w:jc w:val="both"/>
        <w:rPr>
          <w:rFonts w:eastAsiaTheme="minorHAnsi"/>
          <w:color w:val="000000"/>
          <w:sz w:val="28"/>
          <w:szCs w:val="28"/>
          <w:lang w:eastAsia="en-US"/>
        </w:rPr>
      </w:pPr>
    </w:p>
    <w:p w:rsidR="00E94C93" w:rsidRPr="0050408F" w:rsidRDefault="00E94C93" w:rsidP="00121F3D">
      <w:pPr>
        <w:ind w:firstLine="851"/>
        <w:jc w:val="center"/>
        <w:rPr>
          <w:b/>
          <w:color w:val="000000"/>
          <w:sz w:val="28"/>
          <w:szCs w:val="28"/>
        </w:rPr>
      </w:pPr>
      <w:r w:rsidRPr="0050408F">
        <w:rPr>
          <w:b/>
          <w:color w:val="000000"/>
          <w:sz w:val="28"/>
          <w:szCs w:val="28"/>
        </w:rPr>
        <w:t>Очікувані фінансові результати</w:t>
      </w:r>
    </w:p>
    <w:p w:rsidR="00316160" w:rsidRPr="0050408F" w:rsidRDefault="00316160" w:rsidP="00121F3D">
      <w:pPr>
        <w:ind w:firstLine="851"/>
        <w:jc w:val="center"/>
        <w:rPr>
          <w:b/>
          <w:color w:val="000000"/>
          <w:sz w:val="28"/>
          <w:szCs w:val="28"/>
        </w:rPr>
      </w:pPr>
    </w:p>
    <w:p w:rsidR="00E94C93" w:rsidRPr="0050408F" w:rsidRDefault="00E94C93" w:rsidP="00121F3D">
      <w:pPr>
        <w:spacing w:after="80" w:line="230" w:lineRule="auto"/>
        <w:ind w:firstLine="851"/>
        <w:jc w:val="both"/>
        <w:rPr>
          <w:sz w:val="28"/>
        </w:rPr>
      </w:pPr>
      <w:r w:rsidRPr="0050408F">
        <w:rPr>
          <w:sz w:val="28"/>
        </w:rPr>
        <w:t xml:space="preserve">Фінансовий результат від звичайної діяльності до оподаткування планується прибутковим у сумі </w:t>
      </w:r>
      <w:r w:rsidR="0050408F" w:rsidRPr="0050408F">
        <w:rPr>
          <w:sz w:val="28"/>
        </w:rPr>
        <w:t>164,0</w:t>
      </w:r>
      <w:r w:rsidRPr="0050408F">
        <w:rPr>
          <w:sz w:val="28"/>
        </w:rPr>
        <w:t xml:space="preserve"> млн. грн. </w:t>
      </w:r>
    </w:p>
    <w:p w:rsidR="00E94C93" w:rsidRPr="0050408F" w:rsidRDefault="00E94C93" w:rsidP="00121F3D">
      <w:pPr>
        <w:spacing w:after="80" w:line="230" w:lineRule="auto"/>
        <w:ind w:firstLine="851"/>
        <w:jc w:val="both"/>
        <w:rPr>
          <w:sz w:val="28"/>
          <w:szCs w:val="20"/>
          <w:lang w:eastAsia="x-none"/>
        </w:rPr>
      </w:pPr>
      <w:r w:rsidRPr="0050408F">
        <w:rPr>
          <w:sz w:val="28"/>
          <w:szCs w:val="20"/>
          <w:lang w:eastAsia="x-none"/>
        </w:rPr>
        <w:t xml:space="preserve">Податок на прибуток планується в сумі </w:t>
      </w:r>
      <w:r w:rsidR="0050408F" w:rsidRPr="0050408F">
        <w:rPr>
          <w:sz w:val="28"/>
          <w:szCs w:val="20"/>
          <w:lang w:eastAsia="x-none"/>
        </w:rPr>
        <w:t>67,6</w:t>
      </w:r>
      <w:r w:rsidRPr="0050408F">
        <w:rPr>
          <w:sz w:val="28"/>
          <w:szCs w:val="20"/>
          <w:lang w:eastAsia="x-none"/>
        </w:rPr>
        <w:t xml:space="preserve"> млн. грн. </w:t>
      </w:r>
    </w:p>
    <w:p w:rsidR="002D66AC" w:rsidRPr="00F97C3D" w:rsidRDefault="002D66AC" w:rsidP="00121F3D">
      <w:pPr>
        <w:spacing w:after="80" w:line="230" w:lineRule="auto"/>
        <w:ind w:firstLine="851"/>
        <w:jc w:val="center"/>
        <w:rPr>
          <w:b/>
          <w:sz w:val="28"/>
          <w:szCs w:val="28"/>
          <w:highlight w:val="yellow"/>
          <w:lang w:eastAsia="x-none"/>
        </w:rPr>
      </w:pPr>
    </w:p>
    <w:p w:rsidR="00121F3D" w:rsidRPr="00F97C3D" w:rsidRDefault="00121F3D" w:rsidP="00121F3D">
      <w:pPr>
        <w:ind w:firstLine="851"/>
        <w:jc w:val="center"/>
        <w:rPr>
          <w:b/>
          <w:sz w:val="28"/>
          <w:szCs w:val="28"/>
          <w:highlight w:val="yellow"/>
          <w:lang w:eastAsia="x-none"/>
        </w:rPr>
      </w:pPr>
    </w:p>
    <w:p w:rsidR="00833131" w:rsidRDefault="00833131" w:rsidP="00833131">
      <w:pPr>
        <w:spacing w:after="80" w:line="230" w:lineRule="auto"/>
        <w:ind w:firstLine="851"/>
        <w:jc w:val="center"/>
        <w:rPr>
          <w:rFonts w:eastAsia="Calibri"/>
          <w:b/>
          <w:color w:val="000000"/>
          <w:sz w:val="28"/>
          <w:szCs w:val="28"/>
          <w:lang w:eastAsia="en-US"/>
        </w:rPr>
      </w:pPr>
      <w:r w:rsidRPr="00DE2D45">
        <w:rPr>
          <w:rFonts w:eastAsia="Calibri"/>
          <w:b/>
          <w:color w:val="000000"/>
          <w:sz w:val="28"/>
          <w:szCs w:val="28"/>
          <w:lang w:eastAsia="en-US"/>
        </w:rPr>
        <w:t>Розподіл чистого прибутку</w:t>
      </w:r>
    </w:p>
    <w:p w:rsidR="000D2C94" w:rsidRPr="00DE2D45" w:rsidRDefault="000D2C94" w:rsidP="00833131">
      <w:pPr>
        <w:spacing w:after="80" w:line="230" w:lineRule="auto"/>
        <w:ind w:firstLine="851"/>
        <w:jc w:val="center"/>
        <w:rPr>
          <w:rFonts w:eastAsia="Calibri"/>
          <w:b/>
          <w:color w:val="000000"/>
          <w:sz w:val="28"/>
          <w:szCs w:val="28"/>
          <w:lang w:eastAsia="en-US"/>
        </w:rPr>
      </w:pPr>
    </w:p>
    <w:p w:rsidR="00833131" w:rsidRPr="00DE2D45" w:rsidRDefault="00833131" w:rsidP="00833131">
      <w:pPr>
        <w:ind w:firstLine="851"/>
        <w:jc w:val="both"/>
        <w:rPr>
          <w:sz w:val="28"/>
          <w:szCs w:val="28"/>
        </w:rPr>
      </w:pPr>
      <w:r w:rsidRPr="00DE2D45">
        <w:rPr>
          <w:sz w:val="28"/>
          <w:szCs w:val="28"/>
        </w:rPr>
        <w:t xml:space="preserve">Фінансовим планом ПАТ «Українська залізниця» на 2016 рік передбачається чистий прибуток по сумі в сумі </w:t>
      </w:r>
      <w:r w:rsidR="00DE2D45" w:rsidRPr="00DE2D45">
        <w:rPr>
          <w:sz w:val="28"/>
          <w:szCs w:val="28"/>
        </w:rPr>
        <w:t>96,4</w:t>
      </w:r>
      <w:r w:rsidRPr="00DE2D45">
        <w:rPr>
          <w:sz w:val="28"/>
          <w:szCs w:val="28"/>
        </w:rPr>
        <w:t xml:space="preserve"> млн. грн., в тому числі планується спрямувати на:</w:t>
      </w:r>
    </w:p>
    <w:p w:rsidR="00833131" w:rsidRPr="00DE2D45" w:rsidRDefault="00833131" w:rsidP="00833131">
      <w:pPr>
        <w:pStyle w:val="a3"/>
        <w:numPr>
          <w:ilvl w:val="0"/>
          <w:numId w:val="20"/>
        </w:numPr>
        <w:ind w:left="0" w:firstLine="851"/>
        <w:jc w:val="both"/>
        <w:rPr>
          <w:sz w:val="28"/>
          <w:szCs w:val="28"/>
        </w:rPr>
      </w:pPr>
      <w:r w:rsidRPr="00DE2D45">
        <w:rPr>
          <w:sz w:val="28"/>
          <w:szCs w:val="28"/>
        </w:rPr>
        <w:t xml:space="preserve">сплату до державного бюджету – </w:t>
      </w:r>
      <w:r w:rsidR="00DE2D45" w:rsidRPr="00DE2D45">
        <w:rPr>
          <w:sz w:val="28"/>
          <w:szCs w:val="28"/>
        </w:rPr>
        <w:t>72,3</w:t>
      </w:r>
      <w:r w:rsidRPr="00DE2D45">
        <w:rPr>
          <w:sz w:val="28"/>
          <w:szCs w:val="28"/>
        </w:rPr>
        <w:t xml:space="preserve"> млн. грн. (в розмірі 75 %) чистого прибутку;</w:t>
      </w:r>
    </w:p>
    <w:p w:rsidR="00833131" w:rsidRPr="00DE2D45" w:rsidRDefault="00833131" w:rsidP="00833131">
      <w:pPr>
        <w:pStyle w:val="a3"/>
        <w:numPr>
          <w:ilvl w:val="0"/>
          <w:numId w:val="20"/>
        </w:numPr>
        <w:ind w:left="0" w:firstLine="851"/>
        <w:jc w:val="both"/>
        <w:rPr>
          <w:sz w:val="28"/>
          <w:szCs w:val="28"/>
        </w:rPr>
      </w:pPr>
      <w:r w:rsidRPr="00DE2D45">
        <w:rPr>
          <w:sz w:val="28"/>
          <w:szCs w:val="28"/>
        </w:rPr>
        <w:t xml:space="preserve">фонд розвитку виробництва – </w:t>
      </w:r>
      <w:r w:rsidR="00DE2D45" w:rsidRPr="00DE2D45">
        <w:rPr>
          <w:sz w:val="28"/>
          <w:szCs w:val="28"/>
        </w:rPr>
        <w:t>19,0</w:t>
      </w:r>
      <w:r w:rsidRPr="00DE2D45">
        <w:rPr>
          <w:sz w:val="28"/>
          <w:szCs w:val="28"/>
        </w:rPr>
        <w:t xml:space="preserve"> млн. грн. (</w:t>
      </w:r>
      <w:r w:rsidR="009F3F26">
        <w:rPr>
          <w:sz w:val="28"/>
          <w:szCs w:val="28"/>
        </w:rPr>
        <w:t xml:space="preserve">не менше </w:t>
      </w:r>
      <w:r w:rsidRPr="00DE2D45">
        <w:rPr>
          <w:sz w:val="28"/>
          <w:szCs w:val="28"/>
        </w:rPr>
        <w:t>40 % від розміру чистого прибутку після сплати частини чистого прибутку до державного бюджету</w:t>
      </w:r>
      <w:r w:rsidR="009F3F26">
        <w:rPr>
          <w:sz w:val="28"/>
          <w:szCs w:val="28"/>
        </w:rPr>
        <w:t>,</w:t>
      </w:r>
      <w:r w:rsidRPr="00DE2D45">
        <w:rPr>
          <w:sz w:val="28"/>
          <w:szCs w:val="28"/>
        </w:rPr>
        <w:t xml:space="preserve"> спрямування коштів відповідно до статей 75, 87 Господарського Кодексу України</w:t>
      </w:r>
      <w:r w:rsidR="009F3F26">
        <w:rPr>
          <w:sz w:val="28"/>
          <w:szCs w:val="28"/>
        </w:rPr>
        <w:t>)</w:t>
      </w:r>
      <w:r w:rsidRPr="00DE2D45">
        <w:rPr>
          <w:sz w:val="28"/>
          <w:szCs w:val="28"/>
        </w:rPr>
        <w:t>;</w:t>
      </w:r>
    </w:p>
    <w:p w:rsidR="00833131" w:rsidRPr="000943BA" w:rsidRDefault="00833131" w:rsidP="00833131">
      <w:pPr>
        <w:pStyle w:val="a3"/>
        <w:numPr>
          <w:ilvl w:val="0"/>
          <w:numId w:val="20"/>
        </w:numPr>
        <w:ind w:left="0" w:firstLine="851"/>
        <w:jc w:val="both"/>
        <w:rPr>
          <w:rFonts w:eastAsia="Calibri"/>
          <w:b/>
          <w:color w:val="000000"/>
          <w:sz w:val="28"/>
          <w:szCs w:val="28"/>
        </w:rPr>
      </w:pPr>
      <w:r w:rsidRPr="00DE2D45">
        <w:rPr>
          <w:sz w:val="28"/>
          <w:szCs w:val="28"/>
        </w:rPr>
        <w:t>інші цілі – 5,</w:t>
      </w:r>
      <w:r w:rsidR="00DE2D45" w:rsidRPr="00DE2D45">
        <w:rPr>
          <w:sz w:val="28"/>
          <w:szCs w:val="28"/>
        </w:rPr>
        <w:t>1</w:t>
      </w:r>
      <w:r w:rsidRPr="00DE2D45">
        <w:rPr>
          <w:sz w:val="28"/>
          <w:szCs w:val="28"/>
        </w:rPr>
        <w:t xml:space="preserve"> млн. грн. (за рахунок прибутку поточного року). Витрати плануються на виконання Генеральної угоди та колективного договору. </w:t>
      </w:r>
    </w:p>
    <w:p w:rsidR="000943BA" w:rsidRPr="000943BA" w:rsidRDefault="000943BA" w:rsidP="000943BA">
      <w:pPr>
        <w:jc w:val="both"/>
        <w:rPr>
          <w:rFonts w:eastAsia="Calibri"/>
          <w:b/>
          <w:color w:val="000000"/>
          <w:sz w:val="28"/>
          <w:szCs w:val="28"/>
        </w:rPr>
      </w:pPr>
    </w:p>
    <w:p w:rsidR="00833131" w:rsidRPr="00F97C3D" w:rsidRDefault="00833131" w:rsidP="00833131">
      <w:pPr>
        <w:ind w:firstLine="851"/>
        <w:rPr>
          <w:b/>
          <w:color w:val="000000"/>
          <w:sz w:val="28"/>
          <w:szCs w:val="28"/>
          <w:highlight w:val="yellow"/>
        </w:rPr>
      </w:pPr>
    </w:p>
    <w:p w:rsidR="00833131" w:rsidRPr="000943BA" w:rsidRDefault="00833131" w:rsidP="00833131">
      <w:pPr>
        <w:ind w:firstLine="851"/>
        <w:jc w:val="center"/>
        <w:rPr>
          <w:b/>
          <w:sz w:val="28"/>
          <w:szCs w:val="28"/>
        </w:rPr>
      </w:pPr>
      <w:r w:rsidRPr="000943BA">
        <w:rPr>
          <w:b/>
          <w:sz w:val="28"/>
          <w:szCs w:val="28"/>
        </w:rPr>
        <w:t>Очікуваний/фактичний обсяг надходжень податків, зборів, платежів до бюджетів та єдиного внеску на загальнообов’язкове державне соціальне страхування</w:t>
      </w:r>
    </w:p>
    <w:p w:rsidR="00B67E53" w:rsidRPr="00B67E53" w:rsidRDefault="00B67E53" w:rsidP="00B67E53">
      <w:pPr>
        <w:ind w:firstLine="851"/>
        <w:rPr>
          <w:b/>
          <w:color w:val="FF0000"/>
          <w:sz w:val="28"/>
          <w:szCs w:val="28"/>
          <w:highlight w:val="green"/>
        </w:rPr>
      </w:pPr>
    </w:p>
    <w:p w:rsidR="008722BA" w:rsidRPr="005E3932" w:rsidRDefault="008722BA" w:rsidP="008722BA">
      <w:pPr>
        <w:ind w:firstLine="851"/>
        <w:jc w:val="both"/>
        <w:rPr>
          <w:sz w:val="28"/>
          <w:szCs w:val="28"/>
        </w:rPr>
      </w:pPr>
      <w:r>
        <w:rPr>
          <w:sz w:val="28"/>
          <w:szCs w:val="28"/>
        </w:rPr>
        <w:t>Н</w:t>
      </w:r>
      <w:r w:rsidRPr="005E3932">
        <w:rPr>
          <w:sz w:val="28"/>
          <w:szCs w:val="28"/>
        </w:rPr>
        <w:t>а 2016 рік</w:t>
      </w:r>
      <w:r>
        <w:rPr>
          <w:sz w:val="28"/>
          <w:szCs w:val="28"/>
        </w:rPr>
        <w:t xml:space="preserve"> </w:t>
      </w:r>
      <w:r w:rsidRPr="005E3932">
        <w:rPr>
          <w:sz w:val="28"/>
          <w:szCs w:val="28"/>
        </w:rPr>
        <w:t xml:space="preserve"> </w:t>
      </w:r>
      <w:r w:rsidRPr="000943BA">
        <w:rPr>
          <w:sz w:val="28"/>
          <w:szCs w:val="28"/>
        </w:rPr>
        <w:t xml:space="preserve">ПАТ «Укрзалізниця» </w:t>
      </w:r>
      <w:r w:rsidRPr="005E3932">
        <w:rPr>
          <w:sz w:val="28"/>
          <w:szCs w:val="28"/>
        </w:rPr>
        <w:t xml:space="preserve">заплановано сплата податків та зборів до бюджету у сумі </w:t>
      </w:r>
      <w:r w:rsidRPr="005E3932">
        <w:rPr>
          <w:sz w:val="28"/>
          <w:szCs w:val="28"/>
          <w:lang w:val="ru-RU"/>
        </w:rPr>
        <w:t>11047,4</w:t>
      </w:r>
      <w:r w:rsidRPr="005E3932">
        <w:rPr>
          <w:sz w:val="28"/>
          <w:szCs w:val="28"/>
        </w:rPr>
        <w:t xml:space="preserve"> млн. грн., що на 3837,9 млн. грн. менше очікуваної сплати в 2015 року.</w:t>
      </w:r>
    </w:p>
    <w:p w:rsidR="008722BA" w:rsidRPr="005E3932" w:rsidRDefault="008722BA" w:rsidP="008722BA">
      <w:pPr>
        <w:ind w:firstLine="851"/>
        <w:jc w:val="both"/>
        <w:rPr>
          <w:sz w:val="28"/>
          <w:szCs w:val="28"/>
        </w:rPr>
      </w:pPr>
      <w:r w:rsidRPr="005E3932">
        <w:rPr>
          <w:b/>
          <w:sz w:val="28"/>
          <w:szCs w:val="28"/>
        </w:rPr>
        <w:t>Єдиний внесок на загальнообов’язкове державне соціальне страхування</w:t>
      </w:r>
      <w:r w:rsidRPr="005E3932">
        <w:rPr>
          <w:sz w:val="28"/>
          <w:szCs w:val="28"/>
        </w:rPr>
        <w:t xml:space="preserve"> заплановано у сумі 3835,0 млн. грн., що на 2842,6 млн. грн. менше очікуваної сплати в 2015 році. Зменшення сплати пов’язане із зменшенням нарахування єдиного внеску на загальнообов’язкове державне соціальне страхування у зв’язку з зменшенням з 01.01.2016 проценту </w:t>
      </w:r>
      <w:r w:rsidRPr="005E3932">
        <w:rPr>
          <w:sz w:val="28"/>
          <w:szCs w:val="28"/>
        </w:rPr>
        <w:lastRenderedPageBreak/>
        <w:t>нарахування єдиного внеску на загальнообов’язкове державне соціальне страхування з 41,2% на 22%.</w:t>
      </w:r>
    </w:p>
    <w:p w:rsidR="008722BA" w:rsidRPr="005E3932" w:rsidRDefault="008722BA" w:rsidP="008722BA">
      <w:pPr>
        <w:ind w:firstLine="851"/>
        <w:jc w:val="both"/>
        <w:rPr>
          <w:sz w:val="28"/>
          <w:szCs w:val="28"/>
        </w:rPr>
      </w:pPr>
      <w:r w:rsidRPr="005E3932">
        <w:rPr>
          <w:b/>
          <w:sz w:val="28"/>
          <w:szCs w:val="28"/>
        </w:rPr>
        <w:t>Сплата податку на прибуток</w:t>
      </w:r>
      <w:r w:rsidRPr="005E3932">
        <w:rPr>
          <w:sz w:val="28"/>
          <w:szCs w:val="28"/>
        </w:rPr>
        <w:t xml:space="preserve"> на 2016 </w:t>
      </w:r>
      <w:r>
        <w:rPr>
          <w:sz w:val="28"/>
          <w:szCs w:val="28"/>
        </w:rPr>
        <w:t xml:space="preserve"> рік </w:t>
      </w:r>
      <w:r w:rsidRPr="005E3932">
        <w:rPr>
          <w:sz w:val="28"/>
          <w:szCs w:val="28"/>
        </w:rPr>
        <w:t>не запланован</w:t>
      </w:r>
      <w:r>
        <w:rPr>
          <w:sz w:val="28"/>
          <w:szCs w:val="28"/>
        </w:rPr>
        <w:t>а</w:t>
      </w:r>
      <w:r w:rsidRPr="005E3932">
        <w:rPr>
          <w:sz w:val="28"/>
          <w:szCs w:val="28"/>
        </w:rPr>
        <w:t>. Це пов’язано із внесеними змінами до розділу ІІІ «Податок на прибуток підприємств» Податкового кодексу України, відповідно до якого з 01.01.2015 податок на прибуток визначається шляхом коригування (збільшення або зменшення) фінансового результату до оподаткування, визначеного у фінансовій звітності підприємств відповідно до П(С)БО або МСФО, на різниці, які виникають при нарахуванні амортизації необоротних активів в бухгалтерському і податковому обліку, резервів (забезпечень) і при здійсненні фінансових операцій тощо.</w:t>
      </w:r>
    </w:p>
    <w:p w:rsidR="008722BA" w:rsidRPr="005E3932" w:rsidRDefault="008722BA" w:rsidP="008722BA">
      <w:pPr>
        <w:ind w:firstLine="851"/>
        <w:jc w:val="both"/>
        <w:rPr>
          <w:sz w:val="28"/>
          <w:szCs w:val="28"/>
        </w:rPr>
      </w:pPr>
      <w:r w:rsidRPr="005E3932">
        <w:rPr>
          <w:sz w:val="28"/>
          <w:szCs w:val="28"/>
        </w:rPr>
        <w:t>Оскільки статутний капітал ПАТ «Українська залізниця» формується за рахунок внеску до статутного капіталу майна підприємств, оціненого за справедливою вартість, то вартість необоротних активів в бухгалтерському і податковому обліках однакова. Різниця виникає тільки на амортизацію по невиробничих основних засобах.</w:t>
      </w:r>
    </w:p>
    <w:p w:rsidR="008722BA" w:rsidRPr="005E3932" w:rsidRDefault="008722BA" w:rsidP="008722BA">
      <w:pPr>
        <w:ind w:firstLine="851"/>
        <w:jc w:val="both"/>
        <w:rPr>
          <w:sz w:val="28"/>
          <w:szCs w:val="28"/>
        </w:rPr>
      </w:pPr>
      <w:r w:rsidRPr="005E3932">
        <w:rPr>
          <w:sz w:val="28"/>
          <w:szCs w:val="28"/>
        </w:rPr>
        <w:t>За 2016 рік  сплата податку не заплановано у зв</w:t>
      </w:r>
      <w:r w:rsidRPr="005E3932">
        <w:rPr>
          <w:sz w:val="28"/>
          <w:szCs w:val="28"/>
          <w:lang w:val="ru-RU"/>
        </w:rPr>
        <w:t>’</w:t>
      </w:r>
      <w:proofErr w:type="spellStart"/>
      <w:r w:rsidRPr="005E3932">
        <w:rPr>
          <w:sz w:val="28"/>
          <w:szCs w:val="28"/>
        </w:rPr>
        <w:t>язку</w:t>
      </w:r>
      <w:proofErr w:type="spellEnd"/>
      <w:r w:rsidRPr="005E3932">
        <w:rPr>
          <w:sz w:val="28"/>
          <w:szCs w:val="28"/>
        </w:rPr>
        <w:t xml:space="preserve"> з запланованим збитковим  фінансовий результат до оподаткування за 9 місяців 2016 року</w:t>
      </w:r>
      <w:r>
        <w:rPr>
          <w:sz w:val="28"/>
          <w:szCs w:val="28"/>
        </w:rPr>
        <w:t xml:space="preserve"> в</w:t>
      </w:r>
      <w:r w:rsidRPr="005E3932">
        <w:rPr>
          <w:sz w:val="28"/>
          <w:szCs w:val="28"/>
        </w:rPr>
        <w:t xml:space="preserve"> сумі 1315,2 млн.грн. </w:t>
      </w:r>
    </w:p>
    <w:p w:rsidR="008722BA" w:rsidRPr="005E3932" w:rsidRDefault="008722BA" w:rsidP="008722BA">
      <w:pPr>
        <w:ind w:firstLine="851"/>
        <w:jc w:val="both"/>
        <w:rPr>
          <w:sz w:val="28"/>
          <w:szCs w:val="28"/>
        </w:rPr>
      </w:pPr>
      <w:r w:rsidRPr="005E3932">
        <w:rPr>
          <w:b/>
          <w:sz w:val="28"/>
          <w:szCs w:val="28"/>
        </w:rPr>
        <w:t>Нарахування та сплата дивідендів</w:t>
      </w:r>
      <w:r w:rsidRPr="005E3932">
        <w:rPr>
          <w:sz w:val="28"/>
          <w:szCs w:val="28"/>
        </w:rPr>
        <w:t xml:space="preserve"> здійснюється товариством відповідно до З</w:t>
      </w:r>
      <w:r>
        <w:rPr>
          <w:sz w:val="28"/>
          <w:szCs w:val="28"/>
        </w:rPr>
        <w:t>акону про акціонерні товариства. Планується внесення</w:t>
      </w:r>
      <w:r w:rsidRPr="005E3932">
        <w:rPr>
          <w:sz w:val="28"/>
          <w:szCs w:val="28"/>
        </w:rPr>
        <w:t xml:space="preserve"> змін</w:t>
      </w:r>
      <w:r>
        <w:rPr>
          <w:sz w:val="28"/>
          <w:szCs w:val="28"/>
        </w:rPr>
        <w:t>и</w:t>
      </w:r>
      <w:r w:rsidRPr="005E3932">
        <w:rPr>
          <w:sz w:val="28"/>
          <w:szCs w:val="28"/>
        </w:rPr>
        <w:t xml:space="preserve"> до постанов</w:t>
      </w:r>
      <w:r>
        <w:rPr>
          <w:sz w:val="28"/>
          <w:szCs w:val="28"/>
        </w:rPr>
        <w:t>и</w:t>
      </w:r>
      <w:r w:rsidRPr="005E3932">
        <w:rPr>
          <w:sz w:val="28"/>
          <w:szCs w:val="28"/>
        </w:rPr>
        <w:t xml:space="preserve"> Кабінету Міністрів України від 11.04.2015 № 241</w:t>
      </w:r>
      <w:r>
        <w:rPr>
          <w:sz w:val="28"/>
          <w:szCs w:val="28"/>
        </w:rPr>
        <w:t xml:space="preserve"> в яких буде</w:t>
      </w:r>
      <w:r w:rsidRPr="005E3932">
        <w:rPr>
          <w:sz w:val="28"/>
          <w:szCs w:val="28"/>
        </w:rPr>
        <w:t xml:space="preserve"> встановлено базовий норматив відрахування частки прибутку, що спрямовується на виплату дивідендів за результатами господарської діяльності у 2015 році </w:t>
      </w:r>
      <w:r>
        <w:rPr>
          <w:sz w:val="28"/>
          <w:szCs w:val="28"/>
        </w:rPr>
        <w:t>в</w:t>
      </w:r>
      <w:r w:rsidRPr="005E3932">
        <w:rPr>
          <w:sz w:val="28"/>
          <w:szCs w:val="28"/>
        </w:rPr>
        <w:t xml:space="preserve"> розмірі 75%. Сплата дивідендів здійснюється до 1 липня року наступного за звітним</w:t>
      </w:r>
      <w:r>
        <w:rPr>
          <w:sz w:val="28"/>
          <w:szCs w:val="28"/>
        </w:rPr>
        <w:t xml:space="preserve">. Так, за 2015 рік Приватними акціонерними товариствами, 100 % акцій яких внесені до Статутного капіталу ПАТ «Укрзалізниця» буде сплачено дивіденди </w:t>
      </w:r>
      <w:r w:rsidRPr="005E3932">
        <w:rPr>
          <w:sz w:val="28"/>
          <w:szCs w:val="28"/>
        </w:rPr>
        <w:t>в сумі 6,1</w:t>
      </w:r>
      <w:r>
        <w:rPr>
          <w:sz w:val="28"/>
          <w:szCs w:val="28"/>
        </w:rPr>
        <w:t> </w:t>
      </w:r>
      <w:r w:rsidRPr="005E3932">
        <w:rPr>
          <w:sz w:val="28"/>
          <w:szCs w:val="28"/>
        </w:rPr>
        <w:t>млн.</w:t>
      </w:r>
      <w:r>
        <w:rPr>
          <w:sz w:val="28"/>
          <w:szCs w:val="28"/>
        </w:rPr>
        <w:t> </w:t>
      </w:r>
      <w:r w:rsidRPr="005E3932">
        <w:rPr>
          <w:sz w:val="28"/>
          <w:szCs w:val="28"/>
        </w:rPr>
        <w:t>грн.</w:t>
      </w:r>
    </w:p>
    <w:p w:rsidR="008722BA" w:rsidRDefault="008722BA" w:rsidP="008722BA"/>
    <w:p w:rsidR="009E13AC" w:rsidRPr="00F97C3D" w:rsidRDefault="009E13AC" w:rsidP="000943BA">
      <w:pPr>
        <w:ind w:firstLine="851"/>
        <w:jc w:val="both"/>
        <w:rPr>
          <w:b/>
          <w:sz w:val="28"/>
          <w:szCs w:val="28"/>
          <w:highlight w:val="yellow"/>
        </w:rPr>
      </w:pPr>
    </w:p>
    <w:p w:rsidR="00E00830" w:rsidRPr="00A56F54" w:rsidRDefault="00E00830" w:rsidP="00121F3D">
      <w:pPr>
        <w:pStyle w:val="2"/>
        <w:ind w:firstLine="851"/>
        <w:jc w:val="center"/>
        <w:rPr>
          <w:b/>
          <w:sz w:val="28"/>
          <w:szCs w:val="28"/>
        </w:rPr>
      </w:pPr>
      <w:r w:rsidRPr="00A56F54">
        <w:rPr>
          <w:b/>
          <w:sz w:val="28"/>
          <w:szCs w:val="28"/>
        </w:rPr>
        <w:t xml:space="preserve">Капітальні інвестиції </w:t>
      </w:r>
    </w:p>
    <w:p w:rsidR="00F735B6" w:rsidRPr="00F97C3D" w:rsidRDefault="00F735B6" w:rsidP="00121F3D">
      <w:pPr>
        <w:pStyle w:val="2"/>
        <w:ind w:firstLine="851"/>
        <w:rPr>
          <w:b/>
          <w:sz w:val="28"/>
          <w:szCs w:val="28"/>
          <w:highlight w:val="yellow"/>
          <w:u w:val="single"/>
        </w:rPr>
      </w:pPr>
    </w:p>
    <w:p w:rsidR="00623159" w:rsidRPr="00C66C05" w:rsidRDefault="00623159" w:rsidP="00623159">
      <w:pPr>
        <w:ind w:firstLine="708"/>
        <w:jc w:val="both"/>
        <w:rPr>
          <w:color w:val="000000"/>
          <w:sz w:val="28"/>
          <w:szCs w:val="28"/>
        </w:rPr>
      </w:pPr>
      <w:r w:rsidRPr="00C66C05">
        <w:rPr>
          <w:color w:val="000000"/>
          <w:sz w:val="28"/>
          <w:szCs w:val="28"/>
        </w:rPr>
        <w:t>Прогнозом плану на 201</w:t>
      </w:r>
      <w:r w:rsidRPr="008722BA">
        <w:rPr>
          <w:color w:val="000000"/>
          <w:sz w:val="28"/>
          <w:szCs w:val="28"/>
        </w:rPr>
        <w:t>6</w:t>
      </w:r>
      <w:r w:rsidRPr="00C66C05">
        <w:rPr>
          <w:color w:val="000000"/>
          <w:sz w:val="28"/>
          <w:szCs w:val="28"/>
        </w:rPr>
        <w:t xml:space="preserve"> рік передбачаються освоєння капітальних  інвестицій ПАТ «Українська залізниця»  на суму </w:t>
      </w:r>
      <w:r w:rsidRPr="00C66C05">
        <w:rPr>
          <w:bCs/>
          <w:color w:val="000000"/>
          <w:sz w:val="28"/>
          <w:szCs w:val="28"/>
        </w:rPr>
        <w:t xml:space="preserve">13817,1 </w:t>
      </w:r>
      <w:r w:rsidRPr="00C66C05">
        <w:rPr>
          <w:color w:val="000000"/>
          <w:sz w:val="28"/>
          <w:szCs w:val="28"/>
        </w:rPr>
        <w:t>млн. грн., що складає 37,1 % до потреби в капітальних інвестиціях на 201</w:t>
      </w:r>
      <w:r w:rsidRPr="008722BA">
        <w:rPr>
          <w:color w:val="000000"/>
          <w:sz w:val="28"/>
          <w:szCs w:val="28"/>
        </w:rPr>
        <w:t>6</w:t>
      </w:r>
      <w:r w:rsidRPr="00C66C05">
        <w:rPr>
          <w:color w:val="000000"/>
          <w:sz w:val="28"/>
          <w:szCs w:val="28"/>
        </w:rPr>
        <w:t xml:space="preserve"> рік, у тому числі за  рахунок  таких  джерел :</w:t>
      </w:r>
    </w:p>
    <w:p w:rsidR="00623159" w:rsidRPr="00C66C05" w:rsidRDefault="00623159" w:rsidP="008722BA">
      <w:pPr>
        <w:ind w:firstLine="708"/>
        <w:jc w:val="both"/>
        <w:rPr>
          <w:bCs/>
          <w:color w:val="000000"/>
          <w:sz w:val="28"/>
          <w:szCs w:val="28"/>
        </w:rPr>
      </w:pPr>
      <w:r w:rsidRPr="00C66C05">
        <w:rPr>
          <w:color w:val="000000"/>
          <w:sz w:val="28"/>
          <w:szCs w:val="28"/>
          <w:lang w:val="ru-RU"/>
        </w:rPr>
        <w:t xml:space="preserve">-   </w:t>
      </w:r>
      <w:bookmarkStart w:id="4" w:name="_GoBack"/>
      <w:r w:rsidRPr="00C66C05">
        <w:rPr>
          <w:color w:val="000000"/>
          <w:sz w:val="28"/>
          <w:szCs w:val="28"/>
        </w:rPr>
        <w:t>власних коштів (амортизації, фонду розвитку виробництва) –</w:t>
      </w:r>
      <w:r w:rsidRPr="00C66C05">
        <w:rPr>
          <w:bCs/>
          <w:color w:val="000000"/>
          <w:sz w:val="28"/>
          <w:szCs w:val="28"/>
        </w:rPr>
        <w:t xml:space="preserve">  </w:t>
      </w:r>
    </w:p>
    <w:p w:rsidR="00623159" w:rsidRPr="00C66C05" w:rsidRDefault="00623159" w:rsidP="008722BA">
      <w:pPr>
        <w:jc w:val="both"/>
        <w:rPr>
          <w:bCs/>
          <w:color w:val="000000"/>
          <w:sz w:val="28"/>
          <w:szCs w:val="28"/>
        </w:rPr>
      </w:pPr>
      <w:r w:rsidRPr="00C66C05">
        <w:rPr>
          <w:bCs/>
          <w:color w:val="000000"/>
          <w:sz w:val="28"/>
          <w:szCs w:val="28"/>
        </w:rPr>
        <w:t xml:space="preserve">12 024,3 млн. </w:t>
      </w:r>
      <w:r w:rsidRPr="00C66C05">
        <w:rPr>
          <w:color w:val="000000"/>
          <w:sz w:val="28"/>
          <w:szCs w:val="28"/>
        </w:rPr>
        <w:t>грн.;</w:t>
      </w:r>
    </w:p>
    <w:p w:rsidR="00623159" w:rsidRPr="00C66C05" w:rsidRDefault="00623159" w:rsidP="008722BA">
      <w:pPr>
        <w:ind w:left="720"/>
        <w:rPr>
          <w:color w:val="000000"/>
          <w:sz w:val="28"/>
          <w:szCs w:val="28"/>
        </w:rPr>
      </w:pPr>
      <w:r w:rsidRPr="00C66C05">
        <w:rPr>
          <w:color w:val="000000"/>
          <w:sz w:val="28"/>
          <w:szCs w:val="28"/>
        </w:rPr>
        <w:t>-   залучених коштів – 1745,8 млн. грн.;</w:t>
      </w:r>
    </w:p>
    <w:p w:rsidR="00623159" w:rsidRPr="00C66C05" w:rsidRDefault="00623159" w:rsidP="008722BA">
      <w:pPr>
        <w:ind w:firstLine="720"/>
        <w:rPr>
          <w:color w:val="000000"/>
          <w:sz w:val="28"/>
          <w:szCs w:val="28"/>
        </w:rPr>
      </w:pPr>
      <w:r w:rsidRPr="00C66C05">
        <w:rPr>
          <w:color w:val="000000"/>
          <w:sz w:val="28"/>
          <w:szCs w:val="28"/>
        </w:rPr>
        <w:t>-   інших джерел (коштів інвестора) –  47 млн. грн.</w:t>
      </w:r>
    </w:p>
    <w:bookmarkEnd w:id="4"/>
    <w:p w:rsidR="00623159" w:rsidRPr="00C66C05" w:rsidRDefault="00623159" w:rsidP="00623159">
      <w:pPr>
        <w:ind w:firstLine="720"/>
        <w:jc w:val="both"/>
        <w:rPr>
          <w:color w:val="000000"/>
          <w:sz w:val="28"/>
          <w:szCs w:val="28"/>
        </w:rPr>
      </w:pPr>
      <w:r w:rsidRPr="00C66C05">
        <w:rPr>
          <w:color w:val="000000"/>
          <w:sz w:val="28"/>
          <w:szCs w:val="28"/>
        </w:rPr>
        <w:t>Пріоритетним напрямком інвестиційної діяльності є оновлення</w:t>
      </w:r>
      <w:r w:rsidRPr="00C66C05">
        <w:rPr>
          <w:i/>
          <w:color w:val="000000"/>
          <w:sz w:val="28"/>
          <w:szCs w:val="28"/>
        </w:rPr>
        <w:t xml:space="preserve"> залізничного  рухомого  складу</w:t>
      </w:r>
      <w:r w:rsidRPr="00C66C05">
        <w:rPr>
          <w:color w:val="000000"/>
          <w:sz w:val="28"/>
          <w:szCs w:val="28"/>
        </w:rPr>
        <w:t xml:space="preserve"> (придбання нового,  модернізація наявного парку) на загальну суму 6988,9 млн. грн. або 50,6%  від загальної суми капітальних інвестицій. </w:t>
      </w:r>
    </w:p>
    <w:p w:rsidR="00623159" w:rsidRPr="00C66C05" w:rsidRDefault="00623159" w:rsidP="00623159">
      <w:pPr>
        <w:ind w:firstLine="708"/>
        <w:jc w:val="both"/>
        <w:rPr>
          <w:color w:val="000000"/>
          <w:sz w:val="28"/>
          <w:szCs w:val="28"/>
        </w:rPr>
      </w:pPr>
      <w:r w:rsidRPr="00C66C05">
        <w:rPr>
          <w:color w:val="000000"/>
          <w:sz w:val="28"/>
          <w:szCs w:val="28"/>
        </w:rPr>
        <w:t xml:space="preserve">Зокрема, за рахунок коштів Міжнародних фінансових організацій  прогнозується придбати 1100 одиниць </w:t>
      </w:r>
      <w:proofErr w:type="spellStart"/>
      <w:r w:rsidRPr="00C66C05">
        <w:rPr>
          <w:color w:val="000000"/>
          <w:sz w:val="28"/>
          <w:szCs w:val="28"/>
        </w:rPr>
        <w:t>напіввагонів</w:t>
      </w:r>
      <w:proofErr w:type="spellEnd"/>
      <w:r w:rsidRPr="00C66C05">
        <w:rPr>
          <w:color w:val="000000"/>
          <w:sz w:val="28"/>
          <w:szCs w:val="28"/>
        </w:rPr>
        <w:t xml:space="preserve"> на суму 875,2 млн. грн, крім </w:t>
      </w:r>
      <w:r w:rsidRPr="00C66C05">
        <w:rPr>
          <w:color w:val="000000"/>
          <w:sz w:val="28"/>
          <w:szCs w:val="28"/>
        </w:rPr>
        <w:lastRenderedPageBreak/>
        <w:t xml:space="preserve">того 2 од. пересувних тягових підстанцій на суму 81,6 млн. </w:t>
      </w:r>
      <w:proofErr w:type="spellStart"/>
      <w:r w:rsidRPr="00C66C05">
        <w:rPr>
          <w:color w:val="000000"/>
          <w:sz w:val="28"/>
          <w:szCs w:val="28"/>
        </w:rPr>
        <w:t>грн.за</w:t>
      </w:r>
      <w:proofErr w:type="spellEnd"/>
      <w:r w:rsidRPr="00C66C05">
        <w:rPr>
          <w:color w:val="000000"/>
          <w:sz w:val="28"/>
          <w:szCs w:val="28"/>
        </w:rPr>
        <w:t xml:space="preserve"> рахунок кредитних коштів </w:t>
      </w:r>
      <w:r w:rsidRPr="00C66C05">
        <w:rPr>
          <w:color w:val="000000"/>
          <w:sz w:val="28"/>
          <w:szCs w:val="28"/>
          <w:lang w:val="en-US"/>
        </w:rPr>
        <w:t>KFW</w:t>
      </w:r>
      <w:r w:rsidRPr="00C66C05">
        <w:rPr>
          <w:color w:val="000000"/>
          <w:sz w:val="28"/>
          <w:szCs w:val="28"/>
        </w:rPr>
        <w:t xml:space="preserve"> у рамках Меморандуму про спільні наміри Уряду України та Уряду Федеративної Республіки Німеччина відповідно до додатку №4 до Закону України «Про Державний бюджет України на 2016 рік».</w:t>
      </w:r>
    </w:p>
    <w:p w:rsidR="00623159" w:rsidRPr="00C66C05" w:rsidRDefault="00623159" w:rsidP="000943BA">
      <w:pPr>
        <w:spacing w:after="120"/>
        <w:ind w:firstLine="708"/>
        <w:jc w:val="both"/>
        <w:rPr>
          <w:color w:val="000000"/>
          <w:sz w:val="28"/>
          <w:szCs w:val="28"/>
        </w:rPr>
      </w:pPr>
      <w:r w:rsidRPr="00C66C05">
        <w:rPr>
          <w:color w:val="000000"/>
          <w:sz w:val="28"/>
          <w:szCs w:val="28"/>
        </w:rPr>
        <w:t>За рахунок власних коштів та залучених коштів планується придбати рухомого складу на загальну суму 3020,2  млн. грн., у тому числі</w:t>
      </w:r>
      <w:r w:rsidRPr="00C66C05">
        <w:rPr>
          <w:color w:val="000000"/>
          <w:sz w:val="28"/>
          <w:szCs w:val="28"/>
          <w:lang w:val="ru-RU"/>
        </w:rPr>
        <w:t>:</w:t>
      </w:r>
      <w:r w:rsidRPr="00C66C05">
        <w:rPr>
          <w:color w:val="000000"/>
          <w:sz w:val="28"/>
          <w:szCs w:val="28"/>
        </w:rPr>
        <w:t xml:space="preserve"> </w:t>
      </w:r>
    </w:p>
    <w:p w:rsidR="00623159" w:rsidRPr="000943BA" w:rsidRDefault="00623159" w:rsidP="000943BA">
      <w:pPr>
        <w:pStyle w:val="a3"/>
        <w:numPr>
          <w:ilvl w:val="0"/>
          <w:numId w:val="20"/>
        </w:numPr>
        <w:spacing w:after="240"/>
        <w:ind w:left="1066" w:hanging="357"/>
        <w:jc w:val="both"/>
        <w:rPr>
          <w:color w:val="000000"/>
          <w:sz w:val="28"/>
          <w:szCs w:val="28"/>
        </w:rPr>
      </w:pPr>
      <w:r w:rsidRPr="000943BA">
        <w:rPr>
          <w:color w:val="000000"/>
          <w:sz w:val="28"/>
          <w:szCs w:val="28"/>
        </w:rPr>
        <w:t xml:space="preserve">1 електровоз; </w:t>
      </w:r>
    </w:p>
    <w:p w:rsidR="00623159" w:rsidRPr="000943BA" w:rsidRDefault="00623159" w:rsidP="000943BA">
      <w:pPr>
        <w:pStyle w:val="a3"/>
        <w:numPr>
          <w:ilvl w:val="0"/>
          <w:numId w:val="20"/>
        </w:numPr>
        <w:spacing w:after="240"/>
        <w:ind w:left="1066" w:hanging="357"/>
        <w:jc w:val="both"/>
        <w:rPr>
          <w:color w:val="000000"/>
          <w:sz w:val="28"/>
          <w:szCs w:val="28"/>
        </w:rPr>
      </w:pPr>
      <w:r w:rsidRPr="000943BA">
        <w:rPr>
          <w:color w:val="000000"/>
          <w:sz w:val="28"/>
          <w:szCs w:val="28"/>
        </w:rPr>
        <w:t xml:space="preserve">270 вантажних вагонів (піввагони, криті, </w:t>
      </w:r>
      <w:proofErr w:type="spellStart"/>
      <w:r w:rsidRPr="000943BA">
        <w:rPr>
          <w:color w:val="000000"/>
          <w:sz w:val="28"/>
          <w:szCs w:val="28"/>
        </w:rPr>
        <w:t>обкотишовози</w:t>
      </w:r>
      <w:proofErr w:type="spellEnd"/>
      <w:r w:rsidRPr="000943BA">
        <w:rPr>
          <w:color w:val="000000"/>
          <w:sz w:val="28"/>
          <w:szCs w:val="28"/>
        </w:rPr>
        <w:t xml:space="preserve">, </w:t>
      </w:r>
      <w:proofErr w:type="spellStart"/>
      <w:r w:rsidRPr="000943BA">
        <w:rPr>
          <w:color w:val="000000"/>
          <w:sz w:val="28"/>
          <w:szCs w:val="28"/>
        </w:rPr>
        <w:t>фітінгові</w:t>
      </w:r>
      <w:proofErr w:type="spellEnd"/>
      <w:r w:rsidRPr="000943BA">
        <w:rPr>
          <w:color w:val="000000"/>
          <w:sz w:val="28"/>
          <w:szCs w:val="28"/>
        </w:rPr>
        <w:t xml:space="preserve"> платформи);</w:t>
      </w:r>
    </w:p>
    <w:p w:rsidR="00623159" w:rsidRPr="000943BA" w:rsidRDefault="00623159" w:rsidP="000943BA">
      <w:pPr>
        <w:pStyle w:val="a3"/>
        <w:numPr>
          <w:ilvl w:val="0"/>
          <w:numId w:val="20"/>
        </w:numPr>
        <w:spacing w:after="240"/>
        <w:ind w:left="1066" w:hanging="357"/>
        <w:jc w:val="both"/>
        <w:rPr>
          <w:color w:val="000000"/>
          <w:sz w:val="28"/>
          <w:szCs w:val="28"/>
        </w:rPr>
      </w:pPr>
      <w:r w:rsidRPr="000943BA">
        <w:rPr>
          <w:color w:val="000000"/>
          <w:sz w:val="28"/>
          <w:szCs w:val="28"/>
        </w:rPr>
        <w:t xml:space="preserve">2 швидкісних електропоїзда, </w:t>
      </w:r>
    </w:p>
    <w:p w:rsidR="00623159" w:rsidRPr="000943BA" w:rsidRDefault="00623159" w:rsidP="000943BA">
      <w:pPr>
        <w:pStyle w:val="a3"/>
        <w:numPr>
          <w:ilvl w:val="0"/>
          <w:numId w:val="20"/>
        </w:numPr>
        <w:spacing w:after="240"/>
        <w:ind w:left="1066" w:hanging="357"/>
        <w:jc w:val="both"/>
        <w:rPr>
          <w:color w:val="000000"/>
          <w:sz w:val="28"/>
          <w:szCs w:val="28"/>
        </w:rPr>
      </w:pPr>
      <w:r w:rsidRPr="000943BA">
        <w:rPr>
          <w:color w:val="000000"/>
          <w:sz w:val="28"/>
          <w:szCs w:val="28"/>
        </w:rPr>
        <w:t>55 од. колійної техніки (хопер-дозатори, рейкозварювальні машини, мотовози, тощо);</w:t>
      </w:r>
    </w:p>
    <w:p w:rsidR="00623159" w:rsidRPr="000943BA" w:rsidRDefault="00623159" w:rsidP="000943BA">
      <w:pPr>
        <w:pStyle w:val="a3"/>
        <w:numPr>
          <w:ilvl w:val="0"/>
          <w:numId w:val="20"/>
        </w:numPr>
        <w:spacing w:after="240"/>
        <w:ind w:left="1066" w:hanging="357"/>
        <w:jc w:val="both"/>
        <w:rPr>
          <w:color w:val="000000"/>
          <w:sz w:val="28"/>
          <w:szCs w:val="28"/>
        </w:rPr>
      </w:pPr>
      <w:r w:rsidRPr="000943BA">
        <w:rPr>
          <w:color w:val="000000"/>
          <w:sz w:val="28"/>
          <w:szCs w:val="28"/>
        </w:rPr>
        <w:t>5 од. іншого рухомого складу (комплекс для розкочування проводів контактної мережі, автомотриси та діагностичний комплекс);</w:t>
      </w:r>
    </w:p>
    <w:p w:rsidR="00623159" w:rsidRPr="000943BA" w:rsidRDefault="00623159" w:rsidP="000943BA">
      <w:pPr>
        <w:pStyle w:val="a3"/>
        <w:numPr>
          <w:ilvl w:val="0"/>
          <w:numId w:val="20"/>
        </w:numPr>
        <w:spacing w:after="240"/>
        <w:ind w:left="1066" w:hanging="357"/>
        <w:jc w:val="both"/>
        <w:rPr>
          <w:color w:val="000000"/>
          <w:sz w:val="28"/>
          <w:szCs w:val="28"/>
        </w:rPr>
      </w:pPr>
      <w:r w:rsidRPr="000943BA">
        <w:rPr>
          <w:color w:val="000000"/>
          <w:sz w:val="28"/>
          <w:szCs w:val="28"/>
        </w:rPr>
        <w:t>21 од. пасажирських вагони.</w:t>
      </w:r>
    </w:p>
    <w:p w:rsidR="00623159" w:rsidRPr="00C66C05" w:rsidRDefault="00623159" w:rsidP="000943BA">
      <w:pPr>
        <w:spacing w:after="120"/>
        <w:jc w:val="both"/>
        <w:rPr>
          <w:color w:val="000000"/>
          <w:sz w:val="28"/>
          <w:szCs w:val="28"/>
        </w:rPr>
      </w:pPr>
      <w:r w:rsidRPr="00C66C05">
        <w:rPr>
          <w:color w:val="000000"/>
          <w:sz w:val="28"/>
          <w:szCs w:val="28"/>
          <w:lang w:val="ru-RU"/>
        </w:rPr>
        <w:t xml:space="preserve">        </w:t>
      </w:r>
      <w:r w:rsidRPr="00C66C05">
        <w:rPr>
          <w:color w:val="000000"/>
          <w:sz w:val="28"/>
          <w:szCs w:val="28"/>
        </w:rPr>
        <w:t xml:space="preserve"> Планується здійснити </w:t>
      </w:r>
      <w:r w:rsidRPr="00C66C05">
        <w:rPr>
          <w:i/>
          <w:color w:val="000000"/>
          <w:sz w:val="28"/>
          <w:szCs w:val="28"/>
        </w:rPr>
        <w:t>модернізацію основних засобів</w:t>
      </w:r>
      <w:r w:rsidRPr="00C66C05">
        <w:rPr>
          <w:color w:val="000000"/>
          <w:sz w:val="28"/>
          <w:szCs w:val="28"/>
        </w:rPr>
        <w:t xml:space="preserve"> на суму 4547 млн. грн., у тому числі</w:t>
      </w:r>
      <w:r w:rsidRPr="00C66C05">
        <w:rPr>
          <w:color w:val="000000"/>
          <w:sz w:val="28"/>
          <w:szCs w:val="28"/>
          <w:lang w:val="ru-RU"/>
        </w:rPr>
        <w:t>:</w:t>
      </w:r>
      <w:r w:rsidRPr="00C66C05">
        <w:rPr>
          <w:color w:val="000000"/>
          <w:sz w:val="28"/>
          <w:szCs w:val="28"/>
        </w:rPr>
        <w:t xml:space="preserve"> </w:t>
      </w:r>
    </w:p>
    <w:p w:rsidR="00623159" w:rsidRPr="00C66C05" w:rsidRDefault="00623159" w:rsidP="000943BA">
      <w:pPr>
        <w:spacing w:after="120"/>
        <w:jc w:val="both"/>
        <w:rPr>
          <w:color w:val="000000"/>
          <w:sz w:val="28"/>
          <w:szCs w:val="28"/>
        </w:rPr>
      </w:pPr>
      <w:r w:rsidRPr="00C66C05">
        <w:rPr>
          <w:color w:val="000000"/>
          <w:sz w:val="28"/>
          <w:szCs w:val="28"/>
        </w:rPr>
        <w:t xml:space="preserve">     - модернізацію вантажних вагонів, пасажирських вагонів, тягового рухомого складу, колійного та іншого рухомого складу на суму 3968,7 млн. грн, зокрема за рахунок власних коштів на суму 3871,3 млн. грн. За рахунок кредитних коштів </w:t>
      </w:r>
      <w:r w:rsidRPr="00C66C05">
        <w:rPr>
          <w:color w:val="000000"/>
          <w:sz w:val="28"/>
          <w:szCs w:val="28"/>
          <w:lang w:val="en-US"/>
        </w:rPr>
        <w:t>KFW</w:t>
      </w:r>
      <w:r w:rsidRPr="00C66C05">
        <w:rPr>
          <w:color w:val="000000"/>
          <w:sz w:val="28"/>
          <w:szCs w:val="28"/>
        </w:rPr>
        <w:t xml:space="preserve"> у рамках Меморандуму про спільні наміри Уряду України та Уряду Федеративної Республіки Німеччина відповідно до додатку №4 до Закону України «Про Державний бюджет України на 2016 рік» планується здій</w:t>
      </w:r>
      <w:r w:rsidRPr="00C66C05">
        <w:rPr>
          <w:color w:val="000000"/>
          <w:sz w:val="28"/>
          <w:szCs w:val="28"/>
          <w:lang w:val="en-US"/>
        </w:rPr>
        <w:t>c</w:t>
      </w:r>
      <w:r w:rsidRPr="00C66C05">
        <w:rPr>
          <w:color w:val="000000"/>
          <w:sz w:val="28"/>
          <w:szCs w:val="28"/>
        </w:rPr>
        <w:t>нити модернізацію тепловозів 2ТЕ116  на суму 97,4 млн. грн.</w:t>
      </w:r>
    </w:p>
    <w:p w:rsidR="00623159" w:rsidRPr="00C66C05" w:rsidRDefault="00623159" w:rsidP="000943BA">
      <w:pPr>
        <w:numPr>
          <w:ilvl w:val="0"/>
          <w:numId w:val="23"/>
        </w:numPr>
        <w:spacing w:after="120"/>
        <w:ind w:left="0" w:firstLine="360"/>
        <w:jc w:val="both"/>
        <w:rPr>
          <w:color w:val="000000"/>
          <w:sz w:val="28"/>
          <w:szCs w:val="28"/>
        </w:rPr>
      </w:pPr>
      <w:r w:rsidRPr="00C66C05">
        <w:rPr>
          <w:color w:val="000000"/>
          <w:sz w:val="28"/>
          <w:szCs w:val="28"/>
        </w:rPr>
        <w:t>модернізацію інших основних засобів (тягових підстанцій, пристроїв енергетики та ін.) на суму 578,3 млн. грн.</w:t>
      </w:r>
    </w:p>
    <w:p w:rsidR="00623159" w:rsidRPr="00C66C05" w:rsidRDefault="00623159" w:rsidP="00623159">
      <w:pPr>
        <w:tabs>
          <w:tab w:val="num" w:pos="0"/>
        </w:tabs>
        <w:jc w:val="both"/>
        <w:rPr>
          <w:color w:val="000000"/>
          <w:sz w:val="28"/>
          <w:szCs w:val="28"/>
        </w:rPr>
      </w:pPr>
      <w:r w:rsidRPr="00C66C05">
        <w:rPr>
          <w:color w:val="000000"/>
          <w:sz w:val="28"/>
          <w:szCs w:val="28"/>
        </w:rPr>
        <w:tab/>
        <w:t>У 2016 році плануються направити капітальних  інвестицій  на реконструкцію та будівництво об’єктів  на суму 5351,9 млн. грн., у тому числі:</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ab/>
        <w:t>- продовження будівництва Бескидського тунелю на суму 754 млн. грн.;</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ab/>
        <w:t>- реконструкцію колії, стрілочних переводів та переїздів на суму близько      2001,7 млн. грн.;</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ab/>
        <w:t>- електрифікація дільниці Ковель-</w:t>
      </w:r>
      <w:proofErr w:type="spellStart"/>
      <w:r w:rsidRPr="00C66C05">
        <w:rPr>
          <w:color w:val="000000"/>
          <w:sz w:val="28"/>
          <w:szCs w:val="28"/>
        </w:rPr>
        <w:t>Ізов</w:t>
      </w:r>
      <w:proofErr w:type="spellEnd"/>
      <w:r w:rsidRPr="00C66C05">
        <w:rPr>
          <w:color w:val="000000"/>
          <w:sz w:val="28"/>
          <w:szCs w:val="28"/>
        </w:rPr>
        <w:t>-Держкордон на 282,6 млн. грн.;</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 xml:space="preserve">         - проектування та будівництво пасажирського вокзального комплексу на  ст. Дарниця у м. Києві. ІІ черга будівництва на 200 млн. грн.;</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 xml:space="preserve">         - продовження будівництва залізнично-автомобільного мостового переходу через р. Дніпро у м. Києві на 71 млн. грн.;</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ab/>
        <w:t>- будівництво другої колії дільниця Чорноморська-Берегова (4,8 км) на           43,5 млн. грн.;</w:t>
      </w:r>
    </w:p>
    <w:p w:rsidR="00623159" w:rsidRPr="00C66C05" w:rsidRDefault="00623159" w:rsidP="00623159">
      <w:pPr>
        <w:tabs>
          <w:tab w:val="num" w:pos="0"/>
        </w:tabs>
        <w:spacing w:after="120"/>
        <w:jc w:val="both"/>
        <w:rPr>
          <w:color w:val="000000"/>
          <w:sz w:val="28"/>
          <w:szCs w:val="28"/>
        </w:rPr>
      </w:pPr>
      <w:r w:rsidRPr="00C66C05">
        <w:rPr>
          <w:color w:val="000000"/>
          <w:sz w:val="28"/>
          <w:szCs w:val="28"/>
        </w:rPr>
        <w:tab/>
        <w:t>- реконструкцію контактної та електричних мереж, мостів, пасажирських платформ, виробничих будівель та споруд, депо і дистанцій та  інших об’єктів.</w:t>
      </w:r>
    </w:p>
    <w:p w:rsidR="00623159" w:rsidRPr="00C66C05" w:rsidRDefault="00623159" w:rsidP="00623159">
      <w:pPr>
        <w:ind w:firstLine="708"/>
        <w:jc w:val="both"/>
        <w:rPr>
          <w:color w:val="000000"/>
          <w:sz w:val="28"/>
          <w:szCs w:val="28"/>
        </w:rPr>
      </w:pPr>
      <w:r w:rsidRPr="00C66C05">
        <w:rPr>
          <w:color w:val="000000"/>
          <w:sz w:val="28"/>
          <w:szCs w:val="28"/>
        </w:rPr>
        <w:lastRenderedPageBreak/>
        <w:t>На придбання інструментів, механізмів та обладнання, спецодягу, спецвзуття, постільної білизни та нематеріальних активів направити близько              898 млн. грн.</w:t>
      </w:r>
    </w:p>
    <w:p w:rsidR="00F1339D" w:rsidRPr="00B9209C" w:rsidRDefault="00F1339D" w:rsidP="00F1339D">
      <w:pPr>
        <w:jc w:val="both"/>
        <w:rPr>
          <w:sz w:val="28"/>
          <w:szCs w:val="28"/>
        </w:rPr>
      </w:pPr>
      <w:r w:rsidRPr="00B9209C">
        <w:rPr>
          <w:sz w:val="28"/>
          <w:szCs w:val="28"/>
        </w:rPr>
        <w:tab/>
      </w:r>
    </w:p>
    <w:p w:rsidR="008B4D9A" w:rsidRDefault="008B4D9A" w:rsidP="00121F3D">
      <w:pPr>
        <w:ind w:firstLine="851"/>
        <w:jc w:val="both"/>
        <w:rPr>
          <w:sz w:val="28"/>
          <w:szCs w:val="28"/>
          <w:highlight w:val="yellow"/>
        </w:rPr>
      </w:pPr>
    </w:p>
    <w:p w:rsidR="000943BA" w:rsidRPr="00F97C3D" w:rsidRDefault="000943BA" w:rsidP="00121F3D">
      <w:pPr>
        <w:ind w:firstLine="851"/>
        <w:jc w:val="both"/>
        <w:rPr>
          <w:sz w:val="28"/>
          <w:szCs w:val="28"/>
          <w:highlight w:val="yellow"/>
        </w:rPr>
      </w:pPr>
    </w:p>
    <w:p w:rsidR="009E7810" w:rsidRPr="00F97C3D" w:rsidRDefault="009E7810" w:rsidP="00121F3D">
      <w:pPr>
        <w:ind w:firstLine="851"/>
        <w:jc w:val="both"/>
        <w:rPr>
          <w:sz w:val="28"/>
          <w:szCs w:val="28"/>
          <w:highlight w:val="yellow"/>
        </w:rPr>
      </w:pPr>
    </w:p>
    <w:p w:rsidR="00FA7745" w:rsidRPr="00F735B6" w:rsidRDefault="00036A8F" w:rsidP="00121F3D">
      <w:pPr>
        <w:jc w:val="both"/>
        <w:rPr>
          <w:sz w:val="28"/>
          <w:szCs w:val="28"/>
        </w:rPr>
      </w:pPr>
      <w:r w:rsidRPr="00B9209C">
        <w:rPr>
          <w:sz w:val="28"/>
          <w:szCs w:val="28"/>
        </w:rPr>
        <w:t>В.о. голови правління</w:t>
      </w:r>
      <w:r w:rsidR="00933C30" w:rsidRPr="00B9209C">
        <w:rPr>
          <w:sz w:val="28"/>
          <w:szCs w:val="28"/>
        </w:rPr>
        <w:t xml:space="preserve">                                                </w:t>
      </w:r>
      <w:r w:rsidRPr="00B9209C">
        <w:rPr>
          <w:sz w:val="28"/>
          <w:szCs w:val="28"/>
        </w:rPr>
        <w:t xml:space="preserve">                       О.В. </w:t>
      </w:r>
      <w:proofErr w:type="spellStart"/>
      <w:r w:rsidRPr="00B9209C">
        <w:rPr>
          <w:sz w:val="28"/>
          <w:szCs w:val="28"/>
        </w:rPr>
        <w:t>Завгородній</w:t>
      </w:r>
      <w:proofErr w:type="spellEnd"/>
    </w:p>
    <w:sectPr w:rsidR="00FA7745" w:rsidRPr="00F735B6" w:rsidSect="000943BA">
      <w:headerReference w:type="default" r:id="rId14"/>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7F" w:rsidRDefault="0021727F" w:rsidP="00645717">
      <w:r>
        <w:separator/>
      </w:r>
    </w:p>
  </w:endnote>
  <w:endnote w:type="continuationSeparator" w:id="0">
    <w:p w:rsidR="0021727F" w:rsidRDefault="0021727F" w:rsidP="0064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7F" w:rsidRDefault="0021727F" w:rsidP="00645717">
      <w:r>
        <w:separator/>
      </w:r>
    </w:p>
  </w:footnote>
  <w:footnote w:type="continuationSeparator" w:id="0">
    <w:p w:rsidR="0021727F" w:rsidRDefault="0021727F" w:rsidP="0064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1877"/>
      <w:docPartObj>
        <w:docPartGallery w:val="Page Numbers (Top of Page)"/>
        <w:docPartUnique/>
      </w:docPartObj>
    </w:sdtPr>
    <w:sdtEndPr/>
    <w:sdtContent>
      <w:p w:rsidR="00B67E53" w:rsidRDefault="00B67E53">
        <w:pPr>
          <w:pStyle w:val="a6"/>
          <w:jc w:val="center"/>
        </w:pPr>
        <w:r>
          <w:fldChar w:fldCharType="begin"/>
        </w:r>
        <w:r>
          <w:instrText>PAGE   \* MERGEFORMAT</w:instrText>
        </w:r>
        <w:r>
          <w:fldChar w:fldCharType="separate"/>
        </w:r>
        <w:r w:rsidR="008722BA" w:rsidRPr="008722BA">
          <w:rPr>
            <w:noProof/>
            <w:lang w:val="ru-RU"/>
          </w:rPr>
          <w:t>33</w:t>
        </w:r>
        <w:r>
          <w:fldChar w:fldCharType="end"/>
        </w:r>
      </w:p>
    </w:sdtContent>
  </w:sdt>
  <w:p w:rsidR="00B67E53" w:rsidRDefault="00B67E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18"/>
    <w:multiLevelType w:val="hybridMultilevel"/>
    <w:tmpl w:val="8DA0BFD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01111240"/>
    <w:multiLevelType w:val="hybridMultilevel"/>
    <w:tmpl w:val="2826ABA6"/>
    <w:lvl w:ilvl="0" w:tplc="8A2E7CEE">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01857BBC"/>
    <w:multiLevelType w:val="hybridMultilevel"/>
    <w:tmpl w:val="717E75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0E1A85"/>
    <w:multiLevelType w:val="hybridMultilevel"/>
    <w:tmpl w:val="BBEA7180"/>
    <w:lvl w:ilvl="0" w:tplc="983CDD3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24004"/>
    <w:multiLevelType w:val="hybridMultilevel"/>
    <w:tmpl w:val="97C02592"/>
    <w:lvl w:ilvl="0" w:tplc="21E49B2C">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10459"/>
    <w:multiLevelType w:val="hybridMultilevel"/>
    <w:tmpl w:val="8C3453B2"/>
    <w:lvl w:ilvl="0" w:tplc="04190001">
      <w:start w:val="1"/>
      <w:numFmt w:val="bullet"/>
      <w:lvlText w:val=""/>
      <w:lvlJc w:val="left"/>
      <w:pPr>
        <w:ind w:left="1863" w:hanging="360"/>
      </w:pPr>
      <w:rPr>
        <w:rFonts w:ascii="Symbol" w:hAnsi="Symbol"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6">
    <w:nsid w:val="22915D88"/>
    <w:multiLevelType w:val="hybridMultilevel"/>
    <w:tmpl w:val="CE8C4F7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FC66A01"/>
    <w:multiLevelType w:val="hybridMultilevel"/>
    <w:tmpl w:val="AAC024CE"/>
    <w:lvl w:ilvl="0" w:tplc="915AAA60">
      <w:numFmt w:val="bullet"/>
      <w:lvlText w:val="-"/>
      <w:lvlJc w:val="left"/>
      <w:pPr>
        <w:tabs>
          <w:tab w:val="num" w:pos="2057"/>
        </w:tabs>
        <w:ind w:left="2057" w:hanging="1155"/>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8">
    <w:nsid w:val="36B90BF1"/>
    <w:multiLevelType w:val="hybridMultilevel"/>
    <w:tmpl w:val="779AAA0A"/>
    <w:lvl w:ilvl="0" w:tplc="3AFC54E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3BA574B9"/>
    <w:multiLevelType w:val="hybridMultilevel"/>
    <w:tmpl w:val="0DF6DDE2"/>
    <w:lvl w:ilvl="0" w:tplc="2DEE87A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CA3795D"/>
    <w:multiLevelType w:val="hybridMultilevel"/>
    <w:tmpl w:val="280C9E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DEF4602"/>
    <w:multiLevelType w:val="hybridMultilevel"/>
    <w:tmpl w:val="C1C2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B324C"/>
    <w:multiLevelType w:val="hybridMultilevel"/>
    <w:tmpl w:val="1DB28C48"/>
    <w:lvl w:ilvl="0" w:tplc="DCE86EFC">
      <w:numFmt w:val="bullet"/>
      <w:lvlText w:val="-"/>
      <w:lvlJc w:val="left"/>
      <w:pPr>
        <w:ind w:left="1637" w:hanging="360"/>
      </w:pPr>
      <w:rPr>
        <w:rFonts w:ascii="Times New Roman" w:eastAsia="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49BF78BC"/>
    <w:multiLevelType w:val="hybridMultilevel"/>
    <w:tmpl w:val="122C5EA0"/>
    <w:lvl w:ilvl="0" w:tplc="F274E696">
      <w:numFmt w:val="bullet"/>
      <w:lvlText w:val="-"/>
      <w:lvlJc w:val="left"/>
      <w:pPr>
        <w:ind w:left="2571" w:hanging="360"/>
      </w:pPr>
      <w:rPr>
        <w:rFonts w:ascii="Times New Roman" w:eastAsia="Times New Roman" w:hAnsi="Times New Roman" w:cs="Times New Roman"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B6E77ED"/>
    <w:multiLevelType w:val="hybridMultilevel"/>
    <w:tmpl w:val="84844A6E"/>
    <w:lvl w:ilvl="0" w:tplc="6A90799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4DAB7149"/>
    <w:multiLevelType w:val="hybridMultilevel"/>
    <w:tmpl w:val="8D206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2BD6249"/>
    <w:multiLevelType w:val="hybridMultilevel"/>
    <w:tmpl w:val="07A46F84"/>
    <w:lvl w:ilvl="0" w:tplc="A52C272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3A91F61"/>
    <w:multiLevelType w:val="hybridMultilevel"/>
    <w:tmpl w:val="E7BA6C9C"/>
    <w:lvl w:ilvl="0" w:tplc="6C00A1BA">
      <w:numFmt w:val="bullet"/>
      <w:lvlText w:val="•"/>
      <w:lvlJc w:val="left"/>
      <w:pPr>
        <w:ind w:left="1413" w:hanging="705"/>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69C91499"/>
    <w:multiLevelType w:val="hybridMultilevel"/>
    <w:tmpl w:val="BAE0C640"/>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71B3267A"/>
    <w:multiLevelType w:val="hybridMultilevel"/>
    <w:tmpl w:val="D54ED350"/>
    <w:lvl w:ilvl="0" w:tplc="54221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A35EE1"/>
    <w:multiLevelType w:val="hybridMultilevel"/>
    <w:tmpl w:val="206AD154"/>
    <w:lvl w:ilvl="0" w:tplc="01D6E34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FA0C89"/>
    <w:multiLevelType w:val="hybridMultilevel"/>
    <w:tmpl w:val="41F85A62"/>
    <w:lvl w:ilvl="0" w:tplc="F274E696">
      <w:numFmt w:val="bullet"/>
      <w:lvlText w:val="-"/>
      <w:lvlJc w:val="left"/>
      <w:pPr>
        <w:ind w:left="2571" w:hanging="360"/>
      </w:pPr>
      <w:rPr>
        <w:rFonts w:ascii="Times New Roman" w:eastAsia="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7D404F05"/>
    <w:multiLevelType w:val="hybridMultilevel"/>
    <w:tmpl w:val="8438EB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13"/>
  </w:num>
  <w:num w:numId="4">
    <w:abstractNumId w:val="7"/>
  </w:num>
  <w:num w:numId="5">
    <w:abstractNumId w:val="6"/>
  </w:num>
  <w:num w:numId="6">
    <w:abstractNumId w:val="12"/>
  </w:num>
  <w:num w:numId="7">
    <w:abstractNumId w:val="8"/>
  </w:num>
  <w:num w:numId="8">
    <w:abstractNumId w:val="20"/>
  </w:num>
  <w:num w:numId="9">
    <w:abstractNumId w:val="3"/>
  </w:num>
  <w:num w:numId="10">
    <w:abstractNumId w:val="19"/>
  </w:num>
  <w:num w:numId="11">
    <w:abstractNumId w:val="11"/>
  </w:num>
  <w:num w:numId="12">
    <w:abstractNumId w:val="10"/>
  </w:num>
  <w:num w:numId="13">
    <w:abstractNumId w:val="2"/>
  </w:num>
  <w:num w:numId="14">
    <w:abstractNumId w:val="0"/>
  </w:num>
  <w:num w:numId="15">
    <w:abstractNumId w:val="21"/>
  </w:num>
  <w:num w:numId="16">
    <w:abstractNumId w:val="18"/>
  </w:num>
  <w:num w:numId="17">
    <w:abstractNumId w:val="17"/>
  </w:num>
  <w:num w:numId="18">
    <w:abstractNumId w:val="14"/>
  </w:num>
  <w:num w:numId="19">
    <w:abstractNumId w:val="1"/>
  </w:num>
  <w:num w:numId="20">
    <w:abstractNumId w:val="9"/>
  </w:num>
  <w:num w:numId="21">
    <w:abstractNumId w:val="22"/>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0F"/>
    <w:rsid w:val="00002B79"/>
    <w:rsid w:val="00005BFB"/>
    <w:rsid w:val="0000743E"/>
    <w:rsid w:val="00010A99"/>
    <w:rsid w:val="00012358"/>
    <w:rsid w:val="00013C9E"/>
    <w:rsid w:val="000153DE"/>
    <w:rsid w:val="0001748A"/>
    <w:rsid w:val="00017E2C"/>
    <w:rsid w:val="0002063A"/>
    <w:rsid w:val="00025F13"/>
    <w:rsid w:val="0002659A"/>
    <w:rsid w:val="00031B95"/>
    <w:rsid w:val="00034A73"/>
    <w:rsid w:val="000358C3"/>
    <w:rsid w:val="00035FBA"/>
    <w:rsid w:val="00036A8F"/>
    <w:rsid w:val="000448F1"/>
    <w:rsid w:val="000452E9"/>
    <w:rsid w:val="00047048"/>
    <w:rsid w:val="00052EF9"/>
    <w:rsid w:val="0005747F"/>
    <w:rsid w:val="00057678"/>
    <w:rsid w:val="0007036A"/>
    <w:rsid w:val="00080791"/>
    <w:rsid w:val="00083DDD"/>
    <w:rsid w:val="00087A15"/>
    <w:rsid w:val="00087C07"/>
    <w:rsid w:val="0009175F"/>
    <w:rsid w:val="000943BA"/>
    <w:rsid w:val="000957F2"/>
    <w:rsid w:val="000962CF"/>
    <w:rsid w:val="000A2599"/>
    <w:rsid w:val="000A5A0D"/>
    <w:rsid w:val="000B0611"/>
    <w:rsid w:val="000B6462"/>
    <w:rsid w:val="000C2603"/>
    <w:rsid w:val="000D2C94"/>
    <w:rsid w:val="000E151B"/>
    <w:rsid w:val="000E285B"/>
    <w:rsid w:val="000E3CFA"/>
    <w:rsid w:val="000E5036"/>
    <w:rsid w:val="000F008C"/>
    <w:rsid w:val="000F168C"/>
    <w:rsid w:val="00100A92"/>
    <w:rsid w:val="001076A8"/>
    <w:rsid w:val="00111EB5"/>
    <w:rsid w:val="001155C1"/>
    <w:rsid w:val="001172C6"/>
    <w:rsid w:val="00121D5D"/>
    <w:rsid w:val="00121F3D"/>
    <w:rsid w:val="00122D0D"/>
    <w:rsid w:val="001325E6"/>
    <w:rsid w:val="0014103D"/>
    <w:rsid w:val="001427AB"/>
    <w:rsid w:val="00146C1E"/>
    <w:rsid w:val="0015438C"/>
    <w:rsid w:val="00154791"/>
    <w:rsid w:val="00156D36"/>
    <w:rsid w:val="001574DC"/>
    <w:rsid w:val="001608F8"/>
    <w:rsid w:val="00160DF6"/>
    <w:rsid w:val="00165788"/>
    <w:rsid w:val="00173203"/>
    <w:rsid w:val="00174EDC"/>
    <w:rsid w:val="0017652F"/>
    <w:rsid w:val="00176E00"/>
    <w:rsid w:val="00181298"/>
    <w:rsid w:val="00182249"/>
    <w:rsid w:val="001823B1"/>
    <w:rsid w:val="001830B7"/>
    <w:rsid w:val="0018423D"/>
    <w:rsid w:val="00184CAB"/>
    <w:rsid w:val="00185320"/>
    <w:rsid w:val="00191CAC"/>
    <w:rsid w:val="0019605D"/>
    <w:rsid w:val="00197054"/>
    <w:rsid w:val="001A1F4F"/>
    <w:rsid w:val="001A6289"/>
    <w:rsid w:val="001A775C"/>
    <w:rsid w:val="001B3178"/>
    <w:rsid w:val="001B338E"/>
    <w:rsid w:val="001B3AC8"/>
    <w:rsid w:val="001C13A3"/>
    <w:rsid w:val="001C5836"/>
    <w:rsid w:val="001D44A2"/>
    <w:rsid w:val="001E47D6"/>
    <w:rsid w:val="001F4F25"/>
    <w:rsid w:val="0020322B"/>
    <w:rsid w:val="00212680"/>
    <w:rsid w:val="00212C88"/>
    <w:rsid w:val="00215235"/>
    <w:rsid w:val="002160BD"/>
    <w:rsid w:val="0021727F"/>
    <w:rsid w:val="00224817"/>
    <w:rsid w:val="00225A6F"/>
    <w:rsid w:val="002301E0"/>
    <w:rsid w:val="00235839"/>
    <w:rsid w:val="00237DCC"/>
    <w:rsid w:val="00242AB7"/>
    <w:rsid w:val="002502CD"/>
    <w:rsid w:val="00251855"/>
    <w:rsid w:val="002551EC"/>
    <w:rsid w:val="00257538"/>
    <w:rsid w:val="00262692"/>
    <w:rsid w:val="00262DFB"/>
    <w:rsid w:val="002638DB"/>
    <w:rsid w:val="002704DE"/>
    <w:rsid w:val="00271307"/>
    <w:rsid w:val="002734BD"/>
    <w:rsid w:val="002761E1"/>
    <w:rsid w:val="00280CDF"/>
    <w:rsid w:val="002816FA"/>
    <w:rsid w:val="002837FB"/>
    <w:rsid w:val="00285435"/>
    <w:rsid w:val="002862CC"/>
    <w:rsid w:val="00292FAD"/>
    <w:rsid w:val="00293630"/>
    <w:rsid w:val="0029366E"/>
    <w:rsid w:val="002964F2"/>
    <w:rsid w:val="002A241F"/>
    <w:rsid w:val="002A4894"/>
    <w:rsid w:val="002A4F62"/>
    <w:rsid w:val="002A65D5"/>
    <w:rsid w:val="002B0D4B"/>
    <w:rsid w:val="002B2D86"/>
    <w:rsid w:val="002B36A6"/>
    <w:rsid w:val="002B37CF"/>
    <w:rsid w:val="002B74F0"/>
    <w:rsid w:val="002B7842"/>
    <w:rsid w:val="002C6E20"/>
    <w:rsid w:val="002D0BD6"/>
    <w:rsid w:val="002D1444"/>
    <w:rsid w:val="002D66AC"/>
    <w:rsid w:val="002E082B"/>
    <w:rsid w:val="002E7234"/>
    <w:rsid w:val="002F0FC3"/>
    <w:rsid w:val="002F1FF3"/>
    <w:rsid w:val="002F3DF9"/>
    <w:rsid w:val="002F4F77"/>
    <w:rsid w:val="003005CD"/>
    <w:rsid w:val="00310197"/>
    <w:rsid w:val="003112CA"/>
    <w:rsid w:val="00312AE7"/>
    <w:rsid w:val="003155C7"/>
    <w:rsid w:val="00316160"/>
    <w:rsid w:val="003165BF"/>
    <w:rsid w:val="00317D7B"/>
    <w:rsid w:val="00320235"/>
    <w:rsid w:val="003203E0"/>
    <w:rsid w:val="003233C6"/>
    <w:rsid w:val="00327926"/>
    <w:rsid w:val="00331E21"/>
    <w:rsid w:val="003346A9"/>
    <w:rsid w:val="00344363"/>
    <w:rsid w:val="00350A44"/>
    <w:rsid w:val="00354273"/>
    <w:rsid w:val="0036157D"/>
    <w:rsid w:val="003725B4"/>
    <w:rsid w:val="00375080"/>
    <w:rsid w:val="003817F9"/>
    <w:rsid w:val="00381F19"/>
    <w:rsid w:val="0038224D"/>
    <w:rsid w:val="003823AD"/>
    <w:rsid w:val="00390E91"/>
    <w:rsid w:val="00393D09"/>
    <w:rsid w:val="003943B3"/>
    <w:rsid w:val="00394863"/>
    <w:rsid w:val="00396E39"/>
    <w:rsid w:val="003975CD"/>
    <w:rsid w:val="003A7875"/>
    <w:rsid w:val="003B23F7"/>
    <w:rsid w:val="003B38C5"/>
    <w:rsid w:val="003B5F97"/>
    <w:rsid w:val="003B79BC"/>
    <w:rsid w:val="003C47F9"/>
    <w:rsid w:val="003D0175"/>
    <w:rsid w:val="003D1DE2"/>
    <w:rsid w:val="003D5452"/>
    <w:rsid w:val="003D6251"/>
    <w:rsid w:val="003D7655"/>
    <w:rsid w:val="003D77BA"/>
    <w:rsid w:val="003D789C"/>
    <w:rsid w:val="003F423E"/>
    <w:rsid w:val="003F45AE"/>
    <w:rsid w:val="003F7554"/>
    <w:rsid w:val="00400F38"/>
    <w:rsid w:val="004011B1"/>
    <w:rsid w:val="00413D80"/>
    <w:rsid w:val="0041415A"/>
    <w:rsid w:val="00414DFB"/>
    <w:rsid w:val="00415055"/>
    <w:rsid w:val="00422CAA"/>
    <w:rsid w:val="00430479"/>
    <w:rsid w:val="00430C10"/>
    <w:rsid w:val="00431EB4"/>
    <w:rsid w:val="004355E4"/>
    <w:rsid w:val="00436D8C"/>
    <w:rsid w:val="00444806"/>
    <w:rsid w:val="00445BDB"/>
    <w:rsid w:val="00446DEB"/>
    <w:rsid w:val="00450A91"/>
    <w:rsid w:val="0045147E"/>
    <w:rsid w:val="00453C4A"/>
    <w:rsid w:val="004553F6"/>
    <w:rsid w:val="00455A13"/>
    <w:rsid w:val="004573B1"/>
    <w:rsid w:val="0046121B"/>
    <w:rsid w:val="00466DCD"/>
    <w:rsid w:val="00470316"/>
    <w:rsid w:val="00481CEF"/>
    <w:rsid w:val="00484708"/>
    <w:rsid w:val="004978B3"/>
    <w:rsid w:val="004979C0"/>
    <w:rsid w:val="004A4597"/>
    <w:rsid w:val="004A5FD4"/>
    <w:rsid w:val="004A69EA"/>
    <w:rsid w:val="004C1309"/>
    <w:rsid w:val="004C39DD"/>
    <w:rsid w:val="004C4BF9"/>
    <w:rsid w:val="004D436D"/>
    <w:rsid w:val="004D4553"/>
    <w:rsid w:val="004D6CE7"/>
    <w:rsid w:val="004E61A9"/>
    <w:rsid w:val="004F7186"/>
    <w:rsid w:val="0050408F"/>
    <w:rsid w:val="005133D4"/>
    <w:rsid w:val="00517928"/>
    <w:rsid w:val="00525EDC"/>
    <w:rsid w:val="00530DDC"/>
    <w:rsid w:val="00533EBA"/>
    <w:rsid w:val="00543D7E"/>
    <w:rsid w:val="00547C34"/>
    <w:rsid w:val="00551B0C"/>
    <w:rsid w:val="00555742"/>
    <w:rsid w:val="00555C4A"/>
    <w:rsid w:val="00562AC8"/>
    <w:rsid w:val="00566C63"/>
    <w:rsid w:val="00567EA0"/>
    <w:rsid w:val="005812AB"/>
    <w:rsid w:val="005905B2"/>
    <w:rsid w:val="0059243B"/>
    <w:rsid w:val="00594721"/>
    <w:rsid w:val="00595945"/>
    <w:rsid w:val="005A75C9"/>
    <w:rsid w:val="005A7E81"/>
    <w:rsid w:val="005B64F2"/>
    <w:rsid w:val="005C2E86"/>
    <w:rsid w:val="005C5106"/>
    <w:rsid w:val="005D294C"/>
    <w:rsid w:val="005E0D52"/>
    <w:rsid w:val="005E23E6"/>
    <w:rsid w:val="005E3A74"/>
    <w:rsid w:val="005E71A0"/>
    <w:rsid w:val="005E71F7"/>
    <w:rsid w:val="005F487B"/>
    <w:rsid w:val="005F61F7"/>
    <w:rsid w:val="00600F43"/>
    <w:rsid w:val="00601E5D"/>
    <w:rsid w:val="0060243B"/>
    <w:rsid w:val="00604D87"/>
    <w:rsid w:val="006062FD"/>
    <w:rsid w:val="00606D61"/>
    <w:rsid w:val="006104E9"/>
    <w:rsid w:val="00615C8C"/>
    <w:rsid w:val="00615E58"/>
    <w:rsid w:val="006166F5"/>
    <w:rsid w:val="00623159"/>
    <w:rsid w:val="00623950"/>
    <w:rsid w:val="006266ED"/>
    <w:rsid w:val="006316D7"/>
    <w:rsid w:val="00643B11"/>
    <w:rsid w:val="006449CB"/>
    <w:rsid w:val="00645717"/>
    <w:rsid w:val="00650FD6"/>
    <w:rsid w:val="006511A3"/>
    <w:rsid w:val="0065142C"/>
    <w:rsid w:val="00651649"/>
    <w:rsid w:val="0065657C"/>
    <w:rsid w:val="0066096D"/>
    <w:rsid w:val="00672099"/>
    <w:rsid w:val="00676229"/>
    <w:rsid w:val="006770CC"/>
    <w:rsid w:val="006813B9"/>
    <w:rsid w:val="00683FC9"/>
    <w:rsid w:val="00685440"/>
    <w:rsid w:val="00692617"/>
    <w:rsid w:val="006930FA"/>
    <w:rsid w:val="00694884"/>
    <w:rsid w:val="00697C84"/>
    <w:rsid w:val="006A40E7"/>
    <w:rsid w:val="006B0153"/>
    <w:rsid w:val="006B43B4"/>
    <w:rsid w:val="006B6230"/>
    <w:rsid w:val="006B7810"/>
    <w:rsid w:val="006B793A"/>
    <w:rsid w:val="006B79BD"/>
    <w:rsid w:val="006C2817"/>
    <w:rsid w:val="006C2C40"/>
    <w:rsid w:val="006C2EE7"/>
    <w:rsid w:val="006D306E"/>
    <w:rsid w:val="006E1DFA"/>
    <w:rsid w:val="006E5CC4"/>
    <w:rsid w:val="006F2021"/>
    <w:rsid w:val="007019CD"/>
    <w:rsid w:val="00701E45"/>
    <w:rsid w:val="00703E37"/>
    <w:rsid w:val="0070659B"/>
    <w:rsid w:val="00706D64"/>
    <w:rsid w:val="0071050D"/>
    <w:rsid w:val="00711B24"/>
    <w:rsid w:val="00715F92"/>
    <w:rsid w:val="007178F1"/>
    <w:rsid w:val="00723E89"/>
    <w:rsid w:val="00731F9A"/>
    <w:rsid w:val="007350B2"/>
    <w:rsid w:val="007372BF"/>
    <w:rsid w:val="00743518"/>
    <w:rsid w:val="007504FA"/>
    <w:rsid w:val="00765C98"/>
    <w:rsid w:val="0078003B"/>
    <w:rsid w:val="00782C6A"/>
    <w:rsid w:val="00784D17"/>
    <w:rsid w:val="0079042C"/>
    <w:rsid w:val="00790A15"/>
    <w:rsid w:val="00797769"/>
    <w:rsid w:val="00797BAC"/>
    <w:rsid w:val="007A2FF0"/>
    <w:rsid w:val="007A5CE7"/>
    <w:rsid w:val="007B35F4"/>
    <w:rsid w:val="007B3CC3"/>
    <w:rsid w:val="007B4052"/>
    <w:rsid w:val="007C6D45"/>
    <w:rsid w:val="007D18A1"/>
    <w:rsid w:val="007D33B6"/>
    <w:rsid w:val="007D4B78"/>
    <w:rsid w:val="007D529B"/>
    <w:rsid w:val="007E0F8C"/>
    <w:rsid w:val="007E5BCA"/>
    <w:rsid w:val="007F7220"/>
    <w:rsid w:val="00807B6B"/>
    <w:rsid w:val="00817F57"/>
    <w:rsid w:val="00822811"/>
    <w:rsid w:val="0082305D"/>
    <w:rsid w:val="00830A42"/>
    <w:rsid w:val="00833131"/>
    <w:rsid w:val="008352DB"/>
    <w:rsid w:val="00836754"/>
    <w:rsid w:val="00841211"/>
    <w:rsid w:val="0084577C"/>
    <w:rsid w:val="00860B85"/>
    <w:rsid w:val="00864E02"/>
    <w:rsid w:val="008722BA"/>
    <w:rsid w:val="00884960"/>
    <w:rsid w:val="00893256"/>
    <w:rsid w:val="008A0CD5"/>
    <w:rsid w:val="008A2D0E"/>
    <w:rsid w:val="008A42F3"/>
    <w:rsid w:val="008A5A11"/>
    <w:rsid w:val="008A6504"/>
    <w:rsid w:val="008B2652"/>
    <w:rsid w:val="008B26C8"/>
    <w:rsid w:val="008B4D9A"/>
    <w:rsid w:val="008B5B5B"/>
    <w:rsid w:val="008C78F9"/>
    <w:rsid w:val="008D06BA"/>
    <w:rsid w:val="008D3B55"/>
    <w:rsid w:val="008E69B2"/>
    <w:rsid w:val="008F2756"/>
    <w:rsid w:val="008F3A3C"/>
    <w:rsid w:val="009010CB"/>
    <w:rsid w:val="00905056"/>
    <w:rsid w:val="00913E1F"/>
    <w:rsid w:val="00917F3D"/>
    <w:rsid w:val="009277B6"/>
    <w:rsid w:val="00933C30"/>
    <w:rsid w:val="00934472"/>
    <w:rsid w:val="00937E80"/>
    <w:rsid w:val="009403AB"/>
    <w:rsid w:val="00944571"/>
    <w:rsid w:val="00945694"/>
    <w:rsid w:val="00953AB2"/>
    <w:rsid w:val="00953D31"/>
    <w:rsid w:val="00962903"/>
    <w:rsid w:val="00965707"/>
    <w:rsid w:val="0096797E"/>
    <w:rsid w:val="00967D48"/>
    <w:rsid w:val="00974DCF"/>
    <w:rsid w:val="00983764"/>
    <w:rsid w:val="00983B71"/>
    <w:rsid w:val="00984C11"/>
    <w:rsid w:val="00986DE8"/>
    <w:rsid w:val="00992ECA"/>
    <w:rsid w:val="009979F5"/>
    <w:rsid w:val="009A22C3"/>
    <w:rsid w:val="009B1D05"/>
    <w:rsid w:val="009B4A6C"/>
    <w:rsid w:val="009C02F9"/>
    <w:rsid w:val="009C1EE2"/>
    <w:rsid w:val="009C470E"/>
    <w:rsid w:val="009D1EB4"/>
    <w:rsid w:val="009D63C7"/>
    <w:rsid w:val="009D64B5"/>
    <w:rsid w:val="009D6F5E"/>
    <w:rsid w:val="009E13AC"/>
    <w:rsid w:val="009E24D4"/>
    <w:rsid w:val="009E2550"/>
    <w:rsid w:val="009E4641"/>
    <w:rsid w:val="009E5E5F"/>
    <w:rsid w:val="009E7810"/>
    <w:rsid w:val="009F1137"/>
    <w:rsid w:val="009F1EFD"/>
    <w:rsid w:val="009F3CF6"/>
    <w:rsid w:val="009F3F26"/>
    <w:rsid w:val="009F6170"/>
    <w:rsid w:val="00A04745"/>
    <w:rsid w:val="00A13FD9"/>
    <w:rsid w:val="00A2391B"/>
    <w:rsid w:val="00A24703"/>
    <w:rsid w:val="00A261D0"/>
    <w:rsid w:val="00A26912"/>
    <w:rsid w:val="00A27F7C"/>
    <w:rsid w:val="00A31213"/>
    <w:rsid w:val="00A3612E"/>
    <w:rsid w:val="00A3630E"/>
    <w:rsid w:val="00A55879"/>
    <w:rsid w:val="00A55A44"/>
    <w:rsid w:val="00A56F54"/>
    <w:rsid w:val="00A6316C"/>
    <w:rsid w:val="00A63E92"/>
    <w:rsid w:val="00A679D0"/>
    <w:rsid w:val="00A70E37"/>
    <w:rsid w:val="00A70F2B"/>
    <w:rsid w:val="00A72C12"/>
    <w:rsid w:val="00A73701"/>
    <w:rsid w:val="00A81A4D"/>
    <w:rsid w:val="00A83C18"/>
    <w:rsid w:val="00A8760F"/>
    <w:rsid w:val="00AA00D8"/>
    <w:rsid w:val="00AB0C62"/>
    <w:rsid w:val="00AB6F1A"/>
    <w:rsid w:val="00AC2144"/>
    <w:rsid w:val="00AC387D"/>
    <w:rsid w:val="00AC57FE"/>
    <w:rsid w:val="00AD0663"/>
    <w:rsid w:val="00AE0F46"/>
    <w:rsid w:val="00AE3557"/>
    <w:rsid w:val="00AE41FE"/>
    <w:rsid w:val="00AE5FBC"/>
    <w:rsid w:val="00AF01B0"/>
    <w:rsid w:val="00AF0D84"/>
    <w:rsid w:val="00AF25F7"/>
    <w:rsid w:val="00AF2F0F"/>
    <w:rsid w:val="00B11103"/>
    <w:rsid w:val="00B13A26"/>
    <w:rsid w:val="00B24113"/>
    <w:rsid w:val="00B25771"/>
    <w:rsid w:val="00B276F4"/>
    <w:rsid w:val="00B33AC3"/>
    <w:rsid w:val="00B431AC"/>
    <w:rsid w:val="00B47A3E"/>
    <w:rsid w:val="00B5153A"/>
    <w:rsid w:val="00B65634"/>
    <w:rsid w:val="00B6725C"/>
    <w:rsid w:val="00B67E53"/>
    <w:rsid w:val="00B74371"/>
    <w:rsid w:val="00B81221"/>
    <w:rsid w:val="00B91986"/>
    <w:rsid w:val="00B9209C"/>
    <w:rsid w:val="00B93E66"/>
    <w:rsid w:val="00B96BF0"/>
    <w:rsid w:val="00B97DBF"/>
    <w:rsid w:val="00BA0A5D"/>
    <w:rsid w:val="00BA18D5"/>
    <w:rsid w:val="00BA4C22"/>
    <w:rsid w:val="00BA4FC5"/>
    <w:rsid w:val="00BB0287"/>
    <w:rsid w:val="00BB1618"/>
    <w:rsid w:val="00BB3637"/>
    <w:rsid w:val="00BB50CC"/>
    <w:rsid w:val="00BB65F4"/>
    <w:rsid w:val="00BB791F"/>
    <w:rsid w:val="00BC4988"/>
    <w:rsid w:val="00BD0C8C"/>
    <w:rsid w:val="00BD42D3"/>
    <w:rsid w:val="00BD45AC"/>
    <w:rsid w:val="00BD7582"/>
    <w:rsid w:val="00BF30D9"/>
    <w:rsid w:val="00C0412F"/>
    <w:rsid w:val="00C05659"/>
    <w:rsid w:val="00C10226"/>
    <w:rsid w:val="00C14ACC"/>
    <w:rsid w:val="00C276BC"/>
    <w:rsid w:val="00C311DB"/>
    <w:rsid w:val="00C347D8"/>
    <w:rsid w:val="00C42D60"/>
    <w:rsid w:val="00C52FF8"/>
    <w:rsid w:val="00C60D90"/>
    <w:rsid w:val="00C63388"/>
    <w:rsid w:val="00C655AE"/>
    <w:rsid w:val="00C67D0F"/>
    <w:rsid w:val="00C732AE"/>
    <w:rsid w:val="00C74CE0"/>
    <w:rsid w:val="00C75624"/>
    <w:rsid w:val="00C7606D"/>
    <w:rsid w:val="00C778E4"/>
    <w:rsid w:val="00C83673"/>
    <w:rsid w:val="00C83842"/>
    <w:rsid w:val="00C9764B"/>
    <w:rsid w:val="00CA0829"/>
    <w:rsid w:val="00CA6575"/>
    <w:rsid w:val="00CB2C04"/>
    <w:rsid w:val="00CC4A68"/>
    <w:rsid w:val="00CC5CC9"/>
    <w:rsid w:val="00CC6B9C"/>
    <w:rsid w:val="00CC7A82"/>
    <w:rsid w:val="00CD6301"/>
    <w:rsid w:val="00CD77DE"/>
    <w:rsid w:val="00CE0F40"/>
    <w:rsid w:val="00CE1117"/>
    <w:rsid w:val="00CE15F4"/>
    <w:rsid w:val="00CE44FA"/>
    <w:rsid w:val="00CE5BBA"/>
    <w:rsid w:val="00CE77FE"/>
    <w:rsid w:val="00CF0878"/>
    <w:rsid w:val="00CF4131"/>
    <w:rsid w:val="00D01604"/>
    <w:rsid w:val="00D15E73"/>
    <w:rsid w:val="00D1799A"/>
    <w:rsid w:val="00D361C9"/>
    <w:rsid w:val="00D41BDD"/>
    <w:rsid w:val="00D552A0"/>
    <w:rsid w:val="00D574DB"/>
    <w:rsid w:val="00D6622D"/>
    <w:rsid w:val="00D71A1C"/>
    <w:rsid w:val="00D72D4F"/>
    <w:rsid w:val="00D758B4"/>
    <w:rsid w:val="00D75EC7"/>
    <w:rsid w:val="00D93B09"/>
    <w:rsid w:val="00D9532F"/>
    <w:rsid w:val="00D95846"/>
    <w:rsid w:val="00D97791"/>
    <w:rsid w:val="00DA2055"/>
    <w:rsid w:val="00DB7C2E"/>
    <w:rsid w:val="00DC0A3F"/>
    <w:rsid w:val="00DC1597"/>
    <w:rsid w:val="00DD56E1"/>
    <w:rsid w:val="00DD5ED7"/>
    <w:rsid w:val="00DD7BF2"/>
    <w:rsid w:val="00DE2D45"/>
    <w:rsid w:val="00DE404E"/>
    <w:rsid w:val="00E00503"/>
    <w:rsid w:val="00E00830"/>
    <w:rsid w:val="00E02A1A"/>
    <w:rsid w:val="00E06BF7"/>
    <w:rsid w:val="00E369A8"/>
    <w:rsid w:val="00E45199"/>
    <w:rsid w:val="00E45D15"/>
    <w:rsid w:val="00E479A7"/>
    <w:rsid w:val="00E54ECD"/>
    <w:rsid w:val="00E565AA"/>
    <w:rsid w:val="00E63B30"/>
    <w:rsid w:val="00E6522B"/>
    <w:rsid w:val="00E65461"/>
    <w:rsid w:val="00E71776"/>
    <w:rsid w:val="00E729EF"/>
    <w:rsid w:val="00E84681"/>
    <w:rsid w:val="00E85405"/>
    <w:rsid w:val="00E8593E"/>
    <w:rsid w:val="00E93490"/>
    <w:rsid w:val="00E94C93"/>
    <w:rsid w:val="00EA18A9"/>
    <w:rsid w:val="00EA2A0A"/>
    <w:rsid w:val="00EA3D49"/>
    <w:rsid w:val="00EA480D"/>
    <w:rsid w:val="00EB2F4B"/>
    <w:rsid w:val="00EB62B3"/>
    <w:rsid w:val="00EB65C7"/>
    <w:rsid w:val="00EB75A1"/>
    <w:rsid w:val="00EC0BEA"/>
    <w:rsid w:val="00EC140D"/>
    <w:rsid w:val="00EC151A"/>
    <w:rsid w:val="00EC2955"/>
    <w:rsid w:val="00EC3048"/>
    <w:rsid w:val="00EC786D"/>
    <w:rsid w:val="00ED35B6"/>
    <w:rsid w:val="00ED6775"/>
    <w:rsid w:val="00ED6975"/>
    <w:rsid w:val="00EE4ADF"/>
    <w:rsid w:val="00EE7FD0"/>
    <w:rsid w:val="00EF1932"/>
    <w:rsid w:val="00EF3859"/>
    <w:rsid w:val="00EF452C"/>
    <w:rsid w:val="00F0180C"/>
    <w:rsid w:val="00F02C9E"/>
    <w:rsid w:val="00F04757"/>
    <w:rsid w:val="00F06F61"/>
    <w:rsid w:val="00F12122"/>
    <w:rsid w:val="00F1237B"/>
    <w:rsid w:val="00F1339D"/>
    <w:rsid w:val="00F1436F"/>
    <w:rsid w:val="00F1766F"/>
    <w:rsid w:val="00F22E08"/>
    <w:rsid w:val="00F23226"/>
    <w:rsid w:val="00F33AD3"/>
    <w:rsid w:val="00F35AB7"/>
    <w:rsid w:val="00F37700"/>
    <w:rsid w:val="00F42405"/>
    <w:rsid w:val="00F46863"/>
    <w:rsid w:val="00F476AA"/>
    <w:rsid w:val="00F50A33"/>
    <w:rsid w:val="00F523DC"/>
    <w:rsid w:val="00F55651"/>
    <w:rsid w:val="00F64E2E"/>
    <w:rsid w:val="00F66045"/>
    <w:rsid w:val="00F67FCD"/>
    <w:rsid w:val="00F735B6"/>
    <w:rsid w:val="00F73C81"/>
    <w:rsid w:val="00F7584D"/>
    <w:rsid w:val="00F81218"/>
    <w:rsid w:val="00F83DBF"/>
    <w:rsid w:val="00F926AB"/>
    <w:rsid w:val="00F972BE"/>
    <w:rsid w:val="00F97C3D"/>
    <w:rsid w:val="00FA524A"/>
    <w:rsid w:val="00FA648E"/>
    <w:rsid w:val="00FA7745"/>
    <w:rsid w:val="00FB09C3"/>
    <w:rsid w:val="00FC5E4C"/>
    <w:rsid w:val="00FD64D6"/>
    <w:rsid w:val="00FE35F9"/>
    <w:rsid w:val="00FE4F2B"/>
    <w:rsid w:val="00FE6A4B"/>
    <w:rsid w:val="00FF2BC9"/>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0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9C"/>
    <w:pPr>
      <w:ind w:left="720"/>
      <w:contextualSpacing/>
    </w:pPr>
  </w:style>
  <w:style w:type="paragraph" w:styleId="a4">
    <w:name w:val="Balloon Text"/>
    <w:basedOn w:val="a"/>
    <w:link w:val="a5"/>
    <w:uiPriority w:val="99"/>
    <w:semiHidden/>
    <w:unhideWhenUsed/>
    <w:rsid w:val="00547C34"/>
    <w:rPr>
      <w:rFonts w:ascii="Segoe UI" w:hAnsi="Segoe UI" w:cs="Segoe UI"/>
      <w:sz w:val="18"/>
      <w:szCs w:val="18"/>
    </w:rPr>
  </w:style>
  <w:style w:type="character" w:customStyle="1" w:styleId="a5">
    <w:name w:val="Текст выноски Знак"/>
    <w:basedOn w:val="a0"/>
    <w:link w:val="a4"/>
    <w:uiPriority w:val="99"/>
    <w:semiHidden/>
    <w:rsid w:val="00547C34"/>
    <w:rPr>
      <w:rFonts w:ascii="Segoe UI" w:eastAsia="Times New Roman" w:hAnsi="Segoe UI" w:cs="Segoe UI"/>
      <w:sz w:val="18"/>
      <w:szCs w:val="18"/>
      <w:lang w:val="uk-UA" w:eastAsia="ru-RU"/>
    </w:rPr>
  </w:style>
  <w:style w:type="paragraph" w:styleId="a6">
    <w:name w:val="header"/>
    <w:basedOn w:val="a"/>
    <w:link w:val="a7"/>
    <w:uiPriority w:val="99"/>
    <w:unhideWhenUsed/>
    <w:rsid w:val="00645717"/>
    <w:pPr>
      <w:tabs>
        <w:tab w:val="center" w:pos="4677"/>
        <w:tab w:val="right" w:pos="9355"/>
      </w:tabs>
    </w:pPr>
  </w:style>
  <w:style w:type="character" w:customStyle="1" w:styleId="a7">
    <w:name w:val="Верхний колонтитул Знак"/>
    <w:basedOn w:val="a0"/>
    <w:link w:val="a6"/>
    <w:uiPriority w:val="99"/>
    <w:rsid w:val="00645717"/>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645717"/>
    <w:pPr>
      <w:tabs>
        <w:tab w:val="center" w:pos="4677"/>
        <w:tab w:val="right" w:pos="9355"/>
      </w:tabs>
    </w:pPr>
  </w:style>
  <w:style w:type="character" w:customStyle="1" w:styleId="a9">
    <w:name w:val="Нижний колонтитул Знак"/>
    <w:basedOn w:val="a0"/>
    <w:link w:val="a8"/>
    <w:uiPriority w:val="99"/>
    <w:rsid w:val="00645717"/>
    <w:rPr>
      <w:rFonts w:ascii="Times New Roman" w:eastAsia="Times New Roman" w:hAnsi="Times New Roman" w:cs="Times New Roman"/>
      <w:sz w:val="24"/>
      <w:szCs w:val="24"/>
      <w:lang w:val="uk-UA" w:eastAsia="ru-RU"/>
    </w:rPr>
  </w:style>
  <w:style w:type="character" w:customStyle="1" w:styleId="hps">
    <w:name w:val="hps"/>
    <w:rsid w:val="00176E00"/>
  </w:style>
  <w:style w:type="paragraph" w:styleId="2">
    <w:name w:val="Body Text Indent 2"/>
    <w:basedOn w:val="a"/>
    <w:link w:val="20"/>
    <w:rsid w:val="00FD64D6"/>
    <w:pPr>
      <w:ind w:firstLine="720"/>
      <w:jc w:val="both"/>
    </w:pPr>
    <w:rPr>
      <w:szCs w:val="20"/>
      <w:lang w:eastAsia="x-none"/>
    </w:rPr>
  </w:style>
  <w:style w:type="character" w:customStyle="1" w:styleId="20">
    <w:name w:val="Основной текст с отступом 2 Знак"/>
    <w:basedOn w:val="a0"/>
    <w:link w:val="2"/>
    <w:rsid w:val="00FD64D6"/>
    <w:rPr>
      <w:rFonts w:ascii="Times New Roman" w:eastAsia="Times New Roman" w:hAnsi="Times New Roman" w:cs="Times New Roman"/>
      <w:sz w:val="24"/>
      <w:szCs w:val="20"/>
      <w:lang w:val="uk-UA" w:eastAsia="x-none"/>
    </w:rPr>
  </w:style>
  <w:style w:type="paragraph" w:styleId="aa">
    <w:name w:val="Normal (Web)"/>
    <w:basedOn w:val="a"/>
    <w:uiPriority w:val="99"/>
    <w:semiHidden/>
    <w:unhideWhenUsed/>
    <w:rsid w:val="00A70F2B"/>
    <w:pPr>
      <w:spacing w:before="100" w:beforeAutospacing="1" w:after="100" w:afterAutospacing="1"/>
    </w:pPr>
    <w:rPr>
      <w:lang w:val="ru-RU"/>
    </w:rPr>
  </w:style>
  <w:style w:type="paragraph" w:styleId="ab">
    <w:name w:val="Body Text"/>
    <w:basedOn w:val="a"/>
    <w:link w:val="ac"/>
    <w:uiPriority w:val="99"/>
    <w:unhideWhenUsed/>
    <w:rsid w:val="00715F92"/>
    <w:pPr>
      <w:spacing w:after="120"/>
    </w:pPr>
  </w:style>
  <w:style w:type="character" w:customStyle="1" w:styleId="ac">
    <w:name w:val="Основной текст Знак"/>
    <w:basedOn w:val="a0"/>
    <w:link w:val="ab"/>
    <w:uiPriority w:val="99"/>
    <w:rsid w:val="00715F92"/>
    <w:rPr>
      <w:rFonts w:ascii="Times New Roman" w:eastAsia="Times New Roman" w:hAnsi="Times New Roman" w:cs="Times New Roman"/>
      <w:sz w:val="24"/>
      <w:szCs w:val="24"/>
      <w:lang w:val="uk-UA" w:eastAsia="ru-RU"/>
    </w:rPr>
  </w:style>
  <w:style w:type="character" w:customStyle="1" w:styleId="WW8Num10z0">
    <w:name w:val="WW8Num10z0"/>
    <w:rsid w:val="008A2D0E"/>
    <w:rPr>
      <w:rFonts w:ascii="Symbol" w:hAnsi="Symbol" w:cs="OpenSymbol"/>
    </w:rPr>
  </w:style>
  <w:style w:type="paragraph" w:customStyle="1" w:styleId="ad">
    <w:name w:val="Содержимое таблицы"/>
    <w:basedOn w:val="a"/>
    <w:rsid w:val="00BF30D9"/>
    <w:pPr>
      <w:suppressLineNumbers/>
      <w:suppressAutoHyphens/>
    </w:pPr>
    <w:rPr>
      <w:lang w:val="ru-RU" w:eastAsia="ar-SA"/>
    </w:rPr>
  </w:style>
  <w:style w:type="character" w:styleId="ae">
    <w:name w:val="annotation reference"/>
    <w:basedOn w:val="a0"/>
    <w:uiPriority w:val="99"/>
    <w:semiHidden/>
    <w:unhideWhenUsed/>
    <w:rsid w:val="00AA00D8"/>
    <w:rPr>
      <w:sz w:val="16"/>
      <w:szCs w:val="16"/>
    </w:rPr>
  </w:style>
  <w:style w:type="paragraph" w:styleId="af">
    <w:name w:val="annotation text"/>
    <w:basedOn w:val="a"/>
    <w:link w:val="af0"/>
    <w:uiPriority w:val="99"/>
    <w:semiHidden/>
    <w:unhideWhenUsed/>
    <w:rsid w:val="00AA00D8"/>
    <w:rPr>
      <w:sz w:val="20"/>
      <w:szCs w:val="20"/>
    </w:rPr>
  </w:style>
  <w:style w:type="character" w:customStyle="1" w:styleId="af0">
    <w:name w:val="Текст примечания Знак"/>
    <w:basedOn w:val="a0"/>
    <w:link w:val="af"/>
    <w:uiPriority w:val="99"/>
    <w:semiHidden/>
    <w:rsid w:val="00AA00D8"/>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AA00D8"/>
    <w:rPr>
      <w:b/>
      <w:bCs/>
    </w:rPr>
  </w:style>
  <w:style w:type="character" w:customStyle="1" w:styleId="af2">
    <w:name w:val="Тема примечания Знак"/>
    <w:basedOn w:val="af0"/>
    <w:link w:val="af1"/>
    <w:uiPriority w:val="99"/>
    <w:semiHidden/>
    <w:rsid w:val="00AA00D8"/>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0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9C"/>
    <w:pPr>
      <w:ind w:left="720"/>
      <w:contextualSpacing/>
    </w:pPr>
  </w:style>
  <w:style w:type="paragraph" w:styleId="a4">
    <w:name w:val="Balloon Text"/>
    <w:basedOn w:val="a"/>
    <w:link w:val="a5"/>
    <w:uiPriority w:val="99"/>
    <w:semiHidden/>
    <w:unhideWhenUsed/>
    <w:rsid w:val="00547C34"/>
    <w:rPr>
      <w:rFonts w:ascii="Segoe UI" w:hAnsi="Segoe UI" w:cs="Segoe UI"/>
      <w:sz w:val="18"/>
      <w:szCs w:val="18"/>
    </w:rPr>
  </w:style>
  <w:style w:type="character" w:customStyle="1" w:styleId="a5">
    <w:name w:val="Текст выноски Знак"/>
    <w:basedOn w:val="a0"/>
    <w:link w:val="a4"/>
    <w:uiPriority w:val="99"/>
    <w:semiHidden/>
    <w:rsid w:val="00547C34"/>
    <w:rPr>
      <w:rFonts w:ascii="Segoe UI" w:eastAsia="Times New Roman" w:hAnsi="Segoe UI" w:cs="Segoe UI"/>
      <w:sz w:val="18"/>
      <w:szCs w:val="18"/>
      <w:lang w:val="uk-UA" w:eastAsia="ru-RU"/>
    </w:rPr>
  </w:style>
  <w:style w:type="paragraph" w:styleId="a6">
    <w:name w:val="header"/>
    <w:basedOn w:val="a"/>
    <w:link w:val="a7"/>
    <w:uiPriority w:val="99"/>
    <w:unhideWhenUsed/>
    <w:rsid w:val="00645717"/>
    <w:pPr>
      <w:tabs>
        <w:tab w:val="center" w:pos="4677"/>
        <w:tab w:val="right" w:pos="9355"/>
      </w:tabs>
    </w:pPr>
  </w:style>
  <w:style w:type="character" w:customStyle="1" w:styleId="a7">
    <w:name w:val="Верхний колонтитул Знак"/>
    <w:basedOn w:val="a0"/>
    <w:link w:val="a6"/>
    <w:uiPriority w:val="99"/>
    <w:rsid w:val="00645717"/>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645717"/>
    <w:pPr>
      <w:tabs>
        <w:tab w:val="center" w:pos="4677"/>
        <w:tab w:val="right" w:pos="9355"/>
      </w:tabs>
    </w:pPr>
  </w:style>
  <w:style w:type="character" w:customStyle="1" w:styleId="a9">
    <w:name w:val="Нижний колонтитул Знак"/>
    <w:basedOn w:val="a0"/>
    <w:link w:val="a8"/>
    <w:uiPriority w:val="99"/>
    <w:rsid w:val="00645717"/>
    <w:rPr>
      <w:rFonts w:ascii="Times New Roman" w:eastAsia="Times New Roman" w:hAnsi="Times New Roman" w:cs="Times New Roman"/>
      <w:sz w:val="24"/>
      <w:szCs w:val="24"/>
      <w:lang w:val="uk-UA" w:eastAsia="ru-RU"/>
    </w:rPr>
  </w:style>
  <w:style w:type="character" w:customStyle="1" w:styleId="hps">
    <w:name w:val="hps"/>
    <w:rsid w:val="00176E00"/>
  </w:style>
  <w:style w:type="paragraph" w:styleId="2">
    <w:name w:val="Body Text Indent 2"/>
    <w:basedOn w:val="a"/>
    <w:link w:val="20"/>
    <w:rsid w:val="00FD64D6"/>
    <w:pPr>
      <w:ind w:firstLine="720"/>
      <w:jc w:val="both"/>
    </w:pPr>
    <w:rPr>
      <w:szCs w:val="20"/>
      <w:lang w:eastAsia="x-none"/>
    </w:rPr>
  </w:style>
  <w:style w:type="character" w:customStyle="1" w:styleId="20">
    <w:name w:val="Основной текст с отступом 2 Знак"/>
    <w:basedOn w:val="a0"/>
    <w:link w:val="2"/>
    <w:rsid w:val="00FD64D6"/>
    <w:rPr>
      <w:rFonts w:ascii="Times New Roman" w:eastAsia="Times New Roman" w:hAnsi="Times New Roman" w:cs="Times New Roman"/>
      <w:sz w:val="24"/>
      <w:szCs w:val="20"/>
      <w:lang w:val="uk-UA" w:eastAsia="x-none"/>
    </w:rPr>
  </w:style>
  <w:style w:type="paragraph" w:styleId="aa">
    <w:name w:val="Normal (Web)"/>
    <w:basedOn w:val="a"/>
    <w:uiPriority w:val="99"/>
    <w:semiHidden/>
    <w:unhideWhenUsed/>
    <w:rsid w:val="00A70F2B"/>
    <w:pPr>
      <w:spacing w:before="100" w:beforeAutospacing="1" w:after="100" w:afterAutospacing="1"/>
    </w:pPr>
    <w:rPr>
      <w:lang w:val="ru-RU"/>
    </w:rPr>
  </w:style>
  <w:style w:type="paragraph" w:styleId="ab">
    <w:name w:val="Body Text"/>
    <w:basedOn w:val="a"/>
    <w:link w:val="ac"/>
    <w:uiPriority w:val="99"/>
    <w:unhideWhenUsed/>
    <w:rsid w:val="00715F92"/>
    <w:pPr>
      <w:spacing w:after="120"/>
    </w:pPr>
  </w:style>
  <w:style w:type="character" w:customStyle="1" w:styleId="ac">
    <w:name w:val="Основной текст Знак"/>
    <w:basedOn w:val="a0"/>
    <w:link w:val="ab"/>
    <w:uiPriority w:val="99"/>
    <w:rsid w:val="00715F92"/>
    <w:rPr>
      <w:rFonts w:ascii="Times New Roman" w:eastAsia="Times New Roman" w:hAnsi="Times New Roman" w:cs="Times New Roman"/>
      <w:sz w:val="24"/>
      <w:szCs w:val="24"/>
      <w:lang w:val="uk-UA" w:eastAsia="ru-RU"/>
    </w:rPr>
  </w:style>
  <w:style w:type="character" w:customStyle="1" w:styleId="WW8Num10z0">
    <w:name w:val="WW8Num10z0"/>
    <w:rsid w:val="008A2D0E"/>
    <w:rPr>
      <w:rFonts w:ascii="Symbol" w:hAnsi="Symbol" w:cs="OpenSymbol"/>
    </w:rPr>
  </w:style>
  <w:style w:type="paragraph" w:customStyle="1" w:styleId="ad">
    <w:name w:val="Содержимое таблицы"/>
    <w:basedOn w:val="a"/>
    <w:rsid w:val="00BF30D9"/>
    <w:pPr>
      <w:suppressLineNumbers/>
      <w:suppressAutoHyphens/>
    </w:pPr>
    <w:rPr>
      <w:lang w:val="ru-RU" w:eastAsia="ar-SA"/>
    </w:rPr>
  </w:style>
  <w:style w:type="character" w:styleId="ae">
    <w:name w:val="annotation reference"/>
    <w:basedOn w:val="a0"/>
    <w:uiPriority w:val="99"/>
    <w:semiHidden/>
    <w:unhideWhenUsed/>
    <w:rsid w:val="00AA00D8"/>
    <w:rPr>
      <w:sz w:val="16"/>
      <w:szCs w:val="16"/>
    </w:rPr>
  </w:style>
  <w:style w:type="paragraph" w:styleId="af">
    <w:name w:val="annotation text"/>
    <w:basedOn w:val="a"/>
    <w:link w:val="af0"/>
    <w:uiPriority w:val="99"/>
    <w:semiHidden/>
    <w:unhideWhenUsed/>
    <w:rsid w:val="00AA00D8"/>
    <w:rPr>
      <w:sz w:val="20"/>
      <w:szCs w:val="20"/>
    </w:rPr>
  </w:style>
  <w:style w:type="character" w:customStyle="1" w:styleId="af0">
    <w:name w:val="Текст примечания Знак"/>
    <w:basedOn w:val="a0"/>
    <w:link w:val="af"/>
    <w:uiPriority w:val="99"/>
    <w:semiHidden/>
    <w:rsid w:val="00AA00D8"/>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AA00D8"/>
    <w:rPr>
      <w:b/>
      <w:bCs/>
    </w:rPr>
  </w:style>
  <w:style w:type="character" w:customStyle="1" w:styleId="af2">
    <w:name w:val="Тема примечания Знак"/>
    <w:basedOn w:val="af0"/>
    <w:link w:val="af1"/>
    <w:uiPriority w:val="99"/>
    <w:semiHidden/>
    <w:rsid w:val="00AA00D8"/>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125">
      <w:bodyDiv w:val="1"/>
      <w:marLeft w:val="0"/>
      <w:marRight w:val="0"/>
      <w:marTop w:val="0"/>
      <w:marBottom w:val="0"/>
      <w:divBdr>
        <w:top w:val="none" w:sz="0" w:space="0" w:color="auto"/>
        <w:left w:val="none" w:sz="0" w:space="0" w:color="auto"/>
        <w:bottom w:val="none" w:sz="0" w:space="0" w:color="auto"/>
        <w:right w:val="none" w:sz="0" w:space="0" w:color="auto"/>
      </w:divBdr>
    </w:div>
    <w:div w:id="384528632">
      <w:bodyDiv w:val="1"/>
      <w:marLeft w:val="0"/>
      <w:marRight w:val="0"/>
      <w:marTop w:val="0"/>
      <w:marBottom w:val="0"/>
      <w:divBdr>
        <w:top w:val="none" w:sz="0" w:space="0" w:color="auto"/>
        <w:left w:val="none" w:sz="0" w:space="0" w:color="auto"/>
        <w:bottom w:val="none" w:sz="0" w:space="0" w:color="auto"/>
        <w:right w:val="none" w:sz="0" w:space="0" w:color="auto"/>
      </w:divBdr>
    </w:div>
    <w:div w:id="478814370">
      <w:bodyDiv w:val="1"/>
      <w:marLeft w:val="0"/>
      <w:marRight w:val="0"/>
      <w:marTop w:val="0"/>
      <w:marBottom w:val="0"/>
      <w:divBdr>
        <w:top w:val="none" w:sz="0" w:space="0" w:color="auto"/>
        <w:left w:val="none" w:sz="0" w:space="0" w:color="auto"/>
        <w:bottom w:val="none" w:sz="0" w:space="0" w:color="auto"/>
        <w:right w:val="none" w:sz="0" w:space="0" w:color="auto"/>
      </w:divBdr>
    </w:div>
    <w:div w:id="558320146">
      <w:bodyDiv w:val="1"/>
      <w:marLeft w:val="0"/>
      <w:marRight w:val="0"/>
      <w:marTop w:val="0"/>
      <w:marBottom w:val="0"/>
      <w:divBdr>
        <w:top w:val="none" w:sz="0" w:space="0" w:color="auto"/>
        <w:left w:val="none" w:sz="0" w:space="0" w:color="auto"/>
        <w:bottom w:val="none" w:sz="0" w:space="0" w:color="auto"/>
        <w:right w:val="none" w:sz="0" w:space="0" w:color="auto"/>
      </w:divBdr>
    </w:div>
    <w:div w:id="817720912">
      <w:bodyDiv w:val="1"/>
      <w:marLeft w:val="0"/>
      <w:marRight w:val="0"/>
      <w:marTop w:val="0"/>
      <w:marBottom w:val="0"/>
      <w:divBdr>
        <w:top w:val="none" w:sz="0" w:space="0" w:color="auto"/>
        <w:left w:val="none" w:sz="0" w:space="0" w:color="auto"/>
        <w:bottom w:val="none" w:sz="0" w:space="0" w:color="auto"/>
        <w:right w:val="none" w:sz="0" w:space="0" w:color="auto"/>
      </w:divBdr>
    </w:div>
    <w:div w:id="1056319020">
      <w:bodyDiv w:val="1"/>
      <w:marLeft w:val="0"/>
      <w:marRight w:val="0"/>
      <w:marTop w:val="0"/>
      <w:marBottom w:val="0"/>
      <w:divBdr>
        <w:top w:val="none" w:sz="0" w:space="0" w:color="auto"/>
        <w:left w:val="none" w:sz="0" w:space="0" w:color="auto"/>
        <w:bottom w:val="none" w:sz="0" w:space="0" w:color="auto"/>
        <w:right w:val="none" w:sz="0" w:space="0" w:color="auto"/>
      </w:divBdr>
    </w:div>
    <w:div w:id="1097023324">
      <w:bodyDiv w:val="1"/>
      <w:marLeft w:val="0"/>
      <w:marRight w:val="0"/>
      <w:marTop w:val="0"/>
      <w:marBottom w:val="0"/>
      <w:divBdr>
        <w:top w:val="none" w:sz="0" w:space="0" w:color="auto"/>
        <w:left w:val="none" w:sz="0" w:space="0" w:color="auto"/>
        <w:bottom w:val="none" w:sz="0" w:space="0" w:color="auto"/>
        <w:right w:val="none" w:sz="0" w:space="0" w:color="auto"/>
      </w:divBdr>
    </w:div>
    <w:div w:id="1334140123">
      <w:bodyDiv w:val="1"/>
      <w:marLeft w:val="0"/>
      <w:marRight w:val="0"/>
      <w:marTop w:val="0"/>
      <w:marBottom w:val="0"/>
      <w:divBdr>
        <w:top w:val="none" w:sz="0" w:space="0" w:color="auto"/>
        <w:left w:val="none" w:sz="0" w:space="0" w:color="auto"/>
        <w:bottom w:val="none" w:sz="0" w:space="0" w:color="auto"/>
        <w:right w:val="none" w:sz="0" w:space="0" w:color="auto"/>
      </w:divBdr>
    </w:div>
    <w:div w:id="1371026342">
      <w:bodyDiv w:val="1"/>
      <w:marLeft w:val="0"/>
      <w:marRight w:val="0"/>
      <w:marTop w:val="0"/>
      <w:marBottom w:val="0"/>
      <w:divBdr>
        <w:top w:val="none" w:sz="0" w:space="0" w:color="auto"/>
        <w:left w:val="none" w:sz="0" w:space="0" w:color="auto"/>
        <w:bottom w:val="none" w:sz="0" w:space="0" w:color="auto"/>
        <w:right w:val="none" w:sz="0" w:space="0" w:color="auto"/>
      </w:divBdr>
    </w:div>
    <w:div w:id="1849561839">
      <w:bodyDiv w:val="1"/>
      <w:marLeft w:val="0"/>
      <w:marRight w:val="0"/>
      <w:marTop w:val="0"/>
      <w:marBottom w:val="0"/>
      <w:divBdr>
        <w:top w:val="none" w:sz="0" w:space="0" w:color="auto"/>
        <w:left w:val="none" w:sz="0" w:space="0" w:color="auto"/>
        <w:bottom w:val="none" w:sz="0" w:space="0" w:color="auto"/>
        <w:right w:val="none" w:sz="0" w:space="0" w:color="auto"/>
      </w:divBdr>
    </w:div>
    <w:div w:id="19881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E902-0246-47E1-B1E9-4624D00A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33</Pages>
  <Words>10277</Words>
  <Characters>58583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Снітко Інна Іванівна</dc:creator>
  <cp:lastModifiedBy>user</cp:lastModifiedBy>
  <cp:revision>27</cp:revision>
  <cp:lastPrinted>2016-01-19T13:47:00Z</cp:lastPrinted>
  <dcterms:created xsi:type="dcterms:W3CDTF">2016-01-18T07:50:00Z</dcterms:created>
  <dcterms:modified xsi:type="dcterms:W3CDTF">2016-01-19T13:47:00Z</dcterms:modified>
</cp:coreProperties>
</file>