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F9" w:rsidRPr="00D943CD" w:rsidRDefault="004C3BF9" w:rsidP="005C3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943CD">
        <w:rPr>
          <w:b/>
          <w:sz w:val="28"/>
          <w:szCs w:val="28"/>
          <w:lang w:val="uk-UA"/>
        </w:rPr>
        <w:t>АНАЛІЗ РЕГУЛЯТОРНОГО ВПЛИВУ</w:t>
      </w:r>
    </w:p>
    <w:p w:rsidR="00502EBE" w:rsidRPr="00D943CD" w:rsidRDefault="005C3204" w:rsidP="00502EBE">
      <w:pPr>
        <w:jc w:val="center"/>
        <w:rPr>
          <w:b/>
          <w:sz w:val="28"/>
          <w:szCs w:val="28"/>
          <w:lang w:val="uk-UA"/>
        </w:rPr>
      </w:pPr>
      <w:r w:rsidRPr="00D943CD">
        <w:rPr>
          <w:b/>
          <w:sz w:val="28"/>
          <w:szCs w:val="28"/>
          <w:lang w:val="uk-UA"/>
        </w:rPr>
        <w:t xml:space="preserve">проекту </w:t>
      </w:r>
      <w:r w:rsidR="007033E0" w:rsidRPr="00D943CD">
        <w:rPr>
          <w:b/>
          <w:sz w:val="28"/>
          <w:szCs w:val="28"/>
          <w:lang w:val="uk-UA"/>
        </w:rPr>
        <w:t xml:space="preserve">наказу Міністерства інфраструктури України </w:t>
      </w:r>
      <w:r w:rsidR="00502EBE" w:rsidRPr="00D943CD">
        <w:rPr>
          <w:rFonts w:eastAsiaTheme="minorHAnsi"/>
          <w:b/>
          <w:sz w:val="28"/>
          <w:szCs w:val="28"/>
          <w:lang w:val="uk-UA"/>
        </w:rPr>
        <w:t>«</w:t>
      </w:r>
      <w:r w:rsidR="00502EBE" w:rsidRPr="00D943CD">
        <w:rPr>
          <w:b/>
          <w:sz w:val="28"/>
          <w:szCs w:val="28"/>
          <w:lang w:val="uk-UA"/>
        </w:rPr>
        <w:t xml:space="preserve">Про визнання таким, що втратив чинність, наказу </w:t>
      </w:r>
      <w:r w:rsidR="00502EBE" w:rsidRPr="00D943CD">
        <w:rPr>
          <w:b/>
          <w:color w:val="000000"/>
          <w:sz w:val="28"/>
          <w:szCs w:val="28"/>
          <w:shd w:val="clear" w:color="auto" w:fill="FFFFFF"/>
          <w:lang w:val="uk-UA"/>
        </w:rPr>
        <w:t>Міністерства інфраструктури України</w:t>
      </w:r>
    </w:p>
    <w:p w:rsidR="00DB2AE9" w:rsidRPr="00D943CD" w:rsidRDefault="00502EBE" w:rsidP="00502EBE">
      <w:pPr>
        <w:jc w:val="center"/>
        <w:rPr>
          <w:b/>
          <w:sz w:val="28"/>
          <w:szCs w:val="28"/>
          <w:lang w:val="uk-UA"/>
        </w:rPr>
      </w:pPr>
      <w:r w:rsidRPr="00D943CD">
        <w:rPr>
          <w:b/>
          <w:color w:val="000000"/>
          <w:sz w:val="28"/>
          <w:szCs w:val="28"/>
          <w:shd w:val="clear" w:color="auto" w:fill="FFFFFF"/>
          <w:lang w:val="uk-UA"/>
        </w:rPr>
        <w:t>від 20 червня 2012 року № 331»</w:t>
      </w:r>
    </w:p>
    <w:p w:rsidR="005C3204" w:rsidRPr="00D943CD" w:rsidRDefault="005C3204" w:rsidP="00B5201E">
      <w:pPr>
        <w:rPr>
          <w:lang w:val="uk-UA" w:eastAsia="ru-RU"/>
        </w:rPr>
      </w:pPr>
    </w:p>
    <w:p w:rsidR="008755D6" w:rsidRPr="00D943CD" w:rsidRDefault="008755D6" w:rsidP="008755D6">
      <w:pPr>
        <w:tabs>
          <w:tab w:val="left" w:pos="993"/>
        </w:tabs>
        <w:rPr>
          <w:lang w:val="uk-UA" w:eastAsia="ru-RU"/>
        </w:rPr>
      </w:pPr>
    </w:p>
    <w:p w:rsidR="004C3BF9" w:rsidRPr="00D943CD" w:rsidRDefault="008755D6" w:rsidP="00D43F14">
      <w:pPr>
        <w:tabs>
          <w:tab w:val="left" w:pos="709"/>
        </w:tabs>
        <w:ind w:firstLine="567"/>
        <w:rPr>
          <w:b/>
          <w:bCs/>
          <w:iCs/>
          <w:sz w:val="28"/>
          <w:szCs w:val="28"/>
          <w:lang w:val="uk-UA"/>
        </w:rPr>
      </w:pPr>
      <w:r w:rsidRPr="00D943CD">
        <w:rPr>
          <w:b/>
          <w:lang w:val="uk-UA" w:eastAsia="ru-RU"/>
        </w:rPr>
        <w:t>І.</w:t>
      </w:r>
      <w:r w:rsidRPr="00D943CD">
        <w:rPr>
          <w:lang w:val="uk-UA" w:eastAsia="ru-RU"/>
        </w:rPr>
        <w:t xml:space="preserve"> </w:t>
      </w:r>
      <w:r w:rsidR="004C3BF9" w:rsidRPr="00D943CD">
        <w:rPr>
          <w:b/>
          <w:bCs/>
          <w:iCs/>
          <w:sz w:val="28"/>
          <w:szCs w:val="28"/>
          <w:lang w:val="uk-UA"/>
        </w:rPr>
        <w:t>Визначення проблеми</w:t>
      </w:r>
    </w:p>
    <w:p w:rsidR="00771400" w:rsidRPr="00D943CD" w:rsidRDefault="00771400" w:rsidP="00771400">
      <w:pPr>
        <w:tabs>
          <w:tab w:val="left" w:pos="993"/>
        </w:tabs>
        <w:ind w:firstLine="880"/>
        <w:rPr>
          <w:b/>
          <w:bCs/>
          <w:iCs/>
          <w:sz w:val="28"/>
          <w:szCs w:val="28"/>
          <w:lang w:val="uk-UA"/>
        </w:rPr>
      </w:pPr>
    </w:p>
    <w:p w:rsidR="00570F00" w:rsidRPr="00570F00" w:rsidRDefault="00570F00" w:rsidP="00570F00">
      <w:pPr>
        <w:widowControl w:val="0"/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наказу розроблено Міністерством інфраструктури України відповідно до постанови Кабінету Міністрів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України від 18 лютого 1997 року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176 «Про затвердження Правил надання послуг пасажирського автомобільного транспорту» (зі змінами) (далі - Правила).</w:t>
      </w:r>
    </w:p>
    <w:p w:rsidR="00570F00" w:rsidRPr="00570F00" w:rsidRDefault="00570F00" w:rsidP="00570F00">
      <w:pPr>
        <w:ind w:firstLine="567"/>
        <w:jc w:val="both"/>
        <w:rPr>
          <w:sz w:val="28"/>
          <w:szCs w:val="28"/>
          <w:lang w:val="uk-UA"/>
        </w:rPr>
      </w:pPr>
      <w:r w:rsidRPr="00A31FA2">
        <w:rPr>
          <w:rFonts w:eastAsia="Calibri"/>
          <w:color w:val="000000"/>
          <w:sz w:val="28"/>
          <w:szCs w:val="28"/>
          <w:lang w:val="uk-UA"/>
        </w:rPr>
        <w:t xml:space="preserve">На сьогодні </w:t>
      </w:r>
      <w:r w:rsidRPr="00570F00">
        <w:rPr>
          <w:sz w:val="28"/>
          <w:szCs w:val="28"/>
          <w:lang w:val="uk-UA"/>
        </w:rPr>
        <w:t>типову форму договору про здійснення нерегулярних перевезень затверджує Мінінфраструктури.</w:t>
      </w:r>
    </w:p>
    <w:p w:rsidR="00570F00" w:rsidRPr="00570F00" w:rsidRDefault="00570F00" w:rsidP="00570F00">
      <w:pPr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Відповідно до частин першої та другої статті 179 Господарського кодексу України майново-господарські зобов’язання, які виникають між суб’єктами господарювання або між суб’єктами господарювання і негосподарюючими суб’єктами – юридичними особами на підставі господарських договорів, є господарсько-договірними зобов’язаннями. Кабінет Міністрів України, уповноважені ним або законом органи виконавчої влади можуть рекомендувати суб’єктам господарювання орієнтовні умови господарських договорів (примірні договори), а у визначеним законом випадках – затверджувати типові договори.</w:t>
      </w:r>
    </w:p>
    <w:p w:rsidR="00570F00" w:rsidRPr="00570F00" w:rsidRDefault="00570F00" w:rsidP="00570F00">
      <w:pPr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Враховуючи викладене, свого часу було видано наказ</w:t>
      </w:r>
      <w:r w:rsidR="003A42D5" w:rsidRPr="003A42D5">
        <w:rPr>
          <w:sz w:val="28"/>
          <w:szCs w:val="28"/>
          <w:lang w:val="uk-UA"/>
        </w:rPr>
        <w:t xml:space="preserve"> </w:t>
      </w:r>
      <w:r w:rsidR="003A42D5" w:rsidRPr="00570F00">
        <w:rPr>
          <w:sz w:val="28"/>
          <w:szCs w:val="28"/>
          <w:lang w:val="uk-UA"/>
        </w:rPr>
        <w:t>Міністерств</w:t>
      </w:r>
      <w:r w:rsidR="003A42D5">
        <w:rPr>
          <w:sz w:val="28"/>
          <w:szCs w:val="28"/>
          <w:lang w:val="uk-UA"/>
        </w:rPr>
        <w:t>а</w:t>
      </w:r>
      <w:r w:rsidR="003A42D5" w:rsidRPr="00570F00">
        <w:rPr>
          <w:sz w:val="28"/>
          <w:szCs w:val="28"/>
          <w:lang w:val="uk-UA"/>
        </w:rPr>
        <w:t xml:space="preserve"> інфраструктури України</w:t>
      </w:r>
      <w:r w:rsidRPr="00570F00">
        <w:rPr>
          <w:sz w:val="28"/>
          <w:szCs w:val="28"/>
          <w:lang w:val="uk-UA"/>
        </w:rPr>
        <w:t xml:space="preserve"> від 20 червня 2012 року № 331 «Про затвердження Типової форми договору про здійснення нерегулярних перевезень пасажирів автомобільним транспортом на внутрішньо обласних маршрутах протяжністю понад 50 км та міжобласних маршрутах», зареєстрований в Міністерстві юстиції України 09 липня 2012 року за № 1130/21442 (далі – Наказ про затвердження типової форми).</w:t>
      </w:r>
    </w:p>
    <w:p w:rsidR="00570F00" w:rsidRPr="00570F00" w:rsidRDefault="00570F00" w:rsidP="00570F00">
      <w:pPr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Застосування на практиці положень Наказу про затвердження типової форми засвідчило його неефективність у боротьбі з нелегальними перевізниками.</w:t>
      </w:r>
    </w:p>
    <w:p w:rsidR="00570F00" w:rsidRPr="00570F00" w:rsidRDefault="003A42D5" w:rsidP="00570F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потребує вирішення</w:t>
      </w:r>
      <w:r w:rsidR="00570F00" w:rsidRPr="00570F00">
        <w:rPr>
          <w:sz w:val="28"/>
          <w:szCs w:val="28"/>
          <w:lang w:val="uk-UA"/>
        </w:rPr>
        <w:t xml:space="preserve"> питання щодо захисту персональних даних пасажирів, прізвища та імена яких пропонувалося зазначати в обов’язковому порядку у договорі про здійснення нерегулярних перевезень пасажирів автомобільним транспортом на внутрішньообласних маршрутах протяжністю понад 50 км та міжобласних маршрутах. Фактично зазначення таких даних – це була основна мета і причина існування відповідної типової форми договору. Однак це питання достатньо неоднозначне та може трактуватися по-різному. В іншому ж такий договір цілком може бути укладе</w:t>
      </w:r>
      <w:r>
        <w:rPr>
          <w:sz w:val="28"/>
          <w:szCs w:val="28"/>
          <w:lang w:val="uk-UA"/>
        </w:rPr>
        <w:t>но</w:t>
      </w:r>
      <w:r w:rsidR="00570F00" w:rsidRPr="00570F00">
        <w:rPr>
          <w:sz w:val="28"/>
          <w:szCs w:val="28"/>
          <w:lang w:val="uk-UA"/>
        </w:rPr>
        <w:t xml:space="preserve"> відповідно до загальних положень Цивільного та Господарського кодексів України.</w:t>
      </w:r>
    </w:p>
    <w:p w:rsidR="00CA17E3" w:rsidRPr="00570F00" w:rsidRDefault="00CA17E3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Втручання державних органів у вільні договірні відносини має відбуватися лише за крайньої необхідності, </w:t>
      </w:r>
      <w:r w:rsidR="003A42D5">
        <w:rPr>
          <w:rFonts w:eastAsia="Times New Roman"/>
          <w:color w:val="000000"/>
          <w:sz w:val="28"/>
          <w:szCs w:val="28"/>
          <w:lang w:val="uk-UA" w:eastAsia="ru-RU"/>
        </w:rPr>
        <w:t>але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в будь-якому випадку воно </w:t>
      </w:r>
      <w:r w:rsidR="003A42D5">
        <w:rPr>
          <w:rFonts w:eastAsia="Times New Roman"/>
          <w:color w:val="000000"/>
          <w:sz w:val="28"/>
          <w:szCs w:val="28"/>
          <w:lang w:val="uk-UA" w:eastAsia="ru-RU"/>
        </w:rPr>
        <w:t>має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обмежувальний для ринкових відносин</w:t>
      </w:r>
      <w:r w:rsidR="003A42D5" w:rsidRPr="003A42D5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3A42D5" w:rsidRPr="00570F00">
        <w:rPr>
          <w:rFonts w:eastAsia="Times New Roman"/>
          <w:color w:val="000000"/>
          <w:sz w:val="28"/>
          <w:szCs w:val="28"/>
          <w:lang w:val="uk-UA" w:eastAsia="ru-RU"/>
        </w:rPr>
        <w:t>характер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>, а значить – негативний.</w:t>
      </w:r>
    </w:p>
    <w:p w:rsidR="00E505C0" w:rsidRPr="00570F00" w:rsidRDefault="00E505C0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Крім того, застосування на практиці положень Наказу про затвердження типової форми засвідчило його неефективність у боротьбі з нелегальними перевізниками. На підставі цього, Мінінфраструктури було зроблено висновок про те, що боротьба з регулярн</w:t>
      </w:r>
      <w:r w:rsidR="003A42D5">
        <w:rPr>
          <w:rFonts w:eastAsia="Times New Roman"/>
          <w:color w:val="000000"/>
          <w:sz w:val="28"/>
          <w:szCs w:val="28"/>
          <w:lang w:val="uk-UA" w:eastAsia="ru-RU"/>
        </w:rPr>
        <w:t>ими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пасажирсь</w:t>
      </w:r>
      <w:r w:rsidR="003A42D5">
        <w:rPr>
          <w:rFonts w:eastAsia="Times New Roman"/>
          <w:color w:val="000000"/>
          <w:sz w:val="28"/>
          <w:szCs w:val="28"/>
          <w:lang w:val="uk-UA" w:eastAsia="ru-RU"/>
        </w:rPr>
        <w:t>кими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3A42D5" w:rsidRPr="00570F00">
        <w:rPr>
          <w:rFonts w:eastAsia="Times New Roman"/>
          <w:color w:val="000000"/>
          <w:sz w:val="28"/>
          <w:szCs w:val="28"/>
          <w:lang w:val="uk-UA" w:eastAsia="ru-RU"/>
        </w:rPr>
        <w:t>перев</w:t>
      </w:r>
      <w:r w:rsidR="003A42D5">
        <w:rPr>
          <w:rFonts w:eastAsia="Times New Roman"/>
          <w:color w:val="000000"/>
          <w:sz w:val="28"/>
          <w:szCs w:val="28"/>
          <w:lang w:val="uk-UA" w:eastAsia="ru-RU"/>
        </w:rPr>
        <w:t>езеннями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під виглядом нерегулярних має здійснюватися шляхом активізації діяльності контролюючих органів, зокрема Укртрансбезпеки</w:t>
      </w:r>
      <w:r w:rsidR="009F319C">
        <w:rPr>
          <w:rFonts w:eastAsia="Times New Roman"/>
          <w:color w:val="000000"/>
          <w:sz w:val="28"/>
          <w:szCs w:val="28"/>
          <w:lang w:val="uk-UA" w:eastAsia="ru-RU"/>
        </w:rPr>
        <w:t>,</w:t>
      </w: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у межах наданих цьому органові повноважень, а не шляхом зарегулювання ринку пасажирських автомобільних перевезень, переобтяження нормативно-правової бази другорядними та неефективними актами.</w:t>
      </w:r>
    </w:p>
    <w:p w:rsidR="00E505C0" w:rsidRPr="00570F00" w:rsidRDefault="00E505C0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>Розвиток ринкових відносин в цілому та сфери надання послуг пасажирського автомобільного транспорту зокрема засвідчив відсутність у необхідності жорсткого втручання держави у взаємостосунки між учасниками ринку надання послуг пасажирського автомобільного транспорту.</w:t>
      </w:r>
    </w:p>
    <w:p w:rsidR="00E505C0" w:rsidRPr="00570F00" w:rsidRDefault="009F319C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Ця</w:t>
      </w:r>
      <w:r w:rsidR="00E505C0"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 сфера послуг успішно розвивається, оптимізується, стає більш мобільною, підлаштовується під потреби пасажирів. </w:t>
      </w:r>
    </w:p>
    <w:p w:rsidR="00570F00" w:rsidRPr="00570F00" w:rsidRDefault="00570F00" w:rsidP="00570F00">
      <w:pPr>
        <w:widowControl w:val="0"/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викладене,</w:t>
      </w:r>
      <w:r w:rsidR="00E505C0" w:rsidRPr="00570F00">
        <w:rPr>
          <w:color w:val="000000"/>
          <w:sz w:val="28"/>
          <w:szCs w:val="28"/>
          <w:lang w:val="uk-UA"/>
        </w:rPr>
        <w:t xml:space="preserve"> </w:t>
      </w:r>
      <w:r w:rsidRPr="00570F00">
        <w:rPr>
          <w:rFonts w:eastAsia="Calibri"/>
          <w:color w:val="000000"/>
          <w:sz w:val="28"/>
          <w:szCs w:val="28"/>
          <w:lang w:val="uk-UA"/>
        </w:rPr>
        <w:t xml:space="preserve">Міністерством інфраструктури України </w:t>
      </w:r>
      <w:r w:rsidR="009F319C">
        <w:rPr>
          <w:rFonts w:eastAsia="Calibri"/>
          <w:color w:val="000000"/>
          <w:sz w:val="28"/>
          <w:szCs w:val="28"/>
          <w:lang w:val="uk-UA"/>
        </w:rPr>
        <w:t>розроблено проект</w:t>
      </w:r>
      <w:r w:rsidRPr="00570F00">
        <w:rPr>
          <w:rFonts w:eastAsia="Calibri"/>
          <w:color w:val="000000"/>
          <w:sz w:val="28"/>
          <w:szCs w:val="28"/>
          <w:lang w:val="uk-UA"/>
        </w:rPr>
        <w:t xml:space="preserve"> наказ</w:t>
      </w:r>
      <w:r w:rsidR="009F319C">
        <w:rPr>
          <w:rFonts w:eastAsia="Calibri"/>
          <w:color w:val="000000"/>
          <w:sz w:val="28"/>
          <w:szCs w:val="28"/>
          <w:lang w:val="uk-UA"/>
        </w:rPr>
        <w:t>у</w:t>
      </w:r>
      <w:r w:rsidRPr="00570F00">
        <w:rPr>
          <w:rFonts w:eastAsia="Calibri"/>
          <w:color w:val="000000"/>
          <w:sz w:val="28"/>
          <w:szCs w:val="28"/>
          <w:lang w:val="uk-UA"/>
        </w:rPr>
        <w:t xml:space="preserve"> «Про визнання таким, що втратив чинність, наказу Міністерства інфраструктури України від 20 червня 2012 року № 331».</w:t>
      </w:r>
    </w:p>
    <w:p w:rsidR="00582C4B" w:rsidRPr="00570F00" w:rsidRDefault="00582C4B" w:rsidP="00570F00">
      <w:pPr>
        <w:ind w:firstLine="567"/>
        <w:jc w:val="both"/>
        <w:rPr>
          <w:sz w:val="28"/>
          <w:szCs w:val="28"/>
          <w:lang w:val="uk-UA"/>
        </w:rPr>
      </w:pPr>
    </w:p>
    <w:p w:rsidR="00E63C41" w:rsidRPr="00570F00" w:rsidRDefault="00E63C41" w:rsidP="00570F00">
      <w:pPr>
        <w:shd w:val="clear" w:color="auto" w:fill="FFFFFF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570F00">
        <w:rPr>
          <w:b/>
          <w:sz w:val="28"/>
          <w:szCs w:val="28"/>
          <w:lang w:val="uk-UA"/>
        </w:rPr>
        <w:t>Основні групи, на які проблема справляє вплив</w:t>
      </w:r>
    </w:p>
    <w:p w:rsidR="00E63C41" w:rsidRPr="00570F00" w:rsidRDefault="00E63C41" w:rsidP="00570F00">
      <w:pPr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9"/>
        <w:gridCol w:w="2571"/>
      </w:tblGrid>
      <w:tr w:rsidR="00E63C41" w:rsidRPr="00570F00" w:rsidTr="00E63C41">
        <w:tc>
          <w:tcPr>
            <w:tcW w:w="4111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3119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693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Ні</w:t>
            </w:r>
          </w:p>
        </w:tc>
      </w:tr>
      <w:tr w:rsidR="00E63C41" w:rsidRPr="00570F00" w:rsidTr="00E63C41">
        <w:tc>
          <w:tcPr>
            <w:tcW w:w="4111" w:type="dxa"/>
          </w:tcPr>
          <w:p w:rsidR="00E63C41" w:rsidRPr="00570F00" w:rsidRDefault="00E63C41" w:rsidP="00570F00">
            <w:pPr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3119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693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E63C41" w:rsidRPr="00570F00" w:rsidTr="00E63C41">
        <w:tc>
          <w:tcPr>
            <w:tcW w:w="4111" w:type="dxa"/>
          </w:tcPr>
          <w:p w:rsidR="00E63C41" w:rsidRPr="00570F00" w:rsidRDefault="00E63C41" w:rsidP="00570F00">
            <w:pPr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3119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693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E63C41" w:rsidRPr="00570F00" w:rsidTr="0071455E">
        <w:trPr>
          <w:trHeight w:val="365"/>
        </w:trPr>
        <w:tc>
          <w:tcPr>
            <w:tcW w:w="4111" w:type="dxa"/>
          </w:tcPr>
          <w:p w:rsidR="00E63C41" w:rsidRPr="00570F00" w:rsidRDefault="00E63C41" w:rsidP="00570F00">
            <w:pPr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9F319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</w:p>
        </w:tc>
        <w:tc>
          <w:tcPr>
            <w:tcW w:w="3119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693" w:type="dxa"/>
          </w:tcPr>
          <w:p w:rsidR="00E63C41" w:rsidRPr="00570F00" w:rsidRDefault="00E63C4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71455E" w:rsidRPr="00570F00" w:rsidTr="00E63C41">
        <w:trPr>
          <w:trHeight w:val="625"/>
        </w:trPr>
        <w:tc>
          <w:tcPr>
            <w:tcW w:w="4111" w:type="dxa"/>
          </w:tcPr>
          <w:p w:rsidR="0071455E" w:rsidRPr="00570F00" w:rsidRDefault="0071455E" w:rsidP="00570F00">
            <w:pPr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 тому числі суб’єкти малого підприємництва</w:t>
            </w:r>
          </w:p>
        </w:tc>
        <w:tc>
          <w:tcPr>
            <w:tcW w:w="3119" w:type="dxa"/>
          </w:tcPr>
          <w:p w:rsidR="0071455E" w:rsidRPr="00570F00" w:rsidRDefault="0071455E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693" w:type="dxa"/>
          </w:tcPr>
          <w:p w:rsidR="0071455E" w:rsidRPr="00570F00" w:rsidRDefault="0071455E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F25EC5" w:rsidRDefault="00F25EC5" w:rsidP="00570F00">
      <w:pPr>
        <w:shd w:val="clear" w:color="auto" w:fill="FFFFFF"/>
        <w:spacing w:line="315" w:lineRule="atLeast"/>
        <w:ind w:firstLine="567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570F00">
        <w:rPr>
          <w:rFonts w:ascii="Verdana" w:hAnsi="Verdana"/>
          <w:color w:val="000000"/>
          <w:sz w:val="21"/>
          <w:szCs w:val="21"/>
          <w:lang w:val="uk-UA"/>
        </w:rPr>
        <w:t> </w:t>
      </w:r>
      <w:r w:rsidRPr="00570F00">
        <w:rPr>
          <w:rFonts w:ascii="Verdana" w:hAnsi="Verdana"/>
          <w:color w:val="000000"/>
          <w:sz w:val="21"/>
          <w:szCs w:val="21"/>
          <w:lang w:val="uk-UA"/>
        </w:rPr>
        <w:tab/>
      </w:r>
    </w:p>
    <w:p w:rsidR="00F25EC5" w:rsidRPr="00570F00" w:rsidRDefault="00F25EC5" w:rsidP="00570F00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val="uk-UA"/>
        </w:rPr>
      </w:pPr>
      <w:r w:rsidRPr="00570F00">
        <w:rPr>
          <w:color w:val="000000"/>
          <w:sz w:val="28"/>
          <w:szCs w:val="28"/>
          <w:lang w:val="uk-UA"/>
        </w:rPr>
        <w:t>Н</w:t>
      </w:r>
      <w:r w:rsidRPr="00570F00">
        <w:rPr>
          <w:bCs/>
          <w:sz w:val="28"/>
          <w:szCs w:val="28"/>
          <w:lang w:val="uk-UA"/>
        </w:rPr>
        <w:t xml:space="preserve">а </w:t>
      </w:r>
      <w:r w:rsidR="009F319C">
        <w:rPr>
          <w:bCs/>
          <w:sz w:val="28"/>
          <w:szCs w:val="28"/>
          <w:lang w:val="uk-UA"/>
        </w:rPr>
        <w:t>цей</w:t>
      </w:r>
      <w:r w:rsidRPr="00570F00">
        <w:rPr>
          <w:bCs/>
          <w:sz w:val="28"/>
          <w:szCs w:val="28"/>
          <w:lang w:val="uk-UA"/>
        </w:rPr>
        <w:t xml:space="preserve"> час автомобільна транспортна система України налічує </w:t>
      </w:r>
      <w:r w:rsidR="009F319C">
        <w:rPr>
          <w:bCs/>
          <w:sz w:val="28"/>
          <w:szCs w:val="28"/>
          <w:lang w:val="uk-UA"/>
        </w:rPr>
        <w:t>понад</w:t>
      </w:r>
      <w:r w:rsidRPr="00570F00">
        <w:rPr>
          <w:bCs/>
          <w:sz w:val="28"/>
          <w:szCs w:val="28"/>
          <w:lang w:val="uk-UA"/>
        </w:rPr>
        <w:t xml:space="preserve"> </w:t>
      </w:r>
      <w:r w:rsidR="0071455E" w:rsidRPr="00570F00">
        <w:rPr>
          <w:bCs/>
          <w:sz w:val="28"/>
          <w:szCs w:val="28"/>
          <w:lang w:val="uk-UA"/>
        </w:rPr>
        <w:br/>
      </w:r>
      <w:r w:rsidRPr="00570F00">
        <w:rPr>
          <w:bCs/>
          <w:sz w:val="28"/>
          <w:szCs w:val="28"/>
          <w:lang w:val="uk-UA"/>
        </w:rPr>
        <w:t xml:space="preserve">9,2 млн транспортних засобів, у тому числі </w:t>
      </w:r>
      <w:r w:rsidRPr="00570F00">
        <w:rPr>
          <w:sz w:val="28"/>
          <w:szCs w:val="28"/>
          <w:lang w:val="uk-UA"/>
        </w:rPr>
        <w:t>≈ 250 тис. автобусів.</w:t>
      </w:r>
    </w:p>
    <w:p w:rsidR="00EC34BF" w:rsidRPr="00570F00" w:rsidRDefault="00EC34BF" w:rsidP="00570F00">
      <w:pPr>
        <w:shd w:val="clear" w:color="auto" w:fill="FFFFFF"/>
        <w:spacing w:line="315" w:lineRule="atLeast"/>
        <w:ind w:firstLine="567"/>
        <w:jc w:val="both"/>
        <w:rPr>
          <w:i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83"/>
        <w:gridCol w:w="2245"/>
        <w:gridCol w:w="2518"/>
        <w:gridCol w:w="2274"/>
      </w:tblGrid>
      <w:tr w:rsidR="00EC34BF" w:rsidRPr="00570F00" w:rsidTr="009F319C">
        <w:tc>
          <w:tcPr>
            <w:tcW w:w="2483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b/>
                <w:color w:val="000000"/>
                <w:sz w:val="28"/>
                <w:szCs w:val="28"/>
                <w:lang w:val="uk-UA"/>
              </w:rPr>
              <w:t>Вид перевезень</w:t>
            </w:r>
          </w:p>
        </w:tc>
        <w:tc>
          <w:tcPr>
            <w:tcW w:w="2245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b/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 w:rsidR="009F319C">
              <w:rPr>
                <w:b/>
                <w:color w:val="000000"/>
                <w:sz w:val="28"/>
                <w:szCs w:val="28"/>
                <w:lang w:val="uk-UA"/>
              </w:rPr>
              <w:t>чинн</w:t>
            </w:r>
            <w:r w:rsidRPr="00570F00">
              <w:rPr>
                <w:b/>
                <w:color w:val="000000"/>
                <w:sz w:val="28"/>
                <w:szCs w:val="28"/>
                <w:lang w:val="uk-UA"/>
              </w:rPr>
              <w:t>их ліцензій</w:t>
            </w:r>
          </w:p>
        </w:tc>
        <w:tc>
          <w:tcPr>
            <w:tcW w:w="2518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b/>
                <w:color w:val="000000"/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2274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b/>
                <w:color w:val="000000"/>
                <w:sz w:val="28"/>
                <w:szCs w:val="28"/>
                <w:lang w:val="uk-UA"/>
              </w:rPr>
              <w:t>Кількість транспортних засобів</w:t>
            </w:r>
          </w:p>
        </w:tc>
      </w:tr>
      <w:tr w:rsidR="00EC34BF" w:rsidRPr="00570F00" w:rsidTr="009F319C">
        <w:tc>
          <w:tcPr>
            <w:tcW w:w="2483" w:type="dxa"/>
          </w:tcPr>
          <w:p w:rsidR="00EC34BF" w:rsidRPr="00570F00" w:rsidRDefault="00E96AA0" w:rsidP="00570F00">
            <w:pPr>
              <w:pStyle w:val="af9"/>
              <w:spacing w:line="315" w:lineRule="atLeast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color w:val="000000"/>
                <w:sz w:val="28"/>
                <w:szCs w:val="28"/>
                <w:lang w:val="uk-UA"/>
              </w:rPr>
              <w:t>Н</w:t>
            </w:r>
            <w:r w:rsidR="00EC34BF" w:rsidRPr="00570F00">
              <w:rPr>
                <w:color w:val="000000"/>
                <w:sz w:val="28"/>
                <w:szCs w:val="28"/>
                <w:lang w:val="uk-UA"/>
              </w:rPr>
              <w:t>адання послуг з перевезення пасажирів автобусами</w:t>
            </w:r>
          </w:p>
        </w:tc>
        <w:tc>
          <w:tcPr>
            <w:tcW w:w="2245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color w:val="000000"/>
                <w:sz w:val="28"/>
                <w:szCs w:val="28"/>
                <w:lang w:val="uk-UA"/>
              </w:rPr>
              <w:t>13295</w:t>
            </w:r>
          </w:p>
        </w:tc>
        <w:tc>
          <w:tcPr>
            <w:tcW w:w="2518" w:type="dxa"/>
          </w:tcPr>
          <w:p w:rsidR="00EC34BF" w:rsidRPr="00570F00" w:rsidRDefault="00EC34BF" w:rsidP="00570F00">
            <w:pPr>
              <w:pStyle w:val="af9"/>
              <w:spacing w:line="315" w:lineRule="atLeast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shd w:val="clear" w:color="auto" w:fill="FFFFFF"/>
                <w:lang w:val="uk-UA"/>
              </w:rPr>
              <w:t>Автобуси</w:t>
            </w:r>
          </w:p>
        </w:tc>
        <w:tc>
          <w:tcPr>
            <w:tcW w:w="2274" w:type="dxa"/>
          </w:tcPr>
          <w:p w:rsidR="00EC34BF" w:rsidRPr="00570F00" w:rsidRDefault="00EC34BF" w:rsidP="0057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F00">
              <w:rPr>
                <w:sz w:val="28"/>
                <w:szCs w:val="28"/>
                <w:shd w:val="clear" w:color="auto" w:fill="FFFFFF"/>
                <w:lang w:val="uk-UA"/>
              </w:rPr>
              <w:t>74527</w:t>
            </w:r>
          </w:p>
        </w:tc>
      </w:tr>
    </w:tbl>
    <w:p w:rsidR="00582C4B" w:rsidRPr="00570F00" w:rsidRDefault="00582C4B" w:rsidP="0057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</w:p>
    <w:p w:rsidR="00E90392" w:rsidRPr="00570F00" w:rsidRDefault="00ED31D7" w:rsidP="00570F00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570F00">
        <w:rPr>
          <w:b/>
          <w:noProof/>
          <w:color w:val="000000"/>
          <w:sz w:val="28"/>
          <w:szCs w:val="28"/>
          <w:lang w:val="uk-UA"/>
        </w:rPr>
        <w:t>ІІ</w:t>
      </w:r>
      <w:r w:rsidR="00091D74" w:rsidRPr="00570F00">
        <w:rPr>
          <w:b/>
          <w:noProof/>
          <w:color w:val="000000"/>
          <w:sz w:val="28"/>
          <w:szCs w:val="28"/>
          <w:lang w:val="uk-UA"/>
        </w:rPr>
        <w:t xml:space="preserve">. </w:t>
      </w:r>
      <w:r w:rsidR="00DA1B8A" w:rsidRPr="00570F00">
        <w:rPr>
          <w:b/>
          <w:noProof/>
          <w:color w:val="000000"/>
          <w:sz w:val="28"/>
          <w:szCs w:val="28"/>
          <w:lang w:val="uk-UA"/>
        </w:rPr>
        <w:t>Цілі державного регулювання</w:t>
      </w:r>
    </w:p>
    <w:p w:rsidR="005F3D74" w:rsidRPr="00570F00" w:rsidRDefault="005F3D74" w:rsidP="00570F00">
      <w:pPr>
        <w:pStyle w:val="ae"/>
        <w:tabs>
          <w:tab w:val="left" w:pos="770"/>
        </w:tabs>
        <w:spacing w:after="0"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F3D74" w:rsidRPr="00570F00" w:rsidRDefault="005F3D74" w:rsidP="00570F00">
      <w:pPr>
        <w:pStyle w:val="ae"/>
        <w:tabs>
          <w:tab w:val="left" w:pos="770"/>
        </w:tabs>
        <w:spacing w:after="0"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0F00">
        <w:rPr>
          <w:rFonts w:eastAsia="Calibri"/>
          <w:sz w:val="28"/>
          <w:szCs w:val="28"/>
          <w:lang w:eastAsia="en-US"/>
        </w:rPr>
        <w:t>Головною метою прийняття акта є дерегуляція ринкових відносин в Україні та зменшення втручання держави у діяльність суб’єктів господарювання.</w:t>
      </w:r>
    </w:p>
    <w:p w:rsidR="000501FE" w:rsidRPr="00570F00" w:rsidRDefault="008250AC" w:rsidP="00570F00">
      <w:pPr>
        <w:pStyle w:val="ae"/>
        <w:tabs>
          <w:tab w:val="left" w:pos="770"/>
        </w:tabs>
        <w:spacing w:after="0"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0F00">
        <w:rPr>
          <w:rFonts w:eastAsia="Calibri"/>
          <w:sz w:val="28"/>
          <w:szCs w:val="28"/>
          <w:lang w:eastAsia="en-US"/>
        </w:rPr>
        <w:t>Основними цілями</w:t>
      </w:r>
      <w:r w:rsidR="00552394" w:rsidRPr="00570F00">
        <w:rPr>
          <w:rFonts w:eastAsia="Calibri"/>
          <w:sz w:val="28"/>
          <w:szCs w:val="28"/>
          <w:lang w:eastAsia="en-US"/>
        </w:rPr>
        <w:t xml:space="preserve"> державного регулювання є</w:t>
      </w:r>
      <w:r w:rsidRPr="00570F00">
        <w:rPr>
          <w:rFonts w:eastAsia="Calibri"/>
          <w:sz w:val="28"/>
          <w:szCs w:val="28"/>
          <w:lang w:eastAsia="en-US"/>
        </w:rPr>
        <w:t>:</w:t>
      </w:r>
    </w:p>
    <w:p w:rsidR="00F672B7" w:rsidRPr="00570F00" w:rsidRDefault="008250AC" w:rsidP="00570F00">
      <w:pPr>
        <w:pStyle w:val="ae"/>
        <w:tabs>
          <w:tab w:val="left" w:pos="770"/>
        </w:tabs>
        <w:spacing w:after="0" w:line="240" w:lineRule="atLeast"/>
        <w:ind w:firstLine="567"/>
        <w:contextualSpacing/>
        <w:jc w:val="both"/>
        <w:rPr>
          <w:sz w:val="28"/>
          <w:szCs w:val="28"/>
        </w:rPr>
      </w:pPr>
      <w:r w:rsidRPr="00570F00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F672B7" w:rsidRPr="00570F00">
        <w:rPr>
          <w:rFonts w:eastAsia="Calibri"/>
          <w:sz w:val="28"/>
          <w:szCs w:val="28"/>
          <w:lang w:eastAsia="en-US"/>
        </w:rPr>
        <w:t>з</w:t>
      </w:r>
      <w:r w:rsidR="00F672B7" w:rsidRPr="00570F00">
        <w:rPr>
          <w:sz w:val="28"/>
          <w:szCs w:val="28"/>
        </w:rPr>
        <w:t>абезпечення виконання вимог законів України «Про автомобільний транспорт», «</w:t>
      </w:r>
      <w:r w:rsidR="00BE3EA4" w:rsidRPr="00570F00">
        <w:rPr>
          <w:sz w:val="28"/>
          <w:szCs w:val="28"/>
        </w:rPr>
        <w:t>Про захист персональних даних</w:t>
      </w:r>
      <w:r w:rsidR="00F672B7" w:rsidRPr="00570F00">
        <w:rPr>
          <w:sz w:val="28"/>
          <w:szCs w:val="28"/>
        </w:rPr>
        <w:t>», «Про засади державної регуляторної політики у сфері господарської діяльності»;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>- приведення нормативно-правових акті</w:t>
      </w:r>
      <w:r w:rsidR="0071455E"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Міністерства інфраструктури</w:t>
      </w:r>
      <w:r w:rsidR="0071455E"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 відповідність </w:t>
      </w:r>
      <w:r w:rsidR="009F319C">
        <w:rPr>
          <w:bCs/>
          <w:color w:val="000000"/>
          <w:sz w:val="28"/>
          <w:szCs w:val="28"/>
          <w:shd w:val="clear" w:color="auto" w:fill="FFFFFF"/>
          <w:lang w:val="uk-UA"/>
        </w:rPr>
        <w:t>із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</w:t>
      </w:r>
      <w:r w:rsidR="009F319C">
        <w:rPr>
          <w:bCs/>
          <w:color w:val="000000"/>
          <w:sz w:val="28"/>
          <w:szCs w:val="28"/>
          <w:shd w:val="clear" w:color="auto" w:fill="FFFFFF"/>
          <w:lang w:val="uk-UA"/>
        </w:rPr>
        <w:t>ми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акт</w:t>
      </w:r>
      <w:r w:rsidR="009F319C">
        <w:rPr>
          <w:bCs/>
          <w:color w:val="000000"/>
          <w:sz w:val="28"/>
          <w:szCs w:val="28"/>
          <w:shd w:val="clear" w:color="auto" w:fill="FFFFFF"/>
          <w:lang w:val="uk-UA"/>
        </w:rPr>
        <w:t>ами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вищої юридичної сили;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9F319C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>досконалення законодавства у сфері автомобільного транспорту;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570F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570F00">
        <w:rPr>
          <w:sz w:val="28"/>
          <w:szCs w:val="28"/>
          <w:lang w:val="uk-UA"/>
        </w:rPr>
        <w:t>зменшення регуляторного тиску держави на суб’єктів господарювання;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- створення умов для конкурентоспроможності бізнесу;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 xml:space="preserve">- спрощення </w:t>
      </w:r>
      <w:r w:rsidR="009F319C">
        <w:rPr>
          <w:sz w:val="28"/>
          <w:szCs w:val="28"/>
          <w:lang w:val="uk-UA"/>
        </w:rPr>
        <w:t>умов провадження</w:t>
      </w:r>
      <w:r w:rsidRPr="00570F00">
        <w:rPr>
          <w:sz w:val="28"/>
          <w:szCs w:val="28"/>
          <w:lang w:val="uk-UA"/>
        </w:rPr>
        <w:t xml:space="preserve"> господарської діяльності;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- виконання зобов’язань держави стосовно лібералізації правил ведення господарської діяльності;</w:t>
      </w:r>
    </w:p>
    <w:p w:rsidR="00BE3EA4" w:rsidRPr="00570F00" w:rsidRDefault="00BE3EA4" w:rsidP="00570F00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- захист персональних даних пасажирів;</w:t>
      </w:r>
    </w:p>
    <w:p w:rsidR="005F3D74" w:rsidRPr="00570F00" w:rsidRDefault="005F3D74" w:rsidP="00570F00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70F00">
        <w:rPr>
          <w:sz w:val="28"/>
          <w:szCs w:val="28"/>
          <w:lang w:val="uk-UA"/>
        </w:rPr>
        <w:t>- створення умов для розвитку ринку праці.</w:t>
      </w:r>
    </w:p>
    <w:p w:rsidR="00FC080D" w:rsidRPr="00570F00" w:rsidRDefault="00FC080D" w:rsidP="00570F00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</w:p>
    <w:p w:rsidR="00530F68" w:rsidRPr="00570F00" w:rsidRDefault="009F319C" w:rsidP="00570F00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У</w:t>
      </w:r>
      <w:r w:rsidR="00530F68" w:rsidRPr="00570F00">
        <w:rPr>
          <w:noProof/>
          <w:color w:val="000000"/>
          <w:sz w:val="28"/>
          <w:szCs w:val="28"/>
          <w:lang w:val="uk-UA"/>
        </w:rPr>
        <w:t xml:space="preserve"> зв’язку з</w:t>
      </w:r>
      <w:r>
        <w:rPr>
          <w:noProof/>
          <w:color w:val="000000"/>
          <w:sz w:val="28"/>
          <w:szCs w:val="28"/>
          <w:lang w:val="uk-UA"/>
        </w:rPr>
        <w:t>і</w:t>
      </w:r>
      <w:r w:rsidR="00530F68" w:rsidRPr="00570F00">
        <w:rPr>
          <w:noProof/>
          <w:color w:val="000000"/>
          <w:sz w:val="28"/>
          <w:szCs w:val="28"/>
          <w:lang w:val="uk-UA"/>
        </w:rPr>
        <w:t xml:space="preserve"> специфікою проекту</w:t>
      </w:r>
      <w:r>
        <w:rPr>
          <w:noProof/>
          <w:color w:val="000000"/>
          <w:sz w:val="28"/>
          <w:szCs w:val="28"/>
          <w:lang w:val="uk-UA"/>
        </w:rPr>
        <w:t xml:space="preserve"> регуляторного акта</w:t>
      </w:r>
      <w:r w:rsidR="00530F68" w:rsidRPr="00570F00">
        <w:rPr>
          <w:noProof/>
          <w:color w:val="000000"/>
          <w:sz w:val="28"/>
          <w:szCs w:val="28"/>
          <w:lang w:val="uk-UA"/>
        </w:rPr>
        <w:t xml:space="preserve"> тут і далі під державним регулюванням слід одночасно розуміти відміну такого державного регулювання.</w:t>
      </w:r>
    </w:p>
    <w:p w:rsidR="00530F68" w:rsidRPr="00570F00" w:rsidRDefault="00530F68" w:rsidP="00570F00">
      <w:pPr>
        <w:ind w:firstLine="567"/>
        <w:jc w:val="both"/>
        <w:rPr>
          <w:b/>
          <w:noProof/>
          <w:color w:val="000000"/>
          <w:sz w:val="28"/>
          <w:szCs w:val="28"/>
          <w:lang w:val="uk-UA"/>
        </w:rPr>
      </w:pPr>
    </w:p>
    <w:p w:rsidR="00ED31D7" w:rsidRPr="00570F00" w:rsidRDefault="006A4007" w:rsidP="00570F00">
      <w:pPr>
        <w:ind w:firstLine="567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ІІІ. Визначення та оцінка</w:t>
      </w:r>
      <w:r w:rsidR="00ED31D7" w:rsidRPr="00570F00">
        <w:rPr>
          <w:rFonts w:eastAsia="Times New Roman"/>
          <w:b/>
          <w:sz w:val="28"/>
          <w:szCs w:val="28"/>
          <w:lang w:val="uk-UA" w:eastAsia="ru-RU"/>
        </w:rPr>
        <w:t xml:space="preserve"> альтернативних способів досягнення цілей</w:t>
      </w:r>
    </w:p>
    <w:p w:rsidR="005F3D74" w:rsidRPr="00570F00" w:rsidRDefault="005F3D74" w:rsidP="00570F00">
      <w:pPr>
        <w:ind w:firstLine="567"/>
        <w:rPr>
          <w:rFonts w:eastAsia="Times New Roman"/>
          <w:b/>
          <w:sz w:val="28"/>
          <w:szCs w:val="28"/>
          <w:lang w:val="uk-UA" w:eastAsia="ru-RU"/>
        </w:rPr>
      </w:pPr>
    </w:p>
    <w:p w:rsidR="00ED31D7" w:rsidRPr="00570F00" w:rsidRDefault="00771400" w:rsidP="00570F00">
      <w:pPr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 xml:space="preserve">Визначення альтернативних </w:t>
      </w:r>
      <w:r w:rsidR="00ED31D7" w:rsidRPr="00570F00">
        <w:rPr>
          <w:rFonts w:eastAsia="Times New Roman"/>
          <w:sz w:val="28"/>
          <w:szCs w:val="28"/>
          <w:lang w:val="uk-UA" w:eastAsia="ru-RU"/>
        </w:rPr>
        <w:t>способів</w:t>
      </w:r>
    </w:p>
    <w:p w:rsidR="00771400" w:rsidRPr="00570F00" w:rsidRDefault="00771400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894"/>
      </w:tblGrid>
      <w:tr w:rsidR="00ED31D7" w:rsidRPr="00570F00" w:rsidTr="00A739E9">
        <w:tc>
          <w:tcPr>
            <w:tcW w:w="4840" w:type="dxa"/>
          </w:tcPr>
          <w:p w:rsidR="00ED31D7" w:rsidRPr="00570F00" w:rsidRDefault="00ED31D7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70" w:type="dxa"/>
          </w:tcPr>
          <w:p w:rsidR="00ED31D7" w:rsidRPr="00570F00" w:rsidRDefault="00ED31D7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5D3CD5" w:rsidRPr="00570F00" w:rsidTr="00A739E9">
        <w:tc>
          <w:tcPr>
            <w:tcW w:w="4840" w:type="dxa"/>
          </w:tcPr>
          <w:p w:rsidR="005D3CD5" w:rsidRPr="00570F00" w:rsidRDefault="005D3CD5" w:rsidP="00570F00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5D3CD5" w:rsidRPr="00570F00" w:rsidRDefault="005D3CD5" w:rsidP="00570F00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Збереження </w:t>
            </w:r>
            <w:r w:rsidR="009E3822"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чинного регулювання</w:t>
            </w:r>
          </w:p>
        </w:tc>
        <w:tc>
          <w:tcPr>
            <w:tcW w:w="5170" w:type="dxa"/>
          </w:tcPr>
          <w:p w:rsidR="00A71236" w:rsidRPr="00570F00" w:rsidRDefault="008250AC" w:rsidP="00570F00">
            <w:pPr>
              <w:pStyle w:val="a3"/>
              <w:tabs>
                <w:tab w:val="left" w:pos="1142"/>
              </w:tabs>
              <w:jc w:val="both"/>
              <w:rPr>
                <w:rFonts w:ascii="Times New Roman" w:eastAsia="MS Mincho" w:hAnsi="Times New Roman"/>
                <w:b w:val="0"/>
                <w:lang w:val="uk-UA"/>
              </w:rPr>
            </w:pPr>
            <w:r w:rsidRPr="00570F00">
              <w:rPr>
                <w:rFonts w:ascii="Times New Roman" w:eastAsia="MS Mincho" w:hAnsi="Times New Roman"/>
                <w:b w:val="0"/>
                <w:lang w:val="uk-UA"/>
              </w:rPr>
              <w:t>Не забезпечує досягнення ціл</w:t>
            </w:r>
            <w:r w:rsidR="0071455E" w:rsidRPr="00570F00">
              <w:rPr>
                <w:rFonts w:ascii="Times New Roman" w:eastAsia="MS Mincho" w:hAnsi="Times New Roman"/>
                <w:b w:val="0"/>
                <w:lang w:val="uk-UA"/>
              </w:rPr>
              <w:t>ей</w:t>
            </w:r>
            <w:r w:rsidR="00A71236" w:rsidRPr="00570F00">
              <w:rPr>
                <w:rFonts w:ascii="Times New Roman" w:eastAsia="MS Mincho" w:hAnsi="Times New Roman"/>
                <w:b w:val="0"/>
                <w:lang w:val="uk-UA"/>
              </w:rPr>
              <w:t>.</w:t>
            </w:r>
          </w:p>
          <w:p w:rsidR="005D3CD5" w:rsidRPr="00570F00" w:rsidRDefault="00A71236" w:rsidP="00570F00">
            <w:pPr>
              <w:pStyle w:val="a3"/>
              <w:tabs>
                <w:tab w:val="left" w:pos="1142"/>
              </w:tabs>
              <w:jc w:val="both"/>
              <w:rPr>
                <w:rFonts w:ascii="Times New Roman" w:eastAsia="MS Mincho" w:hAnsi="Times New Roman"/>
                <w:b w:val="0"/>
                <w:lang w:val="uk-UA"/>
              </w:rPr>
            </w:pPr>
            <w:r w:rsidRPr="00570F00">
              <w:rPr>
                <w:rFonts w:ascii="Times New Roman" w:eastAsia="MS Mincho" w:hAnsi="Times New Roman"/>
                <w:b w:val="0"/>
                <w:lang w:val="uk-UA"/>
              </w:rPr>
              <w:t>Нормативно-правовий акт Міністерства інфраструктури</w:t>
            </w:r>
            <w:r w:rsidR="0071455E" w:rsidRPr="00570F00">
              <w:rPr>
                <w:rFonts w:ascii="Times New Roman" w:eastAsia="MS Mincho" w:hAnsi="Times New Roman"/>
                <w:b w:val="0"/>
                <w:lang w:val="uk-UA"/>
              </w:rPr>
              <w:t xml:space="preserve"> України</w:t>
            </w:r>
            <w:r w:rsidRPr="00570F00">
              <w:rPr>
                <w:rFonts w:ascii="Times New Roman" w:eastAsia="MS Mincho" w:hAnsi="Times New Roman"/>
                <w:b w:val="0"/>
                <w:lang w:val="uk-UA"/>
              </w:rPr>
              <w:t xml:space="preserve"> не відповідатиме актам вищої юридичної сили</w:t>
            </w:r>
          </w:p>
        </w:tc>
      </w:tr>
      <w:tr w:rsidR="00DC3DF0" w:rsidRPr="00570F00" w:rsidTr="00A739E9">
        <w:tc>
          <w:tcPr>
            <w:tcW w:w="4840" w:type="dxa"/>
          </w:tcPr>
          <w:p w:rsidR="00DC3DF0" w:rsidRPr="00570F00" w:rsidRDefault="00DC3DF0" w:rsidP="00570F00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</w:t>
            </w:r>
            <w:r w:rsidR="000A0AAA" w:rsidRPr="00570F00">
              <w:rPr>
                <w:rFonts w:eastAsia="Times New Roman"/>
                <w:sz w:val="28"/>
                <w:szCs w:val="28"/>
                <w:lang w:val="uk-UA" w:eastAsia="ru-RU"/>
              </w:rPr>
              <w:t>ива 2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DC3DF0" w:rsidRPr="00570F00" w:rsidRDefault="00DC3DF0" w:rsidP="00570F00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9F319C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</w:t>
            </w:r>
            <w:r w:rsidR="000A0AAA" w:rsidRPr="00570F00">
              <w:rPr>
                <w:rFonts w:eastAsia="Times New Roman"/>
                <w:sz w:val="28"/>
                <w:szCs w:val="28"/>
                <w:lang w:val="uk-UA" w:eastAsia="ru-RU"/>
              </w:rPr>
              <w:t>ту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акта</w:t>
            </w:r>
            <w:r w:rsidR="000A0AAA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вищої юридичної сили, який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встановлював би </w:t>
            </w:r>
            <w:r w:rsidR="000A0AAA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вимоги до договору про нерегулярні перевезення пасажирів 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>(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на рівні акт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Уряду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чи закону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70" w:type="dxa"/>
          </w:tcPr>
          <w:p w:rsidR="00DC3DF0" w:rsidRPr="00570F00" w:rsidRDefault="00DC3DF0" w:rsidP="009F319C">
            <w:pPr>
              <w:pStyle w:val="a3"/>
              <w:tabs>
                <w:tab w:val="left" w:pos="1142"/>
              </w:tabs>
              <w:jc w:val="both"/>
              <w:rPr>
                <w:rFonts w:ascii="Times New Roman" w:eastAsia="MS Mincho" w:hAnsi="Times New Roman"/>
                <w:b w:val="0"/>
                <w:lang w:val="uk-UA"/>
              </w:rPr>
            </w:pPr>
            <w:r w:rsidRPr="00570F00">
              <w:rPr>
                <w:rFonts w:ascii="Times New Roman" w:eastAsia="MS Mincho" w:hAnsi="Times New Roman"/>
                <w:b w:val="0"/>
                <w:lang w:val="uk-UA"/>
              </w:rPr>
              <w:t xml:space="preserve">Втручання держави у діяльність суб’єктів господарювання в </w:t>
            </w:r>
            <w:r w:rsidR="009F319C">
              <w:rPr>
                <w:rFonts w:ascii="Times New Roman" w:eastAsia="MS Mincho" w:hAnsi="Times New Roman"/>
                <w:b w:val="0"/>
                <w:lang w:val="uk-UA"/>
              </w:rPr>
              <w:t>ць</w:t>
            </w:r>
            <w:r w:rsidRPr="00570F00">
              <w:rPr>
                <w:rFonts w:ascii="Times New Roman" w:eastAsia="MS Mincho" w:hAnsi="Times New Roman"/>
                <w:b w:val="0"/>
                <w:lang w:val="uk-UA"/>
              </w:rPr>
              <w:t xml:space="preserve">ому випадку є недоцільним та неефективним, що доведено практикою застосування положень </w:t>
            </w:r>
            <w:r w:rsidR="000A0AAA" w:rsidRPr="00570F00">
              <w:rPr>
                <w:rFonts w:ascii="Times New Roman" w:eastAsia="Times New Roman" w:hAnsi="Times New Roman"/>
                <w:b w:val="0"/>
                <w:color w:val="000000"/>
                <w:lang w:val="uk-UA"/>
              </w:rPr>
              <w:t>Наказу про затвердження типової форми</w:t>
            </w:r>
          </w:p>
        </w:tc>
      </w:tr>
      <w:tr w:rsidR="005D3CD5" w:rsidRPr="00570F00" w:rsidTr="00A739E9">
        <w:tc>
          <w:tcPr>
            <w:tcW w:w="4840" w:type="dxa"/>
          </w:tcPr>
          <w:p w:rsidR="005D3CD5" w:rsidRPr="00570F00" w:rsidRDefault="005D3CD5" w:rsidP="00570F00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</w:t>
            </w:r>
            <w:r w:rsidR="000A0AAA" w:rsidRPr="00570F00">
              <w:rPr>
                <w:rFonts w:eastAsia="Times New Roman"/>
                <w:sz w:val="28"/>
                <w:szCs w:val="28"/>
                <w:lang w:val="uk-UA" w:eastAsia="ru-RU"/>
              </w:rPr>
              <w:t>ива 3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5D3CD5" w:rsidRPr="00570F00" w:rsidRDefault="00C70654" w:rsidP="00570F00">
            <w:pPr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="000A0AAA"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="000A0AAA"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="000A0AAA"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="000A0AAA" w:rsidRPr="00570F00">
              <w:rPr>
                <w:sz w:val="28"/>
                <w:szCs w:val="28"/>
                <w:lang w:val="uk-UA"/>
              </w:rPr>
              <w:t xml:space="preserve"> </w:t>
            </w:r>
            <w:r w:rsidR="000A0AAA"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 20 червня 2012 року № 331»</w:t>
            </w:r>
          </w:p>
        </w:tc>
        <w:tc>
          <w:tcPr>
            <w:tcW w:w="5170" w:type="dxa"/>
          </w:tcPr>
          <w:p w:rsidR="000A0AAA" w:rsidRPr="00570F00" w:rsidRDefault="000A0AAA" w:rsidP="00570F0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Лібералізація правил ведення господарської діяльності.</w:t>
            </w:r>
          </w:p>
          <w:p w:rsidR="000A0AAA" w:rsidRPr="00570F00" w:rsidRDefault="000A0AAA" w:rsidP="00570F0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Зменшення регулятивних процедур.</w:t>
            </w:r>
          </w:p>
          <w:p w:rsidR="000A0AAA" w:rsidRPr="00570F00" w:rsidRDefault="000A0AAA" w:rsidP="00570F0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Забезпечення можливості діяльності на підставі вільних договірних відносин.</w:t>
            </w:r>
          </w:p>
          <w:p w:rsidR="000A0AAA" w:rsidRPr="00570F00" w:rsidRDefault="000A0AAA" w:rsidP="00570F0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Зменшення витрат на організацію діяльності.</w:t>
            </w:r>
          </w:p>
          <w:p w:rsidR="005D3CD5" w:rsidRPr="00570F00" w:rsidRDefault="000A0AAA" w:rsidP="00570F00">
            <w:pPr>
              <w:pStyle w:val="a3"/>
              <w:tabs>
                <w:tab w:val="left" w:pos="1142"/>
              </w:tabs>
              <w:jc w:val="both"/>
              <w:rPr>
                <w:rFonts w:ascii="Times New Roman" w:hAnsi="Times New Roman"/>
                <w:b w:val="0"/>
                <w:lang w:val="uk-UA"/>
              </w:rPr>
            </w:pPr>
            <w:r w:rsidRPr="00570F00">
              <w:rPr>
                <w:rFonts w:ascii="Times New Roman" w:hAnsi="Times New Roman"/>
                <w:b w:val="0"/>
                <w:lang w:val="uk-UA"/>
              </w:rPr>
              <w:t>Сприяння забезпеченню прав та інтересів суб’єктів господарювання.</w:t>
            </w:r>
          </w:p>
          <w:p w:rsidR="00E161A6" w:rsidRPr="00570F00" w:rsidRDefault="00E161A6" w:rsidP="00570F0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lastRenderedPageBreak/>
              <w:t>Можливість додаткових доходів автоперевізників внаслідок спрощення процедури організації нерегулярних перевезень та потенційного збільшення кількості замовлень.</w:t>
            </w:r>
          </w:p>
          <w:p w:rsidR="00E161A6" w:rsidRPr="00570F00" w:rsidRDefault="00E161A6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Створення умов для додаткової бази оподаткування та додаткових надходжень до бюджетів усіх рівнів.</w:t>
            </w:r>
          </w:p>
          <w:p w:rsidR="00AC6C4F" w:rsidRPr="00570F00" w:rsidRDefault="00AC6C4F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Створення умов для розвитку ринку праці</w:t>
            </w:r>
          </w:p>
        </w:tc>
      </w:tr>
    </w:tbl>
    <w:p w:rsidR="00DC3DF0" w:rsidRPr="00570F00" w:rsidRDefault="00DC3DF0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DC3DF0" w:rsidRPr="00570F00" w:rsidRDefault="00DC3DF0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 xml:space="preserve">Інші способи, що не передбачають розроблення та затвердження регуляторного акта, є неприйнятними, оскільки вирішення проблеми лежить передусім у правовій площині. </w:t>
      </w:r>
    </w:p>
    <w:p w:rsidR="00DC3DF0" w:rsidRPr="00570F00" w:rsidRDefault="00DC3DF0" w:rsidP="00570F00">
      <w:pPr>
        <w:ind w:firstLine="567"/>
        <w:jc w:val="both"/>
        <w:rPr>
          <w:rFonts w:eastAsia="Times New Roman"/>
          <w:lang w:val="uk-UA" w:eastAsia="ru-RU"/>
        </w:rPr>
      </w:pPr>
    </w:p>
    <w:p w:rsidR="00913FF1" w:rsidRPr="00570F00" w:rsidRDefault="00913FF1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:rsidR="00174AC3" w:rsidRPr="00570F00" w:rsidRDefault="00174AC3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913FF1" w:rsidRPr="00570F00" w:rsidRDefault="00913FF1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p w:rsidR="00771400" w:rsidRPr="00570F00" w:rsidRDefault="00771400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3069"/>
        <w:gridCol w:w="2708"/>
      </w:tblGrid>
      <w:tr w:rsidR="00A844CD" w:rsidRPr="00570F00" w:rsidTr="00174AC3">
        <w:tc>
          <w:tcPr>
            <w:tcW w:w="3960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270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780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A844CD" w:rsidRPr="00570F00" w:rsidTr="000A0AAA">
        <w:tc>
          <w:tcPr>
            <w:tcW w:w="3960" w:type="dxa"/>
          </w:tcPr>
          <w:p w:rsidR="00913FF1" w:rsidRPr="00570F00" w:rsidRDefault="00913FF1" w:rsidP="0068564B">
            <w:pPr>
              <w:ind w:firstLine="37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913FF1" w:rsidRPr="00570F00" w:rsidRDefault="00913FF1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Збереження </w:t>
            </w:r>
            <w:r w:rsidR="009E3822"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чинного регулювання</w:t>
            </w:r>
          </w:p>
        </w:tc>
        <w:tc>
          <w:tcPr>
            <w:tcW w:w="3270" w:type="dxa"/>
          </w:tcPr>
          <w:p w:rsidR="00913FF1" w:rsidRPr="00570F00" w:rsidRDefault="007E57F8" w:rsidP="0068564B">
            <w:pPr>
              <w:ind w:firstLine="47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 </w:t>
            </w:r>
          </w:p>
        </w:tc>
        <w:tc>
          <w:tcPr>
            <w:tcW w:w="2780" w:type="dxa"/>
          </w:tcPr>
          <w:p w:rsidR="00372A32" w:rsidRPr="00570F00" w:rsidRDefault="00E161A6" w:rsidP="0068564B">
            <w:pPr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Прямі </w:t>
            </w:r>
            <w:r w:rsidR="0071455E" w:rsidRPr="00570F00">
              <w:rPr>
                <w:sz w:val="28"/>
                <w:szCs w:val="28"/>
                <w:lang w:val="uk-UA"/>
              </w:rPr>
              <w:t>фінансові витрати відсутні, але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="00372A32" w:rsidRPr="00570F00">
              <w:rPr>
                <w:sz w:val="28"/>
                <w:szCs w:val="28"/>
                <w:lang w:val="uk-UA"/>
              </w:rPr>
              <w:t>збереження чинного регулювання призведе до зниження авторитету органів державної влади внаслідок недотримання декларованого курсу на лібералізацію господарської діяльності.</w:t>
            </w:r>
          </w:p>
          <w:p w:rsidR="000A0AAA" w:rsidRPr="00570F00" w:rsidRDefault="00372A32" w:rsidP="0068564B">
            <w:pPr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Подальша </w:t>
            </w:r>
            <w:r w:rsidR="00536C8E" w:rsidRPr="00570F00">
              <w:rPr>
                <w:sz w:val="28"/>
                <w:szCs w:val="28"/>
                <w:lang w:val="uk-UA"/>
              </w:rPr>
              <w:t>ті</w:t>
            </w:r>
            <w:r w:rsidRPr="00570F00">
              <w:rPr>
                <w:sz w:val="28"/>
                <w:szCs w:val="28"/>
                <w:lang w:val="uk-UA"/>
              </w:rPr>
              <w:t xml:space="preserve">нізація ринку автомобільних перевезень. </w:t>
            </w:r>
            <w:r w:rsidR="000A0AAA" w:rsidRPr="00570F00">
              <w:rPr>
                <w:sz w:val="28"/>
                <w:szCs w:val="28"/>
                <w:lang w:val="uk-UA"/>
              </w:rPr>
              <w:t>Нормативно-правовий акт Міністерства інфраструктури</w:t>
            </w:r>
            <w:r w:rsidR="0071455E" w:rsidRPr="00570F00">
              <w:rPr>
                <w:sz w:val="28"/>
                <w:szCs w:val="28"/>
                <w:lang w:val="uk-UA"/>
              </w:rPr>
              <w:t xml:space="preserve"> України</w:t>
            </w:r>
            <w:r w:rsidR="000A0AAA" w:rsidRPr="00570F00">
              <w:rPr>
                <w:sz w:val="28"/>
                <w:szCs w:val="28"/>
                <w:lang w:val="uk-UA"/>
              </w:rPr>
              <w:t xml:space="preserve"> не </w:t>
            </w:r>
            <w:r w:rsidR="000A0AAA" w:rsidRPr="00570F00">
              <w:rPr>
                <w:sz w:val="28"/>
                <w:szCs w:val="28"/>
                <w:lang w:val="uk-UA"/>
              </w:rPr>
              <w:lastRenderedPageBreak/>
              <w:t>відповідатиме актам вищої юридичної сили</w:t>
            </w:r>
          </w:p>
          <w:p w:rsidR="00913FF1" w:rsidRPr="00570F00" w:rsidRDefault="00913FF1" w:rsidP="00570F00">
            <w:pPr>
              <w:ind w:firstLine="567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174AC3" w:rsidRPr="00570F00" w:rsidTr="00174AC3">
        <w:tc>
          <w:tcPr>
            <w:tcW w:w="3960" w:type="dxa"/>
          </w:tcPr>
          <w:p w:rsidR="000A0AAA" w:rsidRPr="00570F00" w:rsidRDefault="000A0AA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:rsidR="00174AC3" w:rsidRPr="00570F00" w:rsidRDefault="000A0AAA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9F319C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акта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вищої юридичної сили, який встановлював би вимоги до договору про нерегулярні перевезення пасажирів </w:t>
            </w:r>
            <w:r w:rsidR="0071455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3270" w:type="dxa"/>
          </w:tcPr>
          <w:p w:rsidR="00174AC3" w:rsidRPr="00570F00" w:rsidRDefault="00174AC3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80" w:type="dxa"/>
          </w:tcPr>
          <w:p w:rsidR="00174AC3" w:rsidRPr="00570F00" w:rsidRDefault="00536C8E" w:rsidP="0068564B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Аналогічно витратам </w:t>
            </w:r>
            <w:r w:rsidR="006E4BF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а</w:t>
            </w:r>
            <w:r w:rsidR="000A0AAA"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льтернативи 1</w:t>
            </w:r>
          </w:p>
          <w:p w:rsidR="000A0AAA" w:rsidRPr="00570F00" w:rsidRDefault="000A0AAA" w:rsidP="00570F00">
            <w:pPr>
              <w:ind w:firstLine="567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174AC3" w:rsidRPr="00570F00" w:rsidTr="00174AC3">
        <w:tc>
          <w:tcPr>
            <w:tcW w:w="3960" w:type="dxa"/>
          </w:tcPr>
          <w:p w:rsidR="000A0AAA" w:rsidRPr="00570F00" w:rsidRDefault="000A0AA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3.</w:t>
            </w:r>
          </w:p>
          <w:p w:rsidR="00174AC3" w:rsidRPr="00570F00" w:rsidRDefault="000A0AAA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 20 червня 2012 року № 331»</w:t>
            </w:r>
          </w:p>
        </w:tc>
        <w:tc>
          <w:tcPr>
            <w:tcW w:w="3270" w:type="dxa"/>
          </w:tcPr>
          <w:p w:rsidR="002B3C34" w:rsidRPr="00570F00" w:rsidRDefault="002B3C34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Виконання зобов’язань держави щодо лібералізації умов ведення господарської діяльності.</w:t>
            </w:r>
          </w:p>
          <w:p w:rsidR="002B3C34" w:rsidRPr="00570F00" w:rsidRDefault="002B3C34" w:rsidP="006E4BF8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Створення умов для додаткової бази оподаткування та додаткових надходжень до бюджетів усіх рівнів.</w:t>
            </w:r>
          </w:p>
          <w:p w:rsidR="00620AA8" w:rsidRPr="00570F00" w:rsidRDefault="002B3C34" w:rsidP="006E4BF8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sz w:val="28"/>
                <w:szCs w:val="28"/>
                <w:lang w:val="uk-UA"/>
              </w:rPr>
              <w:t>Створення умов для розвитку ринку праці</w:t>
            </w:r>
          </w:p>
        </w:tc>
        <w:tc>
          <w:tcPr>
            <w:tcW w:w="2780" w:type="dxa"/>
          </w:tcPr>
          <w:p w:rsidR="000A0AAA" w:rsidRPr="00570F00" w:rsidRDefault="000A0AAA" w:rsidP="0068564B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Відсутні.</w:t>
            </w:r>
          </w:p>
          <w:p w:rsidR="00174AC3" w:rsidRPr="00570F00" w:rsidRDefault="000A0AAA" w:rsidP="0068564B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 часових та адміністративних ресурсів зменшаться</w:t>
            </w:r>
          </w:p>
        </w:tc>
      </w:tr>
    </w:tbl>
    <w:p w:rsidR="00FC080D" w:rsidRPr="00570F00" w:rsidRDefault="00FC080D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913FF1" w:rsidRPr="00570F00" w:rsidRDefault="00913FF1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Оцінка впливу на сферу інтересів громадян</w:t>
      </w:r>
    </w:p>
    <w:p w:rsidR="00771400" w:rsidRPr="00570F00" w:rsidRDefault="00771400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80"/>
        <w:gridCol w:w="2926"/>
      </w:tblGrid>
      <w:tr w:rsidR="00913FF1" w:rsidRPr="00570F00" w:rsidTr="006E4BF8">
        <w:tc>
          <w:tcPr>
            <w:tcW w:w="3628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080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26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9175BB" w:rsidRPr="00570F00" w:rsidTr="006E4BF8">
        <w:tc>
          <w:tcPr>
            <w:tcW w:w="3628" w:type="dxa"/>
          </w:tcPr>
          <w:p w:rsidR="009175BB" w:rsidRPr="00570F00" w:rsidRDefault="009175BB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9175BB" w:rsidRPr="00570F00" w:rsidRDefault="009175BB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Збереження </w:t>
            </w:r>
            <w:r w:rsidR="00C4066E"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чинного регулювання</w:t>
            </w:r>
          </w:p>
        </w:tc>
        <w:tc>
          <w:tcPr>
            <w:tcW w:w="3080" w:type="dxa"/>
          </w:tcPr>
          <w:p w:rsidR="009175BB" w:rsidRPr="00570F00" w:rsidRDefault="00494973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926" w:type="dxa"/>
          </w:tcPr>
          <w:p w:rsidR="00490296" w:rsidRPr="00570F00" w:rsidRDefault="005D5E8A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Витрати часових ресурсів для оформлення своєї участі у групі пасажирів, яка перевозиться перевізником.</w:t>
            </w:r>
          </w:p>
          <w:p w:rsidR="005D5E8A" w:rsidRPr="00570F00" w:rsidRDefault="005D5E8A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Незабезпечення захисту персональних даних</w:t>
            </w:r>
          </w:p>
        </w:tc>
      </w:tr>
      <w:tr w:rsidR="005D5E8A" w:rsidRPr="00570F00" w:rsidTr="006E4BF8">
        <w:tc>
          <w:tcPr>
            <w:tcW w:w="3628" w:type="dxa"/>
          </w:tcPr>
          <w:p w:rsidR="005D5E8A" w:rsidRPr="00570F00" w:rsidRDefault="005D5E8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5D5E8A" w:rsidRPr="00570F00" w:rsidRDefault="005D5E8A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6E4BF8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акта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вищої юридичної сили, який встановлював би вимоги до договору про нерегулярні перевезення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пасажирів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3080" w:type="dxa"/>
          </w:tcPr>
          <w:p w:rsidR="005D5E8A" w:rsidRPr="00570F00" w:rsidRDefault="005D5E8A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</w:t>
            </w:r>
          </w:p>
        </w:tc>
        <w:tc>
          <w:tcPr>
            <w:tcW w:w="2926" w:type="dxa"/>
          </w:tcPr>
          <w:p w:rsidR="006E4BF8" w:rsidRDefault="00536C8E" w:rsidP="0068564B">
            <w:pPr>
              <w:ind w:hanging="41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Аналогічно витратам</w:t>
            </w:r>
          </w:p>
          <w:p w:rsidR="005D5E8A" w:rsidRPr="00570F00" w:rsidRDefault="006E4BF8" w:rsidP="0068564B">
            <w:pPr>
              <w:ind w:hanging="41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а</w:t>
            </w:r>
            <w:r w:rsidR="005D5E8A"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льтернативи 1</w:t>
            </w:r>
          </w:p>
          <w:p w:rsidR="005D5E8A" w:rsidRPr="00570F00" w:rsidRDefault="005D5E8A" w:rsidP="0068564B">
            <w:pPr>
              <w:ind w:hanging="41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5D5E8A" w:rsidRPr="00570F00" w:rsidTr="006E4BF8">
        <w:tc>
          <w:tcPr>
            <w:tcW w:w="3628" w:type="dxa"/>
          </w:tcPr>
          <w:p w:rsidR="005D5E8A" w:rsidRPr="00570F00" w:rsidRDefault="005D5E8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3.</w:t>
            </w:r>
          </w:p>
          <w:p w:rsidR="005D5E8A" w:rsidRPr="00570F00" w:rsidRDefault="005D5E8A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="00536C8E"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20 червня 2012 року </w:t>
            </w:r>
            <w:r w:rsidR="00536C8E"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№ 331»</w:t>
            </w:r>
          </w:p>
        </w:tc>
        <w:tc>
          <w:tcPr>
            <w:tcW w:w="3080" w:type="dxa"/>
          </w:tcPr>
          <w:p w:rsidR="005D5E8A" w:rsidRPr="00570F00" w:rsidRDefault="005D5E8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Створення можливості для зменшення бюрократичних процедур </w:t>
            </w:r>
            <w:r w:rsidR="00F56FA1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оформлення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пасажир</w:t>
            </w:r>
            <w:r w:rsidR="00F56FA1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ів для поїздки у вигляді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нерегулярного перевезення.</w:t>
            </w:r>
          </w:p>
          <w:p w:rsidR="005D5E8A" w:rsidRPr="00570F00" w:rsidRDefault="005D5E8A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Захист персональних даних пасажирів</w:t>
            </w:r>
          </w:p>
        </w:tc>
        <w:tc>
          <w:tcPr>
            <w:tcW w:w="2926" w:type="dxa"/>
          </w:tcPr>
          <w:p w:rsidR="005D5E8A" w:rsidRPr="00570F00" w:rsidRDefault="005D5E8A" w:rsidP="0068564B">
            <w:pPr>
              <w:ind w:hanging="41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3F651B" w:rsidRPr="00570F00" w:rsidRDefault="003F651B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54260E" w:rsidRPr="00570F00" w:rsidRDefault="00913FF1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:rsidR="00771400" w:rsidRPr="00570F00" w:rsidRDefault="00771400" w:rsidP="00570F00">
      <w:pPr>
        <w:ind w:firstLine="567"/>
        <w:jc w:val="both"/>
        <w:rPr>
          <w:rFonts w:eastAsia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666"/>
        <w:gridCol w:w="1618"/>
        <w:gridCol w:w="1277"/>
        <w:gridCol w:w="1422"/>
        <w:gridCol w:w="1389"/>
      </w:tblGrid>
      <w:tr w:rsidR="00F56FA1" w:rsidRPr="00570F00" w:rsidTr="006E4BF8">
        <w:tc>
          <w:tcPr>
            <w:tcW w:w="1980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737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Великі</w:t>
            </w:r>
          </w:p>
        </w:tc>
        <w:tc>
          <w:tcPr>
            <w:tcW w:w="1669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Середні</w:t>
            </w:r>
          </w:p>
        </w:tc>
        <w:tc>
          <w:tcPr>
            <w:tcW w:w="1328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Малі</w:t>
            </w:r>
          </w:p>
        </w:tc>
        <w:tc>
          <w:tcPr>
            <w:tcW w:w="1474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Мікро</w:t>
            </w:r>
          </w:p>
        </w:tc>
        <w:tc>
          <w:tcPr>
            <w:tcW w:w="1440" w:type="dxa"/>
          </w:tcPr>
          <w:p w:rsidR="00F56FA1" w:rsidRPr="00570F00" w:rsidRDefault="00F56FA1" w:rsidP="006E4BF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F56FA1" w:rsidRPr="00570F00" w:rsidTr="006E4BF8">
        <w:tc>
          <w:tcPr>
            <w:tcW w:w="1980" w:type="dxa"/>
          </w:tcPr>
          <w:p w:rsidR="00F56FA1" w:rsidRPr="00570F00" w:rsidRDefault="00F56FA1" w:rsidP="006E4BF8">
            <w:pPr>
              <w:ind w:firstLine="22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37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669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1910</w:t>
            </w:r>
          </w:p>
        </w:tc>
        <w:tc>
          <w:tcPr>
            <w:tcW w:w="1328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474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11500</w:t>
            </w:r>
          </w:p>
        </w:tc>
        <w:tc>
          <w:tcPr>
            <w:tcW w:w="1440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14500</w:t>
            </w:r>
          </w:p>
        </w:tc>
      </w:tr>
      <w:tr w:rsidR="00F56FA1" w:rsidRPr="00570F00" w:rsidTr="006E4BF8">
        <w:tc>
          <w:tcPr>
            <w:tcW w:w="1980" w:type="dxa"/>
          </w:tcPr>
          <w:p w:rsidR="00F56FA1" w:rsidRPr="00570F00" w:rsidRDefault="00F56FA1" w:rsidP="006E4BF8">
            <w:pPr>
              <w:ind w:firstLine="22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Питома вага групи у загальній кількості, відсотків</w:t>
            </w:r>
          </w:p>
        </w:tc>
        <w:tc>
          <w:tcPr>
            <w:tcW w:w="1737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0,6%</w:t>
            </w:r>
          </w:p>
        </w:tc>
        <w:tc>
          <w:tcPr>
            <w:tcW w:w="1669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13,1%</w:t>
            </w:r>
          </w:p>
        </w:tc>
        <w:tc>
          <w:tcPr>
            <w:tcW w:w="1328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6,9%</w:t>
            </w:r>
          </w:p>
        </w:tc>
        <w:tc>
          <w:tcPr>
            <w:tcW w:w="1474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79,3%</w:t>
            </w:r>
          </w:p>
        </w:tc>
        <w:tc>
          <w:tcPr>
            <w:tcW w:w="1440" w:type="dxa"/>
            <w:vAlign w:val="center"/>
          </w:tcPr>
          <w:p w:rsidR="00F56FA1" w:rsidRPr="00570F00" w:rsidRDefault="00F56FA1" w:rsidP="006E4BF8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100%</w:t>
            </w:r>
          </w:p>
        </w:tc>
      </w:tr>
    </w:tbl>
    <w:p w:rsidR="006A4007" w:rsidRPr="00570F00" w:rsidRDefault="006A4007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06"/>
        <w:gridCol w:w="3138"/>
      </w:tblGrid>
      <w:tr w:rsidR="00913FF1" w:rsidRPr="00570F00" w:rsidTr="00F56FA1">
        <w:tc>
          <w:tcPr>
            <w:tcW w:w="2943" w:type="dxa"/>
          </w:tcPr>
          <w:p w:rsidR="00913FF1" w:rsidRPr="00570F00" w:rsidRDefault="00913FF1" w:rsidP="006E4BF8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875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300" w:type="dxa"/>
          </w:tcPr>
          <w:p w:rsidR="00913FF1" w:rsidRPr="00570F00" w:rsidRDefault="00913FF1" w:rsidP="00570F00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3E6CA5" w:rsidRPr="00570F00" w:rsidTr="00F56FA1">
        <w:tc>
          <w:tcPr>
            <w:tcW w:w="2943" w:type="dxa"/>
          </w:tcPr>
          <w:p w:rsidR="003E6CA5" w:rsidRPr="00570F00" w:rsidRDefault="003E6CA5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3E6CA5" w:rsidRPr="00570F00" w:rsidRDefault="003E6CA5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Збереження </w:t>
            </w:r>
            <w:r w:rsidR="00C4066E"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чинного регулювання</w:t>
            </w:r>
          </w:p>
        </w:tc>
        <w:tc>
          <w:tcPr>
            <w:tcW w:w="3875" w:type="dxa"/>
          </w:tcPr>
          <w:p w:rsidR="003E6CA5" w:rsidRPr="00570F00" w:rsidRDefault="007E57F8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3300" w:type="dxa"/>
          </w:tcPr>
          <w:p w:rsidR="00F56FA1" w:rsidRPr="00570F00" w:rsidRDefault="00F56FA1" w:rsidP="0068564B">
            <w:pPr>
              <w:ind w:hanging="20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Витрати додаткових часових та адміністративних  ресурсів для організації перевезення. Ускладнене діловодство. </w:t>
            </w:r>
          </w:p>
          <w:p w:rsidR="005E100A" w:rsidRPr="00570F00" w:rsidRDefault="00F56FA1" w:rsidP="0068564B">
            <w:pPr>
              <w:ind w:hanging="20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Можлива упущена вигода від втрати замовника, обтяженого бюрократичними процедурами замовлення перевезення</w:t>
            </w:r>
          </w:p>
        </w:tc>
      </w:tr>
      <w:tr w:rsidR="00F56FA1" w:rsidRPr="00570F00" w:rsidTr="00F56FA1">
        <w:tc>
          <w:tcPr>
            <w:tcW w:w="2943" w:type="dxa"/>
          </w:tcPr>
          <w:p w:rsidR="00F56FA1" w:rsidRPr="00570F00" w:rsidRDefault="00F56FA1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F56FA1" w:rsidRPr="00570F00" w:rsidRDefault="00F56FA1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6E4BF8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акта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вищої юридичної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сили, який встановлював би вимоги до договору про нерегулярні перевезення пасажирів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3875" w:type="dxa"/>
          </w:tcPr>
          <w:p w:rsidR="00F56FA1" w:rsidRPr="00570F00" w:rsidRDefault="00F56FA1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</w:t>
            </w:r>
          </w:p>
        </w:tc>
        <w:tc>
          <w:tcPr>
            <w:tcW w:w="3300" w:type="dxa"/>
          </w:tcPr>
          <w:p w:rsidR="00F56FA1" w:rsidRPr="00570F00" w:rsidRDefault="00F56FA1" w:rsidP="0068564B">
            <w:pPr>
              <w:ind w:hanging="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Аналогічно витратам </w:t>
            </w:r>
            <w:r w:rsidR="006E4BF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а</w:t>
            </w: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льтернативи 1.</w:t>
            </w:r>
          </w:p>
          <w:p w:rsidR="00F56FA1" w:rsidRPr="00570F00" w:rsidRDefault="002B3C34" w:rsidP="0068564B">
            <w:pPr>
              <w:ind w:hanging="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Наявність додаткового до положень цивільного та господарського законодавства втручання держави у господарські відносини між замовником нерегулярних перевезень та їх виконавцем</w:t>
            </w:r>
          </w:p>
        </w:tc>
      </w:tr>
      <w:tr w:rsidR="00A37D98" w:rsidRPr="00570F00" w:rsidTr="00F56FA1">
        <w:tc>
          <w:tcPr>
            <w:tcW w:w="2943" w:type="dxa"/>
          </w:tcPr>
          <w:p w:rsidR="00F56FA1" w:rsidRPr="00570F00" w:rsidRDefault="00F56FA1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3.</w:t>
            </w:r>
          </w:p>
          <w:p w:rsidR="00A37D98" w:rsidRPr="00570F00" w:rsidRDefault="00F56FA1" w:rsidP="0068564B">
            <w:pPr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 20 червня 2012 року № 331».</w:t>
            </w:r>
          </w:p>
        </w:tc>
        <w:tc>
          <w:tcPr>
            <w:tcW w:w="3875" w:type="dxa"/>
          </w:tcPr>
          <w:p w:rsidR="00F56FA1" w:rsidRPr="00570F00" w:rsidRDefault="00F56FA1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Можливість додаткових доходів внаслідок спрощення процедури організації нерегулярних перевезень, та потенційного збільшення кількості замовлень.</w:t>
            </w:r>
          </w:p>
          <w:p w:rsidR="00F56FA1" w:rsidRPr="00570F00" w:rsidRDefault="00F56FA1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Лібералізація правил </w:t>
            </w:r>
            <w:r w:rsidR="006E4BF8">
              <w:rPr>
                <w:sz w:val="28"/>
                <w:szCs w:val="28"/>
                <w:lang w:val="uk-UA"/>
              </w:rPr>
              <w:t>провадження</w:t>
            </w:r>
            <w:r w:rsidRPr="00570F00">
              <w:rPr>
                <w:sz w:val="28"/>
                <w:szCs w:val="28"/>
                <w:lang w:val="uk-UA"/>
              </w:rPr>
              <w:t xml:space="preserve"> господарської діяльності.</w:t>
            </w:r>
          </w:p>
          <w:p w:rsidR="00F56FA1" w:rsidRPr="00570F00" w:rsidRDefault="00F56FA1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Зменшення регулятивних процедур.</w:t>
            </w:r>
          </w:p>
          <w:p w:rsidR="000C11C7" w:rsidRPr="00570F00" w:rsidRDefault="00F56FA1" w:rsidP="0068564B">
            <w:pPr>
              <w:jc w:val="both"/>
              <w:rPr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Сприяння забезпеченню прав та інтересів суб’єктів господарювання</w:t>
            </w:r>
            <w:r w:rsidRPr="00570F00">
              <w:rPr>
                <w:lang w:val="uk-UA"/>
              </w:rPr>
              <w:t>.</w:t>
            </w:r>
          </w:p>
        </w:tc>
        <w:tc>
          <w:tcPr>
            <w:tcW w:w="3300" w:type="dxa"/>
          </w:tcPr>
          <w:p w:rsidR="00F56FA1" w:rsidRPr="00570F00" w:rsidRDefault="00F56FA1" w:rsidP="0068564B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Відсутні.</w:t>
            </w:r>
          </w:p>
          <w:p w:rsidR="00A37D98" w:rsidRPr="00570F00" w:rsidRDefault="00F56FA1" w:rsidP="0068564B">
            <w:pPr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 часових та адміністративних ресурсів зменшаться</w:t>
            </w:r>
          </w:p>
        </w:tc>
      </w:tr>
    </w:tbl>
    <w:p w:rsidR="00F70FB3" w:rsidRPr="00570F00" w:rsidRDefault="00F70FB3" w:rsidP="00570F00">
      <w:pPr>
        <w:ind w:left="-142"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C4066E" w:rsidRPr="00570F00" w:rsidRDefault="00C4066E" w:rsidP="00570F00">
      <w:pPr>
        <w:ind w:left="-142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Витрати на виконання вимог регуляторного акта з боку суб’єктів господарювання відсутні</w:t>
      </w:r>
      <w:r w:rsidR="00F37D55" w:rsidRPr="00570F00">
        <w:rPr>
          <w:rFonts w:eastAsia="Times New Roman"/>
          <w:sz w:val="28"/>
          <w:szCs w:val="28"/>
          <w:lang w:val="uk-UA" w:eastAsia="ru-RU"/>
        </w:rPr>
        <w:t>, окрім витрат незначного часу на ознайомлення із його положеннями</w:t>
      </w:r>
      <w:r w:rsidRPr="00570F00">
        <w:rPr>
          <w:rFonts w:eastAsia="Times New Roman"/>
          <w:sz w:val="28"/>
          <w:szCs w:val="28"/>
          <w:lang w:val="uk-UA" w:eastAsia="ru-RU"/>
        </w:rPr>
        <w:t>.</w:t>
      </w:r>
    </w:p>
    <w:p w:rsidR="00C4066E" w:rsidRPr="00570F00" w:rsidRDefault="00C4066E" w:rsidP="00570F00">
      <w:pPr>
        <w:ind w:left="-142"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C240C3" w:rsidRPr="00570F00" w:rsidRDefault="00C240C3" w:rsidP="00570F00">
      <w:pPr>
        <w:ind w:left="-142"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IV. Вибір найбільш оптимального альтернативного способу досягнення цілей</w:t>
      </w:r>
    </w:p>
    <w:p w:rsidR="00375465" w:rsidRPr="00570F00" w:rsidRDefault="00375465" w:rsidP="00570F00">
      <w:pPr>
        <w:ind w:left="-142" w:firstLine="567"/>
        <w:jc w:val="both"/>
        <w:rPr>
          <w:rFonts w:eastAsia="Times New Roman"/>
          <w:b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80"/>
        <w:gridCol w:w="1672"/>
        <w:gridCol w:w="738"/>
        <w:gridCol w:w="1984"/>
      </w:tblGrid>
      <w:tr w:rsidR="00C240C3" w:rsidRPr="00570F00" w:rsidTr="008C75D1">
        <w:tc>
          <w:tcPr>
            <w:tcW w:w="2660" w:type="dxa"/>
          </w:tcPr>
          <w:p w:rsidR="00C240C3" w:rsidRPr="00570F00" w:rsidRDefault="00C240C3" w:rsidP="006E4BF8">
            <w:pPr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80" w:type="dxa"/>
          </w:tcPr>
          <w:p w:rsidR="00C240C3" w:rsidRPr="00570F00" w:rsidRDefault="00375465" w:rsidP="006E4BF8">
            <w:pPr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</w:t>
            </w:r>
            <w:r w:rsidR="00C240C3"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бальною системою оцінки)</w:t>
            </w:r>
          </w:p>
        </w:tc>
        <w:tc>
          <w:tcPr>
            <w:tcW w:w="4394" w:type="dxa"/>
            <w:gridSpan w:val="3"/>
          </w:tcPr>
          <w:p w:rsidR="00C240C3" w:rsidRPr="00570F00" w:rsidRDefault="00C240C3" w:rsidP="006E4BF8">
            <w:pPr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70F00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82BB0" w:rsidRPr="00570F00" w:rsidTr="008C75D1">
        <w:tc>
          <w:tcPr>
            <w:tcW w:w="2660" w:type="dxa"/>
            <w:tcBorders>
              <w:bottom w:val="single" w:sz="4" w:space="0" w:color="auto"/>
            </w:tcBorders>
          </w:tcPr>
          <w:p w:rsidR="00382BB0" w:rsidRPr="00570F00" w:rsidRDefault="00382BB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382BB0" w:rsidRPr="00570F00" w:rsidRDefault="00382BB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Збереження </w:t>
            </w:r>
            <w:r w:rsidR="00C4066E"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чинного регулювання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82BB0" w:rsidRPr="00570F00" w:rsidRDefault="00382BB0" w:rsidP="0068564B">
            <w:pPr>
              <w:ind w:left="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52530" w:rsidRPr="00570F00" w:rsidRDefault="00F70FB3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Зарегульованість відносин між суб’єктами господарювання. Відсутність умов розвитку ринку перевезень. </w:t>
            </w:r>
          </w:p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Відсутність передумов для збільшення доходів автоперевізників та збільшення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бази оподаткування прибутку суб’єктів господарювання.</w:t>
            </w:r>
          </w:p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Відсутність передумов для розвитку ринку праці.</w:t>
            </w:r>
          </w:p>
          <w:p w:rsidR="00152530" w:rsidRPr="00570F00" w:rsidRDefault="00F70FB3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Відсутність умов для детінізації ринку перевезень</w:t>
            </w:r>
            <w:r w:rsidR="00152530" w:rsidRPr="00570F0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382BB0" w:rsidRPr="00570F00" w:rsidRDefault="00382BB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Низький рівень безпечності та якості перевезень автобусами</w:t>
            </w:r>
          </w:p>
        </w:tc>
      </w:tr>
      <w:tr w:rsidR="00152530" w:rsidRPr="00570F00" w:rsidTr="008C75D1">
        <w:tc>
          <w:tcPr>
            <w:tcW w:w="2660" w:type="dxa"/>
            <w:tcBorders>
              <w:bottom w:val="single" w:sz="4" w:space="0" w:color="auto"/>
            </w:tcBorders>
          </w:tcPr>
          <w:p w:rsidR="00152530" w:rsidRPr="00570F00" w:rsidRDefault="00152530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6E4BF8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акта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вищої юридичної сили, який встановлював би вимоги до договору про нерегулярні перевезення пасажирів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152530" w:rsidRPr="00570F00" w:rsidRDefault="00152530" w:rsidP="0068564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Неефективний та недоцільний спосіб досягнення поставлених цілей.</w:t>
            </w:r>
          </w:p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Коментарі, аналогічні до </w:t>
            </w:r>
            <w:r w:rsidR="006E4BF8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льтернативи 1</w:t>
            </w:r>
          </w:p>
        </w:tc>
      </w:tr>
      <w:tr w:rsidR="00F70FB3" w:rsidRPr="00570F00" w:rsidTr="008C75D1">
        <w:tc>
          <w:tcPr>
            <w:tcW w:w="2660" w:type="dxa"/>
            <w:tcBorders>
              <w:bottom w:val="single" w:sz="4" w:space="0" w:color="auto"/>
            </w:tcBorders>
          </w:tcPr>
          <w:p w:rsidR="00152530" w:rsidRPr="00570F00" w:rsidRDefault="00152530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3.</w:t>
            </w:r>
          </w:p>
          <w:p w:rsidR="00F70FB3" w:rsidRPr="00570F00" w:rsidRDefault="00152530" w:rsidP="0068564B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20 червня 2012 року </w:t>
            </w:r>
            <w:r w:rsidR="00D53E20"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№ 331»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70FB3" w:rsidRPr="00570F00" w:rsidRDefault="00152530" w:rsidP="0068564B">
            <w:pPr>
              <w:ind w:left="2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70F00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Узгодження актів нижчої юридичної сили з актами законодавства вищої юридичної сили. </w:t>
            </w:r>
          </w:p>
          <w:p w:rsidR="00152530" w:rsidRPr="00570F00" w:rsidRDefault="0015253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Бал присвоєно з огляду на те, що саме таким способом буде досягнуто цілі державного регулювання: </w:t>
            </w:r>
          </w:p>
          <w:p w:rsidR="00152530" w:rsidRPr="00570F00" w:rsidRDefault="00152530" w:rsidP="0068564B">
            <w:pPr>
              <w:pStyle w:val="ae"/>
              <w:tabs>
                <w:tab w:val="left" w:pos="770"/>
              </w:tabs>
              <w:spacing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570F00">
              <w:rPr>
                <w:rFonts w:eastAsia="Calibri"/>
                <w:sz w:val="28"/>
                <w:szCs w:val="28"/>
                <w:lang w:eastAsia="en-US"/>
              </w:rPr>
              <w:t>- з</w:t>
            </w:r>
            <w:r w:rsidRPr="00570F00">
              <w:rPr>
                <w:sz w:val="28"/>
                <w:szCs w:val="28"/>
              </w:rPr>
              <w:t>абезпечення виконання вимог законів України «Про автомобільний транспорт», «Про захист персональних даних», «Про засади державної регуляторної політики у сфері господарської діяльності»;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 приведення нормативно-правових акті</w:t>
            </w:r>
            <w:r w:rsidR="00636C8E"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Міністерства інфраструктури</w:t>
            </w:r>
            <w:r w:rsidR="00636C8E"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відповідність </w:t>
            </w:r>
            <w:r w:rsidR="006E4BF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із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нормативно-правови</w:t>
            </w:r>
            <w:r w:rsidR="006E4BF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ми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акт</w:t>
            </w:r>
            <w:r w:rsidR="006E4BF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ами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вищої юридичної сили;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E4BF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досконалення законодавства у сфері автомобільного транспорту;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- створення умов для отримання пасажирами якісних послуг і належного комфорту;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570F00">
              <w:rPr>
                <w:sz w:val="28"/>
                <w:szCs w:val="28"/>
                <w:lang w:val="uk-UA"/>
              </w:rPr>
              <w:t>зменшення регуляторного тиску держави на суб’єктів господарювання;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- створення умов для конкурентоспроможності бізнесу;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- спрощення </w:t>
            </w:r>
            <w:r w:rsidR="006E4BF8">
              <w:rPr>
                <w:sz w:val="28"/>
                <w:szCs w:val="28"/>
                <w:lang w:val="uk-UA"/>
              </w:rPr>
              <w:t>провадження</w:t>
            </w:r>
            <w:r w:rsidRPr="00570F00">
              <w:rPr>
                <w:sz w:val="28"/>
                <w:szCs w:val="28"/>
                <w:lang w:val="uk-UA"/>
              </w:rPr>
              <w:t xml:space="preserve"> господарської діяльності;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- виконання зобов’язань держави стосовно лібералізації правил </w:t>
            </w:r>
            <w:r w:rsidR="006E4BF8">
              <w:rPr>
                <w:sz w:val="28"/>
                <w:szCs w:val="28"/>
                <w:lang w:val="uk-UA"/>
              </w:rPr>
              <w:t>провадження</w:t>
            </w:r>
            <w:r w:rsidRPr="00570F00">
              <w:rPr>
                <w:sz w:val="28"/>
                <w:szCs w:val="28"/>
                <w:lang w:val="uk-UA"/>
              </w:rPr>
              <w:t xml:space="preserve"> господарської діяльності;</w:t>
            </w:r>
          </w:p>
          <w:p w:rsidR="00152530" w:rsidRPr="00570F00" w:rsidRDefault="00152530" w:rsidP="0068564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- захист персональних даних пасажирів;</w:t>
            </w:r>
          </w:p>
          <w:p w:rsidR="00F70FB3" w:rsidRPr="00570F00" w:rsidRDefault="00152530" w:rsidP="0068564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- створення умов для розвитку ринку праці</w:t>
            </w:r>
          </w:p>
        </w:tc>
      </w:tr>
      <w:tr w:rsidR="00C4066E" w:rsidRPr="00570F00" w:rsidTr="008C75D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6E" w:rsidRPr="00570F00" w:rsidRDefault="00C4066E" w:rsidP="0068564B">
            <w:pPr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66E" w:rsidRPr="00570F00" w:rsidRDefault="00C4066E" w:rsidP="0068564B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226F9A" w:rsidRPr="00570F00" w:rsidRDefault="00226F9A" w:rsidP="0068564B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6E" w:rsidRPr="00570F00" w:rsidRDefault="00C4066E" w:rsidP="0068564B">
            <w:pPr>
              <w:tabs>
                <w:tab w:val="left" w:pos="180"/>
              </w:tabs>
              <w:spacing w:line="0" w:lineRule="atLeast"/>
              <w:contextualSpacing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570F00" w:rsidTr="008C75D1">
        <w:tc>
          <w:tcPr>
            <w:tcW w:w="2660" w:type="dxa"/>
            <w:tcBorders>
              <w:top w:val="single" w:sz="4" w:space="0" w:color="auto"/>
            </w:tcBorders>
          </w:tcPr>
          <w:p w:rsidR="00382BB0" w:rsidRPr="00570F00" w:rsidRDefault="00382BB0" w:rsidP="0068564B">
            <w:pPr>
              <w:tabs>
                <w:tab w:val="left" w:pos="-3686"/>
              </w:tabs>
              <w:ind w:right="45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382BB0" w:rsidRPr="00570F00" w:rsidRDefault="00382BB0" w:rsidP="0068564B">
            <w:pPr>
              <w:tabs>
                <w:tab w:val="left" w:pos="-3686"/>
              </w:tabs>
              <w:ind w:right="45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82BB0" w:rsidRPr="00570F00" w:rsidRDefault="00382BB0" w:rsidP="0068564B">
            <w:pPr>
              <w:tabs>
                <w:tab w:val="left" w:pos="-3686"/>
              </w:tabs>
              <w:ind w:right="-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2BB0" w:rsidRPr="00570F00" w:rsidRDefault="00382BB0" w:rsidP="0068564B">
            <w:pPr>
              <w:tabs>
                <w:tab w:val="left" w:pos="-3686"/>
              </w:tabs>
              <w:ind w:right="45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14C7F" w:rsidRPr="00570F00" w:rsidTr="008C75D1">
        <w:tc>
          <w:tcPr>
            <w:tcW w:w="2660" w:type="dxa"/>
            <w:tcBorders>
              <w:top w:val="single" w:sz="4" w:space="0" w:color="auto"/>
            </w:tcBorders>
          </w:tcPr>
          <w:p w:rsidR="00314C7F" w:rsidRPr="00570F00" w:rsidRDefault="00314C7F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314C7F" w:rsidRPr="00570F00" w:rsidRDefault="00314C7F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Збереження чинного регулювання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314C7F" w:rsidRPr="00570F00" w:rsidRDefault="00314C7F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держави:</w:t>
            </w:r>
          </w:p>
          <w:p w:rsidR="00494973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14C7F" w:rsidRPr="00570F00" w:rsidRDefault="00314C7F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громадян:</w:t>
            </w:r>
          </w:p>
          <w:p w:rsidR="00494973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F65CFA" w:rsidRPr="00570F00" w:rsidRDefault="00226F9A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суб’єктів господарювання</w:t>
            </w:r>
            <w:r w:rsidR="00314C7F"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494973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</w:p>
          <w:p w:rsidR="00314C7F" w:rsidRPr="00570F00" w:rsidRDefault="00314C7F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C452E" w:rsidRPr="00570F00" w:rsidRDefault="00314C7F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держави:</w:t>
            </w:r>
          </w:p>
          <w:p w:rsidR="00D53E20" w:rsidRPr="00570F00" w:rsidRDefault="008C75D1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>евиконання задекларованих перед громадянами та бізнесом заходів, спрямованих на з</w:t>
            </w:r>
            <w:r w:rsidR="000A54FE" w:rsidRPr="00570F00">
              <w:rPr>
                <w:rFonts w:eastAsia="Times New Roman"/>
                <w:sz w:val="28"/>
                <w:szCs w:val="28"/>
                <w:lang w:val="uk-UA" w:eastAsia="ru-RU"/>
              </w:rPr>
              <w:t>меншення бюрократичних процедур та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зниження рівня жорсткості  регулювання господарських відносин.</w:t>
            </w:r>
          </w:p>
          <w:p w:rsidR="00D53E20" w:rsidRPr="00570F00" w:rsidRDefault="00D53E20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Втрата можливості виведення перевізників, що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здійснюють нерегулярні перевезення із «тіньового» сектору економіки.</w:t>
            </w:r>
          </w:p>
          <w:p w:rsidR="00D53E20" w:rsidRPr="00570F00" w:rsidRDefault="00D53E20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Втрата можливості розвитку ринку праці. </w:t>
            </w:r>
          </w:p>
          <w:p w:rsidR="006C452E" w:rsidRPr="00570F00" w:rsidRDefault="00314C7F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громадян:</w:t>
            </w:r>
          </w:p>
          <w:p w:rsidR="00494973" w:rsidRPr="00570F00" w:rsidRDefault="008C75D1" w:rsidP="0068564B">
            <w:pPr>
              <w:tabs>
                <w:tab w:val="left" w:pos="-3686"/>
              </w:tabs>
              <w:ind w:right="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94973" w:rsidRPr="00570F00">
              <w:rPr>
                <w:sz w:val="28"/>
                <w:szCs w:val="28"/>
                <w:lang w:val="uk-UA"/>
              </w:rPr>
              <w:t>итрати</w:t>
            </w:r>
            <w:r w:rsidR="006C452E" w:rsidRPr="00570F00">
              <w:rPr>
                <w:sz w:val="28"/>
                <w:szCs w:val="28"/>
                <w:lang w:val="uk-UA"/>
              </w:rPr>
              <w:t xml:space="preserve"> </w:t>
            </w:r>
            <w:r w:rsidR="00D53E20" w:rsidRPr="00570F00">
              <w:rPr>
                <w:sz w:val="28"/>
                <w:szCs w:val="28"/>
                <w:lang w:val="uk-UA"/>
              </w:rPr>
              <w:t xml:space="preserve">часових ресурсів на оформлення поїздки під час нерегулярних перевезень. Незахищеність персональних даних та доступ до них третіх осіб. </w:t>
            </w:r>
          </w:p>
          <w:p w:rsidR="00D53E20" w:rsidRPr="00570F00" w:rsidRDefault="00314C7F" w:rsidP="0068564B">
            <w:pPr>
              <w:tabs>
                <w:tab w:val="left" w:pos="-3686"/>
              </w:tabs>
              <w:ind w:right="-10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7"/>
                <w:szCs w:val="27"/>
                <w:lang w:val="uk-UA" w:eastAsia="ru-RU"/>
              </w:rPr>
              <w:t>Для суб’єктів</w:t>
            </w:r>
            <w:r w:rsidRPr="00570F00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570F00">
              <w:rPr>
                <w:rFonts w:eastAsia="Times New Roman"/>
                <w:b/>
                <w:sz w:val="27"/>
                <w:szCs w:val="27"/>
                <w:lang w:val="uk-UA" w:eastAsia="ru-RU"/>
              </w:rPr>
              <w:t>господарювання</w:t>
            </w:r>
            <w:r w:rsidRPr="00570F00">
              <w:rPr>
                <w:rFonts w:eastAsia="Times New Roman"/>
                <w:b/>
                <w:sz w:val="26"/>
                <w:szCs w:val="26"/>
                <w:lang w:val="uk-UA" w:eastAsia="ru-RU"/>
              </w:rPr>
              <w:t>: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з</w:t>
            </w:r>
            <w:r w:rsidR="00494973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алишаються витрати 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на адміністрування та оформлення нерегулярних перевезень пасажирів. </w:t>
            </w:r>
          </w:p>
          <w:p w:rsidR="00D53E20" w:rsidRPr="00570F00" w:rsidRDefault="00D53E20" w:rsidP="0068564B">
            <w:pPr>
              <w:tabs>
                <w:tab w:val="left" w:pos="-3686"/>
              </w:tabs>
              <w:ind w:right="-7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Упущена вигода від втрати замовників через жорстке регулювання процедури оформлення нерегулярного перевезення</w:t>
            </w:r>
          </w:p>
          <w:p w:rsidR="00314C7F" w:rsidRPr="00570F00" w:rsidRDefault="00314C7F" w:rsidP="0068564B">
            <w:pPr>
              <w:tabs>
                <w:tab w:val="left" w:pos="-3686"/>
              </w:tabs>
              <w:ind w:right="-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4C7F" w:rsidRPr="00570F00" w:rsidRDefault="00906320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Альтернатива показала себе такою, що не відповідає потребам </w:t>
            </w:r>
            <w:r w:rsidR="00226F9A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держави, потребам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надавачів та споживачів послуг</w:t>
            </w:r>
          </w:p>
        </w:tc>
      </w:tr>
      <w:tr w:rsidR="009B0F5D" w:rsidRPr="00570F00" w:rsidTr="008C75D1">
        <w:tc>
          <w:tcPr>
            <w:tcW w:w="2660" w:type="dxa"/>
            <w:tcBorders>
              <w:top w:val="single" w:sz="4" w:space="0" w:color="auto"/>
            </w:tcBorders>
          </w:tcPr>
          <w:p w:rsidR="00D53E20" w:rsidRPr="00570F00" w:rsidRDefault="00D53E20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B0F5D" w:rsidRPr="00570F00" w:rsidRDefault="00D53E20" w:rsidP="0068564B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акта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вищої юридичної сили,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який встановлював би вимоги до договору про нерегулярні перевезення пасажирів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9B0F5D" w:rsidRPr="00570F00" w:rsidRDefault="009B0F5D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Для держави:</w:t>
            </w:r>
          </w:p>
          <w:p w:rsidR="009B0F5D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9B0F5D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  <w:r w:rsidR="009B0F5D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B0F5D" w:rsidRPr="00570F00" w:rsidRDefault="009B0F5D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громадян:</w:t>
            </w:r>
          </w:p>
          <w:p w:rsidR="009B0F5D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9B0F5D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D53E20" w:rsidRPr="00570F00" w:rsidRDefault="009B0F5D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Для суб’єктів господарювання:</w:t>
            </w:r>
          </w:p>
          <w:p w:rsidR="009B0F5D" w:rsidRPr="00570F00" w:rsidRDefault="008C75D1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9B0F5D" w:rsidRPr="00570F0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</w:p>
          <w:p w:rsidR="009B0F5D" w:rsidRPr="00570F00" w:rsidRDefault="009B0F5D" w:rsidP="0068564B">
            <w:pPr>
              <w:tabs>
                <w:tab w:val="left" w:pos="-3686"/>
              </w:tabs>
              <w:ind w:right="45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B0F5D" w:rsidRPr="00570F00" w:rsidRDefault="009B0F5D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Для держави:</w:t>
            </w:r>
          </w:p>
          <w:p w:rsidR="009B0F5D" w:rsidRPr="00570F00" w:rsidRDefault="008C75D1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налогічні до витрат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льтернативи 1. </w:t>
            </w:r>
          </w:p>
          <w:p w:rsidR="009B0F5D" w:rsidRPr="00570F00" w:rsidRDefault="009B0F5D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Для громадян:</w:t>
            </w:r>
          </w:p>
          <w:p w:rsidR="00D53E20" w:rsidRPr="00570F00" w:rsidRDefault="008C75D1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налогічні до витрат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льтернативи 1. </w:t>
            </w:r>
          </w:p>
          <w:p w:rsidR="009B0F5D" w:rsidRPr="00570F00" w:rsidRDefault="009B0F5D" w:rsidP="008C75D1">
            <w:pPr>
              <w:tabs>
                <w:tab w:val="left" w:pos="-3686"/>
              </w:tabs>
              <w:ind w:right="-10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7"/>
                <w:szCs w:val="27"/>
                <w:lang w:val="uk-UA" w:eastAsia="ru-RU"/>
              </w:rPr>
              <w:t>Для суб’єктів господарювання: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налогічні до витрат 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D53E20" w:rsidRPr="00570F00">
              <w:rPr>
                <w:rFonts w:eastAsia="Times New Roman"/>
                <w:sz w:val="28"/>
                <w:szCs w:val="28"/>
                <w:lang w:val="uk-UA" w:eastAsia="ru-RU"/>
              </w:rPr>
              <w:t>льтернативи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0F5D" w:rsidRPr="00570F00" w:rsidRDefault="009B0F5D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Альтернатива показала себе такою, що не відповідає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потребам надавачів та споживачів послуг</w:t>
            </w:r>
          </w:p>
        </w:tc>
      </w:tr>
      <w:tr w:rsidR="00494973" w:rsidRPr="00570F00" w:rsidTr="008C75D1">
        <w:tc>
          <w:tcPr>
            <w:tcW w:w="2660" w:type="dxa"/>
            <w:tcBorders>
              <w:top w:val="single" w:sz="4" w:space="0" w:color="auto"/>
            </w:tcBorders>
          </w:tcPr>
          <w:p w:rsidR="00D53E20" w:rsidRPr="00570F00" w:rsidRDefault="00D53E20" w:rsidP="0068564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3.</w:t>
            </w:r>
          </w:p>
          <w:p w:rsidR="00494973" w:rsidRPr="00570F00" w:rsidRDefault="00D53E20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 20 червня 2012 року  № 331»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494973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держави:</w:t>
            </w:r>
          </w:p>
          <w:p w:rsidR="009B0F5D" w:rsidRPr="00570F00" w:rsidRDefault="008C75D1" w:rsidP="0068564B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B0F5D" w:rsidRPr="00570F00">
              <w:rPr>
                <w:sz w:val="28"/>
                <w:szCs w:val="28"/>
                <w:lang w:val="uk-UA"/>
              </w:rPr>
              <w:t xml:space="preserve">иконання зобов’язань держави стосовно лібералізації правил </w:t>
            </w:r>
            <w:r>
              <w:rPr>
                <w:sz w:val="28"/>
                <w:szCs w:val="28"/>
                <w:lang w:val="uk-UA"/>
              </w:rPr>
              <w:t>провадження</w:t>
            </w:r>
            <w:r w:rsidR="009B0F5D" w:rsidRPr="00570F00">
              <w:rPr>
                <w:sz w:val="28"/>
                <w:szCs w:val="28"/>
                <w:lang w:val="uk-UA"/>
              </w:rPr>
              <w:t xml:space="preserve"> господарської діяльності.</w:t>
            </w:r>
          </w:p>
          <w:p w:rsidR="008E5831" w:rsidRPr="00570F00" w:rsidRDefault="009B0F5D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sz w:val="28"/>
                <w:szCs w:val="28"/>
                <w:lang w:val="uk-UA"/>
              </w:rPr>
              <w:t xml:space="preserve">Забезпечення розвитку ринку автоперевезень, його детінізація, збільшення надходжень від оподаткування легальної діяльності. </w:t>
            </w:r>
            <w:r w:rsidR="008E5831" w:rsidRPr="00570F00">
              <w:rPr>
                <w:rFonts w:eastAsia="Times New Roman"/>
                <w:sz w:val="28"/>
                <w:szCs w:val="28"/>
                <w:lang w:val="uk-UA" w:eastAsia="ru-RU"/>
              </w:rPr>
              <w:t>Створення нових робочих місць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B1243D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Для громадян: 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м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ожливість користування якісними послугами </w:t>
            </w:r>
            <w:r w:rsidR="00B1243D" w:rsidRPr="00570F00">
              <w:rPr>
                <w:rFonts w:eastAsia="Times New Roman"/>
                <w:sz w:val="28"/>
                <w:szCs w:val="28"/>
                <w:lang w:val="uk-UA" w:eastAsia="ru-RU"/>
              </w:rPr>
              <w:t>автоперевізників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  <w:r w:rsidR="00B1243D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Уникнення бюрократичних процедур.</w:t>
            </w:r>
          </w:p>
          <w:p w:rsidR="00494973" w:rsidRPr="00570F00" w:rsidRDefault="00B1243D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Захист персональних даних.</w:t>
            </w:r>
          </w:p>
          <w:p w:rsidR="009B0F5D" w:rsidRPr="00570F00" w:rsidRDefault="00494973" w:rsidP="0068564B">
            <w:pPr>
              <w:shd w:val="clear" w:color="auto" w:fill="FFFFFF"/>
              <w:spacing w:line="240" w:lineRule="atLeast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суб’єктів господарювання</w:t>
            </w:r>
            <w:r w:rsidR="00636C8E"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9B0F5D" w:rsidRPr="00570F00" w:rsidRDefault="008C75D1" w:rsidP="0068564B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9B0F5D" w:rsidRPr="00570F00">
              <w:rPr>
                <w:sz w:val="28"/>
                <w:szCs w:val="28"/>
                <w:lang w:val="uk-UA"/>
              </w:rPr>
              <w:t xml:space="preserve">ібералізація правил </w:t>
            </w:r>
            <w:r>
              <w:rPr>
                <w:sz w:val="28"/>
                <w:szCs w:val="28"/>
                <w:lang w:val="uk-UA"/>
              </w:rPr>
              <w:lastRenderedPageBreak/>
              <w:t>провадження</w:t>
            </w:r>
            <w:r w:rsidR="009B0F5D" w:rsidRPr="00570F00">
              <w:rPr>
                <w:sz w:val="28"/>
                <w:szCs w:val="28"/>
                <w:lang w:val="uk-UA"/>
              </w:rPr>
              <w:t xml:space="preserve"> господарської діяльності.</w:t>
            </w:r>
          </w:p>
          <w:p w:rsidR="009B0F5D" w:rsidRPr="00570F00" w:rsidRDefault="009B0F5D" w:rsidP="0068564B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Зменшення регулятивних та дозвільних процедур.</w:t>
            </w:r>
          </w:p>
          <w:p w:rsidR="009B0F5D" w:rsidRPr="00570F00" w:rsidRDefault="009B0F5D" w:rsidP="0068564B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Забезпечення можливості діяльності на підставі вільних договірних відносин.</w:t>
            </w:r>
          </w:p>
          <w:p w:rsidR="009B0F5D" w:rsidRPr="00570F00" w:rsidRDefault="009B0F5D" w:rsidP="0068564B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Зменшення витрат на організацію діяльності.</w:t>
            </w:r>
          </w:p>
          <w:p w:rsidR="00494973" w:rsidRPr="00570F00" w:rsidRDefault="009B0F5D" w:rsidP="0068564B">
            <w:pPr>
              <w:tabs>
                <w:tab w:val="left" w:pos="-3686"/>
              </w:tabs>
              <w:ind w:right="45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Сприяння забезпеченню прав та інтересів суб’єктів господарювання</w:t>
            </w:r>
            <w:r w:rsidR="001934FF" w:rsidRPr="00570F00">
              <w:rPr>
                <w:sz w:val="28"/>
                <w:szCs w:val="28"/>
                <w:lang w:val="uk-UA"/>
              </w:rPr>
              <w:t>.</w:t>
            </w:r>
          </w:p>
          <w:p w:rsidR="00B1243D" w:rsidRPr="00570F00" w:rsidRDefault="00B1243D" w:rsidP="0068564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0F00">
              <w:rPr>
                <w:sz w:val="28"/>
                <w:szCs w:val="28"/>
                <w:lang w:val="uk-UA"/>
              </w:rPr>
              <w:t>Можливість додаткових доходів внаслідок спрощення процедури організації нерегулярних перевезень та потенційного збільшення кількості замовлень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94973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Для держави: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д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одаткових витрат не очікується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494973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Для громадян: </w:t>
            </w:r>
            <w:r w:rsidR="008C75D1">
              <w:rPr>
                <w:sz w:val="28"/>
                <w:szCs w:val="28"/>
                <w:lang w:val="uk-UA"/>
              </w:rPr>
              <w:t>д</w:t>
            </w:r>
            <w:r w:rsidRPr="00570F00">
              <w:rPr>
                <w:sz w:val="28"/>
                <w:szCs w:val="28"/>
                <w:lang w:val="uk-UA"/>
              </w:rPr>
              <w:t>одаткових витрат не очікується</w:t>
            </w:r>
            <w:r w:rsidR="008C75D1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906320" w:rsidRPr="00570F00" w:rsidRDefault="00494973" w:rsidP="0068564B">
            <w:pPr>
              <w:tabs>
                <w:tab w:val="left" w:pos="-3686"/>
              </w:tabs>
              <w:ind w:right="-10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75D1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Для суб’єктів господарювання</w:t>
            </w:r>
            <w:r w:rsidR="00636C8E" w:rsidRPr="008C75D1">
              <w:rPr>
                <w:rFonts w:eastAsia="Times New Roman"/>
                <w:b/>
                <w:sz w:val="28"/>
                <w:szCs w:val="28"/>
                <w:lang w:val="uk-UA" w:eastAsia="ru-RU"/>
              </w:rPr>
              <w:t>:</w:t>
            </w:r>
            <w:r w:rsidR="00906320" w:rsidRPr="008C75D1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="008C75D1" w:rsidRPr="008C75D1">
              <w:rPr>
                <w:rFonts w:eastAsia="Times New Roman"/>
                <w:sz w:val="28"/>
                <w:szCs w:val="28"/>
                <w:lang w:val="uk-UA" w:eastAsia="ru-RU"/>
              </w:rPr>
              <w:t>в</w:t>
            </w:r>
            <w:r w:rsidR="00B1243D" w:rsidRPr="008C75D1">
              <w:rPr>
                <w:rFonts w:eastAsia="Times New Roman"/>
                <w:sz w:val="28"/>
                <w:szCs w:val="28"/>
                <w:lang w:val="uk-UA" w:eastAsia="ru-RU"/>
              </w:rPr>
              <w:t>итрати</w:t>
            </w:r>
            <w:r w:rsidR="00B1243D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незначного часу на ознайомлення із положеннями акта в мережі Інтернет або у офіційних друкованих засобах масової інформації</w:t>
            </w:r>
          </w:p>
          <w:p w:rsidR="00494973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  <w:p w:rsidR="00494973" w:rsidRPr="00570F00" w:rsidRDefault="00494973" w:rsidP="0068564B">
            <w:pPr>
              <w:tabs>
                <w:tab w:val="left" w:pos="-3686"/>
              </w:tabs>
              <w:ind w:right="45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4973" w:rsidRPr="00570F00" w:rsidRDefault="00906320" w:rsidP="0068564B">
            <w:pPr>
              <w:tabs>
                <w:tab w:val="left" w:pos="-3686"/>
              </w:tabs>
              <w:ind w:right="45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Цей регуляторний акт повністю забезпечує потреби у розв’язанні проблеми та відповідає принципам державної регуляторної політики. Прийняття регуляторного акта забезпечить досягнення встановлених цілей</w:t>
            </w:r>
          </w:p>
        </w:tc>
      </w:tr>
      <w:tr w:rsidR="00314C7F" w:rsidRPr="00570F00" w:rsidTr="006E4BF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C7F" w:rsidRPr="00570F00" w:rsidRDefault="00314C7F" w:rsidP="00570F00">
            <w:pPr>
              <w:tabs>
                <w:tab w:val="left" w:pos="-3686"/>
              </w:tabs>
              <w:ind w:right="45" w:firstLine="567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C7F" w:rsidRPr="00570F00" w:rsidRDefault="00314C7F" w:rsidP="00570F00">
            <w:pPr>
              <w:tabs>
                <w:tab w:val="left" w:pos="-3686"/>
              </w:tabs>
              <w:ind w:right="45" w:firstLine="567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C7F" w:rsidRPr="00570F00" w:rsidRDefault="00314C7F" w:rsidP="00570F00">
            <w:pPr>
              <w:tabs>
                <w:tab w:val="left" w:pos="-3686"/>
              </w:tabs>
              <w:ind w:right="45" w:firstLine="567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14C7F" w:rsidRPr="00570F00" w:rsidTr="006E4BF8">
        <w:tc>
          <w:tcPr>
            <w:tcW w:w="2660" w:type="dxa"/>
            <w:tcBorders>
              <w:top w:val="single" w:sz="4" w:space="0" w:color="auto"/>
            </w:tcBorders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="000A54F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314C7F" w:rsidRPr="00570F00" w:rsidTr="006E4BF8">
        <w:tc>
          <w:tcPr>
            <w:tcW w:w="2660" w:type="dxa"/>
          </w:tcPr>
          <w:p w:rsidR="00314C7F" w:rsidRPr="00570F00" w:rsidRDefault="00314C7F" w:rsidP="00FB0473">
            <w:pPr>
              <w:ind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314C7F" w:rsidRPr="00570F00" w:rsidRDefault="00314C7F" w:rsidP="00FB0473">
            <w:pPr>
              <w:ind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Збереження чинного регулювання</w:t>
            </w:r>
          </w:p>
        </w:tc>
        <w:tc>
          <w:tcPr>
            <w:tcW w:w="4252" w:type="dxa"/>
            <w:gridSpan w:val="2"/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</w:t>
            </w:r>
          </w:p>
        </w:tc>
        <w:tc>
          <w:tcPr>
            <w:tcW w:w="2722" w:type="dxa"/>
            <w:gridSpan w:val="2"/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9B0F5D" w:rsidRPr="00570F00" w:rsidTr="006E4BF8">
        <w:tc>
          <w:tcPr>
            <w:tcW w:w="2660" w:type="dxa"/>
          </w:tcPr>
          <w:p w:rsidR="008E64EA" w:rsidRPr="00570F00" w:rsidRDefault="008E64EA" w:rsidP="00FB0473">
            <w:pPr>
              <w:ind w:firstLine="22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B0F5D" w:rsidRPr="00570F00" w:rsidRDefault="008E64EA" w:rsidP="00FB0473">
            <w:pPr>
              <w:ind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Розроб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>лення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проекту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акта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вищої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юридичної сили, який встановлював би вимоги до договору про нерегулярні перевезення пасажирів </w:t>
            </w:r>
            <w:r w:rsidR="00636C8E" w:rsidRPr="00570F00">
              <w:rPr>
                <w:rFonts w:eastAsia="Times New Roman"/>
                <w:sz w:val="28"/>
                <w:szCs w:val="28"/>
                <w:lang w:val="uk-UA" w:eastAsia="ru-RU"/>
              </w:rPr>
              <w:t>(на рівні акта Уряду України чи закону)</w:t>
            </w:r>
          </w:p>
        </w:tc>
        <w:tc>
          <w:tcPr>
            <w:tcW w:w="4252" w:type="dxa"/>
            <w:gridSpan w:val="2"/>
          </w:tcPr>
          <w:p w:rsidR="009B0F5D" w:rsidRPr="00570F00" w:rsidRDefault="009B0F5D" w:rsidP="00FB0473">
            <w:pPr>
              <w:tabs>
                <w:tab w:val="left" w:pos="-3686"/>
              </w:tabs>
              <w:ind w:right="45"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Переваги відсутні</w:t>
            </w:r>
          </w:p>
        </w:tc>
        <w:tc>
          <w:tcPr>
            <w:tcW w:w="2722" w:type="dxa"/>
            <w:gridSpan w:val="2"/>
          </w:tcPr>
          <w:p w:rsidR="009B0F5D" w:rsidRPr="00570F00" w:rsidRDefault="009B0F5D" w:rsidP="00FB0473">
            <w:pPr>
              <w:tabs>
                <w:tab w:val="left" w:pos="-3686"/>
              </w:tabs>
              <w:ind w:right="45"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314C7F" w:rsidRPr="00570F00" w:rsidTr="006E4BF8">
        <w:tc>
          <w:tcPr>
            <w:tcW w:w="2660" w:type="dxa"/>
          </w:tcPr>
          <w:p w:rsidR="008E64EA" w:rsidRPr="00570F00" w:rsidRDefault="008E64EA" w:rsidP="00FB0473">
            <w:pPr>
              <w:ind w:firstLine="22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3.</w:t>
            </w:r>
          </w:p>
          <w:p w:rsidR="00314C7F" w:rsidRPr="00570F00" w:rsidRDefault="008E64EA" w:rsidP="00FB0473">
            <w:pPr>
              <w:ind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Прийняття наказу Мінінфраструктури </w:t>
            </w:r>
            <w:r w:rsidRPr="00570F00">
              <w:rPr>
                <w:rFonts w:eastAsiaTheme="minorHAnsi"/>
                <w:sz w:val="28"/>
                <w:szCs w:val="28"/>
                <w:lang w:val="uk-UA"/>
              </w:rPr>
              <w:t>«</w:t>
            </w:r>
            <w:r w:rsidRPr="00570F00">
              <w:rPr>
                <w:sz w:val="28"/>
                <w:szCs w:val="28"/>
                <w:lang w:val="uk-UA"/>
              </w:rPr>
              <w:t xml:space="preserve">Про визнання таким, що втратив чинність, наказу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 інфраструктури України</w:t>
            </w:r>
            <w:r w:rsidRPr="00570F00">
              <w:rPr>
                <w:sz w:val="28"/>
                <w:szCs w:val="28"/>
                <w:lang w:val="uk-UA"/>
              </w:rPr>
              <w:t xml:space="preserve"> </w:t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636C8E"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570F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 червня 2012 року  № 331»</w:t>
            </w:r>
          </w:p>
        </w:tc>
        <w:tc>
          <w:tcPr>
            <w:tcW w:w="4252" w:type="dxa"/>
            <w:gridSpan w:val="2"/>
          </w:tcPr>
          <w:p w:rsidR="008E64EA" w:rsidRPr="00570F00" w:rsidRDefault="008E64EA" w:rsidP="00FB0473">
            <w:pPr>
              <w:ind w:firstLine="22"/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Вирішення проблеми лежить у правовій площині. </w:t>
            </w:r>
          </w:p>
          <w:p w:rsidR="008E64EA" w:rsidRPr="00570F00" w:rsidRDefault="008E64EA" w:rsidP="00FB0473">
            <w:pPr>
              <w:ind w:firstLine="22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Міністерство пропонує обрати 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>цю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альтернативу, оскільки, по-перше, акт Міністерства на 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>цей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час суперечить положенням Правил, по-друге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 xml:space="preserve"> -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буде досягнуто цілі державного регулювання</w:t>
            </w:r>
          </w:p>
          <w:p w:rsidR="00702D31" w:rsidRPr="00570F00" w:rsidRDefault="00702D31" w:rsidP="00FB0473">
            <w:pPr>
              <w:ind w:firstLine="22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gridSpan w:val="2"/>
          </w:tcPr>
          <w:p w:rsidR="00314C7F" w:rsidRPr="00570F00" w:rsidRDefault="00314C7F" w:rsidP="00FB0473">
            <w:pPr>
              <w:tabs>
                <w:tab w:val="left" w:pos="-3686"/>
              </w:tabs>
              <w:ind w:right="45" w:firstLine="22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Відсутні ризики зовнішніх чинників на дію запропонованого регуляторного акта</w:t>
            </w:r>
          </w:p>
        </w:tc>
      </w:tr>
    </w:tbl>
    <w:p w:rsidR="00A739E9" w:rsidRPr="00FB0473" w:rsidRDefault="00A739E9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DB7AE9" w:rsidRPr="00570F00" w:rsidRDefault="00C240C3" w:rsidP="00570F00">
      <w:pPr>
        <w:tabs>
          <w:tab w:val="left" w:pos="-3686"/>
        </w:tabs>
        <w:ind w:right="45"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V. Механізм</w:t>
      </w:r>
      <w:r w:rsidR="00C4066E" w:rsidRPr="00570F00">
        <w:rPr>
          <w:rFonts w:eastAsia="Times New Roman"/>
          <w:b/>
          <w:sz w:val="28"/>
          <w:szCs w:val="28"/>
          <w:lang w:val="uk-UA" w:eastAsia="ru-RU"/>
        </w:rPr>
        <w:t>и</w:t>
      </w:r>
      <w:r w:rsidRPr="00570F00">
        <w:rPr>
          <w:rFonts w:eastAsia="Times New Roman"/>
          <w:b/>
          <w:sz w:val="28"/>
          <w:szCs w:val="28"/>
          <w:lang w:val="uk-UA" w:eastAsia="ru-RU"/>
        </w:rPr>
        <w:t xml:space="preserve"> та заходи, які забезпечать розв’язання визначеної проблеми</w:t>
      </w:r>
    </w:p>
    <w:p w:rsidR="00724B1C" w:rsidRPr="00FB0473" w:rsidRDefault="00724B1C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724B1C" w:rsidRPr="00570F00" w:rsidRDefault="00DB7AE9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Механізмом, який забезпечить розв’язання проблематики, є прийняття регуляторного акта. При цьому розв’язання визначених проблем забезпечать заходи, якими передбачається</w:t>
      </w:r>
      <w:r w:rsidR="00702D31" w:rsidRPr="00570F00">
        <w:rPr>
          <w:rFonts w:eastAsia="Times New Roman"/>
          <w:sz w:val="28"/>
          <w:szCs w:val="28"/>
          <w:lang w:val="uk-UA" w:eastAsia="ru-RU"/>
        </w:rPr>
        <w:t xml:space="preserve"> визнання таким, що втратив чинність</w:t>
      </w:r>
      <w:r w:rsidR="00FB0473">
        <w:rPr>
          <w:rFonts w:eastAsia="Times New Roman"/>
          <w:sz w:val="28"/>
          <w:szCs w:val="28"/>
          <w:lang w:val="uk-UA" w:eastAsia="ru-RU"/>
        </w:rPr>
        <w:t>,</w:t>
      </w:r>
      <w:r w:rsidR="00702D31" w:rsidRPr="00570F00">
        <w:rPr>
          <w:rFonts w:eastAsia="Times New Roman"/>
          <w:sz w:val="28"/>
          <w:szCs w:val="28"/>
          <w:lang w:val="uk-UA" w:eastAsia="ru-RU"/>
        </w:rPr>
        <w:t xml:space="preserve"> </w:t>
      </w:r>
      <w:r w:rsidR="00724B1C" w:rsidRPr="00570F00">
        <w:rPr>
          <w:rFonts w:eastAsia="Times New Roman"/>
          <w:color w:val="000000"/>
          <w:sz w:val="28"/>
          <w:szCs w:val="28"/>
          <w:lang w:val="uk-UA" w:eastAsia="ru-RU"/>
        </w:rPr>
        <w:t>На</w:t>
      </w:r>
      <w:r w:rsidR="00724B1C" w:rsidRPr="00570F00">
        <w:rPr>
          <w:rFonts w:eastAsia="Times New Roman"/>
          <w:sz w:val="28"/>
          <w:szCs w:val="28"/>
          <w:lang w:val="uk-UA" w:eastAsia="ru-RU"/>
        </w:rPr>
        <w:t>казу про затвердження типової форми</w:t>
      </w:r>
      <w:r w:rsidR="00E45394" w:rsidRPr="00570F00">
        <w:rPr>
          <w:rFonts w:eastAsia="Times New Roman"/>
          <w:sz w:val="28"/>
          <w:szCs w:val="28"/>
          <w:lang w:val="uk-UA" w:eastAsia="ru-RU"/>
        </w:rPr>
        <w:t>.</w:t>
      </w:r>
    </w:p>
    <w:p w:rsidR="00702D31" w:rsidRPr="00570F00" w:rsidRDefault="00702D31" w:rsidP="00570F0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70F00">
        <w:rPr>
          <w:color w:val="000000"/>
          <w:sz w:val="28"/>
          <w:szCs w:val="28"/>
          <w:lang w:val="uk-UA"/>
        </w:rPr>
        <w:t xml:space="preserve">Натомість основні питання </w:t>
      </w:r>
      <w:r w:rsidR="004C735A" w:rsidRPr="00570F00">
        <w:rPr>
          <w:color w:val="000000"/>
          <w:sz w:val="28"/>
          <w:szCs w:val="28"/>
          <w:lang w:val="uk-UA"/>
        </w:rPr>
        <w:t xml:space="preserve">здійснення нерегулярних автомобільних перевезень та укладення відповідного договору </w:t>
      </w:r>
      <w:r w:rsidRPr="00570F00">
        <w:rPr>
          <w:color w:val="000000"/>
          <w:sz w:val="28"/>
          <w:szCs w:val="28"/>
          <w:lang w:val="uk-UA"/>
        </w:rPr>
        <w:t>врегульовано Правилами.</w:t>
      </w:r>
    </w:p>
    <w:p w:rsidR="00FC080D" w:rsidRPr="00570F00" w:rsidRDefault="00FC080D" w:rsidP="00570F00">
      <w:pPr>
        <w:shd w:val="clear" w:color="auto" w:fill="FFFFFF"/>
        <w:spacing w:line="240" w:lineRule="atLeast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948D4" w:rsidRPr="00570F00" w:rsidRDefault="003948D4" w:rsidP="00570F00">
      <w:pPr>
        <w:ind w:right="-1"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570F00">
        <w:rPr>
          <w:rFonts w:eastAsia="Times New Roman"/>
          <w:sz w:val="28"/>
          <w:szCs w:val="28"/>
          <w:u w:val="single"/>
          <w:lang w:val="uk-UA" w:eastAsia="ru-RU"/>
        </w:rPr>
        <w:t>Організаційні заходи для впровадження регулювання:</w:t>
      </w:r>
    </w:p>
    <w:p w:rsidR="003948D4" w:rsidRPr="00570F00" w:rsidRDefault="003948D4" w:rsidP="00570F00">
      <w:pPr>
        <w:ind w:right="-1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Для впровадження цього регуляторного акта необхідно забезпечити інформування громадськості про вимоги регуляторного акта шляхом його оприлюднен</w:t>
      </w:r>
      <w:r w:rsidR="0019739E" w:rsidRPr="00570F00">
        <w:rPr>
          <w:rFonts w:eastAsia="Times New Roman"/>
          <w:sz w:val="28"/>
          <w:szCs w:val="28"/>
          <w:lang w:val="uk-UA" w:eastAsia="ru-RU"/>
        </w:rPr>
        <w:t xml:space="preserve">ня у засобах масової інформації, </w:t>
      </w:r>
      <w:r w:rsidRPr="00570F00">
        <w:rPr>
          <w:rFonts w:eastAsia="Times New Roman"/>
          <w:sz w:val="28"/>
          <w:szCs w:val="28"/>
          <w:lang w:val="uk-UA" w:eastAsia="ru-RU"/>
        </w:rPr>
        <w:t>розміщенн</w:t>
      </w:r>
      <w:r w:rsidR="00FB0473">
        <w:rPr>
          <w:rFonts w:eastAsia="Times New Roman"/>
          <w:sz w:val="28"/>
          <w:szCs w:val="28"/>
          <w:lang w:val="uk-UA" w:eastAsia="ru-RU"/>
        </w:rPr>
        <w:t>я</w:t>
      </w:r>
      <w:r w:rsidRPr="00570F00">
        <w:rPr>
          <w:rFonts w:eastAsia="Times New Roman"/>
          <w:sz w:val="28"/>
          <w:szCs w:val="28"/>
          <w:lang w:val="uk-UA" w:eastAsia="ru-RU"/>
        </w:rPr>
        <w:t xml:space="preserve"> на</w:t>
      </w:r>
      <w:r w:rsidR="0019739E" w:rsidRPr="00570F00">
        <w:rPr>
          <w:rFonts w:eastAsia="Times New Roman"/>
          <w:sz w:val="28"/>
          <w:szCs w:val="28"/>
          <w:lang w:val="uk-UA" w:eastAsia="ru-RU"/>
        </w:rPr>
        <w:t xml:space="preserve"> на </w:t>
      </w:r>
      <w:r w:rsidR="0019739E" w:rsidRPr="00570F00">
        <w:rPr>
          <w:rStyle w:val="afa"/>
          <w:b w:val="0"/>
          <w:sz w:val="28"/>
          <w:szCs w:val="28"/>
          <w:lang w:val="uk-UA"/>
        </w:rPr>
        <w:t>веб-сайті Міністерства інфраструктури України</w:t>
      </w:r>
      <w:r w:rsidRPr="00570F00">
        <w:rPr>
          <w:rFonts w:eastAsia="Times New Roman"/>
          <w:sz w:val="28"/>
          <w:szCs w:val="28"/>
          <w:lang w:val="uk-UA" w:eastAsia="ru-RU"/>
        </w:rPr>
        <w:t>.</w:t>
      </w:r>
    </w:p>
    <w:p w:rsidR="00C70654" w:rsidRPr="00570F00" w:rsidRDefault="00C70654" w:rsidP="00570F00">
      <w:pPr>
        <w:ind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:rsidR="003948D4" w:rsidRPr="00570F00" w:rsidRDefault="003948D4" w:rsidP="00570F00">
      <w:pPr>
        <w:ind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570F00">
        <w:rPr>
          <w:rFonts w:eastAsia="Times New Roman"/>
          <w:sz w:val="28"/>
          <w:szCs w:val="28"/>
          <w:u w:val="single"/>
          <w:lang w:val="uk-UA" w:eastAsia="ru-RU"/>
        </w:rPr>
        <w:t>Заходи, які необхідно здійснити суб’єктам господарювання:</w:t>
      </w:r>
    </w:p>
    <w:p w:rsidR="003948D4" w:rsidRPr="00570F00" w:rsidRDefault="003948D4" w:rsidP="0068564B">
      <w:pPr>
        <w:numPr>
          <w:ilvl w:val="0"/>
          <w:numId w:val="7"/>
        </w:numPr>
        <w:ind w:left="0"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bookmarkStart w:id="1" w:name="_Hlk489262209"/>
      <w:r w:rsidRPr="00570F00">
        <w:rPr>
          <w:rFonts w:eastAsia="Times New Roman"/>
          <w:sz w:val="28"/>
          <w:szCs w:val="28"/>
          <w:lang w:val="uk-UA" w:eastAsia="ru-RU"/>
        </w:rPr>
        <w:t>ознайомитися з вимогами регулювання</w:t>
      </w:r>
      <w:r w:rsidR="00E45394" w:rsidRPr="00570F0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70F00">
        <w:rPr>
          <w:rFonts w:eastAsia="Times New Roman"/>
          <w:sz w:val="28"/>
          <w:szCs w:val="28"/>
          <w:lang w:val="uk-UA" w:eastAsia="ru-RU"/>
        </w:rPr>
        <w:t>(пошук та опрацювання регуляторного акт</w:t>
      </w:r>
      <w:r w:rsidR="005952DE" w:rsidRPr="00570F00">
        <w:rPr>
          <w:rFonts w:eastAsia="Times New Roman"/>
          <w:sz w:val="28"/>
          <w:szCs w:val="28"/>
          <w:lang w:val="uk-UA" w:eastAsia="ru-RU"/>
        </w:rPr>
        <w:t>а</w:t>
      </w:r>
      <w:r w:rsidRPr="00570F00">
        <w:rPr>
          <w:rFonts w:eastAsia="Times New Roman"/>
          <w:sz w:val="28"/>
          <w:szCs w:val="28"/>
          <w:lang w:val="uk-UA" w:eastAsia="ru-RU"/>
        </w:rPr>
        <w:t xml:space="preserve"> в мережі Інтернет);</w:t>
      </w:r>
    </w:p>
    <w:p w:rsidR="003948D4" w:rsidRPr="00570F00" w:rsidRDefault="003948D4" w:rsidP="0068564B">
      <w:pPr>
        <w:numPr>
          <w:ilvl w:val="0"/>
          <w:numId w:val="7"/>
        </w:numPr>
        <w:ind w:left="0"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переглянути внутрішні операційні та управлінські процеси для забезпечення виконання вимог регулювання</w:t>
      </w:r>
      <w:bookmarkEnd w:id="1"/>
      <w:r w:rsidR="005952DE" w:rsidRPr="00570F00">
        <w:rPr>
          <w:rFonts w:eastAsia="Times New Roman"/>
          <w:sz w:val="28"/>
          <w:szCs w:val="28"/>
          <w:lang w:val="uk-UA" w:eastAsia="ru-RU"/>
        </w:rPr>
        <w:t>.</w:t>
      </w:r>
    </w:p>
    <w:p w:rsidR="00702D31" w:rsidRPr="00570F00" w:rsidRDefault="00702D31" w:rsidP="0068564B">
      <w:pPr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702D31" w:rsidRPr="00570F00" w:rsidRDefault="00702D31" w:rsidP="00570F00">
      <w:pPr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70F00">
        <w:rPr>
          <w:rFonts w:eastAsia="Times New Roman"/>
          <w:color w:val="000000"/>
          <w:sz w:val="28"/>
          <w:szCs w:val="28"/>
          <w:lang w:val="uk-UA" w:eastAsia="ru-RU"/>
        </w:rPr>
        <w:t>Акт набирає чинності з дня його офіційного опублікування.</w:t>
      </w:r>
    </w:p>
    <w:p w:rsidR="005952DE" w:rsidRPr="00570F00" w:rsidRDefault="005952DE" w:rsidP="0068564B">
      <w:pPr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C240C3" w:rsidRPr="00570F00" w:rsidRDefault="00C240C3" w:rsidP="00570F00">
      <w:pPr>
        <w:tabs>
          <w:tab w:val="left" w:pos="-3686"/>
        </w:tabs>
        <w:ind w:right="45"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02D31" w:rsidRPr="00570F00" w:rsidRDefault="00702D31" w:rsidP="00570F00">
      <w:pPr>
        <w:tabs>
          <w:tab w:val="left" w:pos="-3686"/>
        </w:tabs>
        <w:ind w:right="45"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4C735A" w:rsidRPr="00570F00" w:rsidRDefault="003948D4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3948D4" w:rsidRPr="00570F00" w:rsidRDefault="003948D4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4C735A" w:rsidRPr="00570F00" w:rsidRDefault="00FB0473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Загалом</w:t>
      </w:r>
      <w:r w:rsidR="00833C80" w:rsidRPr="00570F00">
        <w:rPr>
          <w:rFonts w:eastAsia="Times New Roman"/>
          <w:sz w:val="28"/>
          <w:szCs w:val="28"/>
          <w:lang w:val="uk-UA" w:eastAsia="ru-RU"/>
        </w:rPr>
        <w:t xml:space="preserve"> прийняття акта спрямоване</w:t>
      </w:r>
      <w:r w:rsidR="000A54FE" w:rsidRPr="00570F00">
        <w:rPr>
          <w:rFonts w:eastAsia="Times New Roman"/>
          <w:sz w:val="28"/>
          <w:szCs w:val="28"/>
          <w:lang w:val="uk-UA" w:eastAsia="ru-RU"/>
        </w:rPr>
        <w:t xml:space="preserve"> </w:t>
      </w:r>
      <w:r w:rsidR="00833C80" w:rsidRPr="00570F00">
        <w:rPr>
          <w:rFonts w:eastAsia="Times New Roman"/>
          <w:sz w:val="28"/>
          <w:szCs w:val="28"/>
          <w:lang w:val="uk-UA" w:eastAsia="ru-RU"/>
        </w:rPr>
        <w:t>на спрощення державного регулювання, що забезпечить зменшення витрат ресурсів як суб’єктів господарювання, так і державних органів.</w:t>
      </w:r>
    </w:p>
    <w:p w:rsidR="003948D4" w:rsidRDefault="003948D4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70F00">
        <w:rPr>
          <w:rFonts w:eastAsia="Times New Roman"/>
          <w:sz w:val="28"/>
          <w:szCs w:val="28"/>
          <w:lang w:val="uk-UA" w:eastAsia="ru-RU"/>
        </w:rPr>
        <w:t xml:space="preserve">Відповідно розрахунок витрат на виконання вимог регуляторного акта для органів виконавчої влади чи органів місцевого самоврядування згідно з </w:t>
      </w:r>
      <w:r w:rsidR="00E45394" w:rsidRPr="00570F00">
        <w:rPr>
          <w:rFonts w:eastAsia="Times New Roman"/>
          <w:sz w:val="28"/>
          <w:szCs w:val="28"/>
          <w:lang w:val="uk-UA" w:eastAsia="ru-RU"/>
        </w:rPr>
        <w:br/>
      </w:r>
      <w:r w:rsidRPr="00570F00">
        <w:rPr>
          <w:rFonts w:eastAsia="Times New Roman"/>
          <w:sz w:val="28"/>
          <w:szCs w:val="28"/>
          <w:lang w:val="uk-UA" w:eastAsia="ru-RU"/>
        </w:rPr>
        <w:t>додатком 3 до Методики проведення аналізу впливу регуляторного акта не проводився.</w:t>
      </w:r>
    </w:p>
    <w:p w:rsidR="00D43F14" w:rsidRPr="00570F00" w:rsidRDefault="00D43F14" w:rsidP="00570F00">
      <w:pPr>
        <w:tabs>
          <w:tab w:val="left" w:pos="-3686"/>
        </w:tabs>
        <w:ind w:right="45"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C240C3" w:rsidRPr="00570F00" w:rsidRDefault="00C240C3" w:rsidP="00570F00">
      <w:pPr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VII. Обґрунтування запропонованого строку дії регуляторного акта</w:t>
      </w:r>
    </w:p>
    <w:p w:rsidR="001934FF" w:rsidRPr="00570F00" w:rsidRDefault="001934FF" w:rsidP="00570F00">
      <w:pPr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A6DDE" w:rsidRPr="00570F00" w:rsidRDefault="00AA6DDE" w:rsidP="00570F00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Строк дії цього регуляторного акт</w:t>
      </w:r>
      <w:r w:rsidR="00E45394" w:rsidRPr="00570F00">
        <w:rPr>
          <w:sz w:val="28"/>
          <w:szCs w:val="28"/>
          <w:lang w:val="uk-UA"/>
        </w:rPr>
        <w:t>а</w:t>
      </w:r>
      <w:r w:rsidRPr="00570F00">
        <w:rPr>
          <w:sz w:val="28"/>
          <w:szCs w:val="28"/>
          <w:lang w:val="uk-UA"/>
        </w:rPr>
        <w:t xml:space="preserve"> запропоновано </w:t>
      </w:r>
      <w:r w:rsidR="00FB0473">
        <w:rPr>
          <w:sz w:val="28"/>
          <w:szCs w:val="28"/>
          <w:lang w:val="uk-UA"/>
        </w:rPr>
        <w:t>не обмежувати</w:t>
      </w:r>
      <w:r w:rsidRPr="00570F00">
        <w:rPr>
          <w:sz w:val="28"/>
          <w:szCs w:val="28"/>
          <w:lang w:val="uk-UA"/>
        </w:rPr>
        <w:t>.</w:t>
      </w:r>
    </w:p>
    <w:p w:rsidR="00AA6DDE" w:rsidRPr="00570F00" w:rsidRDefault="00AA6DDE" w:rsidP="006F5A7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 xml:space="preserve">Зміна </w:t>
      </w:r>
      <w:r w:rsidR="00FB0473">
        <w:rPr>
          <w:sz w:val="28"/>
          <w:szCs w:val="28"/>
          <w:lang w:val="uk-UA"/>
        </w:rPr>
        <w:t>строку</w:t>
      </w:r>
      <w:r w:rsidRPr="00570F00">
        <w:rPr>
          <w:sz w:val="28"/>
          <w:szCs w:val="28"/>
          <w:lang w:val="uk-UA"/>
        </w:rPr>
        <w:t xml:space="preserve"> дії акта можлива в разі </w:t>
      </w:r>
      <w:r w:rsidR="005952DE" w:rsidRPr="00570F00">
        <w:rPr>
          <w:sz w:val="28"/>
          <w:szCs w:val="28"/>
          <w:lang w:val="uk-UA"/>
        </w:rPr>
        <w:t xml:space="preserve">внесення </w:t>
      </w:r>
      <w:r w:rsidRPr="00570F00">
        <w:rPr>
          <w:sz w:val="28"/>
          <w:szCs w:val="28"/>
          <w:lang w:val="uk-UA"/>
        </w:rPr>
        <w:t>змін</w:t>
      </w:r>
      <w:r w:rsidR="005952DE" w:rsidRPr="00570F00">
        <w:rPr>
          <w:sz w:val="28"/>
          <w:szCs w:val="28"/>
          <w:lang w:val="uk-UA"/>
        </w:rPr>
        <w:t xml:space="preserve"> до</w:t>
      </w:r>
      <w:r w:rsidRPr="00570F00">
        <w:rPr>
          <w:sz w:val="28"/>
          <w:szCs w:val="28"/>
          <w:lang w:val="uk-UA"/>
        </w:rPr>
        <w:t xml:space="preserve"> правових актів, на вимогах яких базується проект регуляторного акт</w:t>
      </w:r>
      <w:r w:rsidR="005952DE" w:rsidRPr="00570F00">
        <w:rPr>
          <w:sz w:val="28"/>
          <w:szCs w:val="28"/>
          <w:lang w:val="uk-UA"/>
        </w:rPr>
        <w:t>а</w:t>
      </w:r>
      <w:r w:rsidRPr="00570F00">
        <w:rPr>
          <w:sz w:val="28"/>
          <w:szCs w:val="28"/>
          <w:lang w:val="uk-UA"/>
        </w:rPr>
        <w:t>.</w:t>
      </w:r>
    </w:p>
    <w:p w:rsidR="00833C80" w:rsidRPr="00570F00" w:rsidRDefault="00833C80" w:rsidP="006F5A74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C240C3" w:rsidRPr="00570F00" w:rsidRDefault="00C240C3" w:rsidP="00570F00">
      <w:pPr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VIII. Визначення показників результативності дії регуляторного акта</w:t>
      </w:r>
    </w:p>
    <w:p w:rsidR="007456FA" w:rsidRPr="00570F00" w:rsidRDefault="007456FA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5318"/>
      </w:tblGrid>
      <w:tr w:rsidR="004F3C37" w:rsidRPr="00570F00" w:rsidTr="00502EBE">
        <w:tc>
          <w:tcPr>
            <w:tcW w:w="4310" w:type="dxa"/>
          </w:tcPr>
          <w:p w:rsidR="004F3C37" w:rsidRPr="00570F00" w:rsidRDefault="004F3C37" w:rsidP="00FB0473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5318" w:type="dxa"/>
          </w:tcPr>
          <w:p w:rsidR="004F3C37" w:rsidRPr="00570F00" w:rsidRDefault="004F3C37" w:rsidP="00FB0473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Розмір показника</w:t>
            </w:r>
          </w:p>
        </w:tc>
      </w:tr>
      <w:tr w:rsidR="004F3C37" w:rsidRPr="003A42D5" w:rsidTr="00502EBE">
        <w:tc>
          <w:tcPr>
            <w:tcW w:w="4310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Розмір надходжень до державного і місцевого бюджетів</w:t>
            </w:r>
            <w:r w:rsidR="00FB0473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пов’язаних з дією акта</w:t>
            </w:r>
          </w:p>
        </w:tc>
        <w:tc>
          <w:tcPr>
            <w:tcW w:w="5318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Очікується збільшення.</w:t>
            </w:r>
          </w:p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sz w:val="28"/>
                <w:szCs w:val="28"/>
                <w:lang w:val="uk-UA"/>
              </w:rPr>
              <w:t>За рахунок розвитку ринку автоперевезень, його детінізації, збільшення надходжень від оподаткування легальної діяльності перевізників, збільшення податку з доходів фізичних осіб за</w:t>
            </w:r>
            <w:r w:rsidR="00FB0473">
              <w:rPr>
                <w:sz w:val="28"/>
                <w:szCs w:val="28"/>
                <w:lang w:val="uk-UA"/>
              </w:rPr>
              <w:t>вдяки</w:t>
            </w:r>
            <w:r w:rsidRPr="00570F00">
              <w:rPr>
                <w:sz w:val="28"/>
                <w:szCs w:val="28"/>
                <w:lang w:val="uk-UA"/>
              </w:rPr>
              <w:t xml:space="preserve"> збільшенн</w:t>
            </w:r>
            <w:r w:rsidR="00FB0473">
              <w:rPr>
                <w:sz w:val="28"/>
                <w:szCs w:val="28"/>
                <w:lang w:val="uk-UA"/>
              </w:rPr>
              <w:t>ю кількості</w:t>
            </w:r>
            <w:r w:rsidRPr="00570F00">
              <w:rPr>
                <w:sz w:val="28"/>
                <w:szCs w:val="28"/>
                <w:lang w:val="uk-UA"/>
              </w:rPr>
              <w:t xml:space="preserve"> робочих місць. </w:t>
            </w:r>
          </w:p>
        </w:tc>
      </w:tr>
      <w:tr w:rsidR="004F3C37" w:rsidRPr="00570F00" w:rsidTr="00502EBE">
        <w:tc>
          <w:tcPr>
            <w:tcW w:w="4310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Суб’єкти господарювання, на яких поширюватиметься дія акта</w:t>
            </w:r>
          </w:p>
        </w:tc>
        <w:tc>
          <w:tcPr>
            <w:tcW w:w="5318" w:type="dxa"/>
          </w:tcPr>
          <w:p w:rsidR="00833C80" w:rsidRPr="00570F00" w:rsidRDefault="00833C80" w:rsidP="00FB0473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Б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>лизько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14500. </w:t>
            </w:r>
          </w:p>
          <w:p w:rsidR="004F3C37" w:rsidRPr="00570F00" w:rsidRDefault="004F3C37" w:rsidP="00FB0473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Кількість суб’єктів господарювання, які надають послуги </w:t>
            </w:r>
            <w:r w:rsidR="00833C80" w:rsidRPr="00570F00">
              <w:rPr>
                <w:rFonts w:eastAsia="Times New Roman"/>
                <w:sz w:val="28"/>
                <w:szCs w:val="28"/>
                <w:lang w:val="uk-UA" w:eastAsia="ru-RU"/>
              </w:rPr>
              <w:t>з перевезень</w:t>
            </w:r>
            <w:r w:rsidR="00FB0473">
              <w:rPr>
                <w:rFonts w:eastAsia="Times New Roman"/>
                <w:sz w:val="28"/>
                <w:szCs w:val="28"/>
                <w:lang w:val="uk-UA" w:eastAsia="ru-RU"/>
              </w:rPr>
              <w:t xml:space="preserve"> та</w:t>
            </w:r>
            <w:r w:rsidR="00833C80" w:rsidRPr="00570F00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Pr="00570F00">
              <w:rPr>
                <w:rFonts w:eastAsia="Times New Roman"/>
                <w:sz w:val="28"/>
                <w:szCs w:val="28"/>
                <w:lang w:val="uk-UA" w:eastAsia="ru-RU"/>
              </w:rPr>
              <w:t>на яких поширюватиметься дія акта, не обмежується.</w:t>
            </w:r>
          </w:p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Очікується зростання кількості суб’єктів</w:t>
            </w:r>
          </w:p>
        </w:tc>
      </w:tr>
      <w:tr w:rsidR="004F3C37" w:rsidRPr="00570F00" w:rsidTr="00502EBE">
        <w:tc>
          <w:tcPr>
            <w:tcW w:w="4310" w:type="dxa"/>
          </w:tcPr>
          <w:p w:rsidR="004F3C37" w:rsidRPr="00570F00" w:rsidRDefault="004F3C37" w:rsidP="00FB047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Розмір коштів і час</w:t>
            </w:r>
            <w:r w:rsidR="00E45394"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що витрачатиметься суб’єктами господарювання</w:t>
            </w:r>
            <w:r w:rsidR="00FB0473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пов’язаними з виконанням вимог акта</w:t>
            </w:r>
          </w:p>
        </w:tc>
        <w:tc>
          <w:tcPr>
            <w:tcW w:w="5318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Передбачається економія коштів суб’єктів господарювання п</w:t>
            </w:r>
            <w:r w:rsidR="00FB0473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ід час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здійсненн</w:t>
            </w:r>
            <w:r w:rsidR="00FB0473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діяльності без зайвих регулятивних процедур та витрат на їх адміністрування.</w:t>
            </w:r>
          </w:p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Суб’єктам господарювання знадобиться незначний час на ознайомлення з актом та на врегулювання своїх адміністративно-господарських процедур</w:t>
            </w:r>
          </w:p>
        </w:tc>
      </w:tr>
      <w:tr w:rsidR="004F3C37" w:rsidRPr="00570F00" w:rsidTr="00502EBE">
        <w:tc>
          <w:tcPr>
            <w:tcW w:w="4310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Рівень </w:t>
            </w:r>
            <w:r w:rsidR="00216BDC"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поінформованості суб’єктів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господарювання та/або фізичних осіб з основних положень акта</w:t>
            </w:r>
          </w:p>
        </w:tc>
        <w:tc>
          <w:tcPr>
            <w:tcW w:w="5318" w:type="dxa"/>
          </w:tcPr>
          <w:p w:rsidR="004F3C37" w:rsidRPr="00570F00" w:rsidRDefault="004F3C37" w:rsidP="00FB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Середній, розміщення проекту регуляторного акта на офіційному </w:t>
            </w:r>
            <w:r w:rsidR="00FB0473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веб-</w:t>
            </w:r>
            <w:r w:rsidRPr="00570F00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сайті Міністерства інфраструктури України</w:t>
            </w:r>
          </w:p>
        </w:tc>
      </w:tr>
    </w:tbl>
    <w:p w:rsidR="00D43F14" w:rsidRPr="00570F00" w:rsidRDefault="00D43F14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C240C3" w:rsidRPr="00570F00" w:rsidRDefault="00C240C3" w:rsidP="00570F00">
      <w:pPr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70F00">
        <w:rPr>
          <w:rFonts w:eastAsia="Times New Roman"/>
          <w:b/>
          <w:sz w:val="28"/>
          <w:szCs w:val="28"/>
          <w:lang w:val="uk-UA"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833C80" w:rsidRPr="006F5A74" w:rsidRDefault="00833C80" w:rsidP="00570F00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D5795" w:rsidRPr="00570F00" w:rsidRDefault="00ED5795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Відстеження результативності регуляторного акта здійснюватиметься шляхом проведення базового</w:t>
      </w:r>
      <w:r w:rsidR="006F5A74">
        <w:rPr>
          <w:sz w:val="28"/>
          <w:szCs w:val="28"/>
          <w:lang w:val="uk-UA"/>
        </w:rPr>
        <w:t>,</w:t>
      </w:r>
      <w:r w:rsidRPr="00570F00">
        <w:rPr>
          <w:sz w:val="28"/>
          <w:szCs w:val="28"/>
          <w:lang w:val="uk-UA"/>
        </w:rPr>
        <w:t xml:space="preserve"> повторного</w:t>
      </w:r>
      <w:r w:rsidR="006F5A74">
        <w:rPr>
          <w:sz w:val="28"/>
          <w:szCs w:val="28"/>
          <w:lang w:val="uk-UA"/>
        </w:rPr>
        <w:t xml:space="preserve"> та періодичного</w:t>
      </w:r>
      <w:r w:rsidRPr="00570F00">
        <w:rPr>
          <w:sz w:val="28"/>
          <w:szCs w:val="28"/>
          <w:lang w:val="uk-UA"/>
        </w:rPr>
        <w:t xml:space="preserve"> відстежен</w:t>
      </w:r>
      <w:r w:rsidR="006F5A74">
        <w:rPr>
          <w:sz w:val="28"/>
          <w:szCs w:val="28"/>
          <w:lang w:val="uk-UA"/>
        </w:rPr>
        <w:t>ня</w:t>
      </w:r>
      <w:r w:rsidRPr="00570F00">
        <w:rPr>
          <w:sz w:val="28"/>
          <w:szCs w:val="28"/>
          <w:lang w:val="uk-UA"/>
        </w:rPr>
        <w:t xml:space="preserve"> статистичних показників результативності акта, визначених під час проведення аналізу впливу регуляторного акта. </w:t>
      </w:r>
    </w:p>
    <w:p w:rsidR="00ED5795" w:rsidRPr="00570F00" w:rsidRDefault="00ED5795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Базове відстеження результативності регуляторного акта здійснюватиметься після набрання ним чинності, оскільки для цього використовуватимуться виключно статистичні показники, але не пізніше дня</w:t>
      </w:r>
      <w:r w:rsidR="006F5A74">
        <w:rPr>
          <w:sz w:val="28"/>
          <w:szCs w:val="28"/>
          <w:lang w:val="uk-UA"/>
        </w:rPr>
        <w:t>,</w:t>
      </w:r>
      <w:r w:rsidRPr="00570F00">
        <w:rPr>
          <w:sz w:val="28"/>
          <w:szCs w:val="28"/>
          <w:lang w:val="uk-UA"/>
        </w:rPr>
        <w:t xml:space="preserve"> з якого починається проведення повторного відстеження результативності регуляторного акта.</w:t>
      </w:r>
    </w:p>
    <w:p w:rsidR="00ED5795" w:rsidRPr="00570F00" w:rsidRDefault="00ED5795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рік з дня набрання чинності цим регуляторним актом, але не пізніше</w:t>
      </w:r>
      <w:r w:rsidR="006F5A74">
        <w:rPr>
          <w:sz w:val="28"/>
          <w:szCs w:val="28"/>
          <w:lang w:val="uk-UA"/>
        </w:rPr>
        <w:t xml:space="preserve"> ніж через</w:t>
      </w:r>
      <w:r w:rsidRPr="00570F00">
        <w:rPr>
          <w:sz w:val="28"/>
          <w:szCs w:val="28"/>
          <w:lang w:val="uk-UA"/>
        </w:rPr>
        <w:t xml:space="preserve"> дв</w:t>
      </w:r>
      <w:r w:rsidR="006F5A74">
        <w:rPr>
          <w:sz w:val="28"/>
          <w:szCs w:val="28"/>
          <w:lang w:val="uk-UA"/>
        </w:rPr>
        <w:t>а</w:t>
      </w:r>
      <w:r w:rsidRPr="00570F00">
        <w:rPr>
          <w:sz w:val="28"/>
          <w:szCs w:val="28"/>
          <w:lang w:val="uk-UA"/>
        </w:rPr>
        <w:t xml:space="preserve"> рок</w:t>
      </w:r>
      <w:r w:rsidR="006F5A74">
        <w:rPr>
          <w:sz w:val="28"/>
          <w:szCs w:val="28"/>
          <w:lang w:val="uk-UA"/>
        </w:rPr>
        <w:t>и</w:t>
      </w:r>
      <w:r w:rsidRPr="00570F00">
        <w:rPr>
          <w:sz w:val="28"/>
          <w:szCs w:val="28"/>
          <w:lang w:val="uk-UA"/>
        </w:rPr>
        <w:t xml:space="preserve"> </w:t>
      </w:r>
      <w:r w:rsidR="00E45394" w:rsidRPr="00570F00">
        <w:rPr>
          <w:sz w:val="28"/>
          <w:szCs w:val="28"/>
          <w:lang w:val="uk-UA"/>
        </w:rPr>
        <w:t>з дня</w:t>
      </w:r>
      <w:r w:rsidRPr="00570F00">
        <w:rPr>
          <w:sz w:val="28"/>
          <w:szCs w:val="28"/>
          <w:lang w:val="uk-UA"/>
        </w:rPr>
        <w:t xml:space="preserve"> набрання ним чинності. За результатами </w:t>
      </w:r>
      <w:r w:rsidR="006F5A74">
        <w:rPr>
          <w:sz w:val="28"/>
          <w:szCs w:val="28"/>
          <w:lang w:val="uk-UA"/>
        </w:rPr>
        <w:t>цього</w:t>
      </w:r>
      <w:r w:rsidRPr="00570F00">
        <w:rPr>
          <w:sz w:val="28"/>
          <w:szCs w:val="28"/>
          <w:lang w:val="uk-UA"/>
        </w:rPr>
        <w:t xml:space="preserve"> відстеження відбудеться порівняння показників базового та повторного відстеження.</w:t>
      </w:r>
    </w:p>
    <w:p w:rsidR="00834951" w:rsidRPr="00570F00" w:rsidRDefault="00ED5795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Відстеження результативності регуляторного акта буде здійснювати</w:t>
      </w:r>
      <w:r w:rsidR="006F5A74">
        <w:rPr>
          <w:sz w:val="28"/>
          <w:szCs w:val="28"/>
          <w:lang w:val="uk-UA"/>
        </w:rPr>
        <w:t>ме</w:t>
      </w:r>
      <w:r w:rsidRPr="00570F00">
        <w:rPr>
          <w:sz w:val="28"/>
          <w:szCs w:val="28"/>
          <w:lang w:val="uk-UA"/>
        </w:rPr>
        <w:t xml:space="preserve"> Міністерство інфраструктури України протягом усього </w:t>
      </w:r>
      <w:r w:rsidR="006F5A74">
        <w:rPr>
          <w:sz w:val="28"/>
          <w:szCs w:val="28"/>
          <w:lang w:val="uk-UA"/>
        </w:rPr>
        <w:t>строку</w:t>
      </w:r>
      <w:r w:rsidRPr="00570F00">
        <w:rPr>
          <w:sz w:val="28"/>
          <w:szCs w:val="28"/>
          <w:lang w:val="uk-UA"/>
        </w:rPr>
        <w:t xml:space="preserve"> його дії шляхом розгляду пропозицій та зауважень, які надійдуть до Міністерства, а також аналізу статистичних показників результативності регуляторного акта.</w:t>
      </w:r>
    </w:p>
    <w:p w:rsidR="00ED5795" w:rsidRPr="00570F00" w:rsidRDefault="00ED5795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3F651B" w:rsidRPr="00570F00" w:rsidRDefault="003F651B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C240C3" w:rsidRPr="006F5A74" w:rsidRDefault="00B627EE" w:rsidP="006F5A7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F5A74">
        <w:rPr>
          <w:sz w:val="28"/>
          <w:szCs w:val="28"/>
          <w:lang w:val="uk-UA"/>
        </w:rPr>
        <w:t>Міністр</w:t>
      </w:r>
      <w:r w:rsidR="00A739E9" w:rsidRPr="006F5A74">
        <w:rPr>
          <w:sz w:val="28"/>
          <w:szCs w:val="28"/>
          <w:lang w:val="uk-UA"/>
        </w:rPr>
        <w:t xml:space="preserve"> інфраструктури України</w:t>
      </w:r>
      <w:r w:rsidR="00872202" w:rsidRPr="006F5A74">
        <w:rPr>
          <w:sz w:val="28"/>
          <w:szCs w:val="28"/>
          <w:lang w:val="uk-UA"/>
        </w:rPr>
        <w:t xml:space="preserve">                                                </w:t>
      </w:r>
      <w:r w:rsidR="006F5A74">
        <w:rPr>
          <w:sz w:val="28"/>
          <w:szCs w:val="28"/>
          <w:lang w:val="uk-UA"/>
        </w:rPr>
        <w:t xml:space="preserve">       </w:t>
      </w:r>
      <w:r w:rsidR="00872202" w:rsidRPr="006F5A74">
        <w:rPr>
          <w:sz w:val="28"/>
          <w:szCs w:val="28"/>
          <w:lang w:val="uk-UA"/>
        </w:rPr>
        <w:t xml:space="preserve"> </w:t>
      </w:r>
      <w:r w:rsidR="00D86FD1" w:rsidRPr="006F5A74">
        <w:rPr>
          <w:sz w:val="28"/>
          <w:szCs w:val="28"/>
          <w:lang w:val="uk-UA"/>
        </w:rPr>
        <w:t>В.</w:t>
      </w:r>
      <w:r w:rsidR="000A73CE" w:rsidRPr="006F5A74">
        <w:rPr>
          <w:sz w:val="28"/>
          <w:szCs w:val="28"/>
          <w:lang w:val="uk-UA"/>
        </w:rPr>
        <w:t xml:space="preserve"> </w:t>
      </w:r>
      <w:r w:rsidR="00D86FD1" w:rsidRPr="006F5A74">
        <w:rPr>
          <w:sz w:val="28"/>
          <w:szCs w:val="28"/>
          <w:lang w:val="uk-UA"/>
        </w:rPr>
        <w:t>О</w:t>
      </w:r>
      <w:r w:rsidR="000A73CE" w:rsidRPr="006F5A74">
        <w:rPr>
          <w:sz w:val="28"/>
          <w:szCs w:val="28"/>
          <w:lang w:val="uk-UA"/>
        </w:rPr>
        <w:t>МЕЛЯН</w:t>
      </w:r>
    </w:p>
    <w:p w:rsidR="003F651B" w:rsidRPr="00570F00" w:rsidRDefault="003F651B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0A73CE" w:rsidRPr="00570F00" w:rsidRDefault="000A73CE" w:rsidP="00570F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C240C3" w:rsidRPr="00570F00" w:rsidRDefault="001937E4" w:rsidP="006F5A74">
      <w:pPr>
        <w:tabs>
          <w:tab w:val="left" w:pos="7515"/>
        </w:tabs>
        <w:jc w:val="both"/>
        <w:rPr>
          <w:sz w:val="28"/>
          <w:szCs w:val="28"/>
          <w:lang w:val="uk-UA"/>
        </w:rPr>
      </w:pPr>
      <w:r w:rsidRPr="00570F00">
        <w:rPr>
          <w:sz w:val="28"/>
          <w:szCs w:val="28"/>
          <w:lang w:val="uk-UA"/>
        </w:rPr>
        <w:t>«</w:t>
      </w:r>
      <w:r w:rsidR="00D86FD1" w:rsidRPr="00570F00">
        <w:rPr>
          <w:sz w:val="28"/>
          <w:szCs w:val="28"/>
          <w:lang w:val="uk-UA"/>
        </w:rPr>
        <w:t>___» __________ 201</w:t>
      </w:r>
      <w:r w:rsidR="00872202" w:rsidRPr="00570F00">
        <w:rPr>
          <w:sz w:val="28"/>
          <w:szCs w:val="28"/>
          <w:lang w:val="uk-UA"/>
        </w:rPr>
        <w:t>8</w:t>
      </w:r>
      <w:r w:rsidR="00D86FD1" w:rsidRPr="00570F00">
        <w:rPr>
          <w:sz w:val="28"/>
          <w:szCs w:val="28"/>
          <w:lang w:val="uk-UA"/>
        </w:rPr>
        <w:t xml:space="preserve"> р</w:t>
      </w:r>
      <w:r w:rsidR="00D43F14">
        <w:rPr>
          <w:sz w:val="28"/>
          <w:szCs w:val="28"/>
          <w:lang w:val="uk-UA"/>
        </w:rPr>
        <w:t>.</w:t>
      </w:r>
    </w:p>
    <w:sectPr w:rsidR="00C240C3" w:rsidRPr="00570F00" w:rsidSect="003A42D5">
      <w:headerReference w:type="even" r:id="rId8"/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6A" w:rsidRDefault="00F43F6A">
      <w:r>
        <w:separator/>
      </w:r>
    </w:p>
  </w:endnote>
  <w:endnote w:type="continuationSeparator" w:id="0">
    <w:p w:rsidR="00F43F6A" w:rsidRDefault="00F4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6A" w:rsidRDefault="00F43F6A">
      <w:r>
        <w:separator/>
      </w:r>
    </w:p>
  </w:footnote>
  <w:footnote w:type="continuationSeparator" w:id="0">
    <w:p w:rsidR="00F43F6A" w:rsidRDefault="00F4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1F" w:rsidRDefault="0066552B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261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611F">
      <w:rPr>
        <w:rStyle w:val="ab"/>
        <w:noProof/>
      </w:rPr>
      <w:t>2</w:t>
    </w:r>
    <w:r>
      <w:rPr>
        <w:rStyle w:val="ab"/>
      </w:rPr>
      <w:fldChar w:fldCharType="end"/>
    </w:r>
  </w:p>
  <w:p w:rsidR="0042611F" w:rsidRDefault="004261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1F" w:rsidRPr="003F69CE" w:rsidRDefault="0066552B" w:rsidP="003F69CE">
    <w:pPr>
      <w:pStyle w:val="a9"/>
      <w:framePr w:wrap="around" w:vAnchor="text" w:hAnchor="page" w:x="6099" w:y="-123"/>
      <w:rPr>
        <w:rStyle w:val="ab"/>
        <w:sz w:val="28"/>
        <w:szCs w:val="28"/>
      </w:rPr>
    </w:pPr>
    <w:r w:rsidRPr="003F69CE">
      <w:rPr>
        <w:rStyle w:val="ab"/>
        <w:sz w:val="28"/>
        <w:szCs w:val="28"/>
      </w:rPr>
      <w:fldChar w:fldCharType="begin"/>
    </w:r>
    <w:r w:rsidR="0042611F" w:rsidRPr="003F69CE">
      <w:rPr>
        <w:rStyle w:val="ab"/>
        <w:sz w:val="28"/>
        <w:szCs w:val="28"/>
      </w:rPr>
      <w:instrText xml:space="preserve">PAGE  </w:instrText>
    </w:r>
    <w:r w:rsidRPr="003F69CE">
      <w:rPr>
        <w:rStyle w:val="ab"/>
        <w:sz w:val="28"/>
        <w:szCs w:val="28"/>
      </w:rPr>
      <w:fldChar w:fldCharType="separate"/>
    </w:r>
    <w:r w:rsidR="005E5977">
      <w:rPr>
        <w:rStyle w:val="ab"/>
        <w:noProof/>
        <w:sz w:val="28"/>
        <w:szCs w:val="28"/>
      </w:rPr>
      <w:t>15</w:t>
    </w:r>
    <w:r w:rsidRPr="003F69CE">
      <w:rPr>
        <w:rStyle w:val="ab"/>
        <w:sz w:val="28"/>
        <w:szCs w:val="28"/>
      </w:rPr>
      <w:fldChar w:fldCharType="end"/>
    </w:r>
  </w:p>
  <w:p w:rsidR="0042611F" w:rsidRPr="00A739E9" w:rsidRDefault="0042611F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103"/>
    <w:multiLevelType w:val="multilevel"/>
    <w:tmpl w:val="702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10447"/>
    <w:multiLevelType w:val="hybridMultilevel"/>
    <w:tmpl w:val="9B3E4888"/>
    <w:lvl w:ilvl="0" w:tplc="F18C3026">
      <w:start w:val="2"/>
      <w:numFmt w:val="bullet"/>
      <w:lvlText w:val="-"/>
      <w:lvlJc w:val="left"/>
      <w:pPr>
        <w:ind w:left="11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F83A84"/>
    <w:multiLevelType w:val="multilevel"/>
    <w:tmpl w:val="0E0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26547"/>
    <w:multiLevelType w:val="hybridMultilevel"/>
    <w:tmpl w:val="98D8116C"/>
    <w:lvl w:ilvl="0" w:tplc="EE886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12D8F"/>
    <w:multiLevelType w:val="hybridMultilevel"/>
    <w:tmpl w:val="CD443E6A"/>
    <w:lvl w:ilvl="0" w:tplc="3E8E5E9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1089B"/>
    <w:rsid w:val="00022E7E"/>
    <w:rsid w:val="000334E3"/>
    <w:rsid w:val="00040EBF"/>
    <w:rsid w:val="00041622"/>
    <w:rsid w:val="000441F0"/>
    <w:rsid w:val="000501FE"/>
    <w:rsid w:val="00066999"/>
    <w:rsid w:val="0006782C"/>
    <w:rsid w:val="00090259"/>
    <w:rsid w:val="00091D74"/>
    <w:rsid w:val="000A0AAA"/>
    <w:rsid w:val="000A5431"/>
    <w:rsid w:val="000A54FE"/>
    <w:rsid w:val="000A73CE"/>
    <w:rsid w:val="000B0E77"/>
    <w:rsid w:val="000B2652"/>
    <w:rsid w:val="000B29A6"/>
    <w:rsid w:val="000C11C7"/>
    <w:rsid w:val="000C5FA3"/>
    <w:rsid w:val="000F4315"/>
    <w:rsid w:val="00134E79"/>
    <w:rsid w:val="00147936"/>
    <w:rsid w:val="0015218E"/>
    <w:rsid w:val="00152530"/>
    <w:rsid w:val="00160296"/>
    <w:rsid w:val="001618F0"/>
    <w:rsid w:val="00170383"/>
    <w:rsid w:val="00174AC3"/>
    <w:rsid w:val="0017549D"/>
    <w:rsid w:val="00184D71"/>
    <w:rsid w:val="00187723"/>
    <w:rsid w:val="00187F32"/>
    <w:rsid w:val="001934FF"/>
    <w:rsid w:val="001937E4"/>
    <w:rsid w:val="00195CAB"/>
    <w:rsid w:val="00196179"/>
    <w:rsid w:val="0019739E"/>
    <w:rsid w:val="001A09A3"/>
    <w:rsid w:val="001A2610"/>
    <w:rsid w:val="001A7B21"/>
    <w:rsid w:val="001B14F6"/>
    <w:rsid w:val="001B7800"/>
    <w:rsid w:val="001C402C"/>
    <w:rsid w:val="001C6FD4"/>
    <w:rsid w:val="001E3E4D"/>
    <w:rsid w:val="001E5D2E"/>
    <w:rsid w:val="001F77AE"/>
    <w:rsid w:val="00216BDC"/>
    <w:rsid w:val="00226D61"/>
    <w:rsid w:val="00226F9A"/>
    <w:rsid w:val="002303BB"/>
    <w:rsid w:val="00234912"/>
    <w:rsid w:val="00261580"/>
    <w:rsid w:val="00262848"/>
    <w:rsid w:val="00266371"/>
    <w:rsid w:val="00276F7F"/>
    <w:rsid w:val="00281AA3"/>
    <w:rsid w:val="002847FD"/>
    <w:rsid w:val="002854AC"/>
    <w:rsid w:val="002A0671"/>
    <w:rsid w:val="002A259C"/>
    <w:rsid w:val="002A48ED"/>
    <w:rsid w:val="002B3C34"/>
    <w:rsid w:val="002F564D"/>
    <w:rsid w:val="00302D7D"/>
    <w:rsid w:val="00314C7F"/>
    <w:rsid w:val="00332E47"/>
    <w:rsid w:val="003519C3"/>
    <w:rsid w:val="00355712"/>
    <w:rsid w:val="0036588F"/>
    <w:rsid w:val="00372A32"/>
    <w:rsid w:val="0037397E"/>
    <w:rsid w:val="00375465"/>
    <w:rsid w:val="0037667B"/>
    <w:rsid w:val="00382BB0"/>
    <w:rsid w:val="00386D8F"/>
    <w:rsid w:val="00391643"/>
    <w:rsid w:val="003948D4"/>
    <w:rsid w:val="0039779B"/>
    <w:rsid w:val="003A42D5"/>
    <w:rsid w:val="003B6901"/>
    <w:rsid w:val="003C7A0E"/>
    <w:rsid w:val="003D3E45"/>
    <w:rsid w:val="003D5FE9"/>
    <w:rsid w:val="003E6C73"/>
    <w:rsid w:val="003E6CA5"/>
    <w:rsid w:val="003E7604"/>
    <w:rsid w:val="003F651B"/>
    <w:rsid w:val="003F69CE"/>
    <w:rsid w:val="00405CF7"/>
    <w:rsid w:val="00410CFD"/>
    <w:rsid w:val="0042611F"/>
    <w:rsid w:val="0042714A"/>
    <w:rsid w:val="00440160"/>
    <w:rsid w:val="00442B02"/>
    <w:rsid w:val="00445D89"/>
    <w:rsid w:val="00452B5D"/>
    <w:rsid w:val="004855C8"/>
    <w:rsid w:val="00485F3C"/>
    <w:rsid w:val="00490296"/>
    <w:rsid w:val="00494973"/>
    <w:rsid w:val="00495977"/>
    <w:rsid w:val="004A36D4"/>
    <w:rsid w:val="004B11CF"/>
    <w:rsid w:val="004B425F"/>
    <w:rsid w:val="004C0CE9"/>
    <w:rsid w:val="004C27E8"/>
    <w:rsid w:val="004C3BF9"/>
    <w:rsid w:val="004C434D"/>
    <w:rsid w:val="004C735A"/>
    <w:rsid w:val="004C7B9C"/>
    <w:rsid w:val="004E05C1"/>
    <w:rsid w:val="004E5516"/>
    <w:rsid w:val="004F3C37"/>
    <w:rsid w:val="00502EBE"/>
    <w:rsid w:val="00506E3E"/>
    <w:rsid w:val="00511EDD"/>
    <w:rsid w:val="0051338F"/>
    <w:rsid w:val="00530F68"/>
    <w:rsid w:val="00535B5F"/>
    <w:rsid w:val="00536C8E"/>
    <w:rsid w:val="00537631"/>
    <w:rsid w:val="0054260E"/>
    <w:rsid w:val="005452D2"/>
    <w:rsid w:val="00552394"/>
    <w:rsid w:val="005535CC"/>
    <w:rsid w:val="005648EA"/>
    <w:rsid w:val="00565C78"/>
    <w:rsid w:val="00570D84"/>
    <w:rsid w:val="00570F00"/>
    <w:rsid w:val="00574870"/>
    <w:rsid w:val="00582C4B"/>
    <w:rsid w:val="00583312"/>
    <w:rsid w:val="00590F7D"/>
    <w:rsid w:val="005952DE"/>
    <w:rsid w:val="005A1750"/>
    <w:rsid w:val="005A1798"/>
    <w:rsid w:val="005A4A5E"/>
    <w:rsid w:val="005C3204"/>
    <w:rsid w:val="005C50AD"/>
    <w:rsid w:val="005D3CD5"/>
    <w:rsid w:val="005D5E8A"/>
    <w:rsid w:val="005E0469"/>
    <w:rsid w:val="005E100A"/>
    <w:rsid w:val="005E5977"/>
    <w:rsid w:val="005F3D74"/>
    <w:rsid w:val="0061302F"/>
    <w:rsid w:val="0062088F"/>
    <w:rsid w:val="00620AA8"/>
    <w:rsid w:val="0062409D"/>
    <w:rsid w:val="006332B7"/>
    <w:rsid w:val="00636C8E"/>
    <w:rsid w:val="006376AF"/>
    <w:rsid w:val="00640A1C"/>
    <w:rsid w:val="0064733D"/>
    <w:rsid w:val="00657280"/>
    <w:rsid w:val="006574C3"/>
    <w:rsid w:val="006600F7"/>
    <w:rsid w:val="00662142"/>
    <w:rsid w:val="006634F2"/>
    <w:rsid w:val="0066552B"/>
    <w:rsid w:val="00666BB6"/>
    <w:rsid w:val="00674623"/>
    <w:rsid w:val="00684F31"/>
    <w:rsid w:val="0068564B"/>
    <w:rsid w:val="006A0D8B"/>
    <w:rsid w:val="006A4007"/>
    <w:rsid w:val="006A4C21"/>
    <w:rsid w:val="006A574A"/>
    <w:rsid w:val="006A63A1"/>
    <w:rsid w:val="006C452E"/>
    <w:rsid w:val="006E4BF8"/>
    <w:rsid w:val="006F3844"/>
    <w:rsid w:val="006F4D54"/>
    <w:rsid w:val="006F5A74"/>
    <w:rsid w:val="006F651A"/>
    <w:rsid w:val="006F7F34"/>
    <w:rsid w:val="00701EEA"/>
    <w:rsid w:val="00702D31"/>
    <w:rsid w:val="007033E0"/>
    <w:rsid w:val="00714375"/>
    <w:rsid w:val="0071455E"/>
    <w:rsid w:val="00724B1C"/>
    <w:rsid w:val="0073282A"/>
    <w:rsid w:val="00736261"/>
    <w:rsid w:val="0073740C"/>
    <w:rsid w:val="007456FA"/>
    <w:rsid w:val="00746658"/>
    <w:rsid w:val="00747960"/>
    <w:rsid w:val="00747D55"/>
    <w:rsid w:val="00771400"/>
    <w:rsid w:val="00781357"/>
    <w:rsid w:val="00794E40"/>
    <w:rsid w:val="007A5842"/>
    <w:rsid w:val="007B26FB"/>
    <w:rsid w:val="007C15E6"/>
    <w:rsid w:val="007C3B62"/>
    <w:rsid w:val="007E57F8"/>
    <w:rsid w:val="007F1517"/>
    <w:rsid w:val="00803319"/>
    <w:rsid w:val="00811222"/>
    <w:rsid w:val="00812009"/>
    <w:rsid w:val="00812926"/>
    <w:rsid w:val="00816548"/>
    <w:rsid w:val="008250AC"/>
    <w:rsid w:val="00825813"/>
    <w:rsid w:val="0083090E"/>
    <w:rsid w:val="00833C80"/>
    <w:rsid w:val="00834951"/>
    <w:rsid w:val="00837C97"/>
    <w:rsid w:val="008528DC"/>
    <w:rsid w:val="00857041"/>
    <w:rsid w:val="00862EDB"/>
    <w:rsid w:val="00872202"/>
    <w:rsid w:val="008755D6"/>
    <w:rsid w:val="00875C90"/>
    <w:rsid w:val="00875FA9"/>
    <w:rsid w:val="00877440"/>
    <w:rsid w:val="00881D44"/>
    <w:rsid w:val="00882010"/>
    <w:rsid w:val="008A0835"/>
    <w:rsid w:val="008A7DCD"/>
    <w:rsid w:val="008B4775"/>
    <w:rsid w:val="008C75D1"/>
    <w:rsid w:val="008D01DB"/>
    <w:rsid w:val="008E1484"/>
    <w:rsid w:val="008E5831"/>
    <w:rsid w:val="008E64EA"/>
    <w:rsid w:val="008F605E"/>
    <w:rsid w:val="008F6EF7"/>
    <w:rsid w:val="0090480D"/>
    <w:rsid w:val="00906320"/>
    <w:rsid w:val="009077B9"/>
    <w:rsid w:val="00912D69"/>
    <w:rsid w:val="00913B38"/>
    <w:rsid w:val="00913FF1"/>
    <w:rsid w:val="009175BB"/>
    <w:rsid w:val="00970B17"/>
    <w:rsid w:val="00977883"/>
    <w:rsid w:val="009A486F"/>
    <w:rsid w:val="009B0F5D"/>
    <w:rsid w:val="009D23B6"/>
    <w:rsid w:val="009D51AE"/>
    <w:rsid w:val="009E3822"/>
    <w:rsid w:val="009E3CB1"/>
    <w:rsid w:val="009F319C"/>
    <w:rsid w:val="00A0591B"/>
    <w:rsid w:val="00A37D98"/>
    <w:rsid w:val="00A45A69"/>
    <w:rsid w:val="00A516D3"/>
    <w:rsid w:val="00A5363E"/>
    <w:rsid w:val="00A64C25"/>
    <w:rsid w:val="00A71236"/>
    <w:rsid w:val="00A73734"/>
    <w:rsid w:val="00A739E9"/>
    <w:rsid w:val="00A770B6"/>
    <w:rsid w:val="00A83F43"/>
    <w:rsid w:val="00A844CD"/>
    <w:rsid w:val="00A85884"/>
    <w:rsid w:val="00A9151A"/>
    <w:rsid w:val="00A964DE"/>
    <w:rsid w:val="00A96EA4"/>
    <w:rsid w:val="00AA20AC"/>
    <w:rsid w:val="00AA5D32"/>
    <w:rsid w:val="00AA6DDE"/>
    <w:rsid w:val="00AB43D1"/>
    <w:rsid w:val="00AB753F"/>
    <w:rsid w:val="00AC6C32"/>
    <w:rsid w:val="00AC6C4F"/>
    <w:rsid w:val="00AD1438"/>
    <w:rsid w:val="00AD4BF7"/>
    <w:rsid w:val="00AD6343"/>
    <w:rsid w:val="00AD6860"/>
    <w:rsid w:val="00AF227E"/>
    <w:rsid w:val="00B0759C"/>
    <w:rsid w:val="00B1243D"/>
    <w:rsid w:val="00B13925"/>
    <w:rsid w:val="00B17C21"/>
    <w:rsid w:val="00B365AA"/>
    <w:rsid w:val="00B37346"/>
    <w:rsid w:val="00B3756D"/>
    <w:rsid w:val="00B40C12"/>
    <w:rsid w:val="00B51C17"/>
    <w:rsid w:val="00B5201E"/>
    <w:rsid w:val="00B627EE"/>
    <w:rsid w:val="00B76A67"/>
    <w:rsid w:val="00B835FE"/>
    <w:rsid w:val="00B86372"/>
    <w:rsid w:val="00B8661E"/>
    <w:rsid w:val="00BA4588"/>
    <w:rsid w:val="00BB0A5D"/>
    <w:rsid w:val="00BC1BB6"/>
    <w:rsid w:val="00BC2CEF"/>
    <w:rsid w:val="00BE3EA4"/>
    <w:rsid w:val="00BF635D"/>
    <w:rsid w:val="00C114D7"/>
    <w:rsid w:val="00C152CF"/>
    <w:rsid w:val="00C161AF"/>
    <w:rsid w:val="00C240C3"/>
    <w:rsid w:val="00C25031"/>
    <w:rsid w:val="00C31E65"/>
    <w:rsid w:val="00C37088"/>
    <w:rsid w:val="00C4066E"/>
    <w:rsid w:val="00C47F43"/>
    <w:rsid w:val="00C52CDE"/>
    <w:rsid w:val="00C54E6D"/>
    <w:rsid w:val="00C70654"/>
    <w:rsid w:val="00C76AC3"/>
    <w:rsid w:val="00CA17E3"/>
    <w:rsid w:val="00CB752F"/>
    <w:rsid w:val="00CC0E7F"/>
    <w:rsid w:val="00CC1CB9"/>
    <w:rsid w:val="00CD393D"/>
    <w:rsid w:val="00CD610B"/>
    <w:rsid w:val="00CE1A68"/>
    <w:rsid w:val="00D067D5"/>
    <w:rsid w:val="00D12D72"/>
    <w:rsid w:val="00D379B3"/>
    <w:rsid w:val="00D37D9E"/>
    <w:rsid w:val="00D43319"/>
    <w:rsid w:val="00D43F14"/>
    <w:rsid w:val="00D53E20"/>
    <w:rsid w:val="00D563D4"/>
    <w:rsid w:val="00D73199"/>
    <w:rsid w:val="00D76038"/>
    <w:rsid w:val="00D761EB"/>
    <w:rsid w:val="00D779EC"/>
    <w:rsid w:val="00D80882"/>
    <w:rsid w:val="00D85414"/>
    <w:rsid w:val="00D8598F"/>
    <w:rsid w:val="00D86FD1"/>
    <w:rsid w:val="00D943CD"/>
    <w:rsid w:val="00DA1B8A"/>
    <w:rsid w:val="00DA25E5"/>
    <w:rsid w:val="00DB2AE9"/>
    <w:rsid w:val="00DB3E6F"/>
    <w:rsid w:val="00DB667F"/>
    <w:rsid w:val="00DB7AE9"/>
    <w:rsid w:val="00DC29C7"/>
    <w:rsid w:val="00DC3DF0"/>
    <w:rsid w:val="00DD0471"/>
    <w:rsid w:val="00DD24A5"/>
    <w:rsid w:val="00DE28F5"/>
    <w:rsid w:val="00DE62B5"/>
    <w:rsid w:val="00DF29F2"/>
    <w:rsid w:val="00DF747E"/>
    <w:rsid w:val="00E01808"/>
    <w:rsid w:val="00E161A6"/>
    <w:rsid w:val="00E35298"/>
    <w:rsid w:val="00E45394"/>
    <w:rsid w:val="00E505C0"/>
    <w:rsid w:val="00E52C8A"/>
    <w:rsid w:val="00E63C41"/>
    <w:rsid w:val="00E90009"/>
    <w:rsid w:val="00E90392"/>
    <w:rsid w:val="00E903A3"/>
    <w:rsid w:val="00E94067"/>
    <w:rsid w:val="00E95E28"/>
    <w:rsid w:val="00E9631B"/>
    <w:rsid w:val="00E96AA0"/>
    <w:rsid w:val="00E97119"/>
    <w:rsid w:val="00E97B96"/>
    <w:rsid w:val="00EA329A"/>
    <w:rsid w:val="00EA35F9"/>
    <w:rsid w:val="00EA7E7A"/>
    <w:rsid w:val="00EB0682"/>
    <w:rsid w:val="00EB4DFF"/>
    <w:rsid w:val="00EB4E9C"/>
    <w:rsid w:val="00EC34BF"/>
    <w:rsid w:val="00ED31D7"/>
    <w:rsid w:val="00ED5795"/>
    <w:rsid w:val="00EF417A"/>
    <w:rsid w:val="00F027BC"/>
    <w:rsid w:val="00F05FA4"/>
    <w:rsid w:val="00F1575B"/>
    <w:rsid w:val="00F22B39"/>
    <w:rsid w:val="00F25EC5"/>
    <w:rsid w:val="00F35C52"/>
    <w:rsid w:val="00F36BA1"/>
    <w:rsid w:val="00F37D55"/>
    <w:rsid w:val="00F43F6A"/>
    <w:rsid w:val="00F50D70"/>
    <w:rsid w:val="00F56FA1"/>
    <w:rsid w:val="00F65CFA"/>
    <w:rsid w:val="00F672B7"/>
    <w:rsid w:val="00F70FB3"/>
    <w:rsid w:val="00F736D9"/>
    <w:rsid w:val="00F8005D"/>
    <w:rsid w:val="00F8499A"/>
    <w:rsid w:val="00F872A8"/>
    <w:rsid w:val="00F92935"/>
    <w:rsid w:val="00F966D2"/>
    <w:rsid w:val="00FA00A3"/>
    <w:rsid w:val="00FB0473"/>
    <w:rsid w:val="00FC080D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596D-B593-4896-8EE5-B495977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5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link w:val="af"/>
    <w:rsid w:val="008A7DCD"/>
    <w:pPr>
      <w:spacing w:after="120"/>
    </w:pPr>
    <w:rPr>
      <w:rFonts w:eastAsia="Times New Roman"/>
      <w:lang w:val="uk-UA" w:eastAsia="uk-UA"/>
    </w:rPr>
  </w:style>
  <w:style w:type="character" w:customStyle="1" w:styleId="af">
    <w:name w:val="Основной текст Знак"/>
    <w:basedOn w:val="a0"/>
    <w:link w:val="ae"/>
    <w:rsid w:val="000B0E77"/>
    <w:rPr>
      <w:rFonts w:ascii="Times New Roman" w:eastAsia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0C5FA3"/>
    <w:rPr>
      <w:rFonts w:ascii="Times New Roman" w:eastAsia="MS Mincho" w:hAnsi="Times New Roman"/>
      <w:sz w:val="24"/>
      <w:szCs w:val="24"/>
      <w:lang w:val="ru-RU" w:eastAsia="ja-JP"/>
    </w:rPr>
  </w:style>
  <w:style w:type="character" w:styleId="af1">
    <w:name w:val="annotation reference"/>
    <w:basedOn w:val="a0"/>
    <w:uiPriority w:val="99"/>
    <w:semiHidden/>
    <w:unhideWhenUsed/>
    <w:rsid w:val="008D01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01D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01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01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01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Balloon Text"/>
    <w:basedOn w:val="a"/>
    <w:link w:val="af7"/>
    <w:uiPriority w:val="99"/>
    <w:semiHidden/>
    <w:unhideWhenUsed/>
    <w:rsid w:val="008D01D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01DB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body">
    <w:name w:val="Text body"/>
    <w:basedOn w:val="a"/>
    <w:rsid w:val="00F8499A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f8">
    <w:name w:val="List Paragraph"/>
    <w:basedOn w:val="a"/>
    <w:uiPriority w:val="34"/>
    <w:qFormat/>
    <w:rsid w:val="008E5831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7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55D6"/>
    <w:rPr>
      <w:rFonts w:ascii="Courier New" w:eastAsia="Times New Roman" w:hAnsi="Courier New" w:cs="Courier New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5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ja-JP"/>
    </w:rPr>
  </w:style>
  <w:style w:type="paragraph" w:styleId="af9">
    <w:name w:val="Normal (Web)"/>
    <w:basedOn w:val="a"/>
    <w:uiPriority w:val="99"/>
    <w:unhideWhenUsed/>
    <w:rsid w:val="00F25E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a">
    <w:name w:val="Strong"/>
    <w:basedOn w:val="a0"/>
    <w:uiPriority w:val="22"/>
    <w:qFormat/>
    <w:rsid w:val="00F25EC5"/>
    <w:rPr>
      <w:b/>
      <w:bCs/>
    </w:rPr>
  </w:style>
  <w:style w:type="character" w:styleId="afb">
    <w:name w:val="Hyperlink"/>
    <w:basedOn w:val="a0"/>
    <w:uiPriority w:val="99"/>
    <w:semiHidden/>
    <w:unhideWhenUsed/>
    <w:rsid w:val="004C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0FD2-984B-4E15-9731-AEE8872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13912</Words>
  <Characters>7930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ДП "ДержавтотрансНДІпроект"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Користувач</dc:creator>
  <cp:lastModifiedBy>Юсина Лидия</cp:lastModifiedBy>
  <cp:revision>2</cp:revision>
  <cp:lastPrinted>2018-10-25T09:21:00Z</cp:lastPrinted>
  <dcterms:created xsi:type="dcterms:W3CDTF">2018-11-28T10:36:00Z</dcterms:created>
  <dcterms:modified xsi:type="dcterms:W3CDTF">2018-11-28T10:36:00Z</dcterms:modified>
</cp:coreProperties>
</file>