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C" w:rsidRDefault="005151FC" w:rsidP="00D03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5EA5" w:rsidRPr="00907BEB" w:rsidRDefault="00F15EA5" w:rsidP="00D03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BEB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F15EA5" w:rsidRPr="005151FC" w:rsidRDefault="00F15EA5" w:rsidP="00131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BEB">
        <w:rPr>
          <w:rFonts w:ascii="Times New Roman" w:hAnsi="Times New Roman"/>
          <w:b/>
          <w:sz w:val="28"/>
          <w:szCs w:val="28"/>
          <w:lang w:val="uk-UA"/>
        </w:rPr>
        <w:t xml:space="preserve">щодо відповідності зобов’язанням України у сфері європейської </w:t>
      </w:r>
      <w:r w:rsidR="001313E9">
        <w:rPr>
          <w:rFonts w:ascii="Times New Roman" w:hAnsi="Times New Roman"/>
          <w:b/>
          <w:sz w:val="28"/>
          <w:szCs w:val="28"/>
          <w:lang w:val="uk-UA"/>
        </w:rPr>
        <w:t xml:space="preserve">інтеграції </w:t>
      </w:r>
      <w:r w:rsidRPr="00907BEB">
        <w:rPr>
          <w:rFonts w:ascii="Times New Roman" w:hAnsi="Times New Roman"/>
          <w:b/>
          <w:sz w:val="28"/>
          <w:szCs w:val="28"/>
          <w:lang w:val="uk-UA"/>
        </w:rPr>
        <w:t>та праву Європейського Союзу (</w:t>
      </w:r>
      <w:proofErr w:type="spellStart"/>
      <w:r w:rsidRPr="00907BEB">
        <w:rPr>
          <w:rFonts w:ascii="Times New Roman" w:hAnsi="Times New Roman"/>
          <w:b/>
          <w:sz w:val="28"/>
          <w:szCs w:val="28"/>
          <w:lang w:val="uk-UA"/>
        </w:rPr>
        <w:t>acquis</w:t>
      </w:r>
      <w:proofErr w:type="spellEnd"/>
      <w:r w:rsidRPr="00907BEB">
        <w:rPr>
          <w:rFonts w:ascii="Times New Roman" w:hAnsi="Times New Roman"/>
          <w:b/>
          <w:sz w:val="28"/>
          <w:szCs w:val="28"/>
          <w:lang w:val="uk-UA"/>
        </w:rPr>
        <w:t xml:space="preserve"> ЄС)</w:t>
      </w:r>
      <w:r w:rsidR="001313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151FC" w:rsidRPr="005151FC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5151FC" w:rsidRPr="005151FC">
        <w:rPr>
          <w:rFonts w:ascii="Times New Roman" w:hAnsi="Times New Roman"/>
          <w:b/>
          <w:sz w:val="28"/>
          <w:szCs w:val="28"/>
          <w:lang w:val="uk-UA"/>
        </w:rPr>
        <w:t xml:space="preserve"> постанови Кабінету Міністрів України «Про затвердження Порядку перевірки суден, взяття проб води та проведення їх аналізу»</w:t>
      </w:r>
    </w:p>
    <w:p w:rsidR="000E453D" w:rsidRDefault="000E453D" w:rsidP="00D03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51FC" w:rsidRPr="00907BEB" w:rsidRDefault="005151FC" w:rsidP="00D03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5EA5" w:rsidRPr="00A400AA" w:rsidRDefault="00F15EA5" w:rsidP="0074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BEB">
        <w:rPr>
          <w:lang w:val="uk-UA"/>
        </w:rPr>
        <w:tab/>
      </w:r>
      <w:proofErr w:type="spellStart"/>
      <w:r w:rsidR="009E77AC"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16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F158A4" w:rsidRPr="00907B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0E0">
        <w:rPr>
          <w:rFonts w:ascii="Times New Roman" w:hAnsi="Times New Roman"/>
          <w:sz w:val="28"/>
          <w:szCs w:val="28"/>
          <w:lang w:val="uk-UA"/>
        </w:rPr>
        <w:t>розроблено</w:t>
      </w:r>
      <w:r w:rsidRPr="00907B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0E0" w:rsidRPr="000E1117">
        <w:rPr>
          <w:rFonts w:ascii="Times New Roman" w:hAnsi="Times New Roman"/>
          <w:sz w:val="28"/>
          <w:szCs w:val="28"/>
          <w:lang w:val="uk-UA"/>
        </w:rPr>
        <w:t>Міністерством інфраструктури Україн</w:t>
      </w:r>
      <w:r w:rsidR="00A058F7">
        <w:rPr>
          <w:rFonts w:ascii="Times New Roman" w:hAnsi="Times New Roman"/>
          <w:sz w:val="28"/>
          <w:szCs w:val="28"/>
          <w:lang w:val="uk-UA"/>
        </w:rPr>
        <w:t>и</w:t>
      </w:r>
      <w:r w:rsidR="00A400AA">
        <w:rPr>
          <w:rFonts w:ascii="Times New Roman" w:hAnsi="Times New Roman"/>
          <w:sz w:val="28"/>
          <w:szCs w:val="28"/>
          <w:lang w:val="uk-UA"/>
        </w:rPr>
        <w:t>.</w:t>
      </w:r>
    </w:p>
    <w:p w:rsidR="00F15EA5" w:rsidRPr="00907BEB" w:rsidRDefault="00F15EA5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Pr="00AD3126" w:rsidRDefault="00560C0E" w:rsidP="00F45B74">
      <w:pPr>
        <w:pStyle w:val="a3"/>
        <w:numPr>
          <w:ilvl w:val="0"/>
          <w:numId w:val="14"/>
        </w:numPr>
        <w:tabs>
          <w:tab w:val="left" w:pos="570"/>
          <w:tab w:val="left" w:pos="709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3126">
        <w:rPr>
          <w:rFonts w:ascii="Times New Roman" w:hAnsi="Times New Roman"/>
          <w:b/>
          <w:sz w:val="28"/>
          <w:szCs w:val="28"/>
          <w:lang w:val="uk-UA"/>
        </w:rPr>
        <w:t>Належність</w:t>
      </w:r>
      <w:r w:rsidR="00F15EA5" w:rsidRPr="00AD31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E77AC">
        <w:rPr>
          <w:rFonts w:ascii="Times New Roman" w:hAnsi="Times New Roman"/>
          <w:b/>
          <w:sz w:val="28"/>
          <w:szCs w:val="28"/>
          <w:lang w:val="uk-UA"/>
        </w:rPr>
        <w:t>проє</w:t>
      </w:r>
      <w:r w:rsidR="0088716D" w:rsidRPr="00AD3126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="0088716D" w:rsidRPr="00AD31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15EA5" w:rsidRPr="00AD3126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="00F15EA5" w:rsidRPr="00AD3126">
        <w:rPr>
          <w:rFonts w:ascii="Times New Roman" w:hAnsi="Times New Roman"/>
          <w:b/>
          <w:sz w:val="28"/>
          <w:szCs w:val="28"/>
          <w:lang w:val="uk-UA"/>
        </w:rPr>
        <w:t xml:space="preserve"> до сфер, правовідносини в яких регулюютьс</w:t>
      </w:r>
      <w:r w:rsidR="00F158A4" w:rsidRPr="00AD3126">
        <w:rPr>
          <w:rFonts w:ascii="Times New Roman" w:hAnsi="Times New Roman"/>
          <w:b/>
          <w:sz w:val="28"/>
          <w:szCs w:val="28"/>
          <w:lang w:val="uk-UA"/>
        </w:rPr>
        <w:t>я правом Європейського Союзу (</w:t>
      </w:r>
      <w:proofErr w:type="spellStart"/>
      <w:r w:rsidR="00F158A4" w:rsidRPr="00AD3126">
        <w:rPr>
          <w:rFonts w:ascii="Times New Roman" w:hAnsi="Times New Roman"/>
          <w:b/>
          <w:sz w:val="28"/>
          <w:szCs w:val="28"/>
          <w:lang w:val="uk-UA"/>
        </w:rPr>
        <w:t>ac</w:t>
      </w:r>
      <w:r w:rsidR="00F15EA5" w:rsidRPr="00AD3126">
        <w:rPr>
          <w:rFonts w:ascii="Times New Roman" w:hAnsi="Times New Roman"/>
          <w:b/>
          <w:sz w:val="28"/>
          <w:szCs w:val="28"/>
          <w:lang w:val="uk-UA"/>
        </w:rPr>
        <w:t>quis</w:t>
      </w:r>
      <w:proofErr w:type="spellEnd"/>
      <w:r w:rsidR="00F15EA5" w:rsidRPr="00AD3126">
        <w:rPr>
          <w:rFonts w:ascii="Times New Roman" w:hAnsi="Times New Roman"/>
          <w:b/>
          <w:sz w:val="28"/>
          <w:szCs w:val="28"/>
          <w:lang w:val="uk-UA"/>
        </w:rPr>
        <w:t xml:space="preserve"> ЄС) </w:t>
      </w:r>
    </w:p>
    <w:p w:rsidR="00AD3126" w:rsidRPr="00AD3126" w:rsidRDefault="00AD3126" w:rsidP="00AD312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5EA5" w:rsidRDefault="009E77AC" w:rsidP="0074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16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F158A4" w:rsidRPr="00907B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EA5" w:rsidRPr="00907BEB">
        <w:rPr>
          <w:rFonts w:ascii="Times New Roman" w:hAnsi="Times New Roman"/>
          <w:sz w:val="28"/>
          <w:szCs w:val="28"/>
          <w:lang w:val="uk-UA"/>
        </w:rPr>
        <w:t>за предметом правового регулювання не належить до сфер, правовідносини в яких регулюються правом Європейського С</w:t>
      </w:r>
      <w:r w:rsidR="00F158A4" w:rsidRPr="00907BEB">
        <w:rPr>
          <w:rFonts w:ascii="Times New Roman" w:hAnsi="Times New Roman"/>
          <w:sz w:val="28"/>
          <w:szCs w:val="28"/>
          <w:lang w:val="uk-UA"/>
        </w:rPr>
        <w:t>оюзу (</w:t>
      </w:r>
      <w:proofErr w:type="spellStart"/>
      <w:r w:rsidR="00F158A4" w:rsidRPr="00907BEB">
        <w:rPr>
          <w:rFonts w:ascii="Times New Roman" w:hAnsi="Times New Roman"/>
          <w:sz w:val="28"/>
          <w:szCs w:val="28"/>
          <w:lang w:val="uk-UA"/>
        </w:rPr>
        <w:t>ac</w:t>
      </w:r>
      <w:r w:rsidR="00F15EA5" w:rsidRPr="00907BEB">
        <w:rPr>
          <w:rFonts w:ascii="Times New Roman" w:hAnsi="Times New Roman"/>
          <w:sz w:val="28"/>
          <w:szCs w:val="28"/>
          <w:lang w:val="uk-UA"/>
        </w:rPr>
        <w:t>quis</w:t>
      </w:r>
      <w:proofErr w:type="spellEnd"/>
      <w:r w:rsidR="00F15EA5" w:rsidRPr="00907BEB">
        <w:rPr>
          <w:rFonts w:ascii="Times New Roman" w:hAnsi="Times New Roman"/>
          <w:sz w:val="28"/>
          <w:szCs w:val="28"/>
          <w:lang w:val="uk-UA"/>
        </w:rPr>
        <w:t xml:space="preserve"> ЄС).</w:t>
      </w:r>
    </w:p>
    <w:p w:rsidR="00D034F2" w:rsidRPr="00907BEB" w:rsidRDefault="00D034F2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Default="00F15EA5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7BEB">
        <w:rPr>
          <w:rFonts w:ascii="Times New Roman" w:hAnsi="Times New Roman"/>
          <w:sz w:val="28"/>
          <w:szCs w:val="28"/>
          <w:lang w:val="uk-UA"/>
        </w:rPr>
        <w:tab/>
      </w:r>
      <w:r w:rsidR="007452BA">
        <w:rPr>
          <w:rFonts w:ascii="Times New Roman" w:hAnsi="Times New Roman"/>
          <w:b/>
          <w:sz w:val="28"/>
          <w:szCs w:val="28"/>
          <w:lang w:val="uk-UA"/>
        </w:rPr>
        <w:t>2.</w:t>
      </w:r>
      <w:r w:rsidR="007452BA">
        <w:rPr>
          <w:rFonts w:ascii="Times New Roman" w:hAnsi="Times New Roman"/>
          <w:b/>
          <w:sz w:val="28"/>
          <w:szCs w:val="28"/>
          <w:lang w:val="uk-UA"/>
        </w:rPr>
        <w:tab/>
      </w:r>
      <w:r w:rsidRPr="002512D0">
        <w:rPr>
          <w:rFonts w:ascii="Times New Roman" w:hAnsi="Times New Roman"/>
          <w:b/>
          <w:sz w:val="28"/>
          <w:szCs w:val="28"/>
          <w:lang w:val="uk-UA"/>
        </w:rPr>
        <w:t xml:space="preserve">Зобов’язання України у сфері європейської інтеграції (у тому числі міжнародно-правові) </w:t>
      </w:r>
    </w:p>
    <w:p w:rsidR="00AD3126" w:rsidRPr="002512D0" w:rsidRDefault="00AD3126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Pr="002512D0" w:rsidRDefault="004E2702" w:rsidP="0074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>Міжнародно-правові зобов’язання України у</w:t>
      </w:r>
      <w:r w:rsidR="0054651A" w:rsidRPr="002512D0">
        <w:rPr>
          <w:rFonts w:ascii="Times New Roman" w:hAnsi="Times New Roman"/>
          <w:sz w:val="28"/>
          <w:szCs w:val="28"/>
          <w:lang w:val="uk-UA"/>
        </w:rPr>
        <w:t xml:space="preserve"> сфері європейської інтеграції </w:t>
      </w:r>
      <w:r w:rsidRPr="002512D0">
        <w:rPr>
          <w:rFonts w:ascii="Times New Roman" w:hAnsi="Times New Roman"/>
          <w:sz w:val="28"/>
          <w:szCs w:val="28"/>
          <w:lang w:val="uk-UA"/>
        </w:rPr>
        <w:t>щодо предм</w:t>
      </w:r>
      <w:r w:rsidR="0054651A" w:rsidRPr="002512D0">
        <w:rPr>
          <w:rFonts w:ascii="Times New Roman" w:hAnsi="Times New Roman"/>
          <w:sz w:val="28"/>
          <w:szCs w:val="28"/>
          <w:lang w:val="uk-UA"/>
        </w:rPr>
        <w:t>ета пр</w:t>
      </w:r>
      <w:r w:rsidR="002512D0" w:rsidRPr="002512D0">
        <w:rPr>
          <w:rFonts w:ascii="Times New Roman" w:hAnsi="Times New Roman"/>
          <w:sz w:val="28"/>
          <w:szCs w:val="28"/>
          <w:lang w:val="uk-UA"/>
        </w:rPr>
        <w:t xml:space="preserve">авового регулювання </w:t>
      </w:r>
      <w:proofErr w:type="spellStart"/>
      <w:r w:rsidR="009E77AC"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12D0" w:rsidRPr="002512D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512D0">
        <w:rPr>
          <w:rFonts w:ascii="Times New Roman" w:hAnsi="Times New Roman"/>
          <w:sz w:val="28"/>
          <w:szCs w:val="28"/>
          <w:lang w:val="uk-UA"/>
        </w:rPr>
        <w:t xml:space="preserve"> відсутні.</w:t>
      </w:r>
    </w:p>
    <w:p w:rsidR="00D034F2" w:rsidRPr="002512D0" w:rsidRDefault="00D034F2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Default="00F15EA5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ab/>
      </w:r>
      <w:r w:rsidR="007452BA">
        <w:rPr>
          <w:rFonts w:ascii="Times New Roman" w:hAnsi="Times New Roman"/>
          <w:b/>
          <w:sz w:val="28"/>
          <w:szCs w:val="28"/>
          <w:lang w:val="uk-UA"/>
        </w:rPr>
        <w:t>3.</w:t>
      </w:r>
      <w:r w:rsidR="007452BA">
        <w:rPr>
          <w:rFonts w:ascii="Times New Roman" w:hAnsi="Times New Roman"/>
          <w:b/>
          <w:sz w:val="28"/>
          <w:szCs w:val="28"/>
          <w:lang w:val="uk-UA"/>
        </w:rPr>
        <w:tab/>
      </w:r>
      <w:r w:rsidRPr="002512D0">
        <w:rPr>
          <w:rFonts w:ascii="Times New Roman" w:hAnsi="Times New Roman"/>
          <w:b/>
          <w:sz w:val="28"/>
          <w:szCs w:val="28"/>
          <w:lang w:val="uk-UA"/>
        </w:rPr>
        <w:t>Програмні документи у сфері європейської інтеграції</w:t>
      </w:r>
    </w:p>
    <w:p w:rsidR="00AD3126" w:rsidRPr="002512D0" w:rsidRDefault="00AD3126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5EA5" w:rsidRPr="002512D0" w:rsidRDefault="00F15EA5" w:rsidP="0074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>Розроб</w:t>
      </w:r>
      <w:r w:rsidR="002512D0" w:rsidRPr="002512D0">
        <w:rPr>
          <w:rFonts w:ascii="Times New Roman" w:hAnsi="Times New Roman"/>
          <w:sz w:val="28"/>
          <w:szCs w:val="28"/>
          <w:lang w:val="uk-UA"/>
        </w:rPr>
        <w:t xml:space="preserve">лення </w:t>
      </w:r>
      <w:proofErr w:type="spellStart"/>
      <w:r w:rsidR="009E77AC"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16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F158A4" w:rsidRPr="00251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2D0">
        <w:rPr>
          <w:rFonts w:ascii="Times New Roman" w:hAnsi="Times New Roman"/>
          <w:sz w:val="28"/>
          <w:szCs w:val="28"/>
          <w:lang w:val="uk-UA"/>
        </w:rPr>
        <w:t>не передбачен</w:t>
      </w:r>
      <w:r w:rsidR="0088716D">
        <w:rPr>
          <w:rFonts w:ascii="Times New Roman" w:hAnsi="Times New Roman"/>
          <w:sz w:val="28"/>
          <w:szCs w:val="28"/>
          <w:lang w:val="uk-UA"/>
        </w:rPr>
        <w:t>о</w:t>
      </w:r>
      <w:r w:rsidRPr="002512D0">
        <w:rPr>
          <w:rFonts w:ascii="Times New Roman" w:hAnsi="Times New Roman"/>
          <w:sz w:val="28"/>
          <w:szCs w:val="28"/>
          <w:lang w:val="uk-UA"/>
        </w:rPr>
        <w:t xml:space="preserve"> програмними документами у сфері європейської і</w:t>
      </w:r>
      <w:r w:rsidR="00907BEB" w:rsidRPr="002512D0">
        <w:rPr>
          <w:rFonts w:ascii="Times New Roman" w:hAnsi="Times New Roman"/>
          <w:sz w:val="28"/>
          <w:szCs w:val="28"/>
          <w:lang w:val="uk-UA"/>
        </w:rPr>
        <w:t>нтеграції Президента України та (</w:t>
      </w:r>
      <w:r w:rsidRPr="002512D0">
        <w:rPr>
          <w:rFonts w:ascii="Times New Roman" w:hAnsi="Times New Roman"/>
          <w:sz w:val="28"/>
          <w:szCs w:val="28"/>
          <w:lang w:val="uk-UA"/>
        </w:rPr>
        <w:t>або</w:t>
      </w:r>
      <w:r w:rsidR="00907BEB" w:rsidRPr="002512D0">
        <w:rPr>
          <w:rFonts w:ascii="Times New Roman" w:hAnsi="Times New Roman"/>
          <w:sz w:val="28"/>
          <w:szCs w:val="28"/>
          <w:lang w:val="uk-UA"/>
        </w:rPr>
        <w:t>)</w:t>
      </w:r>
      <w:r w:rsidRPr="002512D0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 w:rsidR="00F158A4" w:rsidRPr="002512D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2512D0">
        <w:rPr>
          <w:rFonts w:ascii="Times New Roman" w:hAnsi="Times New Roman"/>
          <w:sz w:val="28"/>
          <w:szCs w:val="28"/>
          <w:lang w:val="uk-UA"/>
        </w:rPr>
        <w:t>.</w:t>
      </w:r>
    </w:p>
    <w:p w:rsidR="00D034F2" w:rsidRPr="002512D0" w:rsidRDefault="00D034F2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Default="00F15EA5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ab/>
      </w:r>
      <w:r w:rsidR="007452BA">
        <w:rPr>
          <w:rFonts w:ascii="Times New Roman" w:hAnsi="Times New Roman"/>
          <w:b/>
          <w:sz w:val="28"/>
          <w:szCs w:val="28"/>
          <w:lang w:val="uk-UA"/>
        </w:rPr>
        <w:t>4.</w:t>
      </w:r>
      <w:r w:rsidR="007452BA">
        <w:rPr>
          <w:rFonts w:ascii="Times New Roman" w:hAnsi="Times New Roman"/>
          <w:b/>
          <w:sz w:val="28"/>
          <w:szCs w:val="28"/>
          <w:lang w:val="uk-UA"/>
        </w:rPr>
        <w:tab/>
      </w:r>
      <w:r w:rsidRPr="002512D0">
        <w:rPr>
          <w:rFonts w:ascii="Times New Roman" w:hAnsi="Times New Roman"/>
          <w:b/>
          <w:sz w:val="28"/>
          <w:szCs w:val="28"/>
          <w:lang w:val="uk-UA"/>
        </w:rPr>
        <w:t>Порівняльно-правовий аналіз</w:t>
      </w:r>
    </w:p>
    <w:p w:rsidR="00AD3126" w:rsidRPr="002512D0" w:rsidRDefault="00AD3126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5EA5" w:rsidRPr="002512D0" w:rsidRDefault="00F15EA5" w:rsidP="0074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 xml:space="preserve">Порівняльно-правова таблиця відсутня, оскільки питання, що порушуються </w:t>
      </w:r>
      <w:proofErr w:type="spellStart"/>
      <w:r w:rsidR="009E77AC"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16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512D0">
        <w:rPr>
          <w:rFonts w:ascii="Times New Roman" w:hAnsi="Times New Roman"/>
          <w:sz w:val="28"/>
          <w:szCs w:val="28"/>
          <w:lang w:val="uk-UA"/>
        </w:rPr>
        <w:t xml:space="preserve">, не </w:t>
      </w:r>
      <w:r w:rsidR="00F158A4" w:rsidRPr="002512D0">
        <w:rPr>
          <w:rFonts w:ascii="Times New Roman" w:hAnsi="Times New Roman"/>
          <w:sz w:val="28"/>
          <w:szCs w:val="28"/>
          <w:lang w:val="uk-UA"/>
        </w:rPr>
        <w:t xml:space="preserve">належать </w:t>
      </w:r>
      <w:r w:rsidRPr="002512D0">
        <w:rPr>
          <w:rFonts w:ascii="Times New Roman" w:hAnsi="Times New Roman"/>
          <w:sz w:val="28"/>
          <w:szCs w:val="28"/>
          <w:lang w:val="uk-UA"/>
        </w:rPr>
        <w:t>до міжнародно-правових зобов’язань України у сфері європейської інтеграції та не вирішуються відповідними положеннями права Європейського Союзу (</w:t>
      </w:r>
      <w:proofErr w:type="spellStart"/>
      <w:r w:rsidRPr="002512D0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2512D0">
        <w:rPr>
          <w:rFonts w:ascii="Times New Roman" w:hAnsi="Times New Roman"/>
          <w:sz w:val="28"/>
          <w:szCs w:val="28"/>
          <w:lang w:val="uk-UA"/>
        </w:rPr>
        <w:t xml:space="preserve"> ЄС).</w:t>
      </w:r>
    </w:p>
    <w:p w:rsidR="00D034F2" w:rsidRPr="002512D0" w:rsidRDefault="00D034F2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Default="00F15EA5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ab/>
      </w:r>
      <w:r w:rsidR="007452BA">
        <w:rPr>
          <w:rFonts w:ascii="Times New Roman" w:hAnsi="Times New Roman"/>
          <w:b/>
          <w:sz w:val="28"/>
          <w:szCs w:val="28"/>
          <w:lang w:val="uk-UA"/>
        </w:rPr>
        <w:t>5.</w:t>
      </w:r>
      <w:r w:rsidR="007452BA">
        <w:rPr>
          <w:rFonts w:ascii="Times New Roman" w:hAnsi="Times New Roman"/>
          <w:b/>
          <w:sz w:val="28"/>
          <w:szCs w:val="28"/>
          <w:lang w:val="uk-UA"/>
        </w:rPr>
        <w:tab/>
      </w:r>
      <w:r w:rsidRPr="002512D0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</w:t>
      </w:r>
    </w:p>
    <w:p w:rsidR="00AD3126" w:rsidRPr="002512D0" w:rsidRDefault="00AD3126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51FC" w:rsidRPr="008D1B44" w:rsidRDefault="005151FC" w:rsidP="005151FC">
      <w:pPr>
        <w:tabs>
          <w:tab w:val="left" w:pos="0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1FC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 w:rsidRPr="005151FC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5151FC">
        <w:rPr>
          <w:rFonts w:ascii="Times New Roman" w:hAnsi="Times New Roman"/>
          <w:sz w:val="28"/>
          <w:szCs w:val="28"/>
          <w:lang w:val="uk-UA"/>
        </w:rPr>
        <w:t xml:space="preserve"> дозволи</w:t>
      </w:r>
      <w:r>
        <w:rPr>
          <w:rFonts w:ascii="Times New Roman" w:hAnsi="Times New Roman"/>
          <w:sz w:val="28"/>
          <w:szCs w:val="28"/>
          <w:lang w:val="uk-UA"/>
        </w:rPr>
        <w:t>ть встановити</w:t>
      </w:r>
      <w:r w:rsidRPr="00515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1FC">
        <w:rPr>
          <w:rFonts w:ascii="Times New Roman" w:hAnsi="Times New Roman"/>
          <w:sz w:val="28"/>
          <w:szCs w:val="28"/>
          <w:lang w:val="uk-UA" w:eastAsia="ru-RU"/>
        </w:rPr>
        <w:t xml:space="preserve">чіткий та єдиний механізм перевірки суден, взяття проб води та проведення їх аналізу та </w:t>
      </w:r>
      <w:r w:rsidRPr="005151FC">
        <w:rPr>
          <w:rFonts w:ascii="Times New Roman" w:hAnsi="Times New Roman"/>
          <w:sz w:val="28"/>
          <w:szCs w:val="28"/>
          <w:lang w:val="uk-UA"/>
        </w:rPr>
        <w:t xml:space="preserve">сприятиме впровадженню заходів, спрямованих на запобігання забрудненню навколишнього природного середовища (територіального моря України) суднами, що здійснюють плавання на внутрішніх водних шляхах України та ефективності виконання зобов’язань України за Міжнародною </w:t>
      </w:r>
      <w:proofErr w:type="spellStart"/>
      <w:r w:rsidRPr="008D1B44">
        <w:rPr>
          <w:rFonts w:ascii="Times New Roman" w:hAnsi="Times New Roman"/>
          <w:sz w:val="28"/>
          <w:szCs w:val="28"/>
        </w:rPr>
        <w:t>Конвенцією</w:t>
      </w:r>
      <w:proofErr w:type="spellEnd"/>
      <w:r w:rsidRPr="008D1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44">
        <w:rPr>
          <w:rFonts w:ascii="Times New Roman" w:hAnsi="Times New Roman"/>
          <w:sz w:val="28"/>
          <w:szCs w:val="28"/>
        </w:rPr>
        <w:t>із</w:t>
      </w:r>
      <w:proofErr w:type="spellEnd"/>
      <w:r w:rsidRPr="008D1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44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8D1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44">
        <w:rPr>
          <w:rFonts w:ascii="Times New Roman" w:hAnsi="Times New Roman"/>
          <w:sz w:val="28"/>
          <w:szCs w:val="28"/>
        </w:rPr>
        <w:t>забрудненню</w:t>
      </w:r>
      <w:proofErr w:type="spellEnd"/>
      <w:r w:rsidRPr="008D1B44">
        <w:rPr>
          <w:rFonts w:ascii="Times New Roman" w:hAnsi="Times New Roman"/>
          <w:sz w:val="28"/>
          <w:szCs w:val="28"/>
        </w:rPr>
        <w:t xml:space="preserve"> з суден </w:t>
      </w:r>
      <w:r w:rsidRPr="008D1B44">
        <w:rPr>
          <w:rFonts w:ascii="Times New Roman" w:hAnsi="Times New Roman"/>
          <w:sz w:val="28"/>
          <w:szCs w:val="28"/>
        </w:rPr>
        <w:br/>
        <w:t xml:space="preserve">1973 року, </w:t>
      </w:r>
      <w:r w:rsidRPr="008D1B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 поправками 1978 року</w:t>
      </w:r>
      <w:r w:rsidRPr="008D1B44">
        <w:rPr>
          <w:rFonts w:ascii="Times New Roman" w:hAnsi="Times New Roman"/>
          <w:sz w:val="28"/>
          <w:szCs w:val="28"/>
        </w:rPr>
        <w:t>.</w:t>
      </w:r>
    </w:p>
    <w:p w:rsidR="005151FC" w:rsidRDefault="005151FC" w:rsidP="00515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1FC" w:rsidRPr="005151FC" w:rsidRDefault="005151FC" w:rsidP="00515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15EA5" w:rsidRDefault="00F15EA5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ab/>
      </w:r>
      <w:r w:rsidR="007452BA">
        <w:rPr>
          <w:rFonts w:ascii="Times New Roman" w:hAnsi="Times New Roman"/>
          <w:b/>
          <w:sz w:val="28"/>
          <w:szCs w:val="28"/>
          <w:lang w:val="uk-UA"/>
        </w:rPr>
        <w:t>6.</w:t>
      </w:r>
      <w:r w:rsidR="007452BA">
        <w:rPr>
          <w:rFonts w:ascii="Times New Roman" w:hAnsi="Times New Roman"/>
          <w:b/>
          <w:sz w:val="28"/>
          <w:szCs w:val="28"/>
          <w:lang w:val="uk-UA"/>
        </w:rPr>
        <w:tab/>
      </w:r>
      <w:r w:rsidRPr="002512D0">
        <w:rPr>
          <w:rFonts w:ascii="Times New Roman" w:hAnsi="Times New Roman"/>
          <w:b/>
          <w:sz w:val="28"/>
          <w:szCs w:val="28"/>
          <w:lang w:val="uk-UA"/>
        </w:rPr>
        <w:t>Узагальнений висновок</w:t>
      </w:r>
    </w:p>
    <w:p w:rsidR="00AD3126" w:rsidRPr="002512D0" w:rsidRDefault="00AD3126" w:rsidP="007452B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2DF" w:rsidRPr="002512D0" w:rsidRDefault="0054651A" w:rsidP="0074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>Пи</w:t>
      </w:r>
      <w:r w:rsidR="002512D0" w:rsidRPr="002512D0">
        <w:rPr>
          <w:rFonts w:ascii="Times New Roman" w:hAnsi="Times New Roman"/>
          <w:sz w:val="28"/>
          <w:szCs w:val="28"/>
          <w:lang w:val="uk-UA"/>
        </w:rPr>
        <w:t xml:space="preserve">тання, що порушуються </w:t>
      </w:r>
      <w:proofErr w:type="spellStart"/>
      <w:r w:rsidR="009E77AC">
        <w:rPr>
          <w:rFonts w:ascii="Times New Roman" w:hAnsi="Times New Roman"/>
          <w:sz w:val="28"/>
          <w:szCs w:val="28"/>
          <w:lang w:val="uk-UA"/>
        </w:rPr>
        <w:t>проє</w:t>
      </w:r>
      <w:r w:rsidR="0088716D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="008871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16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1313E9" w:rsidRPr="002512D0">
        <w:rPr>
          <w:rFonts w:ascii="Times New Roman" w:hAnsi="Times New Roman"/>
          <w:sz w:val="28"/>
          <w:szCs w:val="28"/>
          <w:lang w:val="uk-UA"/>
        </w:rPr>
        <w:t xml:space="preserve">, не належать до міжнародно-правових зобов’язань України у сфері європейської інтеграції та не </w:t>
      </w:r>
      <w:r w:rsidR="001313E9" w:rsidRPr="002512D0">
        <w:rPr>
          <w:rFonts w:ascii="Times New Roman" w:hAnsi="Times New Roman"/>
          <w:sz w:val="28"/>
          <w:szCs w:val="28"/>
          <w:lang w:val="uk-UA"/>
        </w:rPr>
        <w:lastRenderedPageBreak/>
        <w:t>вирішуються відповідними положеннями права Європейського Союзу (</w:t>
      </w:r>
      <w:r w:rsidR="001313E9" w:rsidRPr="002512D0">
        <w:rPr>
          <w:rFonts w:ascii="Times New Roman" w:hAnsi="Times New Roman"/>
          <w:sz w:val="28"/>
          <w:szCs w:val="28"/>
          <w:lang w:val="en-US"/>
        </w:rPr>
        <w:t>acquis</w:t>
      </w:r>
      <w:r w:rsidR="001313E9" w:rsidRPr="002512D0">
        <w:rPr>
          <w:rFonts w:ascii="Times New Roman" w:hAnsi="Times New Roman"/>
          <w:sz w:val="28"/>
          <w:szCs w:val="28"/>
          <w:lang w:val="uk-UA"/>
        </w:rPr>
        <w:t xml:space="preserve"> ЄС).</w:t>
      </w:r>
    </w:p>
    <w:p w:rsidR="00F158A4" w:rsidRPr="002512D0" w:rsidRDefault="00F158A4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2BA" w:rsidRDefault="007452BA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Default="00F15EA5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12D0">
        <w:rPr>
          <w:rFonts w:ascii="Times New Roman" w:hAnsi="Times New Roman"/>
          <w:sz w:val="28"/>
          <w:szCs w:val="28"/>
          <w:lang w:val="uk-UA"/>
        </w:rPr>
        <w:t xml:space="preserve">Міністр інфраструктури України </w:t>
      </w:r>
      <w:r w:rsidR="0013423A">
        <w:rPr>
          <w:rFonts w:ascii="Times New Roman" w:hAnsi="Times New Roman"/>
          <w:sz w:val="28"/>
          <w:szCs w:val="28"/>
          <w:lang w:val="uk-UA"/>
        </w:rPr>
        <w:tab/>
      </w:r>
      <w:r w:rsidR="0013423A">
        <w:rPr>
          <w:rFonts w:ascii="Times New Roman" w:hAnsi="Times New Roman"/>
          <w:sz w:val="28"/>
          <w:szCs w:val="28"/>
          <w:lang w:val="uk-UA"/>
        </w:rPr>
        <w:tab/>
      </w:r>
      <w:r w:rsidR="0013423A">
        <w:rPr>
          <w:rFonts w:ascii="Times New Roman" w:hAnsi="Times New Roman"/>
          <w:sz w:val="28"/>
          <w:szCs w:val="28"/>
          <w:lang w:val="uk-UA"/>
        </w:rPr>
        <w:tab/>
      </w:r>
      <w:r w:rsidR="0013423A">
        <w:rPr>
          <w:rFonts w:ascii="Times New Roman" w:hAnsi="Times New Roman"/>
          <w:sz w:val="28"/>
          <w:szCs w:val="28"/>
          <w:lang w:val="uk-UA"/>
        </w:rPr>
        <w:tab/>
        <w:t xml:space="preserve">        Володимир ОМЕЛЯН</w:t>
      </w:r>
    </w:p>
    <w:p w:rsidR="007452BA" w:rsidRDefault="007452BA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A5" w:rsidRPr="009F32DF" w:rsidRDefault="007452BA" w:rsidP="009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 2019 року</w:t>
      </w:r>
    </w:p>
    <w:sectPr w:rsidR="00F15EA5" w:rsidRPr="009F32DF" w:rsidSect="00AD3126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88" w:rsidRDefault="00925A88" w:rsidP="00693877">
      <w:pPr>
        <w:spacing w:after="0" w:line="240" w:lineRule="auto"/>
      </w:pPr>
      <w:r>
        <w:separator/>
      </w:r>
    </w:p>
  </w:endnote>
  <w:endnote w:type="continuationSeparator" w:id="0">
    <w:p w:rsidR="00925A88" w:rsidRDefault="00925A88" w:rsidP="006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88" w:rsidRDefault="00925A88" w:rsidP="00693877">
      <w:pPr>
        <w:spacing w:after="0" w:line="240" w:lineRule="auto"/>
      </w:pPr>
      <w:r>
        <w:separator/>
      </w:r>
    </w:p>
  </w:footnote>
  <w:footnote w:type="continuationSeparator" w:id="0">
    <w:p w:rsidR="00925A88" w:rsidRDefault="00925A88" w:rsidP="006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5" w:rsidRPr="007452BA" w:rsidRDefault="001E54C2" w:rsidP="007452BA">
    <w:pPr>
      <w:pStyle w:val="a4"/>
      <w:jc w:val="center"/>
      <w:rPr>
        <w:rFonts w:ascii="Times New Roman" w:hAnsi="Times New Roman"/>
        <w:sz w:val="28"/>
        <w:szCs w:val="28"/>
      </w:rPr>
    </w:pPr>
    <w:r w:rsidRPr="007452BA">
      <w:rPr>
        <w:rFonts w:ascii="Times New Roman" w:hAnsi="Times New Roman"/>
        <w:sz w:val="28"/>
        <w:szCs w:val="28"/>
      </w:rPr>
      <w:fldChar w:fldCharType="begin"/>
    </w:r>
    <w:r w:rsidR="00F45318" w:rsidRPr="007452BA">
      <w:rPr>
        <w:rFonts w:ascii="Times New Roman" w:hAnsi="Times New Roman"/>
        <w:sz w:val="28"/>
        <w:szCs w:val="28"/>
      </w:rPr>
      <w:instrText>PAGE   \* MERGEFORMAT</w:instrText>
    </w:r>
    <w:r w:rsidRPr="007452BA">
      <w:rPr>
        <w:rFonts w:ascii="Times New Roman" w:hAnsi="Times New Roman"/>
        <w:sz w:val="28"/>
        <w:szCs w:val="28"/>
      </w:rPr>
      <w:fldChar w:fldCharType="separate"/>
    </w:r>
    <w:r w:rsidR="005151FC">
      <w:rPr>
        <w:rFonts w:ascii="Times New Roman" w:hAnsi="Times New Roman"/>
        <w:noProof/>
        <w:sz w:val="28"/>
        <w:szCs w:val="28"/>
      </w:rPr>
      <w:t>2</w:t>
    </w:r>
    <w:r w:rsidRPr="007452BA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16D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146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CEA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7E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F8A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183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4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46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8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AD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91ABD"/>
    <w:multiLevelType w:val="hybridMultilevel"/>
    <w:tmpl w:val="A6FC9B3A"/>
    <w:lvl w:ilvl="0" w:tplc="3EACAF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D125550"/>
    <w:multiLevelType w:val="hybridMultilevel"/>
    <w:tmpl w:val="D010AEEE"/>
    <w:lvl w:ilvl="0" w:tplc="A6885D5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4444410"/>
    <w:multiLevelType w:val="hybridMultilevel"/>
    <w:tmpl w:val="56161A26"/>
    <w:lvl w:ilvl="0" w:tplc="069001E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>
    <w:nsid w:val="6CB81903"/>
    <w:multiLevelType w:val="hybridMultilevel"/>
    <w:tmpl w:val="4CB64E8C"/>
    <w:lvl w:ilvl="0" w:tplc="A6B630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8C"/>
    <w:rsid w:val="00072BAC"/>
    <w:rsid w:val="000772B0"/>
    <w:rsid w:val="00087C29"/>
    <w:rsid w:val="000B3098"/>
    <w:rsid w:val="000E453D"/>
    <w:rsid w:val="001246D3"/>
    <w:rsid w:val="001313E9"/>
    <w:rsid w:val="0013423A"/>
    <w:rsid w:val="001A5BE4"/>
    <w:rsid w:val="001E54C2"/>
    <w:rsid w:val="002512D0"/>
    <w:rsid w:val="002A5ED4"/>
    <w:rsid w:val="002D6E5A"/>
    <w:rsid w:val="00310922"/>
    <w:rsid w:val="00311C12"/>
    <w:rsid w:val="003162D7"/>
    <w:rsid w:val="00322FF3"/>
    <w:rsid w:val="003300E0"/>
    <w:rsid w:val="00360DAE"/>
    <w:rsid w:val="00397968"/>
    <w:rsid w:val="003C072B"/>
    <w:rsid w:val="003F3C8D"/>
    <w:rsid w:val="00407436"/>
    <w:rsid w:val="00414013"/>
    <w:rsid w:val="00424AC1"/>
    <w:rsid w:val="00474A3C"/>
    <w:rsid w:val="004A2E4A"/>
    <w:rsid w:val="004D0A43"/>
    <w:rsid w:val="004D4AAE"/>
    <w:rsid w:val="004E2702"/>
    <w:rsid w:val="005151FC"/>
    <w:rsid w:val="0052067F"/>
    <w:rsid w:val="0052578B"/>
    <w:rsid w:val="00530BBB"/>
    <w:rsid w:val="00536C7C"/>
    <w:rsid w:val="00545B66"/>
    <w:rsid w:val="0054651A"/>
    <w:rsid w:val="00551B49"/>
    <w:rsid w:val="00560C0E"/>
    <w:rsid w:val="00573F9F"/>
    <w:rsid w:val="006134E4"/>
    <w:rsid w:val="00654A24"/>
    <w:rsid w:val="00693877"/>
    <w:rsid w:val="006A5BCA"/>
    <w:rsid w:val="006B488E"/>
    <w:rsid w:val="006C178C"/>
    <w:rsid w:val="00701908"/>
    <w:rsid w:val="00713407"/>
    <w:rsid w:val="007452BA"/>
    <w:rsid w:val="007C3C25"/>
    <w:rsid w:val="00805DD0"/>
    <w:rsid w:val="00842C39"/>
    <w:rsid w:val="0088716D"/>
    <w:rsid w:val="008F48AB"/>
    <w:rsid w:val="008F69FD"/>
    <w:rsid w:val="00904410"/>
    <w:rsid w:val="00907BEB"/>
    <w:rsid w:val="00925A88"/>
    <w:rsid w:val="009406C7"/>
    <w:rsid w:val="00952927"/>
    <w:rsid w:val="009A7CF3"/>
    <w:rsid w:val="009B353A"/>
    <w:rsid w:val="009B42B0"/>
    <w:rsid w:val="009E6CA7"/>
    <w:rsid w:val="009E77AC"/>
    <w:rsid w:val="009F32DF"/>
    <w:rsid w:val="009F3694"/>
    <w:rsid w:val="00A02734"/>
    <w:rsid w:val="00A058F7"/>
    <w:rsid w:val="00A13235"/>
    <w:rsid w:val="00A22DD6"/>
    <w:rsid w:val="00A27981"/>
    <w:rsid w:val="00A400AA"/>
    <w:rsid w:val="00A6175C"/>
    <w:rsid w:val="00A92618"/>
    <w:rsid w:val="00AD3126"/>
    <w:rsid w:val="00AE078E"/>
    <w:rsid w:val="00AE2CB6"/>
    <w:rsid w:val="00BC5505"/>
    <w:rsid w:val="00BF4A67"/>
    <w:rsid w:val="00C26C1C"/>
    <w:rsid w:val="00C3355B"/>
    <w:rsid w:val="00C524D5"/>
    <w:rsid w:val="00D034F2"/>
    <w:rsid w:val="00D1027D"/>
    <w:rsid w:val="00D27D70"/>
    <w:rsid w:val="00D6132E"/>
    <w:rsid w:val="00D74D98"/>
    <w:rsid w:val="00D7731D"/>
    <w:rsid w:val="00DC27E1"/>
    <w:rsid w:val="00DF133D"/>
    <w:rsid w:val="00DF5213"/>
    <w:rsid w:val="00DF5907"/>
    <w:rsid w:val="00E052C4"/>
    <w:rsid w:val="00E32714"/>
    <w:rsid w:val="00E62646"/>
    <w:rsid w:val="00E703B2"/>
    <w:rsid w:val="00E75E84"/>
    <w:rsid w:val="00E80707"/>
    <w:rsid w:val="00E96B86"/>
    <w:rsid w:val="00EB2E4B"/>
    <w:rsid w:val="00EE08FE"/>
    <w:rsid w:val="00F158A4"/>
    <w:rsid w:val="00F15EA5"/>
    <w:rsid w:val="00F20CE9"/>
    <w:rsid w:val="00F44495"/>
    <w:rsid w:val="00F45318"/>
    <w:rsid w:val="00F45B74"/>
    <w:rsid w:val="00F80734"/>
    <w:rsid w:val="00F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C8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938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6938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link w:val="a4"/>
    <w:uiPriority w:val="99"/>
    <w:locked/>
    <w:rsid w:val="00693877"/>
  </w:style>
  <w:style w:type="character" w:customStyle="1" w:styleId="a7">
    <w:name w:val="Нижний колонтитул Знак"/>
    <w:link w:val="a6"/>
    <w:uiPriority w:val="99"/>
    <w:locked/>
    <w:rsid w:val="00693877"/>
  </w:style>
  <w:style w:type="character" w:customStyle="1" w:styleId="apple-converted-space">
    <w:name w:val="apple-converted-space"/>
    <w:rsid w:val="00536C7C"/>
  </w:style>
  <w:style w:type="character" w:styleId="a8">
    <w:name w:val="Hyperlink"/>
    <w:basedOn w:val="a0"/>
    <w:uiPriority w:val="99"/>
    <w:unhideWhenUsed/>
    <w:rsid w:val="00536C7C"/>
    <w:rPr>
      <w:rFonts w:cs="Times New Roman"/>
      <w:color w:val="0000FF"/>
      <w:u w:val="single"/>
    </w:rPr>
  </w:style>
  <w:style w:type="character" w:customStyle="1" w:styleId="alt-edited">
    <w:name w:val="alt-edited"/>
    <w:basedOn w:val="a0"/>
    <w:rsid w:val="00D034F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26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C8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938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6938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link w:val="a4"/>
    <w:uiPriority w:val="99"/>
    <w:locked/>
    <w:rsid w:val="00693877"/>
  </w:style>
  <w:style w:type="character" w:customStyle="1" w:styleId="a7">
    <w:name w:val="Нижний колонтитул Знак"/>
    <w:link w:val="a6"/>
    <w:uiPriority w:val="99"/>
    <w:locked/>
    <w:rsid w:val="00693877"/>
  </w:style>
  <w:style w:type="character" w:customStyle="1" w:styleId="apple-converted-space">
    <w:name w:val="apple-converted-space"/>
    <w:rsid w:val="00536C7C"/>
  </w:style>
  <w:style w:type="character" w:styleId="a8">
    <w:name w:val="Hyperlink"/>
    <w:basedOn w:val="a0"/>
    <w:uiPriority w:val="99"/>
    <w:unhideWhenUsed/>
    <w:rsid w:val="00536C7C"/>
    <w:rPr>
      <w:rFonts w:cs="Times New Roman"/>
      <w:color w:val="0000FF"/>
      <w:u w:val="single"/>
    </w:rPr>
  </w:style>
  <w:style w:type="character" w:customStyle="1" w:styleId="alt-edited">
    <w:name w:val="alt-edited"/>
    <w:basedOn w:val="a0"/>
    <w:rsid w:val="00D034F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26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Olga Tonkovich</dc:creator>
  <cp:lastModifiedBy>Мельник Микола Миколайович</cp:lastModifiedBy>
  <cp:revision>2</cp:revision>
  <cp:lastPrinted>2019-07-22T13:47:00Z</cp:lastPrinted>
  <dcterms:created xsi:type="dcterms:W3CDTF">2019-08-02T13:00:00Z</dcterms:created>
  <dcterms:modified xsi:type="dcterms:W3CDTF">2019-08-02T13:00:00Z</dcterms:modified>
</cp:coreProperties>
</file>