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9CB" w:rsidRPr="00D47534" w:rsidRDefault="008109CB">
      <w:bookmarkStart w:id="0" w:name="_GoBack"/>
      <w:bookmarkEnd w:id="0"/>
    </w:p>
    <w:p w:rsidR="003B20DC" w:rsidRPr="003B20DC" w:rsidRDefault="003B20DC" w:rsidP="003B20DC">
      <w:pPr>
        <w:spacing w:after="0" w:line="240" w:lineRule="auto"/>
        <w:contextualSpacing/>
        <w:jc w:val="center"/>
        <w:outlineLvl w:val="0"/>
        <w:rPr>
          <w:rFonts w:eastAsia="Times New Roman"/>
          <w:b/>
          <w:bCs/>
          <w:sz w:val="28"/>
          <w:szCs w:val="28"/>
          <w:lang w:val="uk-UA" w:eastAsia="ru-RU"/>
        </w:rPr>
      </w:pPr>
      <w:r w:rsidRPr="003B20DC">
        <w:rPr>
          <w:rFonts w:eastAsia="Times New Roman"/>
          <w:b/>
          <w:bCs/>
          <w:sz w:val="28"/>
          <w:szCs w:val="28"/>
          <w:lang w:val="uk-UA" w:eastAsia="ru-RU"/>
        </w:rPr>
        <w:t>ПОЯСНЮВАЛЬНА ЗАПИСКА</w:t>
      </w:r>
    </w:p>
    <w:p w:rsidR="003B20DC" w:rsidRPr="003B20DC" w:rsidRDefault="003B20DC" w:rsidP="003B20DC">
      <w:pPr>
        <w:spacing w:after="0" w:line="240" w:lineRule="auto"/>
        <w:contextualSpacing/>
        <w:jc w:val="center"/>
        <w:rPr>
          <w:rFonts w:eastAsia="Times New Roman"/>
          <w:b/>
          <w:bCs/>
          <w:sz w:val="28"/>
          <w:szCs w:val="28"/>
          <w:lang w:val="uk-UA" w:eastAsia="ru-RU"/>
        </w:rPr>
      </w:pPr>
      <w:r w:rsidRPr="003B20DC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до проекту </w:t>
      </w:r>
      <w:r w:rsidRPr="003B20DC">
        <w:rPr>
          <w:rFonts w:eastAsia="Times New Roman"/>
          <w:b/>
          <w:bCs/>
          <w:sz w:val="28"/>
          <w:szCs w:val="28"/>
          <w:lang w:val="uk-UA" w:eastAsia="ru-RU"/>
        </w:rPr>
        <w:t>постанови Кабінету Міністрів України</w:t>
      </w:r>
    </w:p>
    <w:p w:rsidR="003B20DC" w:rsidRPr="003B20DC" w:rsidRDefault="003B20DC" w:rsidP="003B20DC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3B20DC">
        <w:rPr>
          <w:rFonts w:eastAsia="Times New Roman"/>
          <w:b/>
          <w:sz w:val="28"/>
          <w:szCs w:val="28"/>
          <w:lang w:eastAsia="ru-RU"/>
        </w:rPr>
        <w:t>«</w:t>
      </w:r>
      <w:r w:rsidRPr="003B20DC">
        <w:rPr>
          <w:rFonts w:eastAsia="Times New Roman"/>
          <w:b/>
          <w:sz w:val="28"/>
          <w:szCs w:val="28"/>
          <w:lang w:val="uk-UA" w:eastAsia="ru-RU"/>
        </w:rPr>
        <w:t>Про затвердження Правил надання доступу до інфраструктури об’єкта транспорту»</w:t>
      </w:r>
    </w:p>
    <w:p w:rsidR="003B20DC" w:rsidRPr="003B20DC" w:rsidRDefault="003B20DC" w:rsidP="003B20DC">
      <w:pPr>
        <w:spacing w:after="0" w:line="240" w:lineRule="auto"/>
        <w:ind w:right="600"/>
        <w:contextualSpacing/>
        <w:jc w:val="both"/>
        <w:rPr>
          <w:rFonts w:eastAsia="Times New Roman"/>
          <w:bCs/>
          <w:sz w:val="28"/>
          <w:szCs w:val="28"/>
          <w:u w:val="single"/>
          <w:lang w:val="uk-UA" w:eastAsia="ru-RU"/>
        </w:rPr>
      </w:pPr>
    </w:p>
    <w:p w:rsidR="003B20DC" w:rsidRPr="003B20DC" w:rsidRDefault="003B20DC" w:rsidP="003B20DC">
      <w:pPr>
        <w:numPr>
          <w:ilvl w:val="0"/>
          <w:numId w:val="1"/>
        </w:numPr>
        <w:spacing w:before="120" w:after="0" w:line="240" w:lineRule="auto"/>
        <w:contextualSpacing/>
        <w:jc w:val="both"/>
        <w:outlineLvl w:val="0"/>
        <w:rPr>
          <w:rFonts w:eastAsia="Times New Roman"/>
          <w:b/>
          <w:bCs/>
          <w:sz w:val="28"/>
          <w:szCs w:val="28"/>
          <w:lang w:val="uk-UA" w:eastAsia="ru-RU"/>
        </w:rPr>
      </w:pPr>
      <w:r w:rsidRPr="003B20DC">
        <w:rPr>
          <w:rFonts w:eastAsia="Times New Roman"/>
          <w:b/>
          <w:bCs/>
          <w:sz w:val="28"/>
          <w:szCs w:val="28"/>
          <w:lang w:val="uk-UA" w:eastAsia="ru-RU"/>
        </w:rPr>
        <w:t>Обґрунтування необхідності прийняття акта</w:t>
      </w:r>
    </w:p>
    <w:p w:rsidR="003B20DC" w:rsidRPr="003B20DC" w:rsidRDefault="003B20DC" w:rsidP="003B20DC">
      <w:pPr>
        <w:spacing w:before="120" w:after="0" w:line="240" w:lineRule="auto"/>
        <w:ind w:firstLine="708"/>
        <w:jc w:val="both"/>
        <w:rPr>
          <w:rFonts w:eastAsia="Times New Roman"/>
          <w:sz w:val="28"/>
          <w:szCs w:val="28"/>
          <w:lang w:val="uk-UA" w:eastAsia="ru-RU"/>
        </w:rPr>
      </w:pPr>
      <w:r w:rsidRPr="003B20DC">
        <w:rPr>
          <w:rFonts w:eastAsia="Times New Roman"/>
          <w:sz w:val="28"/>
          <w:szCs w:val="28"/>
          <w:lang w:val="uk-UA" w:eastAsia="ru-RU"/>
        </w:rPr>
        <w:t xml:space="preserve">Проект постанови </w:t>
      </w:r>
      <w:r w:rsidRPr="003B20DC">
        <w:rPr>
          <w:rFonts w:eastAsia="Times New Roman"/>
          <w:bCs/>
          <w:sz w:val="28"/>
          <w:szCs w:val="28"/>
          <w:lang w:val="uk-UA" w:eastAsia="ru-RU"/>
        </w:rPr>
        <w:t>Кабінету Міністрів України «</w:t>
      </w:r>
      <w:r w:rsidRPr="003B20DC">
        <w:rPr>
          <w:rFonts w:eastAsia="Times New Roman"/>
          <w:sz w:val="28"/>
          <w:szCs w:val="28"/>
          <w:lang w:val="uk-UA" w:eastAsia="ru-RU"/>
        </w:rPr>
        <w:t xml:space="preserve">Про затвердження Правил надання доступу до інфраструктури об’єкта транспорту» (далі – проект </w:t>
      </w:r>
      <w:r w:rsidR="00044916">
        <w:rPr>
          <w:rFonts w:eastAsia="Times New Roman"/>
          <w:sz w:val="28"/>
          <w:szCs w:val="28"/>
          <w:lang w:val="uk-UA" w:eastAsia="ru-RU"/>
        </w:rPr>
        <w:t>акта</w:t>
      </w:r>
      <w:r w:rsidRPr="003B20DC">
        <w:rPr>
          <w:rFonts w:eastAsia="Times New Roman"/>
          <w:sz w:val="28"/>
          <w:szCs w:val="28"/>
          <w:lang w:val="uk-UA" w:eastAsia="ru-RU"/>
        </w:rPr>
        <w:t>) розроблено Міністерством інфраструктури України відповідно до пункту 2 частини другої статті 5 Закону України «Про доступ до об’єктів будівництва, транспорту, електроенергетики з метою розвитку телекомунікаційних мереж».</w:t>
      </w:r>
    </w:p>
    <w:p w:rsidR="003B20DC" w:rsidRPr="003B20DC" w:rsidRDefault="003B20DC" w:rsidP="003B20DC">
      <w:pPr>
        <w:widowControl w:val="0"/>
        <w:tabs>
          <w:tab w:val="left" w:pos="1080"/>
        </w:tabs>
        <w:spacing w:before="120" w:after="0" w:line="240" w:lineRule="auto"/>
        <w:contextualSpacing/>
        <w:jc w:val="both"/>
        <w:rPr>
          <w:rFonts w:eastAsia="Times New Roman"/>
          <w:color w:val="000000"/>
          <w:sz w:val="20"/>
          <w:szCs w:val="20"/>
          <w:lang w:val="uk-UA" w:eastAsia="uk-UA"/>
        </w:rPr>
      </w:pPr>
    </w:p>
    <w:p w:rsidR="003B20DC" w:rsidRPr="003B20DC" w:rsidRDefault="003B20DC" w:rsidP="003B20DC">
      <w:pPr>
        <w:spacing w:before="120" w:after="0" w:line="240" w:lineRule="auto"/>
        <w:ind w:firstLine="709"/>
        <w:contextualSpacing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3B20DC">
        <w:rPr>
          <w:rFonts w:eastAsia="Times New Roman"/>
          <w:b/>
          <w:sz w:val="28"/>
          <w:szCs w:val="28"/>
          <w:lang w:val="uk-UA" w:eastAsia="ru-RU"/>
        </w:rPr>
        <w:t>2. Мета і шляхи її досягнення</w:t>
      </w:r>
    </w:p>
    <w:p w:rsidR="003B20DC" w:rsidRPr="003B20DC" w:rsidRDefault="003B20DC" w:rsidP="003B20DC">
      <w:pPr>
        <w:spacing w:before="120" w:after="0" w:line="240" w:lineRule="auto"/>
        <w:contextualSpacing/>
        <w:jc w:val="both"/>
        <w:rPr>
          <w:rFonts w:eastAsia="Times New Roman"/>
          <w:b/>
          <w:sz w:val="28"/>
          <w:szCs w:val="28"/>
          <w:lang w:val="uk-UA" w:eastAsia="ru-RU"/>
        </w:rPr>
      </w:pPr>
    </w:p>
    <w:p w:rsidR="003B20DC" w:rsidRPr="003B20DC" w:rsidRDefault="003B20DC" w:rsidP="003B20DC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3B20DC">
        <w:rPr>
          <w:sz w:val="28"/>
          <w:szCs w:val="28"/>
          <w:lang w:val="uk-UA"/>
        </w:rPr>
        <w:t xml:space="preserve">Метою прийняття </w:t>
      </w:r>
      <w:r w:rsidR="00044916">
        <w:rPr>
          <w:sz w:val="28"/>
          <w:szCs w:val="28"/>
          <w:lang w:val="uk-UA"/>
        </w:rPr>
        <w:t>акта</w:t>
      </w:r>
      <w:r w:rsidRPr="003B20DC">
        <w:rPr>
          <w:sz w:val="28"/>
          <w:szCs w:val="28"/>
          <w:lang w:val="uk-UA"/>
        </w:rPr>
        <w:t xml:space="preserve"> є </w:t>
      </w:r>
      <w:r w:rsidRPr="003B20DC">
        <w:rPr>
          <w:rFonts w:eastAsia="Times New Roman"/>
          <w:sz w:val="28"/>
          <w:szCs w:val="28"/>
          <w:lang w:val="uk-UA" w:eastAsia="ru-RU"/>
        </w:rPr>
        <w:t xml:space="preserve">затвердження Правил надання доступу до інфраструктури об’єкта транспорту, якими встановлюється </w:t>
      </w:r>
      <w:r w:rsidRPr="003B20DC">
        <w:rPr>
          <w:sz w:val="28"/>
          <w:szCs w:val="28"/>
          <w:lang w:val="uk-UA" w:eastAsia="ru-RU"/>
        </w:rPr>
        <w:t>порядок здійснення доступу до інфраструктури об’єкта транспорту незалежно від форми власності та порядок  взаємодії власника (володільця) інфраструктури об’єкта транспорту і замовника -</w:t>
      </w:r>
      <w:r w:rsidRPr="003B20DC">
        <w:rPr>
          <w:rFonts w:eastAsia="Times New Roman"/>
          <w:color w:val="000000"/>
          <w:sz w:val="28"/>
          <w:szCs w:val="20"/>
          <w:shd w:val="clear" w:color="auto" w:fill="FFFFFF"/>
          <w:lang w:val="uk-UA" w:eastAsia="ru-RU"/>
        </w:rPr>
        <w:t xml:space="preserve"> суб’єкта господарювання (оператор, провайдер телекомунікацій або уповноважена ним особа), </w:t>
      </w:r>
      <w:r w:rsidRPr="003B20DC">
        <w:rPr>
          <w:rFonts w:eastAsia="Times New Roman"/>
          <w:color w:val="000000" w:themeColor="text1"/>
          <w:sz w:val="28"/>
          <w:szCs w:val="20"/>
          <w:shd w:val="clear" w:color="auto" w:fill="FFFFFF"/>
          <w:lang w:val="uk-UA" w:eastAsia="ru-RU"/>
        </w:rPr>
        <w:t>який звернувся чи має намір звернутися до власника інфраструктури об’єкта транспорту із запитом про надання доступу до конкретного елемента інфраструктури об’єкта транспорту або який уклав договір з доступу.</w:t>
      </w:r>
    </w:p>
    <w:p w:rsidR="003B20DC" w:rsidRPr="003B20DC" w:rsidRDefault="003B20DC" w:rsidP="003B20DC">
      <w:pPr>
        <w:spacing w:before="120" w:after="0" w:line="240" w:lineRule="auto"/>
        <w:ind w:firstLine="709"/>
        <w:contextualSpacing/>
        <w:jc w:val="both"/>
        <w:rPr>
          <w:rFonts w:eastAsia="Times New Roman"/>
          <w:b/>
          <w:sz w:val="28"/>
          <w:szCs w:val="28"/>
          <w:lang w:val="uk-UA" w:eastAsia="ru-RU"/>
        </w:rPr>
      </w:pPr>
    </w:p>
    <w:p w:rsidR="003B20DC" w:rsidRPr="003B20DC" w:rsidRDefault="003B20DC" w:rsidP="003B20DC">
      <w:pPr>
        <w:spacing w:before="120" w:after="0" w:line="240" w:lineRule="auto"/>
        <w:ind w:firstLine="709"/>
        <w:contextualSpacing/>
        <w:jc w:val="both"/>
        <w:outlineLvl w:val="0"/>
        <w:rPr>
          <w:rFonts w:eastAsia="Times New Roman"/>
          <w:b/>
          <w:bCs/>
          <w:sz w:val="28"/>
          <w:szCs w:val="28"/>
          <w:lang w:val="uk-UA" w:eastAsia="ru-RU"/>
        </w:rPr>
      </w:pPr>
      <w:r w:rsidRPr="003B20DC">
        <w:rPr>
          <w:rFonts w:eastAsia="Times New Roman"/>
          <w:b/>
          <w:bCs/>
          <w:sz w:val="28"/>
          <w:szCs w:val="28"/>
          <w:lang w:val="uk-UA" w:eastAsia="ru-RU"/>
        </w:rPr>
        <w:t>3. Правові аспекти</w:t>
      </w:r>
    </w:p>
    <w:p w:rsidR="003B20DC" w:rsidRPr="003B20DC" w:rsidRDefault="003B20DC" w:rsidP="003B20DC">
      <w:pPr>
        <w:spacing w:before="120" w:after="0" w:line="240" w:lineRule="auto"/>
        <w:ind w:firstLine="709"/>
        <w:contextualSpacing/>
        <w:jc w:val="both"/>
        <w:outlineLvl w:val="0"/>
        <w:rPr>
          <w:rFonts w:eastAsia="Times New Roman"/>
          <w:b/>
          <w:bCs/>
          <w:sz w:val="28"/>
          <w:szCs w:val="28"/>
          <w:lang w:val="uk-UA" w:eastAsia="ru-RU"/>
        </w:rPr>
      </w:pPr>
    </w:p>
    <w:p w:rsidR="003B20DC" w:rsidRPr="003B20DC" w:rsidRDefault="003B20DC" w:rsidP="003B20DC">
      <w:pPr>
        <w:spacing w:before="120" w:after="0" w:line="240" w:lineRule="auto"/>
        <w:ind w:left="708" w:firstLine="1"/>
        <w:contextualSpacing/>
        <w:jc w:val="both"/>
        <w:outlineLvl w:val="0"/>
        <w:rPr>
          <w:rFonts w:eastAsia="Times New Roman"/>
          <w:bCs/>
          <w:sz w:val="28"/>
          <w:szCs w:val="28"/>
          <w:lang w:val="uk-UA" w:eastAsia="ru-RU"/>
        </w:rPr>
      </w:pPr>
      <w:r w:rsidRPr="003B20DC">
        <w:rPr>
          <w:rFonts w:eastAsia="Times New Roman"/>
          <w:sz w:val="28"/>
          <w:szCs w:val="28"/>
          <w:lang w:val="uk-UA" w:eastAsia="uk-UA"/>
        </w:rPr>
        <w:t xml:space="preserve">У цій сфері правового регулювання діють такі нормативно-правові акти: </w:t>
      </w:r>
      <w:r w:rsidRPr="003B20DC">
        <w:rPr>
          <w:rFonts w:eastAsia="Times New Roman"/>
          <w:bCs/>
          <w:sz w:val="28"/>
          <w:szCs w:val="28"/>
          <w:lang w:val="uk-UA" w:eastAsia="ru-RU"/>
        </w:rPr>
        <w:t>Цивільний кодекс України;</w:t>
      </w:r>
    </w:p>
    <w:p w:rsidR="003B20DC" w:rsidRPr="003B20DC" w:rsidRDefault="003B20DC" w:rsidP="003B20DC">
      <w:pPr>
        <w:spacing w:before="120" w:after="0" w:line="240" w:lineRule="auto"/>
        <w:ind w:firstLine="709"/>
        <w:contextualSpacing/>
        <w:jc w:val="both"/>
        <w:outlineLvl w:val="0"/>
        <w:rPr>
          <w:rFonts w:eastAsia="Times New Roman"/>
          <w:bCs/>
          <w:sz w:val="28"/>
          <w:szCs w:val="28"/>
          <w:lang w:val="uk-UA" w:eastAsia="ru-RU"/>
        </w:rPr>
      </w:pPr>
      <w:r w:rsidRPr="003B20DC">
        <w:rPr>
          <w:rFonts w:eastAsia="Times New Roman"/>
          <w:bCs/>
          <w:sz w:val="28"/>
          <w:szCs w:val="28"/>
          <w:lang w:val="uk-UA" w:eastAsia="ru-RU"/>
        </w:rPr>
        <w:t>Господарський кодекс України</w:t>
      </w:r>
    </w:p>
    <w:p w:rsidR="003B20DC" w:rsidRPr="003B20DC" w:rsidRDefault="003B20DC" w:rsidP="003B20DC">
      <w:pPr>
        <w:spacing w:before="120" w:after="0" w:line="240" w:lineRule="auto"/>
        <w:ind w:firstLine="709"/>
        <w:contextualSpacing/>
        <w:jc w:val="both"/>
        <w:outlineLvl w:val="0"/>
        <w:rPr>
          <w:rFonts w:eastAsia="Times New Roman"/>
          <w:bCs/>
          <w:sz w:val="28"/>
          <w:szCs w:val="28"/>
          <w:lang w:val="uk-UA" w:eastAsia="ru-RU"/>
        </w:rPr>
      </w:pPr>
      <w:r w:rsidRPr="003B20DC">
        <w:rPr>
          <w:rFonts w:eastAsia="Times New Roman"/>
          <w:bCs/>
          <w:sz w:val="28"/>
          <w:szCs w:val="28"/>
          <w:lang w:val="uk-UA" w:eastAsia="ru-RU"/>
        </w:rPr>
        <w:t xml:space="preserve">Закони України: </w:t>
      </w:r>
    </w:p>
    <w:p w:rsidR="003B20DC" w:rsidRPr="003B20DC" w:rsidRDefault="003B20DC" w:rsidP="003B20DC">
      <w:pPr>
        <w:spacing w:before="120" w:after="0" w:line="240" w:lineRule="auto"/>
        <w:ind w:firstLine="709"/>
        <w:contextualSpacing/>
        <w:jc w:val="both"/>
        <w:outlineLvl w:val="0"/>
        <w:rPr>
          <w:rFonts w:eastAsia="Times New Roman"/>
          <w:b/>
          <w:bCs/>
          <w:sz w:val="28"/>
          <w:szCs w:val="28"/>
          <w:lang w:val="uk-UA" w:eastAsia="ru-RU"/>
        </w:rPr>
      </w:pPr>
      <w:r w:rsidRPr="003B20DC">
        <w:rPr>
          <w:rFonts w:eastAsia="Times New Roman"/>
          <w:sz w:val="28"/>
          <w:szCs w:val="28"/>
          <w:lang w:val="uk-UA" w:eastAsia="ru-RU"/>
        </w:rPr>
        <w:t>«Про доступ до об’єктів будівництва, транспорту, електроенергетики з метою розвитку телекомунікаційних мереж», «Про телекомунікації»</w:t>
      </w:r>
    </w:p>
    <w:p w:rsidR="003B20DC" w:rsidRPr="003B20DC" w:rsidRDefault="003B20DC" w:rsidP="003B20DC">
      <w:pPr>
        <w:spacing w:after="0" w:line="240" w:lineRule="auto"/>
        <w:ind w:firstLine="709"/>
        <w:contextualSpacing/>
        <w:jc w:val="both"/>
        <w:rPr>
          <w:rFonts w:eastAsia="Times New Roman"/>
          <w:sz w:val="28"/>
          <w:szCs w:val="28"/>
          <w:lang w:val="uk-UA" w:eastAsia="ru-RU"/>
        </w:rPr>
      </w:pPr>
    </w:p>
    <w:p w:rsidR="003B20DC" w:rsidRPr="003B20DC" w:rsidRDefault="003B20DC" w:rsidP="003B20DC">
      <w:pPr>
        <w:spacing w:after="0" w:line="240" w:lineRule="auto"/>
        <w:ind w:firstLine="709"/>
        <w:contextualSpacing/>
        <w:jc w:val="both"/>
        <w:rPr>
          <w:rFonts w:eastAsia="Times New Roman"/>
          <w:b/>
          <w:bCs/>
          <w:sz w:val="28"/>
          <w:szCs w:val="28"/>
          <w:lang w:val="uk-UA" w:eastAsia="ru-RU"/>
        </w:rPr>
      </w:pPr>
      <w:r w:rsidRPr="003B20DC">
        <w:rPr>
          <w:rFonts w:eastAsia="Times New Roman"/>
          <w:b/>
          <w:bCs/>
          <w:sz w:val="28"/>
          <w:szCs w:val="28"/>
          <w:lang w:val="uk-UA" w:eastAsia="ru-RU"/>
        </w:rPr>
        <w:t>4. Фінансово-економічне обґрунтування</w:t>
      </w:r>
    </w:p>
    <w:p w:rsidR="003B20DC" w:rsidRPr="003B20DC" w:rsidRDefault="003B20DC" w:rsidP="003B20DC">
      <w:pPr>
        <w:spacing w:before="120" w:after="0" w:line="240" w:lineRule="auto"/>
        <w:ind w:firstLine="709"/>
        <w:contextualSpacing/>
        <w:jc w:val="both"/>
        <w:rPr>
          <w:rFonts w:eastAsia="Times New Roman"/>
          <w:b/>
          <w:bCs/>
          <w:sz w:val="28"/>
          <w:szCs w:val="28"/>
          <w:lang w:val="uk-UA" w:eastAsia="ru-RU"/>
        </w:rPr>
      </w:pPr>
    </w:p>
    <w:p w:rsidR="003B20DC" w:rsidRPr="003B20DC" w:rsidRDefault="003B20DC" w:rsidP="003B20DC">
      <w:pPr>
        <w:spacing w:before="120" w:after="0" w:line="240" w:lineRule="auto"/>
        <w:ind w:firstLine="709"/>
        <w:contextualSpacing/>
        <w:jc w:val="both"/>
        <w:rPr>
          <w:rFonts w:eastAsia="Times New Roman"/>
          <w:sz w:val="28"/>
          <w:szCs w:val="28"/>
          <w:lang w:val="uk-UA" w:eastAsia="ru-RU"/>
        </w:rPr>
      </w:pPr>
      <w:r w:rsidRPr="003B20DC">
        <w:rPr>
          <w:rFonts w:eastAsia="Times New Roman"/>
          <w:sz w:val="28"/>
          <w:szCs w:val="28"/>
          <w:lang w:val="uk-UA" w:eastAsia="ru-RU"/>
        </w:rPr>
        <w:t xml:space="preserve">Реалізація </w:t>
      </w:r>
      <w:r w:rsidR="00044916">
        <w:rPr>
          <w:rFonts w:eastAsia="Times New Roman"/>
          <w:sz w:val="28"/>
          <w:szCs w:val="28"/>
          <w:lang w:val="uk-UA" w:eastAsia="ru-RU"/>
        </w:rPr>
        <w:t>акта</w:t>
      </w:r>
      <w:r w:rsidRPr="003B20DC">
        <w:rPr>
          <w:rFonts w:eastAsia="Times New Roman"/>
          <w:sz w:val="28"/>
          <w:szCs w:val="28"/>
          <w:lang w:val="uk-UA" w:eastAsia="ru-RU"/>
        </w:rPr>
        <w:t xml:space="preserve"> не потребує  додаткових матеріальних та інших витрат.</w:t>
      </w:r>
    </w:p>
    <w:p w:rsidR="003B20DC" w:rsidRPr="003B20DC" w:rsidRDefault="003B20DC" w:rsidP="003B20DC">
      <w:pPr>
        <w:spacing w:after="0" w:line="240" w:lineRule="auto"/>
        <w:ind w:firstLine="709"/>
        <w:contextualSpacing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3B20DC">
        <w:rPr>
          <w:rFonts w:eastAsia="Times New Roman"/>
          <w:b/>
          <w:sz w:val="28"/>
          <w:szCs w:val="28"/>
          <w:lang w:val="uk-UA" w:eastAsia="ru-RU"/>
        </w:rPr>
        <w:t xml:space="preserve"> </w:t>
      </w:r>
    </w:p>
    <w:p w:rsidR="003B20DC" w:rsidRPr="003B20DC" w:rsidRDefault="003B20DC" w:rsidP="003B20DC">
      <w:pPr>
        <w:spacing w:before="120" w:after="0" w:line="240" w:lineRule="auto"/>
        <w:ind w:firstLine="709"/>
        <w:contextualSpacing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3B20DC">
        <w:rPr>
          <w:rFonts w:eastAsia="Times New Roman"/>
          <w:b/>
          <w:sz w:val="28"/>
          <w:szCs w:val="28"/>
          <w:lang w:val="uk-UA" w:eastAsia="ru-RU"/>
        </w:rPr>
        <w:t>5. Позиція заінтересованих органів</w:t>
      </w:r>
    </w:p>
    <w:p w:rsidR="003B20DC" w:rsidRPr="003B20DC" w:rsidRDefault="003B20DC" w:rsidP="003B20DC">
      <w:pPr>
        <w:spacing w:before="120" w:after="0" w:line="240" w:lineRule="auto"/>
        <w:ind w:firstLine="709"/>
        <w:contextualSpacing/>
        <w:jc w:val="both"/>
        <w:rPr>
          <w:rFonts w:eastAsia="Times New Roman"/>
          <w:b/>
          <w:sz w:val="28"/>
          <w:szCs w:val="28"/>
          <w:lang w:val="uk-UA" w:eastAsia="ru-RU"/>
        </w:rPr>
      </w:pPr>
    </w:p>
    <w:p w:rsidR="003B20DC" w:rsidRPr="003B20DC" w:rsidRDefault="003B20DC" w:rsidP="003B20DC">
      <w:pPr>
        <w:tabs>
          <w:tab w:val="left" w:pos="0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3B20DC">
        <w:rPr>
          <w:rFonts w:eastAsia="Times New Roman"/>
          <w:sz w:val="28"/>
          <w:szCs w:val="28"/>
          <w:lang w:val="uk-UA" w:eastAsia="ru-RU"/>
        </w:rPr>
        <w:tab/>
        <w:t xml:space="preserve">Проект </w:t>
      </w:r>
      <w:r w:rsidR="00044916">
        <w:rPr>
          <w:rFonts w:eastAsia="Times New Roman"/>
          <w:sz w:val="28"/>
          <w:szCs w:val="28"/>
          <w:lang w:val="uk-UA" w:eastAsia="ru-RU"/>
        </w:rPr>
        <w:t>акта</w:t>
      </w:r>
      <w:r w:rsidRPr="003B20DC">
        <w:rPr>
          <w:rFonts w:eastAsia="Times New Roman"/>
          <w:sz w:val="28"/>
          <w:szCs w:val="28"/>
          <w:lang w:val="uk-UA" w:eastAsia="ru-RU"/>
        </w:rPr>
        <w:t xml:space="preserve"> потребує погодження з Міністерством економічного розвитку і торгівлі України, Міністерством фінансів України, </w:t>
      </w:r>
      <w:r w:rsidRPr="003B20DC">
        <w:rPr>
          <w:sz w:val="28"/>
          <w:szCs w:val="28"/>
          <w:lang w:val="uk-UA"/>
        </w:rPr>
        <w:t xml:space="preserve">Міністерством регіонального розвитку, будівництва та житлово-комунального господарства України, </w:t>
      </w:r>
      <w:r w:rsidRPr="003B20DC">
        <w:rPr>
          <w:rFonts w:eastAsia="Times New Roman"/>
          <w:sz w:val="28"/>
          <w:szCs w:val="28"/>
          <w:lang w:val="uk-UA" w:eastAsia="ru-RU"/>
        </w:rPr>
        <w:t xml:space="preserve">Державною регуляторною службою України, Національною комісією, що здійснює державне регулювання у сфері зв’язку та інформатизації, </w:t>
      </w:r>
      <w:r w:rsidRPr="003B20DC">
        <w:rPr>
          <w:rFonts w:eastAsia="Times New Roman"/>
          <w:sz w:val="28"/>
          <w:szCs w:val="28"/>
          <w:lang w:val="uk-UA" w:eastAsia="ru-RU"/>
        </w:rPr>
        <w:lastRenderedPageBreak/>
        <w:t xml:space="preserve">Державною службою спеціального зв’язку та захисту інформації України, </w:t>
      </w:r>
      <w:r w:rsidR="0035798E">
        <w:rPr>
          <w:rFonts w:eastAsia="Times New Roman"/>
          <w:sz w:val="28"/>
          <w:szCs w:val="28"/>
          <w:lang w:val="uk-UA" w:eastAsia="ru-RU"/>
        </w:rPr>
        <w:t xml:space="preserve">Антимонопольним комітетом України, </w:t>
      </w:r>
      <w:r w:rsidRPr="003B20DC">
        <w:rPr>
          <w:rFonts w:eastAsia="Times New Roman"/>
          <w:sz w:val="28"/>
          <w:szCs w:val="28"/>
          <w:lang w:val="uk-UA" w:eastAsia="ru-RU"/>
        </w:rPr>
        <w:t>Міністерством оборони України та Міністерством юстиції України.</w:t>
      </w:r>
    </w:p>
    <w:p w:rsidR="003B20DC" w:rsidRPr="003B20DC" w:rsidRDefault="003B20DC" w:rsidP="003B20DC">
      <w:pPr>
        <w:tabs>
          <w:tab w:val="left" w:pos="7088"/>
        </w:tabs>
        <w:spacing w:after="0" w:line="240" w:lineRule="auto"/>
        <w:jc w:val="both"/>
        <w:rPr>
          <w:sz w:val="28"/>
          <w:szCs w:val="28"/>
          <w:lang w:val="uk-UA"/>
        </w:rPr>
      </w:pPr>
    </w:p>
    <w:p w:rsidR="003B20DC" w:rsidRPr="003B20DC" w:rsidRDefault="003B20DC" w:rsidP="003B20DC">
      <w:pPr>
        <w:spacing w:before="120" w:after="0" w:line="240" w:lineRule="auto"/>
        <w:ind w:firstLine="709"/>
        <w:contextualSpacing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3B20DC">
        <w:rPr>
          <w:rFonts w:eastAsia="Times New Roman"/>
          <w:b/>
          <w:sz w:val="28"/>
          <w:szCs w:val="28"/>
          <w:lang w:val="uk-UA" w:eastAsia="ru-RU"/>
        </w:rPr>
        <w:t>6. Регіональний аспект</w:t>
      </w:r>
    </w:p>
    <w:p w:rsidR="003B20DC" w:rsidRPr="003B20DC" w:rsidRDefault="003B20DC" w:rsidP="003B20DC">
      <w:pPr>
        <w:spacing w:before="120" w:after="0" w:line="240" w:lineRule="auto"/>
        <w:ind w:firstLine="709"/>
        <w:contextualSpacing/>
        <w:jc w:val="both"/>
        <w:rPr>
          <w:rFonts w:eastAsia="Times New Roman"/>
          <w:b/>
          <w:sz w:val="28"/>
          <w:szCs w:val="28"/>
          <w:lang w:val="uk-UA" w:eastAsia="ru-RU"/>
        </w:rPr>
      </w:pPr>
    </w:p>
    <w:p w:rsidR="003B20DC" w:rsidRPr="003B20DC" w:rsidRDefault="003B20DC" w:rsidP="003B20DC">
      <w:pPr>
        <w:spacing w:before="120" w:after="0" w:line="240" w:lineRule="auto"/>
        <w:ind w:firstLine="709"/>
        <w:contextualSpacing/>
        <w:jc w:val="both"/>
        <w:outlineLvl w:val="0"/>
        <w:rPr>
          <w:rFonts w:eastAsia="Times New Roman"/>
          <w:sz w:val="28"/>
          <w:szCs w:val="28"/>
          <w:lang w:val="uk-UA" w:eastAsia="ru-RU"/>
        </w:rPr>
      </w:pPr>
      <w:r w:rsidRPr="003B20DC">
        <w:rPr>
          <w:rFonts w:eastAsia="Times New Roman"/>
          <w:sz w:val="28"/>
          <w:szCs w:val="28"/>
          <w:lang w:val="uk-UA" w:eastAsia="ru-RU"/>
        </w:rPr>
        <w:t xml:space="preserve">Проект </w:t>
      </w:r>
      <w:r w:rsidR="00044916">
        <w:rPr>
          <w:rFonts w:eastAsia="Times New Roman"/>
          <w:sz w:val="28"/>
          <w:szCs w:val="28"/>
          <w:lang w:val="uk-UA" w:eastAsia="ru-RU"/>
        </w:rPr>
        <w:t>акта</w:t>
      </w:r>
      <w:r w:rsidRPr="003B20DC">
        <w:rPr>
          <w:rFonts w:eastAsia="Times New Roman"/>
          <w:sz w:val="28"/>
          <w:szCs w:val="28"/>
          <w:lang w:val="uk-UA" w:eastAsia="ru-RU"/>
        </w:rPr>
        <w:t xml:space="preserve"> не стосується питання розвитку адміністративно-територіальних одиниць. </w:t>
      </w:r>
    </w:p>
    <w:p w:rsidR="003B20DC" w:rsidRPr="003B20DC" w:rsidRDefault="003B20DC" w:rsidP="003B20DC">
      <w:pPr>
        <w:spacing w:before="120" w:after="0" w:line="240" w:lineRule="auto"/>
        <w:ind w:firstLine="709"/>
        <w:contextualSpacing/>
        <w:jc w:val="both"/>
        <w:outlineLvl w:val="0"/>
        <w:rPr>
          <w:rFonts w:eastAsia="Times New Roman"/>
          <w:b/>
          <w:sz w:val="28"/>
          <w:szCs w:val="28"/>
          <w:lang w:eastAsia="ru-RU"/>
        </w:rPr>
      </w:pPr>
    </w:p>
    <w:p w:rsidR="003B20DC" w:rsidRPr="003B20DC" w:rsidRDefault="003B20DC" w:rsidP="003B20DC">
      <w:pPr>
        <w:spacing w:before="120" w:after="0" w:line="240" w:lineRule="auto"/>
        <w:ind w:firstLine="709"/>
        <w:contextualSpacing/>
        <w:jc w:val="both"/>
        <w:outlineLvl w:val="0"/>
        <w:rPr>
          <w:rFonts w:eastAsia="Times New Roman"/>
          <w:b/>
          <w:sz w:val="28"/>
          <w:szCs w:val="28"/>
          <w:lang w:val="uk-UA" w:eastAsia="ru-RU"/>
        </w:rPr>
      </w:pPr>
      <w:r w:rsidRPr="003B20DC">
        <w:rPr>
          <w:rFonts w:eastAsia="Times New Roman"/>
          <w:b/>
          <w:sz w:val="28"/>
          <w:szCs w:val="28"/>
          <w:lang w:eastAsia="ru-RU"/>
        </w:rPr>
        <w:t>6</w:t>
      </w:r>
      <w:r w:rsidRPr="003B20DC">
        <w:rPr>
          <w:rFonts w:eastAsia="Times New Roman"/>
          <w:b/>
          <w:sz w:val="28"/>
          <w:szCs w:val="28"/>
          <w:vertAlign w:val="superscript"/>
          <w:lang w:eastAsia="ru-RU"/>
        </w:rPr>
        <w:t>1</w:t>
      </w:r>
      <w:r w:rsidRPr="003B20DC">
        <w:rPr>
          <w:rFonts w:eastAsia="Times New Roman"/>
          <w:b/>
          <w:sz w:val="28"/>
          <w:szCs w:val="28"/>
          <w:lang w:eastAsia="ru-RU"/>
        </w:rPr>
        <w:t xml:space="preserve">. </w:t>
      </w:r>
      <w:r w:rsidRPr="003B20DC">
        <w:rPr>
          <w:rFonts w:eastAsia="Times New Roman"/>
          <w:b/>
          <w:sz w:val="28"/>
          <w:szCs w:val="28"/>
          <w:lang w:val="uk-UA" w:eastAsia="ru-RU"/>
        </w:rPr>
        <w:t>Запобігання дискримінації</w:t>
      </w:r>
    </w:p>
    <w:p w:rsidR="003B20DC" w:rsidRPr="003B20DC" w:rsidRDefault="003B20DC" w:rsidP="003B20DC">
      <w:pPr>
        <w:spacing w:before="120" w:after="0" w:line="240" w:lineRule="auto"/>
        <w:ind w:firstLine="709"/>
        <w:contextualSpacing/>
        <w:jc w:val="both"/>
        <w:outlineLvl w:val="0"/>
        <w:rPr>
          <w:rFonts w:eastAsia="Times New Roman"/>
          <w:b/>
          <w:sz w:val="28"/>
          <w:szCs w:val="28"/>
          <w:lang w:val="uk-UA" w:eastAsia="ru-RU"/>
        </w:rPr>
      </w:pPr>
    </w:p>
    <w:p w:rsidR="003B20DC" w:rsidRPr="003B20DC" w:rsidRDefault="003B20DC" w:rsidP="003B20DC">
      <w:pPr>
        <w:spacing w:before="120" w:after="0" w:line="240" w:lineRule="auto"/>
        <w:ind w:firstLine="709"/>
        <w:contextualSpacing/>
        <w:jc w:val="both"/>
        <w:outlineLvl w:val="0"/>
        <w:rPr>
          <w:rFonts w:eastAsia="Times New Roman"/>
          <w:sz w:val="28"/>
          <w:szCs w:val="28"/>
          <w:lang w:val="uk-UA" w:eastAsia="ru-RU"/>
        </w:rPr>
      </w:pPr>
      <w:r w:rsidRPr="003B20DC">
        <w:rPr>
          <w:rFonts w:eastAsia="Times New Roman"/>
          <w:sz w:val="28"/>
          <w:szCs w:val="28"/>
          <w:lang w:val="uk-UA" w:eastAsia="ru-RU"/>
        </w:rPr>
        <w:t xml:space="preserve">У проекті </w:t>
      </w:r>
      <w:r w:rsidR="00044916">
        <w:rPr>
          <w:rFonts w:eastAsia="Times New Roman"/>
          <w:sz w:val="28"/>
          <w:szCs w:val="28"/>
          <w:lang w:val="uk-UA" w:eastAsia="ru-RU"/>
        </w:rPr>
        <w:t>акта</w:t>
      </w:r>
      <w:r w:rsidRPr="003B20DC">
        <w:rPr>
          <w:rFonts w:eastAsia="Times New Roman"/>
          <w:sz w:val="28"/>
          <w:szCs w:val="28"/>
          <w:lang w:val="uk-UA" w:eastAsia="ru-RU"/>
        </w:rPr>
        <w:t xml:space="preserve"> відсутні положення, що містять ознаки дискримінації. </w:t>
      </w:r>
    </w:p>
    <w:p w:rsidR="003B20DC" w:rsidRPr="003B20DC" w:rsidRDefault="003B20DC" w:rsidP="003B20DC">
      <w:pPr>
        <w:spacing w:before="120" w:after="0" w:line="240" w:lineRule="auto"/>
        <w:ind w:firstLine="709"/>
        <w:contextualSpacing/>
        <w:jc w:val="both"/>
        <w:outlineLvl w:val="0"/>
        <w:rPr>
          <w:rFonts w:eastAsia="Times New Roman"/>
          <w:b/>
          <w:sz w:val="28"/>
          <w:szCs w:val="28"/>
          <w:lang w:val="uk-UA" w:eastAsia="ru-RU"/>
        </w:rPr>
      </w:pPr>
    </w:p>
    <w:p w:rsidR="003B20DC" w:rsidRPr="003B20DC" w:rsidRDefault="003B20DC" w:rsidP="003B20DC">
      <w:pPr>
        <w:spacing w:before="120" w:after="0" w:line="240" w:lineRule="auto"/>
        <w:ind w:firstLine="709"/>
        <w:contextualSpacing/>
        <w:jc w:val="both"/>
        <w:outlineLvl w:val="0"/>
        <w:rPr>
          <w:rFonts w:eastAsia="Times New Roman"/>
          <w:b/>
          <w:sz w:val="28"/>
          <w:szCs w:val="28"/>
          <w:lang w:val="uk-UA" w:eastAsia="ru-RU"/>
        </w:rPr>
      </w:pPr>
      <w:r w:rsidRPr="003B20DC">
        <w:rPr>
          <w:rFonts w:eastAsia="Times New Roman"/>
          <w:b/>
          <w:sz w:val="28"/>
          <w:szCs w:val="28"/>
          <w:lang w:val="uk-UA" w:eastAsia="ru-RU"/>
        </w:rPr>
        <w:t>7. Запобігання корупції</w:t>
      </w:r>
    </w:p>
    <w:p w:rsidR="003B20DC" w:rsidRPr="003B20DC" w:rsidRDefault="003B20DC" w:rsidP="003B20DC">
      <w:pPr>
        <w:spacing w:before="120" w:after="0" w:line="240" w:lineRule="auto"/>
        <w:ind w:firstLine="709"/>
        <w:contextualSpacing/>
        <w:jc w:val="both"/>
        <w:outlineLvl w:val="0"/>
        <w:rPr>
          <w:rFonts w:eastAsia="Times New Roman"/>
          <w:b/>
          <w:sz w:val="28"/>
          <w:szCs w:val="28"/>
          <w:lang w:val="uk-UA" w:eastAsia="ru-RU"/>
        </w:rPr>
      </w:pPr>
    </w:p>
    <w:p w:rsidR="003B20DC" w:rsidRPr="003B20DC" w:rsidRDefault="003B20DC" w:rsidP="003B20DC">
      <w:pPr>
        <w:shd w:val="clear" w:color="auto" w:fill="FFFFFF"/>
        <w:tabs>
          <w:tab w:val="left" w:pos="1276"/>
        </w:tabs>
        <w:spacing w:after="0" w:line="240" w:lineRule="auto"/>
        <w:ind w:right="14" w:firstLine="720"/>
        <w:contextualSpacing/>
        <w:jc w:val="both"/>
        <w:rPr>
          <w:rFonts w:eastAsia="Times New Roman"/>
          <w:sz w:val="28"/>
          <w:szCs w:val="28"/>
          <w:lang w:val="uk-UA" w:eastAsia="ru-RU"/>
        </w:rPr>
      </w:pPr>
      <w:r w:rsidRPr="003B20DC">
        <w:rPr>
          <w:rFonts w:eastAsia="Times New Roman"/>
          <w:sz w:val="28"/>
          <w:szCs w:val="28"/>
          <w:lang w:val="uk-UA" w:eastAsia="ru-RU"/>
        </w:rPr>
        <w:t xml:space="preserve">У проекті </w:t>
      </w:r>
      <w:r w:rsidR="00044916">
        <w:rPr>
          <w:rFonts w:eastAsia="Times New Roman"/>
          <w:sz w:val="28"/>
          <w:szCs w:val="28"/>
          <w:lang w:val="uk-UA" w:eastAsia="ru-RU"/>
        </w:rPr>
        <w:t>акта</w:t>
      </w:r>
      <w:r w:rsidRPr="003B20DC">
        <w:rPr>
          <w:rFonts w:eastAsia="Times New Roman"/>
          <w:sz w:val="28"/>
          <w:szCs w:val="28"/>
          <w:lang w:val="uk-UA" w:eastAsia="ru-RU"/>
        </w:rPr>
        <w:t xml:space="preserve"> відсутні правила та процедури, які можуть містити ризики вчинення корупційних правопорушень.</w:t>
      </w:r>
    </w:p>
    <w:p w:rsidR="003B20DC" w:rsidRPr="003B20DC" w:rsidRDefault="003B20DC" w:rsidP="003B20DC">
      <w:pPr>
        <w:spacing w:before="120" w:after="0" w:line="240" w:lineRule="auto"/>
        <w:ind w:firstLine="709"/>
        <w:contextualSpacing/>
        <w:jc w:val="both"/>
        <w:outlineLvl w:val="0"/>
        <w:rPr>
          <w:rFonts w:eastAsia="Times New Roman"/>
          <w:b/>
          <w:sz w:val="28"/>
          <w:szCs w:val="28"/>
          <w:lang w:val="uk-UA" w:eastAsia="ru-RU"/>
        </w:rPr>
      </w:pPr>
    </w:p>
    <w:p w:rsidR="003B20DC" w:rsidRPr="003B20DC" w:rsidRDefault="003B20DC" w:rsidP="003B20DC">
      <w:pPr>
        <w:spacing w:before="120" w:after="0" w:line="240" w:lineRule="auto"/>
        <w:ind w:firstLine="709"/>
        <w:contextualSpacing/>
        <w:jc w:val="both"/>
        <w:outlineLvl w:val="0"/>
        <w:rPr>
          <w:rFonts w:eastAsia="Times New Roman"/>
          <w:b/>
          <w:sz w:val="28"/>
          <w:szCs w:val="28"/>
          <w:lang w:val="uk-UA" w:eastAsia="ru-RU"/>
        </w:rPr>
      </w:pPr>
      <w:r w:rsidRPr="003B20DC">
        <w:rPr>
          <w:rFonts w:eastAsia="Times New Roman"/>
          <w:b/>
          <w:sz w:val="28"/>
          <w:szCs w:val="28"/>
          <w:lang w:val="uk-UA" w:eastAsia="ru-RU"/>
        </w:rPr>
        <w:t>8. Громадське обговорення</w:t>
      </w:r>
    </w:p>
    <w:p w:rsidR="003B20DC" w:rsidRPr="003B20DC" w:rsidRDefault="003B20DC" w:rsidP="003B20DC">
      <w:pPr>
        <w:spacing w:before="120" w:after="0" w:line="240" w:lineRule="auto"/>
        <w:ind w:firstLine="709"/>
        <w:contextualSpacing/>
        <w:jc w:val="both"/>
        <w:outlineLvl w:val="0"/>
        <w:rPr>
          <w:rFonts w:eastAsia="Times New Roman"/>
          <w:b/>
          <w:sz w:val="28"/>
          <w:szCs w:val="28"/>
          <w:lang w:val="uk-UA" w:eastAsia="ru-RU"/>
        </w:rPr>
      </w:pPr>
    </w:p>
    <w:p w:rsidR="003B20DC" w:rsidRPr="003B20DC" w:rsidRDefault="003B20DC" w:rsidP="003B20D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lang w:val="uk-UA" w:eastAsia="ru-RU"/>
        </w:rPr>
      </w:pPr>
      <w:r w:rsidRPr="003B20DC">
        <w:rPr>
          <w:rFonts w:eastAsia="Times New Roman"/>
          <w:sz w:val="28"/>
          <w:szCs w:val="28"/>
          <w:lang w:val="uk-UA" w:eastAsia="ru-RU"/>
        </w:rPr>
        <w:t xml:space="preserve">Проект </w:t>
      </w:r>
      <w:r w:rsidR="00044916">
        <w:rPr>
          <w:rFonts w:eastAsia="Times New Roman"/>
          <w:sz w:val="28"/>
          <w:szCs w:val="28"/>
          <w:lang w:val="uk-UA" w:eastAsia="ru-RU"/>
        </w:rPr>
        <w:t>акта</w:t>
      </w:r>
      <w:r w:rsidRPr="003B20DC">
        <w:rPr>
          <w:rFonts w:eastAsia="Times New Roman"/>
          <w:sz w:val="28"/>
          <w:szCs w:val="28"/>
          <w:lang w:val="uk-UA" w:eastAsia="ru-RU"/>
        </w:rPr>
        <w:t xml:space="preserve"> розміщено на </w:t>
      </w:r>
      <w:r w:rsidRPr="003B20DC">
        <w:rPr>
          <w:rFonts w:eastAsia="Times New Roman"/>
          <w:sz w:val="28"/>
          <w:lang w:val="uk-UA" w:eastAsia="ru-RU"/>
        </w:rPr>
        <w:t xml:space="preserve">офіційному веб-сайті </w:t>
      </w:r>
      <w:r w:rsidRPr="003B20DC">
        <w:rPr>
          <w:rFonts w:eastAsia="Times New Roman"/>
          <w:spacing w:val="2"/>
          <w:sz w:val="28"/>
          <w:szCs w:val="28"/>
          <w:lang w:val="uk-UA" w:eastAsia="ru-RU"/>
        </w:rPr>
        <w:t>Міністерства інфраструктури України</w:t>
      </w:r>
      <w:r w:rsidRPr="003B20DC">
        <w:rPr>
          <w:rFonts w:eastAsia="Times New Roman"/>
          <w:sz w:val="28"/>
          <w:lang w:val="uk-UA" w:eastAsia="ru-RU"/>
        </w:rPr>
        <w:t xml:space="preserve"> (http</w:t>
      </w:r>
      <w:r w:rsidRPr="003B20DC">
        <w:rPr>
          <w:rFonts w:eastAsia="Times New Roman"/>
          <w:sz w:val="28"/>
          <w:lang w:eastAsia="ru-RU"/>
        </w:rPr>
        <w:t>://</w:t>
      </w:r>
      <w:hyperlink r:id="rId8" w:history="1">
        <w:r w:rsidRPr="003B20DC">
          <w:rPr>
            <w:rFonts w:eastAsia="Times New Roman"/>
            <w:color w:val="0000FF"/>
            <w:spacing w:val="2"/>
            <w:sz w:val="28"/>
            <w:szCs w:val="28"/>
            <w:u w:val="single"/>
            <w:lang w:val="uk-UA" w:eastAsia="ru-RU"/>
          </w:rPr>
          <w:t>www.</w:t>
        </w:r>
        <w:r w:rsidRPr="003B20DC">
          <w:rPr>
            <w:rFonts w:eastAsia="Times New Roman"/>
            <w:color w:val="0000FF"/>
            <w:spacing w:val="2"/>
            <w:sz w:val="28"/>
            <w:szCs w:val="28"/>
            <w:u w:val="single"/>
            <w:lang w:val="en-US" w:eastAsia="ru-RU"/>
          </w:rPr>
          <w:t>mtu</w:t>
        </w:r>
        <w:r w:rsidRPr="003B20DC">
          <w:rPr>
            <w:rFonts w:eastAsia="Times New Roman"/>
            <w:color w:val="0000FF"/>
            <w:spacing w:val="2"/>
            <w:sz w:val="28"/>
            <w:szCs w:val="28"/>
            <w:u w:val="single"/>
            <w:lang w:val="uk-UA" w:eastAsia="ru-RU"/>
          </w:rPr>
          <w:t>.gov.ua</w:t>
        </w:r>
      </w:hyperlink>
      <w:r w:rsidRPr="003B20DC">
        <w:rPr>
          <w:rFonts w:eastAsia="Times New Roman"/>
          <w:spacing w:val="2"/>
          <w:sz w:val="28"/>
          <w:szCs w:val="28"/>
          <w:lang w:eastAsia="ru-RU"/>
        </w:rPr>
        <w:t>)</w:t>
      </w:r>
      <w:r w:rsidRPr="003B20DC">
        <w:rPr>
          <w:rFonts w:eastAsia="Times New Roman"/>
          <w:spacing w:val="2"/>
          <w:sz w:val="28"/>
          <w:szCs w:val="28"/>
          <w:lang w:val="uk-UA" w:eastAsia="ru-RU"/>
        </w:rPr>
        <w:t>.</w:t>
      </w:r>
    </w:p>
    <w:p w:rsidR="003B20DC" w:rsidRPr="003B20DC" w:rsidRDefault="003B20DC" w:rsidP="003B20DC">
      <w:pPr>
        <w:spacing w:after="0" w:line="240" w:lineRule="auto"/>
        <w:ind w:firstLine="709"/>
        <w:contextualSpacing/>
        <w:jc w:val="both"/>
        <w:outlineLvl w:val="0"/>
        <w:rPr>
          <w:rFonts w:eastAsia="Times New Roman"/>
          <w:sz w:val="28"/>
          <w:szCs w:val="28"/>
          <w:lang w:val="uk-UA" w:eastAsia="ru-RU"/>
        </w:rPr>
      </w:pPr>
    </w:p>
    <w:p w:rsidR="003B20DC" w:rsidRPr="003B20DC" w:rsidRDefault="003B20DC" w:rsidP="003B20DC">
      <w:pPr>
        <w:shd w:val="clear" w:color="auto" w:fill="FFFFFF"/>
        <w:spacing w:after="0" w:line="240" w:lineRule="auto"/>
        <w:ind w:firstLine="448"/>
        <w:jc w:val="both"/>
        <w:rPr>
          <w:rFonts w:eastAsia="Times New Roman"/>
          <w:b/>
          <w:bCs/>
          <w:color w:val="000000"/>
          <w:sz w:val="28"/>
          <w:szCs w:val="28"/>
          <w:lang w:val="uk-UA" w:eastAsia="ru-RU"/>
        </w:rPr>
      </w:pPr>
      <w:r w:rsidRPr="003B20DC">
        <w:rPr>
          <w:rFonts w:eastAsia="Times New Roman"/>
          <w:b/>
          <w:bCs/>
          <w:color w:val="000000"/>
          <w:sz w:val="28"/>
          <w:szCs w:val="28"/>
          <w:lang w:val="uk-UA" w:eastAsia="ru-RU"/>
        </w:rPr>
        <w:t xml:space="preserve">    8</w:t>
      </w:r>
      <w:r w:rsidRPr="003B20DC">
        <w:rPr>
          <w:rFonts w:eastAsia="Times New Roman"/>
          <w:b/>
          <w:bCs/>
          <w:color w:val="000000"/>
          <w:sz w:val="28"/>
          <w:szCs w:val="28"/>
          <w:vertAlign w:val="superscript"/>
          <w:lang w:val="uk-UA" w:eastAsia="ru-RU"/>
        </w:rPr>
        <w:t>1</w:t>
      </w:r>
      <w:r w:rsidRPr="003B20DC">
        <w:rPr>
          <w:rFonts w:eastAsia="Times New Roman"/>
          <w:b/>
          <w:bCs/>
          <w:color w:val="000000"/>
          <w:sz w:val="28"/>
          <w:szCs w:val="28"/>
          <w:lang w:val="uk-UA" w:eastAsia="ru-RU"/>
        </w:rPr>
        <w:t>. Розгляд Науковим комітетом Національної ради України з питань розвитку науки і технологій</w:t>
      </w:r>
    </w:p>
    <w:p w:rsidR="003B20DC" w:rsidRPr="003B20DC" w:rsidRDefault="003B20DC" w:rsidP="003B20DC">
      <w:pPr>
        <w:shd w:val="clear" w:color="auto" w:fill="FFFFFF"/>
        <w:spacing w:after="0" w:line="240" w:lineRule="auto"/>
        <w:ind w:firstLine="448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3B20DC" w:rsidRPr="003B20DC" w:rsidRDefault="003B20DC" w:rsidP="003B20DC">
      <w:pPr>
        <w:shd w:val="clear" w:color="auto" w:fill="FFFFFF"/>
        <w:spacing w:after="0" w:line="240" w:lineRule="auto"/>
        <w:ind w:firstLine="448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  <w:bookmarkStart w:id="1" w:name="n1646"/>
      <w:bookmarkEnd w:id="1"/>
      <w:r w:rsidRPr="003B20DC">
        <w:rPr>
          <w:rFonts w:eastAsia="Times New Roman"/>
          <w:color w:val="000000"/>
          <w:sz w:val="28"/>
          <w:szCs w:val="28"/>
          <w:lang w:val="uk-UA" w:eastAsia="ru-RU"/>
        </w:rPr>
        <w:t xml:space="preserve">   Проект акта не стосується сфери наукової та науково-технічної діяльності</w:t>
      </w:r>
    </w:p>
    <w:p w:rsidR="003B20DC" w:rsidRPr="003B20DC" w:rsidRDefault="003B20DC" w:rsidP="003B20DC">
      <w:pPr>
        <w:spacing w:after="0" w:line="240" w:lineRule="auto"/>
        <w:ind w:firstLine="709"/>
        <w:contextualSpacing/>
        <w:jc w:val="both"/>
        <w:outlineLvl w:val="0"/>
        <w:rPr>
          <w:rFonts w:eastAsia="Times New Roman"/>
          <w:sz w:val="28"/>
          <w:szCs w:val="28"/>
          <w:lang w:val="uk-UA" w:eastAsia="ru-RU"/>
        </w:rPr>
      </w:pPr>
    </w:p>
    <w:p w:rsidR="003B20DC" w:rsidRPr="003B20DC" w:rsidRDefault="003B20DC" w:rsidP="003B20DC">
      <w:pPr>
        <w:spacing w:before="120" w:after="0" w:line="240" w:lineRule="auto"/>
        <w:ind w:firstLine="709"/>
        <w:contextualSpacing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3B20DC">
        <w:rPr>
          <w:rFonts w:eastAsia="Times New Roman"/>
          <w:b/>
          <w:sz w:val="28"/>
          <w:szCs w:val="28"/>
          <w:lang w:val="uk-UA" w:eastAsia="ru-RU"/>
        </w:rPr>
        <w:t>9. Позиція соціальних партнерів</w:t>
      </w:r>
    </w:p>
    <w:p w:rsidR="003B20DC" w:rsidRPr="003B20DC" w:rsidRDefault="003B20DC" w:rsidP="003B20DC">
      <w:pPr>
        <w:spacing w:before="120" w:after="0" w:line="240" w:lineRule="auto"/>
        <w:ind w:firstLine="709"/>
        <w:contextualSpacing/>
        <w:jc w:val="both"/>
        <w:rPr>
          <w:rFonts w:eastAsia="Times New Roman"/>
          <w:b/>
          <w:sz w:val="28"/>
          <w:szCs w:val="28"/>
          <w:lang w:val="uk-UA" w:eastAsia="ru-RU"/>
        </w:rPr>
      </w:pPr>
    </w:p>
    <w:p w:rsidR="003B20DC" w:rsidRPr="003B20DC" w:rsidRDefault="003B20DC" w:rsidP="003B20DC">
      <w:pPr>
        <w:spacing w:before="120" w:after="0" w:line="240" w:lineRule="auto"/>
        <w:ind w:firstLine="709"/>
        <w:contextualSpacing/>
        <w:jc w:val="both"/>
        <w:rPr>
          <w:rFonts w:eastAsia="Times New Roman"/>
          <w:color w:val="000000" w:themeColor="text1"/>
          <w:sz w:val="28"/>
          <w:szCs w:val="28"/>
          <w:lang w:val="uk-UA" w:eastAsia="ru-RU"/>
        </w:rPr>
      </w:pPr>
      <w:r w:rsidRPr="003B20DC">
        <w:rPr>
          <w:rFonts w:eastAsia="Times New Roman"/>
          <w:color w:val="000000" w:themeColor="text1"/>
          <w:sz w:val="28"/>
          <w:szCs w:val="28"/>
          <w:lang w:val="uk-UA" w:eastAsia="ru-RU"/>
        </w:rPr>
        <w:t>Проект акта не стосується соціально-трудової сфери.</w:t>
      </w:r>
    </w:p>
    <w:p w:rsidR="003B20DC" w:rsidRPr="003B20DC" w:rsidRDefault="003B20DC" w:rsidP="003B20DC">
      <w:pPr>
        <w:spacing w:after="0" w:line="240" w:lineRule="auto"/>
        <w:ind w:firstLine="709"/>
        <w:contextualSpacing/>
        <w:jc w:val="both"/>
        <w:rPr>
          <w:rFonts w:eastAsia="Times New Roman"/>
          <w:sz w:val="28"/>
          <w:szCs w:val="28"/>
          <w:lang w:val="uk-UA" w:eastAsia="ru-RU"/>
        </w:rPr>
      </w:pPr>
    </w:p>
    <w:p w:rsidR="003B20DC" w:rsidRPr="003B20DC" w:rsidRDefault="003B20DC" w:rsidP="003B20DC">
      <w:pPr>
        <w:spacing w:before="120" w:after="0" w:line="240" w:lineRule="auto"/>
        <w:ind w:firstLine="709"/>
        <w:contextualSpacing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3B20DC">
        <w:rPr>
          <w:rFonts w:eastAsia="Times New Roman"/>
          <w:b/>
          <w:sz w:val="28"/>
          <w:szCs w:val="28"/>
          <w:lang w:val="uk-UA" w:eastAsia="ru-RU"/>
        </w:rPr>
        <w:t>10. Оцінка регуляторного впливу</w:t>
      </w:r>
    </w:p>
    <w:p w:rsidR="003B20DC" w:rsidRPr="003B20DC" w:rsidRDefault="003B20DC" w:rsidP="003B20DC">
      <w:pPr>
        <w:spacing w:after="0" w:line="240" w:lineRule="auto"/>
        <w:contextualSpacing/>
        <w:jc w:val="both"/>
        <w:rPr>
          <w:rFonts w:eastAsia="Times New Roman"/>
          <w:sz w:val="28"/>
          <w:szCs w:val="28"/>
          <w:lang w:val="uk-UA" w:eastAsia="ru-RU"/>
        </w:rPr>
      </w:pPr>
    </w:p>
    <w:p w:rsidR="003B20DC" w:rsidRPr="003B20DC" w:rsidRDefault="003B20DC" w:rsidP="003B20DC">
      <w:pPr>
        <w:spacing w:after="0" w:line="240" w:lineRule="auto"/>
        <w:ind w:firstLine="720"/>
        <w:contextualSpacing/>
        <w:jc w:val="both"/>
        <w:rPr>
          <w:rFonts w:eastAsia="Times New Roman"/>
          <w:sz w:val="28"/>
          <w:szCs w:val="28"/>
          <w:lang w:val="uk-UA" w:eastAsia="ru-RU"/>
        </w:rPr>
      </w:pPr>
      <w:r w:rsidRPr="003B20DC">
        <w:rPr>
          <w:rFonts w:eastAsia="Times New Roman"/>
          <w:sz w:val="28"/>
          <w:szCs w:val="28"/>
          <w:lang w:val="uk-UA" w:eastAsia="ru-RU"/>
        </w:rPr>
        <w:t xml:space="preserve">Проект </w:t>
      </w:r>
      <w:r w:rsidR="00044916">
        <w:rPr>
          <w:rFonts w:eastAsia="Times New Roman"/>
          <w:sz w:val="28"/>
          <w:szCs w:val="28"/>
          <w:lang w:val="uk-UA" w:eastAsia="ru-RU"/>
        </w:rPr>
        <w:t>акта</w:t>
      </w:r>
      <w:r w:rsidR="00044916" w:rsidRPr="003B20DC">
        <w:rPr>
          <w:rFonts w:eastAsia="Times New Roman"/>
          <w:sz w:val="28"/>
          <w:szCs w:val="28"/>
          <w:lang w:val="uk-UA" w:eastAsia="ru-RU"/>
        </w:rPr>
        <w:t xml:space="preserve"> </w:t>
      </w:r>
      <w:r w:rsidRPr="003B20DC">
        <w:rPr>
          <w:rFonts w:eastAsia="Times New Roman"/>
          <w:sz w:val="28"/>
          <w:szCs w:val="28"/>
          <w:lang w:val="uk-UA" w:eastAsia="ru-RU"/>
        </w:rPr>
        <w:t>є регуляторним актом і відповідає принципам державної регуляторної політики.</w:t>
      </w:r>
    </w:p>
    <w:p w:rsidR="003B20DC" w:rsidRPr="003B20DC" w:rsidRDefault="003B20DC" w:rsidP="003B20DC">
      <w:pPr>
        <w:spacing w:before="120" w:after="0" w:line="240" w:lineRule="auto"/>
        <w:contextualSpacing/>
        <w:jc w:val="both"/>
        <w:rPr>
          <w:rFonts w:eastAsia="Times New Roman"/>
          <w:sz w:val="20"/>
          <w:szCs w:val="20"/>
          <w:lang w:val="uk-UA" w:eastAsia="ru-RU"/>
        </w:rPr>
      </w:pPr>
    </w:p>
    <w:p w:rsidR="003B20DC" w:rsidRPr="003B20DC" w:rsidRDefault="003B20DC" w:rsidP="003B20DC">
      <w:pPr>
        <w:spacing w:before="120" w:after="0" w:line="240" w:lineRule="auto"/>
        <w:ind w:firstLine="709"/>
        <w:contextualSpacing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3B20DC">
        <w:rPr>
          <w:rFonts w:eastAsia="Times New Roman"/>
          <w:b/>
          <w:sz w:val="28"/>
          <w:szCs w:val="28"/>
          <w:lang w:val="uk-UA" w:eastAsia="ru-RU"/>
        </w:rPr>
        <w:t>10</w:t>
      </w:r>
      <w:r w:rsidRPr="003B20DC">
        <w:rPr>
          <w:rFonts w:eastAsia="Times New Roman"/>
          <w:b/>
          <w:sz w:val="28"/>
          <w:szCs w:val="28"/>
          <w:vertAlign w:val="superscript"/>
          <w:lang w:val="uk-UA" w:eastAsia="ru-RU"/>
        </w:rPr>
        <w:t>1</w:t>
      </w:r>
      <w:r w:rsidRPr="003B20DC">
        <w:rPr>
          <w:rFonts w:eastAsia="Times New Roman"/>
          <w:b/>
          <w:sz w:val="28"/>
          <w:szCs w:val="28"/>
          <w:lang w:val="uk-UA" w:eastAsia="ru-RU"/>
        </w:rPr>
        <w:t>. Вплив реалізації акта на ринок праці</w:t>
      </w:r>
    </w:p>
    <w:p w:rsidR="003B20DC" w:rsidRPr="003B20DC" w:rsidRDefault="003B20DC" w:rsidP="003B20DC">
      <w:pPr>
        <w:spacing w:before="120" w:after="0" w:line="240" w:lineRule="auto"/>
        <w:ind w:firstLine="709"/>
        <w:contextualSpacing/>
        <w:jc w:val="both"/>
        <w:rPr>
          <w:rFonts w:eastAsia="Times New Roman"/>
          <w:b/>
          <w:sz w:val="28"/>
          <w:szCs w:val="28"/>
          <w:lang w:val="uk-UA" w:eastAsia="ru-RU"/>
        </w:rPr>
      </w:pPr>
    </w:p>
    <w:p w:rsidR="003B20DC" w:rsidRPr="003B20DC" w:rsidRDefault="003B20DC" w:rsidP="003B20DC">
      <w:pPr>
        <w:spacing w:before="120" w:after="0" w:line="240" w:lineRule="auto"/>
        <w:ind w:firstLine="709"/>
        <w:contextualSpacing/>
        <w:jc w:val="both"/>
        <w:rPr>
          <w:rFonts w:eastAsia="Times New Roman"/>
          <w:sz w:val="28"/>
          <w:szCs w:val="28"/>
          <w:lang w:val="uk-UA" w:eastAsia="ru-RU"/>
        </w:rPr>
      </w:pPr>
      <w:r w:rsidRPr="003B20DC">
        <w:rPr>
          <w:rFonts w:eastAsia="Times New Roman"/>
          <w:sz w:val="28"/>
          <w:szCs w:val="28"/>
          <w:lang w:val="uk-UA" w:eastAsia="ru-RU"/>
        </w:rPr>
        <w:t xml:space="preserve">У проекті </w:t>
      </w:r>
      <w:r w:rsidR="00044916">
        <w:rPr>
          <w:rFonts w:eastAsia="Times New Roman"/>
          <w:sz w:val="28"/>
          <w:szCs w:val="28"/>
          <w:lang w:val="uk-UA" w:eastAsia="ru-RU"/>
        </w:rPr>
        <w:t>акта</w:t>
      </w:r>
      <w:r w:rsidRPr="003B20DC">
        <w:rPr>
          <w:rFonts w:eastAsia="Times New Roman"/>
          <w:sz w:val="28"/>
          <w:szCs w:val="28"/>
          <w:lang w:val="uk-UA" w:eastAsia="ru-RU"/>
        </w:rPr>
        <w:t xml:space="preserve"> відсутні положення, реалізація яких матиме вплив на ринок праці.</w:t>
      </w:r>
    </w:p>
    <w:p w:rsidR="003B20DC" w:rsidRPr="003B20DC" w:rsidRDefault="003B20DC" w:rsidP="003B20DC">
      <w:pPr>
        <w:spacing w:before="120" w:after="0" w:line="240" w:lineRule="auto"/>
        <w:contextualSpacing/>
        <w:jc w:val="both"/>
        <w:rPr>
          <w:rFonts w:eastAsia="Times New Roman"/>
          <w:b/>
          <w:sz w:val="28"/>
          <w:szCs w:val="28"/>
          <w:lang w:val="uk-UA" w:eastAsia="ru-RU"/>
        </w:rPr>
      </w:pPr>
    </w:p>
    <w:p w:rsidR="003B20DC" w:rsidRDefault="003B20DC" w:rsidP="003B20DC">
      <w:pPr>
        <w:spacing w:before="120" w:after="0" w:line="240" w:lineRule="auto"/>
        <w:contextualSpacing/>
        <w:jc w:val="both"/>
        <w:rPr>
          <w:rFonts w:eastAsia="Times New Roman"/>
          <w:b/>
          <w:sz w:val="28"/>
          <w:szCs w:val="28"/>
          <w:lang w:val="uk-UA" w:eastAsia="ru-RU"/>
        </w:rPr>
      </w:pPr>
    </w:p>
    <w:p w:rsidR="00044916" w:rsidRPr="003B20DC" w:rsidRDefault="00044916" w:rsidP="003B20DC">
      <w:pPr>
        <w:spacing w:before="120" w:after="0" w:line="240" w:lineRule="auto"/>
        <w:contextualSpacing/>
        <w:jc w:val="both"/>
        <w:rPr>
          <w:rFonts w:eastAsia="Times New Roman"/>
          <w:b/>
          <w:sz w:val="28"/>
          <w:szCs w:val="28"/>
          <w:lang w:val="uk-UA" w:eastAsia="ru-RU"/>
        </w:rPr>
      </w:pPr>
    </w:p>
    <w:p w:rsidR="003B20DC" w:rsidRPr="003B20DC" w:rsidRDefault="003B20DC" w:rsidP="003B20DC">
      <w:pPr>
        <w:spacing w:before="120" w:after="0" w:line="240" w:lineRule="auto"/>
        <w:contextualSpacing/>
        <w:jc w:val="both"/>
        <w:rPr>
          <w:rFonts w:eastAsia="Times New Roman"/>
          <w:b/>
          <w:sz w:val="28"/>
          <w:szCs w:val="28"/>
          <w:lang w:val="uk-UA" w:eastAsia="ru-RU"/>
        </w:rPr>
      </w:pPr>
    </w:p>
    <w:p w:rsidR="003B20DC" w:rsidRPr="003B20DC" w:rsidRDefault="003B20DC" w:rsidP="003B20DC">
      <w:pPr>
        <w:spacing w:before="120" w:after="0" w:line="240" w:lineRule="auto"/>
        <w:ind w:firstLine="709"/>
        <w:contextualSpacing/>
        <w:jc w:val="both"/>
        <w:rPr>
          <w:rFonts w:eastAsia="Times New Roman"/>
          <w:b/>
          <w:bCs/>
          <w:sz w:val="28"/>
          <w:szCs w:val="28"/>
          <w:lang w:val="uk-UA" w:eastAsia="ru-RU"/>
        </w:rPr>
      </w:pPr>
      <w:r w:rsidRPr="003B20DC">
        <w:rPr>
          <w:rFonts w:eastAsia="Times New Roman"/>
          <w:b/>
          <w:sz w:val="28"/>
          <w:szCs w:val="28"/>
          <w:lang w:val="uk-UA" w:eastAsia="ru-RU"/>
        </w:rPr>
        <w:lastRenderedPageBreak/>
        <w:t>11</w:t>
      </w:r>
      <w:r w:rsidRPr="003B20DC">
        <w:rPr>
          <w:rFonts w:eastAsia="Times New Roman"/>
          <w:b/>
          <w:bCs/>
          <w:sz w:val="28"/>
          <w:szCs w:val="28"/>
          <w:lang w:val="uk-UA" w:eastAsia="ru-RU"/>
        </w:rPr>
        <w:t>. Прогноз результатів</w:t>
      </w:r>
    </w:p>
    <w:p w:rsidR="003B20DC" w:rsidRPr="003B20DC" w:rsidRDefault="003B20DC" w:rsidP="003B20DC">
      <w:pPr>
        <w:spacing w:before="120" w:after="0" w:line="240" w:lineRule="auto"/>
        <w:ind w:firstLine="709"/>
        <w:contextualSpacing/>
        <w:jc w:val="both"/>
        <w:rPr>
          <w:rFonts w:eastAsia="Times New Roman"/>
          <w:b/>
          <w:bCs/>
          <w:sz w:val="28"/>
          <w:szCs w:val="28"/>
          <w:lang w:val="uk-UA" w:eastAsia="ru-RU"/>
        </w:rPr>
      </w:pPr>
    </w:p>
    <w:p w:rsidR="003B20DC" w:rsidRPr="003B20DC" w:rsidRDefault="003B20DC" w:rsidP="003B20DC">
      <w:pPr>
        <w:spacing w:after="0" w:line="240" w:lineRule="auto"/>
        <w:ind w:firstLine="709"/>
        <w:contextualSpacing/>
        <w:jc w:val="both"/>
        <w:rPr>
          <w:rFonts w:eastAsia="Times New Roman"/>
          <w:sz w:val="28"/>
          <w:szCs w:val="28"/>
          <w:lang w:val="uk-UA" w:eastAsia="ru-RU"/>
        </w:rPr>
      </w:pPr>
      <w:r w:rsidRPr="003B20DC">
        <w:rPr>
          <w:rFonts w:eastAsia="Times New Roman"/>
          <w:sz w:val="28"/>
          <w:szCs w:val="28"/>
          <w:lang w:val="uk-UA" w:eastAsia="ru-RU"/>
        </w:rPr>
        <w:t xml:space="preserve">Прийняття </w:t>
      </w:r>
      <w:r w:rsidR="00044916">
        <w:rPr>
          <w:rFonts w:eastAsia="Times New Roman"/>
          <w:sz w:val="28"/>
          <w:szCs w:val="28"/>
          <w:lang w:val="uk-UA" w:eastAsia="ru-RU"/>
        </w:rPr>
        <w:t>акта</w:t>
      </w:r>
      <w:r w:rsidRPr="003B20DC">
        <w:rPr>
          <w:rFonts w:eastAsia="Times New Roman"/>
          <w:sz w:val="28"/>
          <w:szCs w:val="28"/>
          <w:lang w:val="uk-UA" w:eastAsia="ru-RU"/>
        </w:rPr>
        <w:t xml:space="preserve"> сприятиме встановленню </w:t>
      </w:r>
      <w:r w:rsidRPr="003B20DC">
        <w:rPr>
          <w:sz w:val="28"/>
          <w:szCs w:val="28"/>
          <w:lang w:val="uk-UA" w:eastAsia="ru-RU"/>
        </w:rPr>
        <w:t>порядк</w:t>
      </w:r>
      <w:r w:rsidRPr="003B20DC">
        <w:rPr>
          <w:sz w:val="28"/>
          <w:szCs w:val="28"/>
          <w:lang w:eastAsia="ru-RU"/>
        </w:rPr>
        <w:t>у</w:t>
      </w:r>
      <w:r w:rsidRPr="003B20DC">
        <w:rPr>
          <w:sz w:val="28"/>
          <w:szCs w:val="28"/>
          <w:lang w:val="uk-UA" w:eastAsia="ru-RU"/>
        </w:rPr>
        <w:t xml:space="preserve"> здійснення доступу до інфраструктури об’єкта транспорту незалежно від форми власності.</w:t>
      </w:r>
    </w:p>
    <w:p w:rsidR="003B20DC" w:rsidRPr="003B20DC" w:rsidRDefault="003B20DC" w:rsidP="003B20DC">
      <w:pPr>
        <w:spacing w:after="0" w:line="240" w:lineRule="auto"/>
        <w:contextualSpacing/>
        <w:jc w:val="both"/>
        <w:rPr>
          <w:rFonts w:eastAsia="Times New Roman"/>
          <w:sz w:val="28"/>
          <w:szCs w:val="28"/>
          <w:lang w:val="uk-UA" w:eastAsia="ru-RU"/>
        </w:rPr>
      </w:pPr>
    </w:p>
    <w:p w:rsidR="003B20DC" w:rsidRPr="003B20DC" w:rsidRDefault="003B20DC" w:rsidP="003B20DC">
      <w:pPr>
        <w:spacing w:after="0" w:line="240" w:lineRule="auto"/>
        <w:contextualSpacing/>
        <w:jc w:val="both"/>
        <w:rPr>
          <w:rFonts w:eastAsia="Times New Roman"/>
          <w:sz w:val="28"/>
          <w:szCs w:val="28"/>
          <w:lang w:val="uk-UA" w:eastAsia="ru-RU"/>
        </w:rPr>
      </w:pPr>
    </w:p>
    <w:p w:rsidR="003B20DC" w:rsidRPr="003B20DC" w:rsidRDefault="003B20DC" w:rsidP="003B20DC">
      <w:pPr>
        <w:spacing w:after="0" w:line="240" w:lineRule="auto"/>
        <w:contextualSpacing/>
        <w:jc w:val="both"/>
        <w:rPr>
          <w:rFonts w:eastAsia="Times New Roman"/>
          <w:sz w:val="28"/>
          <w:szCs w:val="28"/>
          <w:lang w:val="uk-UA" w:eastAsia="ru-RU"/>
        </w:rPr>
      </w:pPr>
      <w:r w:rsidRPr="003B20DC">
        <w:rPr>
          <w:rFonts w:eastAsia="Times New Roman"/>
          <w:sz w:val="28"/>
          <w:szCs w:val="28"/>
          <w:lang w:val="uk-UA" w:eastAsia="ru-RU"/>
        </w:rPr>
        <w:t xml:space="preserve">Міністр інфраструктури України     </w:t>
      </w:r>
      <w:r w:rsidRPr="003B20DC">
        <w:rPr>
          <w:rFonts w:eastAsia="Times New Roman"/>
          <w:sz w:val="28"/>
          <w:szCs w:val="28"/>
          <w:lang w:val="uk-UA" w:eastAsia="ru-RU"/>
        </w:rPr>
        <w:tab/>
      </w:r>
      <w:r w:rsidRPr="003B20DC">
        <w:rPr>
          <w:rFonts w:eastAsia="Times New Roman"/>
          <w:sz w:val="28"/>
          <w:szCs w:val="28"/>
          <w:lang w:val="uk-UA" w:eastAsia="ru-RU"/>
        </w:rPr>
        <w:tab/>
        <w:t xml:space="preserve">                                   В. Омелян</w:t>
      </w:r>
    </w:p>
    <w:p w:rsidR="003B20DC" w:rsidRPr="003B20DC" w:rsidRDefault="003B20DC" w:rsidP="003B20DC">
      <w:pPr>
        <w:spacing w:after="0" w:line="240" w:lineRule="auto"/>
        <w:contextualSpacing/>
        <w:jc w:val="both"/>
        <w:rPr>
          <w:rFonts w:eastAsia="Times New Roman"/>
          <w:sz w:val="28"/>
          <w:szCs w:val="28"/>
          <w:lang w:val="uk-UA" w:eastAsia="ru-RU"/>
        </w:rPr>
      </w:pPr>
    </w:p>
    <w:p w:rsidR="003B20DC" w:rsidRPr="003B20DC" w:rsidRDefault="003B20DC" w:rsidP="003B20DC">
      <w:pPr>
        <w:spacing w:after="0" w:line="240" w:lineRule="auto"/>
        <w:contextualSpacing/>
        <w:jc w:val="both"/>
        <w:rPr>
          <w:rFonts w:eastAsia="Times New Roman"/>
          <w:sz w:val="28"/>
          <w:szCs w:val="28"/>
          <w:lang w:val="uk-UA" w:eastAsia="ru-RU"/>
        </w:rPr>
      </w:pPr>
    </w:p>
    <w:p w:rsidR="003B20DC" w:rsidRPr="003B20DC" w:rsidRDefault="003B20DC" w:rsidP="003B20DC">
      <w:pPr>
        <w:spacing w:after="0" w:line="240" w:lineRule="auto"/>
        <w:rPr>
          <w:rFonts w:eastAsia="Times New Roman"/>
          <w:sz w:val="28"/>
          <w:szCs w:val="20"/>
          <w:lang w:val="uk-UA" w:eastAsia="ru-RU"/>
        </w:rPr>
      </w:pPr>
      <w:r w:rsidRPr="003B20DC">
        <w:rPr>
          <w:rFonts w:eastAsia="Times New Roman"/>
          <w:sz w:val="28"/>
          <w:szCs w:val="28"/>
          <w:lang w:val="uk-UA" w:eastAsia="ru-RU"/>
        </w:rPr>
        <w:t>«___» __________ 2018 року</w:t>
      </w:r>
    </w:p>
    <w:p w:rsidR="008109CB" w:rsidRPr="003B20DC" w:rsidRDefault="008109CB">
      <w:pPr>
        <w:rPr>
          <w:lang w:val="uk-UA"/>
        </w:rPr>
      </w:pPr>
    </w:p>
    <w:p w:rsidR="00D14705" w:rsidRPr="00D47534" w:rsidRDefault="00D14705" w:rsidP="00D14705">
      <w:pPr>
        <w:tabs>
          <w:tab w:val="left" w:pos="6505"/>
        </w:tabs>
        <w:spacing w:after="0" w:line="240" w:lineRule="auto"/>
      </w:pPr>
    </w:p>
    <w:sectPr w:rsidR="00D14705" w:rsidRPr="00D47534" w:rsidSect="003B20DC">
      <w:headerReference w:type="default" r:id="rId9"/>
      <w:footerReference w:type="default" r:id="rId10"/>
      <w:pgSz w:w="11906" w:h="16838"/>
      <w:pgMar w:top="851" w:right="567" w:bottom="1134" w:left="1701" w:header="709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B64" w:rsidRDefault="00AE5B64" w:rsidP="004B1200">
      <w:pPr>
        <w:spacing w:after="0" w:line="240" w:lineRule="auto"/>
      </w:pPr>
      <w:r>
        <w:separator/>
      </w:r>
    </w:p>
  </w:endnote>
  <w:endnote w:type="continuationSeparator" w:id="0">
    <w:p w:rsidR="00AE5B64" w:rsidRDefault="00AE5B64" w:rsidP="004B1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24E" w:rsidRPr="00856E44" w:rsidRDefault="00D8424E" w:rsidP="004B1200">
    <w:pPr>
      <w:spacing w:after="0" w:line="240" w:lineRule="auto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B64" w:rsidRDefault="00AE5B64" w:rsidP="004B1200">
      <w:pPr>
        <w:spacing w:after="0" w:line="240" w:lineRule="auto"/>
      </w:pPr>
      <w:r>
        <w:separator/>
      </w:r>
    </w:p>
  </w:footnote>
  <w:footnote w:type="continuationSeparator" w:id="0">
    <w:p w:rsidR="00AE5B64" w:rsidRDefault="00AE5B64" w:rsidP="004B1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0452372"/>
      <w:docPartObj>
        <w:docPartGallery w:val="Page Numbers (Top of Page)"/>
        <w:docPartUnique/>
      </w:docPartObj>
    </w:sdtPr>
    <w:sdtEndPr/>
    <w:sdtContent>
      <w:p w:rsidR="003B20DC" w:rsidRDefault="003B20D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640">
          <w:rPr>
            <w:noProof/>
          </w:rPr>
          <w:t>2</w:t>
        </w:r>
        <w:r>
          <w:fldChar w:fldCharType="end"/>
        </w:r>
      </w:p>
    </w:sdtContent>
  </w:sdt>
  <w:p w:rsidR="003B20DC" w:rsidRDefault="003B20D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10407"/>
    <w:multiLevelType w:val="hybridMultilevel"/>
    <w:tmpl w:val="E4066B72"/>
    <w:lvl w:ilvl="0" w:tplc="824E4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24"/>
    <w:rsid w:val="00007484"/>
    <w:rsid w:val="000113C2"/>
    <w:rsid w:val="00041383"/>
    <w:rsid w:val="00044916"/>
    <w:rsid w:val="00086149"/>
    <w:rsid w:val="000A2D97"/>
    <w:rsid w:val="001174CA"/>
    <w:rsid w:val="00126BD6"/>
    <w:rsid w:val="00164F66"/>
    <w:rsid w:val="00191027"/>
    <w:rsid w:val="001C457B"/>
    <w:rsid w:val="001F3DA1"/>
    <w:rsid w:val="0026521A"/>
    <w:rsid w:val="003357E1"/>
    <w:rsid w:val="0035798E"/>
    <w:rsid w:val="003B20DC"/>
    <w:rsid w:val="00473454"/>
    <w:rsid w:val="00496586"/>
    <w:rsid w:val="004B1200"/>
    <w:rsid w:val="004D4640"/>
    <w:rsid w:val="0053155F"/>
    <w:rsid w:val="005528CB"/>
    <w:rsid w:val="00562405"/>
    <w:rsid w:val="00623866"/>
    <w:rsid w:val="00630AD1"/>
    <w:rsid w:val="006B3251"/>
    <w:rsid w:val="006C6D5F"/>
    <w:rsid w:val="007304D3"/>
    <w:rsid w:val="007C07CA"/>
    <w:rsid w:val="007C136C"/>
    <w:rsid w:val="008109CB"/>
    <w:rsid w:val="008473DB"/>
    <w:rsid w:val="00856E44"/>
    <w:rsid w:val="00896666"/>
    <w:rsid w:val="008D2EBF"/>
    <w:rsid w:val="009731EA"/>
    <w:rsid w:val="00997DC4"/>
    <w:rsid w:val="009C59E4"/>
    <w:rsid w:val="009D4BB0"/>
    <w:rsid w:val="009E3477"/>
    <w:rsid w:val="00A215B2"/>
    <w:rsid w:val="00A67924"/>
    <w:rsid w:val="00AE5B64"/>
    <w:rsid w:val="00AF3DC8"/>
    <w:rsid w:val="00B313AB"/>
    <w:rsid w:val="00B95BDE"/>
    <w:rsid w:val="00BF7B67"/>
    <w:rsid w:val="00D14705"/>
    <w:rsid w:val="00D42EC5"/>
    <w:rsid w:val="00D47534"/>
    <w:rsid w:val="00D51BCF"/>
    <w:rsid w:val="00D53A69"/>
    <w:rsid w:val="00D8424E"/>
    <w:rsid w:val="00D902DB"/>
    <w:rsid w:val="00E64126"/>
    <w:rsid w:val="00EA5F2C"/>
    <w:rsid w:val="00F437BA"/>
    <w:rsid w:val="00FE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7643A8-D1A3-4BC5-97BB-F4A416DC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1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1200"/>
  </w:style>
  <w:style w:type="paragraph" w:styleId="a6">
    <w:name w:val="footer"/>
    <w:basedOn w:val="a"/>
    <w:link w:val="a7"/>
    <w:uiPriority w:val="99"/>
    <w:unhideWhenUsed/>
    <w:rsid w:val="004B1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1200"/>
  </w:style>
  <w:style w:type="paragraph" w:styleId="a8">
    <w:name w:val="Balloon Text"/>
    <w:basedOn w:val="a"/>
    <w:link w:val="a9"/>
    <w:uiPriority w:val="99"/>
    <w:semiHidden/>
    <w:unhideWhenUsed/>
    <w:rsid w:val="009E3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3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u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AAEC4-0593-4287-AFD6-87F70A5E9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Марина</dc:creator>
  <cp:keywords/>
  <dc:description/>
  <cp:lastModifiedBy>Деньщікова Ганна</cp:lastModifiedBy>
  <cp:revision>2</cp:revision>
  <cp:lastPrinted>2018-01-30T15:49:00Z</cp:lastPrinted>
  <dcterms:created xsi:type="dcterms:W3CDTF">2018-01-30T17:27:00Z</dcterms:created>
  <dcterms:modified xsi:type="dcterms:W3CDTF">2018-01-30T17:27:00Z</dcterms:modified>
</cp:coreProperties>
</file>