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77" w:rsidRPr="008D3B15" w:rsidRDefault="00890A77" w:rsidP="008D3B15">
      <w:pPr>
        <w:jc w:val="center"/>
        <w:rPr>
          <w:b/>
          <w:sz w:val="30"/>
          <w:szCs w:val="30"/>
          <w:lang w:val="uk-UA"/>
        </w:rPr>
      </w:pPr>
      <w:bookmarkStart w:id="0" w:name="_GoBack"/>
      <w:bookmarkEnd w:id="0"/>
      <w:r w:rsidRPr="008D3B15">
        <w:rPr>
          <w:b/>
          <w:sz w:val="30"/>
          <w:szCs w:val="30"/>
          <w:lang w:val="uk-UA"/>
        </w:rPr>
        <w:t>Пояснювальна записка</w:t>
      </w:r>
    </w:p>
    <w:p w:rsidR="00971F31" w:rsidRPr="008D3B15" w:rsidRDefault="00971F31" w:rsidP="00971F31">
      <w:pPr>
        <w:jc w:val="center"/>
        <w:rPr>
          <w:b/>
          <w:sz w:val="30"/>
          <w:szCs w:val="30"/>
          <w:lang w:val="uk-UA"/>
        </w:rPr>
      </w:pPr>
      <w:r w:rsidRPr="008D3B15">
        <w:rPr>
          <w:b/>
          <w:sz w:val="30"/>
          <w:szCs w:val="30"/>
          <w:lang w:val="uk-UA"/>
        </w:rPr>
        <w:t>до звіту про виконання</w:t>
      </w:r>
      <w:r w:rsidR="00160835" w:rsidRPr="008D3B15">
        <w:rPr>
          <w:b/>
          <w:sz w:val="30"/>
          <w:szCs w:val="30"/>
          <w:lang w:val="uk-UA"/>
        </w:rPr>
        <w:t xml:space="preserve"> показників </w:t>
      </w:r>
      <w:r w:rsidRPr="008D3B15">
        <w:rPr>
          <w:b/>
          <w:sz w:val="30"/>
          <w:szCs w:val="30"/>
          <w:lang w:val="uk-UA"/>
        </w:rPr>
        <w:t xml:space="preserve">фінансового плану </w:t>
      </w:r>
    </w:p>
    <w:p w:rsidR="00971F31" w:rsidRPr="008D3B15" w:rsidRDefault="00683EAA" w:rsidP="008D3B15">
      <w:pPr>
        <w:jc w:val="center"/>
        <w:rPr>
          <w:b/>
          <w:sz w:val="30"/>
          <w:szCs w:val="30"/>
          <w:lang w:val="uk-UA"/>
        </w:rPr>
      </w:pPr>
      <w:r w:rsidRPr="008D3B15">
        <w:rPr>
          <w:b/>
          <w:sz w:val="30"/>
          <w:szCs w:val="30"/>
          <w:lang w:val="uk-UA"/>
        </w:rPr>
        <w:t xml:space="preserve">ПрАТ </w:t>
      </w:r>
      <w:r w:rsidR="00971F31" w:rsidRPr="008D3B15">
        <w:rPr>
          <w:b/>
          <w:sz w:val="30"/>
          <w:szCs w:val="30"/>
          <w:lang w:val="uk-UA"/>
        </w:rPr>
        <w:t>«Київ-Дніпровське МППЗТ»</w:t>
      </w:r>
      <w:r w:rsidR="008D3B15">
        <w:rPr>
          <w:b/>
          <w:sz w:val="30"/>
          <w:szCs w:val="30"/>
          <w:lang w:val="uk-UA"/>
        </w:rPr>
        <w:t xml:space="preserve"> </w:t>
      </w:r>
      <w:r w:rsidR="001A53E5" w:rsidRPr="008D3B15">
        <w:rPr>
          <w:b/>
          <w:sz w:val="30"/>
          <w:szCs w:val="30"/>
          <w:lang w:val="uk-UA"/>
        </w:rPr>
        <w:t>за</w:t>
      </w:r>
      <w:r w:rsidR="005A4C5A" w:rsidRPr="008D3B15">
        <w:rPr>
          <w:b/>
          <w:sz w:val="30"/>
          <w:szCs w:val="30"/>
          <w:lang w:val="uk-UA"/>
        </w:rPr>
        <w:t xml:space="preserve"> </w:t>
      </w:r>
      <w:r w:rsidR="00D4559C">
        <w:rPr>
          <w:b/>
          <w:sz w:val="30"/>
          <w:szCs w:val="30"/>
          <w:lang w:val="uk-UA"/>
        </w:rPr>
        <w:t>201</w:t>
      </w:r>
      <w:r w:rsidR="00BA6BCB">
        <w:rPr>
          <w:b/>
          <w:sz w:val="30"/>
          <w:szCs w:val="30"/>
          <w:lang w:val="uk-UA"/>
        </w:rPr>
        <w:t>9</w:t>
      </w:r>
      <w:r w:rsidR="00D4559C">
        <w:rPr>
          <w:b/>
          <w:sz w:val="30"/>
          <w:szCs w:val="30"/>
          <w:lang w:val="uk-UA"/>
        </w:rPr>
        <w:t xml:space="preserve"> р</w:t>
      </w:r>
      <w:r w:rsidR="00606767">
        <w:rPr>
          <w:b/>
          <w:sz w:val="30"/>
          <w:szCs w:val="30"/>
          <w:lang w:val="uk-UA"/>
        </w:rPr>
        <w:t>і</w:t>
      </w:r>
      <w:r w:rsidR="00D4559C">
        <w:rPr>
          <w:b/>
          <w:sz w:val="30"/>
          <w:szCs w:val="30"/>
          <w:lang w:val="uk-UA"/>
        </w:rPr>
        <w:t>к</w:t>
      </w:r>
    </w:p>
    <w:p w:rsidR="00A7064E" w:rsidRPr="003627F4" w:rsidRDefault="00A7064E" w:rsidP="0032360F">
      <w:pPr>
        <w:rPr>
          <w:b/>
          <w:sz w:val="16"/>
          <w:szCs w:val="16"/>
          <w:lang w:val="uk-UA"/>
        </w:rPr>
      </w:pPr>
    </w:p>
    <w:p w:rsidR="00683EAA" w:rsidRDefault="00971F31" w:rsidP="00DF4B1A">
      <w:pPr>
        <w:jc w:val="center"/>
        <w:rPr>
          <w:b/>
          <w:sz w:val="28"/>
          <w:szCs w:val="28"/>
          <w:lang w:val="uk-UA"/>
        </w:rPr>
      </w:pPr>
      <w:r w:rsidRPr="007962DC">
        <w:rPr>
          <w:b/>
          <w:sz w:val="28"/>
          <w:szCs w:val="28"/>
          <w:lang w:val="uk-UA"/>
        </w:rPr>
        <w:t>Загальні відомості</w:t>
      </w:r>
    </w:p>
    <w:p w:rsidR="00137710" w:rsidRPr="007962DC" w:rsidRDefault="00137710" w:rsidP="00F05F0F">
      <w:pPr>
        <w:ind w:firstLine="567"/>
        <w:jc w:val="both"/>
        <w:rPr>
          <w:sz w:val="28"/>
          <w:szCs w:val="28"/>
          <w:lang w:val="uk-UA"/>
        </w:rPr>
      </w:pPr>
      <w:r w:rsidRPr="007962DC">
        <w:rPr>
          <w:bCs/>
          <w:sz w:val="28"/>
          <w:szCs w:val="28"/>
          <w:lang w:val="uk-UA"/>
        </w:rPr>
        <w:t>Прива</w:t>
      </w:r>
      <w:r w:rsidR="00633E7A">
        <w:rPr>
          <w:bCs/>
          <w:sz w:val="28"/>
          <w:szCs w:val="28"/>
          <w:lang w:val="uk-UA"/>
        </w:rPr>
        <w:t>тне акціонерне товариство «Київ–</w:t>
      </w:r>
      <w:r w:rsidRPr="007962DC">
        <w:rPr>
          <w:bCs/>
          <w:sz w:val="28"/>
          <w:szCs w:val="28"/>
          <w:lang w:val="uk-UA"/>
        </w:rPr>
        <w:t>Дніпровське міжгалузеве підприємство промислового залізничного транспорту»</w:t>
      </w:r>
      <w:r w:rsidRPr="007962DC">
        <w:rPr>
          <w:sz w:val="28"/>
          <w:szCs w:val="28"/>
          <w:lang w:val="uk-UA"/>
        </w:rPr>
        <w:t xml:space="preserve"> здійснює</w:t>
      </w:r>
      <w:r w:rsidR="00D71BD7" w:rsidRPr="00D71BD7">
        <w:rPr>
          <w:sz w:val="28"/>
          <w:szCs w:val="28"/>
          <w:lang w:val="uk-UA"/>
        </w:rPr>
        <w:t xml:space="preserve"> </w:t>
      </w:r>
      <w:r w:rsidR="00D71BD7">
        <w:rPr>
          <w:sz w:val="28"/>
          <w:szCs w:val="28"/>
          <w:lang w:val="uk-UA"/>
        </w:rPr>
        <w:t>логістичний</w:t>
      </w:r>
      <w:r w:rsidRPr="007962DC">
        <w:rPr>
          <w:sz w:val="28"/>
          <w:szCs w:val="28"/>
          <w:lang w:val="uk-UA"/>
        </w:rPr>
        <w:t xml:space="preserve"> взаємозв’язок вантажовласників із магістральним залізничним транспортом загального користування та забезпечує </w:t>
      </w:r>
      <w:r w:rsidRPr="007962DC">
        <w:rPr>
          <w:bCs/>
          <w:sz w:val="28"/>
          <w:szCs w:val="28"/>
          <w:lang w:val="uk-UA"/>
        </w:rPr>
        <w:t xml:space="preserve">перевезення вантажів </w:t>
      </w:r>
      <w:r w:rsidR="00AE1CB8" w:rsidRPr="007962DC">
        <w:rPr>
          <w:bCs/>
          <w:sz w:val="28"/>
          <w:szCs w:val="28"/>
          <w:lang w:val="uk-UA"/>
        </w:rPr>
        <w:t xml:space="preserve">вантажовласників </w:t>
      </w:r>
      <w:r w:rsidRPr="007962DC">
        <w:rPr>
          <w:bCs/>
          <w:sz w:val="28"/>
          <w:szCs w:val="28"/>
          <w:lang w:val="uk-UA"/>
        </w:rPr>
        <w:t>від залізничних станцій примикання до фронтів вивантаження і навантаження.</w:t>
      </w:r>
      <w:r w:rsidRPr="007962DC">
        <w:rPr>
          <w:sz w:val="28"/>
          <w:szCs w:val="28"/>
          <w:lang w:val="uk-UA"/>
        </w:rPr>
        <w:t xml:space="preserve"> </w:t>
      </w:r>
    </w:p>
    <w:p w:rsidR="00137710" w:rsidRPr="007962DC" w:rsidRDefault="00D92115" w:rsidP="00F05F0F">
      <w:pPr>
        <w:pStyle w:val="1"/>
        <w:spacing w:after="0" w:line="24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962DC">
        <w:rPr>
          <w:rFonts w:ascii="Times New Roman" w:hAnsi="Times New Roman" w:cs="Times New Roman"/>
          <w:sz w:val="28"/>
          <w:szCs w:val="28"/>
          <w:lang w:val="uk-UA"/>
        </w:rPr>
        <w:t xml:space="preserve">ПрАТ «Київ-Дніпровське МППЗТ» </w:t>
      </w:r>
      <w:r w:rsidR="00137710" w:rsidRPr="007962DC">
        <w:rPr>
          <w:rFonts w:ascii="Times New Roman" w:hAnsi="Times New Roman" w:cs="Times New Roman"/>
          <w:sz w:val="28"/>
          <w:szCs w:val="28"/>
          <w:lang w:val="uk-UA"/>
        </w:rPr>
        <w:t>є юридичною особою, яка створена відповідно д</w:t>
      </w:r>
      <w:r w:rsidR="007F5C8D">
        <w:rPr>
          <w:rFonts w:ascii="Times New Roman" w:hAnsi="Times New Roman" w:cs="Times New Roman"/>
          <w:sz w:val="28"/>
          <w:szCs w:val="28"/>
          <w:lang w:val="uk-UA"/>
        </w:rPr>
        <w:t>о чинного законодавства України</w:t>
      </w:r>
      <w:r w:rsidR="00137710" w:rsidRPr="007962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71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Засновником та єдиним акціонером </w:t>
      </w:r>
      <w:r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Товариств</w:t>
      </w:r>
      <w:r w:rsidR="006C5EE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</w:t>
      </w:r>
      <w:r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771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є держава в особі Міністерства інфраструктури України.</w:t>
      </w:r>
    </w:p>
    <w:p w:rsidR="00D92115" w:rsidRDefault="00D92115" w:rsidP="00F05F0F">
      <w:pPr>
        <w:ind w:firstLine="567"/>
        <w:jc w:val="both"/>
        <w:rPr>
          <w:bCs/>
          <w:sz w:val="28"/>
          <w:szCs w:val="28"/>
          <w:lang w:val="uk-UA"/>
        </w:rPr>
      </w:pPr>
      <w:r w:rsidRPr="007962DC">
        <w:rPr>
          <w:bCs/>
          <w:sz w:val="28"/>
          <w:szCs w:val="28"/>
          <w:lang w:val="uk-UA"/>
        </w:rPr>
        <w:t xml:space="preserve">Товариство надає транспортні послуги з перевезення вантажів, </w:t>
      </w:r>
      <w:r w:rsidR="007F5C8D">
        <w:rPr>
          <w:bCs/>
          <w:sz w:val="28"/>
          <w:szCs w:val="28"/>
          <w:lang w:val="uk-UA"/>
        </w:rPr>
        <w:t>виконує</w:t>
      </w:r>
      <w:r w:rsidRPr="007962DC">
        <w:rPr>
          <w:bCs/>
          <w:sz w:val="28"/>
          <w:szCs w:val="28"/>
          <w:lang w:val="uk-UA"/>
        </w:rPr>
        <w:t xml:space="preserve"> </w:t>
      </w:r>
      <w:r w:rsidR="007F5C8D">
        <w:rPr>
          <w:bCs/>
          <w:sz w:val="28"/>
          <w:szCs w:val="28"/>
          <w:lang w:val="uk-UA"/>
        </w:rPr>
        <w:t xml:space="preserve">комплекс </w:t>
      </w:r>
      <w:r w:rsidR="007F5C8D" w:rsidRPr="007962DC">
        <w:rPr>
          <w:bCs/>
          <w:sz w:val="28"/>
          <w:szCs w:val="28"/>
          <w:lang w:val="uk-UA"/>
        </w:rPr>
        <w:t>навантажувально-розвантажувальних</w:t>
      </w:r>
      <w:r w:rsidR="007F5C8D">
        <w:rPr>
          <w:bCs/>
          <w:sz w:val="28"/>
          <w:szCs w:val="28"/>
          <w:lang w:val="uk-UA"/>
        </w:rPr>
        <w:t xml:space="preserve"> та</w:t>
      </w:r>
      <w:r w:rsidR="007F5C8D" w:rsidRPr="007962DC">
        <w:rPr>
          <w:bCs/>
          <w:sz w:val="28"/>
          <w:szCs w:val="28"/>
          <w:lang w:val="uk-UA"/>
        </w:rPr>
        <w:t xml:space="preserve"> </w:t>
      </w:r>
      <w:r w:rsidRPr="007962DC">
        <w:rPr>
          <w:bCs/>
          <w:sz w:val="28"/>
          <w:szCs w:val="28"/>
          <w:lang w:val="uk-UA"/>
        </w:rPr>
        <w:t>маневров</w:t>
      </w:r>
      <w:r w:rsidR="007F5C8D">
        <w:rPr>
          <w:bCs/>
          <w:sz w:val="28"/>
          <w:szCs w:val="28"/>
          <w:lang w:val="uk-UA"/>
        </w:rPr>
        <w:t xml:space="preserve">их робіт і інших супутніх </w:t>
      </w:r>
      <w:r w:rsidR="00C92EA9" w:rsidRPr="007962DC">
        <w:rPr>
          <w:bCs/>
          <w:sz w:val="28"/>
          <w:szCs w:val="28"/>
          <w:lang w:val="uk-UA"/>
        </w:rPr>
        <w:t xml:space="preserve">послуг, </w:t>
      </w:r>
      <w:r w:rsidRPr="007962DC">
        <w:rPr>
          <w:bCs/>
          <w:sz w:val="28"/>
          <w:szCs w:val="28"/>
          <w:lang w:val="uk-UA"/>
        </w:rPr>
        <w:t>пов'язан</w:t>
      </w:r>
      <w:r w:rsidR="007F5C8D">
        <w:rPr>
          <w:bCs/>
          <w:sz w:val="28"/>
          <w:szCs w:val="28"/>
          <w:lang w:val="uk-UA"/>
        </w:rPr>
        <w:t xml:space="preserve">их </w:t>
      </w:r>
      <w:r w:rsidRPr="007962DC">
        <w:rPr>
          <w:bCs/>
          <w:sz w:val="28"/>
          <w:szCs w:val="28"/>
          <w:lang w:val="uk-UA"/>
        </w:rPr>
        <w:t>з перевезенням вантажів залізничним транспортом.</w:t>
      </w:r>
    </w:p>
    <w:p w:rsidR="00D27F9F" w:rsidRPr="00DE0988" w:rsidRDefault="00D27F9F" w:rsidP="00D812BB">
      <w:pPr>
        <w:jc w:val="both"/>
        <w:rPr>
          <w:sz w:val="20"/>
          <w:szCs w:val="20"/>
          <w:lang w:val="uk-UA"/>
        </w:rPr>
      </w:pPr>
    </w:p>
    <w:p w:rsidR="009D28AC" w:rsidRDefault="00971F31" w:rsidP="009D28AC">
      <w:pPr>
        <w:jc w:val="center"/>
        <w:rPr>
          <w:b/>
          <w:sz w:val="28"/>
          <w:szCs w:val="28"/>
          <w:lang w:val="uk-UA"/>
        </w:rPr>
      </w:pPr>
      <w:r w:rsidRPr="00980536">
        <w:rPr>
          <w:b/>
          <w:sz w:val="28"/>
          <w:szCs w:val="28"/>
          <w:lang w:val="uk-UA"/>
        </w:rPr>
        <w:t xml:space="preserve">Основні </w:t>
      </w:r>
      <w:r w:rsidR="00177662" w:rsidRPr="00980536">
        <w:rPr>
          <w:b/>
          <w:sz w:val="28"/>
          <w:szCs w:val="28"/>
          <w:lang w:val="uk-UA"/>
        </w:rPr>
        <w:t>виробничо-</w:t>
      </w:r>
      <w:r w:rsidRPr="00980536">
        <w:rPr>
          <w:b/>
          <w:sz w:val="28"/>
          <w:szCs w:val="28"/>
          <w:lang w:val="uk-UA"/>
        </w:rPr>
        <w:t>фінансові показники підприємства</w:t>
      </w:r>
    </w:p>
    <w:p w:rsidR="005B4C9D" w:rsidRPr="005B4C9D" w:rsidRDefault="005B4C9D" w:rsidP="009D28AC">
      <w:pPr>
        <w:jc w:val="center"/>
        <w:rPr>
          <w:b/>
          <w:sz w:val="10"/>
          <w:szCs w:val="10"/>
          <w:lang w:val="uk-UA"/>
        </w:rPr>
      </w:pPr>
    </w:p>
    <w:p w:rsidR="001B7415" w:rsidRDefault="00606767" w:rsidP="00606767">
      <w:pPr>
        <w:shd w:val="clear" w:color="auto" w:fill="FFFFFF" w:themeFill="background1"/>
        <w:ind w:firstLine="567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D4559C">
        <w:rPr>
          <w:sz w:val="28"/>
          <w:szCs w:val="28"/>
          <w:lang w:val="uk-UA"/>
        </w:rPr>
        <w:t xml:space="preserve">Підсумки роботи </w:t>
      </w:r>
      <w:r>
        <w:rPr>
          <w:sz w:val="28"/>
          <w:szCs w:val="28"/>
          <w:lang w:val="uk-UA"/>
        </w:rPr>
        <w:t xml:space="preserve">ПрАТ «Київ-Дніпровське МППЗТ» </w:t>
      </w:r>
      <w:r w:rsidRPr="0055623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результатами 2019</w:t>
      </w:r>
      <w:r w:rsidRPr="00D4559C">
        <w:rPr>
          <w:sz w:val="28"/>
          <w:szCs w:val="28"/>
          <w:lang w:val="uk-UA"/>
        </w:rPr>
        <w:t xml:space="preserve"> року засвідчили </w:t>
      </w:r>
      <w:r w:rsidRPr="00EC0FD8">
        <w:rPr>
          <w:sz w:val="28"/>
          <w:szCs w:val="28"/>
          <w:lang w:val="uk-UA"/>
        </w:rPr>
        <w:t xml:space="preserve">про </w:t>
      </w:r>
      <w:r w:rsidR="001B7415">
        <w:rPr>
          <w:sz w:val="28"/>
          <w:szCs w:val="28"/>
          <w:lang w:val="uk-UA"/>
        </w:rPr>
        <w:t xml:space="preserve">зниження обсягів послуг з перевезення вантажів, проте разом з цим, за </w:t>
      </w:r>
      <w:r w:rsidR="004812D2" w:rsidRPr="00A83A5C">
        <w:rPr>
          <w:sz w:val="28"/>
          <w:szCs w:val="28"/>
          <w:shd w:val="clear" w:color="auto" w:fill="FFFFFF" w:themeFill="background1"/>
          <w:lang w:val="uk-UA"/>
        </w:rPr>
        <w:t>окреми</w:t>
      </w:r>
      <w:r w:rsidR="001B7415">
        <w:rPr>
          <w:sz w:val="28"/>
          <w:szCs w:val="28"/>
          <w:shd w:val="clear" w:color="auto" w:fill="FFFFFF" w:themeFill="background1"/>
          <w:lang w:val="uk-UA"/>
        </w:rPr>
        <w:t>ми</w:t>
      </w:r>
      <w:r w:rsidR="004812D2" w:rsidRPr="00A83A5C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A83A5C">
        <w:rPr>
          <w:sz w:val="28"/>
          <w:szCs w:val="28"/>
          <w:shd w:val="clear" w:color="auto" w:fill="FFFFFF" w:themeFill="background1"/>
          <w:lang w:val="uk-UA"/>
        </w:rPr>
        <w:t>економічн</w:t>
      </w:r>
      <w:r w:rsidR="004812D2" w:rsidRPr="00A83A5C">
        <w:rPr>
          <w:sz w:val="28"/>
          <w:szCs w:val="28"/>
          <w:shd w:val="clear" w:color="auto" w:fill="FFFFFF" w:themeFill="background1"/>
          <w:lang w:val="uk-UA"/>
        </w:rPr>
        <w:t>и</w:t>
      </w:r>
      <w:r w:rsidR="001B7415">
        <w:rPr>
          <w:sz w:val="28"/>
          <w:szCs w:val="28"/>
          <w:shd w:val="clear" w:color="auto" w:fill="FFFFFF" w:themeFill="background1"/>
          <w:lang w:val="uk-UA"/>
        </w:rPr>
        <w:t>ми</w:t>
      </w:r>
      <w:r w:rsidRPr="00A83A5C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812D2" w:rsidRPr="00A83A5C">
        <w:rPr>
          <w:sz w:val="28"/>
          <w:szCs w:val="28"/>
          <w:shd w:val="clear" w:color="auto" w:fill="FFFFFF" w:themeFill="background1"/>
          <w:lang w:val="uk-UA"/>
        </w:rPr>
        <w:t>показник</w:t>
      </w:r>
      <w:r w:rsidR="001B7415">
        <w:rPr>
          <w:sz w:val="28"/>
          <w:szCs w:val="28"/>
          <w:shd w:val="clear" w:color="auto" w:fill="FFFFFF" w:themeFill="background1"/>
          <w:lang w:val="uk-UA"/>
        </w:rPr>
        <w:t xml:space="preserve">ами зберігається </w:t>
      </w:r>
      <w:r w:rsidR="001B7415" w:rsidRPr="00A83A5C">
        <w:rPr>
          <w:sz w:val="28"/>
          <w:szCs w:val="28"/>
          <w:shd w:val="clear" w:color="auto" w:fill="FFFFFF" w:themeFill="background1"/>
          <w:lang w:val="uk-UA"/>
        </w:rPr>
        <w:t>позитивн</w:t>
      </w:r>
      <w:r w:rsidR="001B7415">
        <w:rPr>
          <w:sz w:val="28"/>
          <w:szCs w:val="28"/>
          <w:shd w:val="clear" w:color="auto" w:fill="FFFFFF" w:themeFill="background1"/>
          <w:lang w:val="uk-UA"/>
        </w:rPr>
        <w:t>а</w:t>
      </w:r>
      <w:r w:rsidR="001B7415" w:rsidRPr="00A83A5C">
        <w:rPr>
          <w:sz w:val="28"/>
          <w:szCs w:val="28"/>
          <w:shd w:val="clear" w:color="auto" w:fill="FFFFFF" w:themeFill="background1"/>
          <w:lang w:val="uk-UA"/>
        </w:rPr>
        <w:t xml:space="preserve"> динамік</w:t>
      </w:r>
      <w:r w:rsidR="001B7415">
        <w:rPr>
          <w:sz w:val="28"/>
          <w:szCs w:val="28"/>
          <w:shd w:val="clear" w:color="auto" w:fill="FFFFFF" w:themeFill="background1"/>
          <w:lang w:val="uk-UA"/>
        </w:rPr>
        <w:t xml:space="preserve">а. </w:t>
      </w:r>
    </w:p>
    <w:p w:rsidR="00606767" w:rsidRDefault="004812D2" w:rsidP="00606767">
      <w:pPr>
        <w:shd w:val="clear" w:color="auto" w:fill="FFFFFF" w:themeFill="background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 w:themeFill="background1"/>
          <w:lang w:val="uk-UA"/>
        </w:rPr>
        <w:t>Так</w:t>
      </w:r>
      <w:r w:rsidR="00606767">
        <w:rPr>
          <w:sz w:val="28"/>
          <w:szCs w:val="28"/>
          <w:shd w:val="clear" w:color="auto" w:fill="FFFFFF" w:themeFill="background1"/>
          <w:lang w:val="uk-UA"/>
        </w:rPr>
        <w:t>, зростання чистого доходу від надання послуг та збільшення загальних доходів Товариства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внаслідок проведення ефективної цінової політики та збільшення обсягів додаткових послуг, пов’язаних з перевезенням вантажів</w:t>
      </w:r>
      <w:r w:rsidR="00A83A5C">
        <w:rPr>
          <w:sz w:val="28"/>
          <w:szCs w:val="28"/>
          <w:shd w:val="clear" w:color="auto" w:fill="FFFFFF" w:themeFill="background1"/>
          <w:lang w:val="uk-UA"/>
        </w:rPr>
        <w:t>,</w:t>
      </w:r>
      <w:r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06767">
        <w:rPr>
          <w:sz w:val="28"/>
          <w:szCs w:val="28"/>
          <w:shd w:val="clear" w:color="auto" w:fill="FFFFFF" w:themeFill="background1"/>
          <w:lang w:val="uk-UA"/>
        </w:rPr>
        <w:t xml:space="preserve">дозволи забезпечити соціальні гарантії працівникам передбачені Статутом та Колективним трудовим договором Товариства, у вигляді зростання середньої заробітної плати та 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 xml:space="preserve">інших </w:t>
      </w:r>
      <w:r w:rsidR="00460254">
        <w:rPr>
          <w:sz w:val="28"/>
          <w:szCs w:val="28"/>
          <w:shd w:val="clear" w:color="auto" w:fill="FFFFFF" w:themeFill="background1"/>
          <w:lang w:val="uk-UA"/>
        </w:rPr>
        <w:t>соціальних виплат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 xml:space="preserve">, здійснювати відновлення основних засобів шляхом </w:t>
      </w:r>
      <w:r w:rsidR="00460254">
        <w:rPr>
          <w:sz w:val="28"/>
          <w:szCs w:val="28"/>
          <w:shd w:val="clear" w:color="auto" w:fill="FFFFFF" w:themeFill="background1"/>
          <w:lang w:val="uk-UA"/>
        </w:rPr>
        <w:t xml:space="preserve">їх 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 xml:space="preserve">модернізації та капітальних ремонтів, а також забезпечити потреби у </w:t>
      </w:r>
      <w:r w:rsidR="000E1A35" w:rsidRPr="000E1A35">
        <w:rPr>
          <w:sz w:val="28"/>
          <w:szCs w:val="28"/>
          <w:shd w:val="clear" w:color="auto" w:fill="FFFFFF" w:themeFill="background1"/>
          <w:lang w:val="uk-UA"/>
        </w:rPr>
        <w:t>здійсн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>енні витрат</w:t>
      </w:r>
      <w:r w:rsidR="000E1A35" w:rsidRPr="000E1A35">
        <w:rPr>
          <w:sz w:val="28"/>
          <w:szCs w:val="28"/>
          <w:shd w:val="clear" w:color="auto" w:fill="FFFFFF" w:themeFill="background1"/>
          <w:lang w:val="uk-UA"/>
        </w:rPr>
        <w:t xml:space="preserve"> для підтримання 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>основних засобів</w:t>
      </w:r>
      <w:r w:rsidR="000E1A35" w:rsidRPr="000E1A35">
        <w:rPr>
          <w:sz w:val="28"/>
          <w:szCs w:val="28"/>
          <w:shd w:val="clear" w:color="auto" w:fill="FFFFFF" w:themeFill="background1"/>
          <w:lang w:val="uk-UA"/>
        </w:rPr>
        <w:t xml:space="preserve"> в робочому стані (проведення 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>поточного</w:t>
      </w:r>
      <w:r w:rsidR="000E1A35" w:rsidRPr="000E1A35">
        <w:rPr>
          <w:sz w:val="28"/>
          <w:szCs w:val="28"/>
          <w:shd w:val="clear" w:color="auto" w:fill="FFFFFF" w:themeFill="background1"/>
          <w:lang w:val="uk-UA"/>
        </w:rPr>
        <w:t xml:space="preserve"> ремонту, технічного огляду, нагляду, обслуговування тощо)</w:t>
      </w:r>
      <w:r w:rsidR="000E1A35">
        <w:rPr>
          <w:sz w:val="28"/>
          <w:szCs w:val="28"/>
          <w:shd w:val="clear" w:color="auto" w:fill="FFFFFF" w:themeFill="background1"/>
          <w:lang w:val="uk-UA"/>
        </w:rPr>
        <w:t xml:space="preserve">.  </w:t>
      </w:r>
      <w:r w:rsidR="00606767">
        <w:rPr>
          <w:sz w:val="28"/>
          <w:szCs w:val="28"/>
          <w:shd w:val="clear" w:color="auto" w:fill="FFFFFF" w:themeFill="background1"/>
          <w:lang w:val="uk-UA"/>
        </w:rPr>
        <w:t xml:space="preserve">  </w:t>
      </w:r>
      <w:r w:rsidR="00606767" w:rsidRPr="00EC0FD8">
        <w:rPr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80130B" w:rsidRDefault="00D4559C" w:rsidP="008013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звітний період Товариством перевезено </w:t>
      </w:r>
      <w:r w:rsidR="00460254">
        <w:rPr>
          <w:sz w:val="28"/>
          <w:szCs w:val="28"/>
          <w:lang w:val="uk-UA"/>
        </w:rPr>
        <w:t>22 686</w:t>
      </w:r>
      <w:r>
        <w:rPr>
          <w:sz w:val="28"/>
          <w:szCs w:val="28"/>
          <w:lang w:val="uk-UA"/>
        </w:rPr>
        <w:t xml:space="preserve"> тис. т</w:t>
      </w:r>
      <w:r w:rsidR="00CD3A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вантажів</w:t>
      </w:r>
      <w:r>
        <w:t xml:space="preserve">, </w:t>
      </w:r>
      <w:r w:rsidRPr="00D4559C">
        <w:rPr>
          <w:sz w:val="28"/>
          <w:szCs w:val="28"/>
          <w:lang w:val="uk-UA"/>
        </w:rPr>
        <w:t xml:space="preserve">що </w:t>
      </w:r>
      <w:r w:rsidR="000A3078">
        <w:rPr>
          <w:sz w:val="28"/>
          <w:szCs w:val="28"/>
          <w:lang w:val="uk-UA"/>
        </w:rPr>
        <w:t>нижче</w:t>
      </w:r>
      <w:r>
        <w:rPr>
          <w:sz w:val="28"/>
          <w:szCs w:val="28"/>
          <w:lang w:val="uk-UA"/>
        </w:rPr>
        <w:t xml:space="preserve"> </w:t>
      </w:r>
      <w:r w:rsidR="000A307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плановий показник на </w:t>
      </w:r>
      <w:r w:rsidR="00460254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%</w:t>
      </w:r>
      <w:r w:rsidR="000E09C8">
        <w:rPr>
          <w:sz w:val="28"/>
          <w:szCs w:val="28"/>
          <w:lang w:val="uk-UA"/>
        </w:rPr>
        <w:t>,</w:t>
      </w:r>
      <w:r w:rsidR="00B816CE">
        <w:rPr>
          <w:sz w:val="28"/>
          <w:szCs w:val="28"/>
          <w:lang w:val="uk-UA"/>
        </w:rPr>
        <w:t xml:space="preserve"> та на </w:t>
      </w:r>
      <w:r w:rsidR="00460254">
        <w:rPr>
          <w:sz w:val="28"/>
          <w:szCs w:val="28"/>
          <w:lang w:val="uk-UA"/>
        </w:rPr>
        <w:t>3</w:t>
      </w:r>
      <w:r w:rsidR="005F2437">
        <w:rPr>
          <w:sz w:val="28"/>
          <w:szCs w:val="28"/>
          <w:lang w:val="uk-UA"/>
        </w:rPr>
        <w:t xml:space="preserve">% менше, в </w:t>
      </w:r>
      <w:r w:rsidR="00B816CE">
        <w:rPr>
          <w:sz w:val="28"/>
          <w:szCs w:val="28"/>
          <w:lang w:val="uk-UA"/>
        </w:rPr>
        <w:t>порівнян</w:t>
      </w:r>
      <w:r w:rsidR="00A51042" w:rsidRPr="0080130B">
        <w:rPr>
          <w:sz w:val="28"/>
          <w:szCs w:val="28"/>
          <w:lang w:val="uk-UA"/>
        </w:rPr>
        <w:t xml:space="preserve">ні </w:t>
      </w:r>
      <w:r w:rsidR="0080130B" w:rsidRPr="0080130B">
        <w:rPr>
          <w:sz w:val="28"/>
          <w:szCs w:val="28"/>
          <w:lang w:val="uk-UA"/>
        </w:rPr>
        <w:t xml:space="preserve">з аналогічним періодом </w:t>
      </w:r>
      <w:r w:rsidR="002041D3">
        <w:rPr>
          <w:sz w:val="28"/>
          <w:szCs w:val="28"/>
          <w:lang w:val="uk-UA"/>
        </w:rPr>
        <w:t>минуло</w:t>
      </w:r>
      <w:r w:rsidR="0080130B" w:rsidRPr="0080130B">
        <w:rPr>
          <w:sz w:val="28"/>
          <w:szCs w:val="28"/>
          <w:lang w:val="uk-UA"/>
        </w:rPr>
        <w:t>го року</w:t>
      </w:r>
      <w:r w:rsidR="0051081C">
        <w:rPr>
          <w:sz w:val="28"/>
          <w:szCs w:val="28"/>
          <w:lang w:val="uk-UA"/>
        </w:rPr>
        <w:t>.</w:t>
      </w:r>
      <w:r w:rsidR="0080130B" w:rsidRPr="0080130B">
        <w:rPr>
          <w:sz w:val="28"/>
          <w:szCs w:val="28"/>
          <w:lang w:val="uk-UA"/>
        </w:rPr>
        <w:t xml:space="preserve"> </w:t>
      </w:r>
    </w:p>
    <w:p w:rsidR="00E63343" w:rsidRPr="00F418D8" w:rsidRDefault="002041D3" w:rsidP="00D948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</w:t>
      </w:r>
      <w:r w:rsidR="00D948E1" w:rsidRPr="00BD4FDC">
        <w:rPr>
          <w:sz w:val="28"/>
          <w:szCs w:val="28"/>
          <w:lang w:val="uk-UA"/>
        </w:rPr>
        <w:t xml:space="preserve">ення обсягів перевезення вантажів відбулося через </w:t>
      </w:r>
      <w:r w:rsidR="0080130B" w:rsidRPr="00BD4FDC">
        <w:rPr>
          <w:sz w:val="28"/>
          <w:szCs w:val="28"/>
          <w:lang w:val="uk-UA"/>
        </w:rPr>
        <w:t>невиконання замовниками послуг Товариства</w:t>
      </w:r>
      <w:r w:rsidR="00A51042" w:rsidRPr="00BD4FDC">
        <w:rPr>
          <w:sz w:val="28"/>
          <w:szCs w:val="28"/>
          <w:lang w:val="uk-UA"/>
        </w:rPr>
        <w:t>,</w:t>
      </w:r>
      <w:r w:rsidR="0080130B" w:rsidRPr="00BD4FDC">
        <w:rPr>
          <w:sz w:val="28"/>
          <w:szCs w:val="28"/>
          <w:lang w:val="uk-UA"/>
        </w:rPr>
        <w:t xml:space="preserve"> планових </w:t>
      </w:r>
      <w:r w:rsidR="00D948E1" w:rsidRPr="00BD4FDC">
        <w:rPr>
          <w:sz w:val="28"/>
          <w:szCs w:val="28"/>
          <w:lang w:val="uk-UA"/>
        </w:rPr>
        <w:t xml:space="preserve">заявлених обсягів. </w:t>
      </w:r>
      <w:r w:rsidR="00D948E1" w:rsidRPr="00F418D8">
        <w:rPr>
          <w:sz w:val="28"/>
          <w:szCs w:val="28"/>
          <w:lang w:val="uk-UA"/>
        </w:rPr>
        <w:t>Основ</w:t>
      </w:r>
      <w:r w:rsidR="002D09E6" w:rsidRPr="00F418D8">
        <w:rPr>
          <w:sz w:val="28"/>
          <w:szCs w:val="28"/>
          <w:lang w:val="uk-UA"/>
        </w:rPr>
        <w:t>н</w:t>
      </w:r>
      <w:r w:rsidR="00BF7965" w:rsidRPr="00F418D8">
        <w:rPr>
          <w:sz w:val="28"/>
          <w:szCs w:val="28"/>
          <w:lang w:val="uk-UA"/>
        </w:rPr>
        <w:t>ими</w:t>
      </w:r>
      <w:r w:rsidR="00D948E1" w:rsidRPr="00F418D8">
        <w:rPr>
          <w:sz w:val="28"/>
          <w:szCs w:val="28"/>
          <w:lang w:val="uk-UA"/>
        </w:rPr>
        <w:t xml:space="preserve"> причин</w:t>
      </w:r>
      <w:r w:rsidR="00BF7965" w:rsidRPr="00F418D8">
        <w:rPr>
          <w:sz w:val="28"/>
          <w:szCs w:val="28"/>
          <w:lang w:val="uk-UA"/>
        </w:rPr>
        <w:t>ами</w:t>
      </w:r>
      <w:r w:rsidR="002D09E6" w:rsidRPr="00F41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невиконання планових заявлених обсягів у звітному періоді </w:t>
      </w:r>
      <w:r w:rsidR="00E63343" w:rsidRPr="00F418D8">
        <w:rPr>
          <w:sz w:val="28"/>
          <w:szCs w:val="28"/>
          <w:lang w:val="uk-UA"/>
        </w:rPr>
        <w:t>є:</w:t>
      </w:r>
    </w:p>
    <w:p w:rsidR="00BF7965" w:rsidRPr="00F418D8" w:rsidRDefault="00E63343" w:rsidP="00D948E1">
      <w:pPr>
        <w:ind w:firstLine="567"/>
        <w:jc w:val="both"/>
        <w:rPr>
          <w:sz w:val="28"/>
          <w:szCs w:val="28"/>
          <w:lang w:val="uk-UA"/>
        </w:rPr>
      </w:pPr>
      <w:r w:rsidRPr="00F418D8">
        <w:rPr>
          <w:sz w:val="28"/>
          <w:szCs w:val="28"/>
          <w:lang w:val="uk-UA"/>
        </w:rPr>
        <w:t xml:space="preserve">- </w:t>
      </w:r>
      <w:r w:rsidR="003942C1" w:rsidRPr="00F418D8">
        <w:rPr>
          <w:sz w:val="28"/>
          <w:szCs w:val="28"/>
          <w:lang w:val="uk-UA"/>
        </w:rPr>
        <w:t xml:space="preserve">скорочення обсягів виробництва </w:t>
      </w:r>
      <w:r w:rsidRPr="00F418D8">
        <w:rPr>
          <w:sz w:val="28"/>
          <w:szCs w:val="28"/>
          <w:lang w:val="uk-UA"/>
        </w:rPr>
        <w:t>будівельн</w:t>
      </w:r>
      <w:r w:rsidR="003942C1" w:rsidRPr="00F418D8">
        <w:rPr>
          <w:sz w:val="28"/>
          <w:szCs w:val="28"/>
          <w:lang w:val="uk-UA"/>
        </w:rPr>
        <w:t>их</w:t>
      </w:r>
      <w:r w:rsidRPr="00F418D8">
        <w:rPr>
          <w:sz w:val="28"/>
          <w:szCs w:val="28"/>
          <w:lang w:val="uk-UA"/>
        </w:rPr>
        <w:t xml:space="preserve"> матеріал</w:t>
      </w:r>
      <w:r w:rsidR="003942C1" w:rsidRPr="00F418D8">
        <w:rPr>
          <w:sz w:val="28"/>
          <w:szCs w:val="28"/>
          <w:lang w:val="uk-UA"/>
        </w:rPr>
        <w:t>ів</w:t>
      </w:r>
      <w:r w:rsidR="00953C7F">
        <w:rPr>
          <w:sz w:val="28"/>
          <w:szCs w:val="28"/>
          <w:lang w:val="uk-UA"/>
        </w:rPr>
        <w:t xml:space="preserve"> у</w:t>
      </w:r>
      <w:r w:rsidRPr="00F418D8">
        <w:rPr>
          <w:sz w:val="28"/>
          <w:szCs w:val="28"/>
          <w:lang w:val="uk-UA"/>
        </w:rPr>
        <w:t xml:space="preserve"> </w:t>
      </w:r>
      <w:r w:rsidR="00BF7965" w:rsidRPr="00F418D8">
        <w:rPr>
          <w:sz w:val="28"/>
          <w:szCs w:val="28"/>
          <w:lang w:val="uk-UA"/>
        </w:rPr>
        <w:t>ключови</w:t>
      </w:r>
      <w:r w:rsidR="00953C7F">
        <w:rPr>
          <w:sz w:val="28"/>
          <w:szCs w:val="28"/>
          <w:lang w:val="uk-UA"/>
        </w:rPr>
        <w:t>х</w:t>
      </w:r>
      <w:r w:rsidR="00BF7965" w:rsidRPr="00F418D8">
        <w:rPr>
          <w:sz w:val="28"/>
          <w:szCs w:val="28"/>
          <w:lang w:val="uk-UA"/>
        </w:rPr>
        <w:t xml:space="preserve"> </w:t>
      </w:r>
      <w:r w:rsidR="001A1E2F">
        <w:rPr>
          <w:sz w:val="28"/>
          <w:szCs w:val="28"/>
          <w:lang w:val="uk-UA"/>
        </w:rPr>
        <w:t xml:space="preserve">замовників послуг </w:t>
      </w:r>
      <w:r w:rsidR="00BF7965" w:rsidRPr="00F418D8">
        <w:rPr>
          <w:sz w:val="28"/>
          <w:szCs w:val="28"/>
          <w:lang w:val="uk-UA"/>
        </w:rPr>
        <w:t xml:space="preserve">Товариства </w:t>
      </w:r>
      <w:r w:rsidRPr="00F418D8">
        <w:rPr>
          <w:sz w:val="28"/>
          <w:szCs w:val="28"/>
          <w:lang w:val="uk-UA"/>
        </w:rPr>
        <w:t xml:space="preserve">- </w:t>
      </w:r>
      <w:r w:rsidR="00BF7965" w:rsidRPr="00F418D8">
        <w:rPr>
          <w:sz w:val="28"/>
          <w:szCs w:val="28"/>
          <w:lang w:val="uk-UA"/>
        </w:rPr>
        <w:t>АТ «ЗЗБК ім. Св. Ковальської»</w:t>
      </w:r>
      <w:r w:rsidR="00953C7F">
        <w:rPr>
          <w:sz w:val="28"/>
          <w:szCs w:val="28"/>
          <w:lang w:val="uk-UA"/>
        </w:rPr>
        <w:t xml:space="preserve"> та</w:t>
      </w:r>
      <w:r w:rsidR="00BF7965" w:rsidRPr="00F418D8">
        <w:rPr>
          <w:sz w:val="28"/>
          <w:szCs w:val="28"/>
          <w:lang w:val="uk-UA"/>
        </w:rPr>
        <w:t xml:space="preserve"> ТОВ «Бетон комплекс», </w:t>
      </w:r>
      <w:r w:rsidR="00F418D8">
        <w:rPr>
          <w:sz w:val="28"/>
          <w:szCs w:val="28"/>
          <w:lang w:val="uk-UA"/>
        </w:rPr>
        <w:t xml:space="preserve">а також - </w:t>
      </w:r>
      <w:r w:rsidR="001A1E2F" w:rsidRPr="00F418D8">
        <w:rPr>
          <w:sz w:val="28"/>
          <w:szCs w:val="28"/>
          <w:lang w:val="uk-UA"/>
        </w:rPr>
        <w:t xml:space="preserve">ПрАТ «Кривий Ріг Цемент Україна», </w:t>
      </w:r>
      <w:r w:rsidR="001A1E2F">
        <w:rPr>
          <w:sz w:val="28"/>
          <w:szCs w:val="28"/>
          <w:lang w:val="uk-UA"/>
        </w:rPr>
        <w:t xml:space="preserve">ПрАТ «Тернопільський кар’єр», </w:t>
      </w:r>
      <w:r w:rsidR="00BA1DFC" w:rsidRPr="00F418D8">
        <w:rPr>
          <w:sz w:val="28"/>
          <w:szCs w:val="28"/>
          <w:lang w:val="uk-UA"/>
        </w:rPr>
        <w:t xml:space="preserve">ПрАТ «Асфальтобетонний завод», </w:t>
      </w:r>
      <w:r w:rsidR="00BF7965" w:rsidRPr="00F418D8">
        <w:rPr>
          <w:sz w:val="28"/>
          <w:szCs w:val="28"/>
          <w:lang w:val="uk-UA"/>
        </w:rPr>
        <w:t xml:space="preserve">ПрАТ «ЗЗБВ ДБК-3», </w:t>
      </w:r>
      <w:r w:rsidR="00994746" w:rsidRPr="00F418D8">
        <w:rPr>
          <w:sz w:val="28"/>
          <w:szCs w:val="28"/>
          <w:lang w:val="uk-UA"/>
        </w:rPr>
        <w:t xml:space="preserve">ПрАТ </w:t>
      </w:r>
      <w:r w:rsidR="00994746">
        <w:rPr>
          <w:sz w:val="28"/>
          <w:szCs w:val="28"/>
          <w:lang w:val="uk-UA"/>
        </w:rPr>
        <w:t>«</w:t>
      </w:r>
      <w:r w:rsidR="00F653D6" w:rsidRPr="00F418D8">
        <w:rPr>
          <w:sz w:val="28"/>
          <w:szCs w:val="28"/>
          <w:lang w:val="uk-UA"/>
        </w:rPr>
        <w:t>Завод ЗБВ ДБК №4</w:t>
      </w:r>
      <w:r w:rsidR="00994746">
        <w:rPr>
          <w:sz w:val="28"/>
          <w:szCs w:val="28"/>
          <w:lang w:val="uk-UA"/>
        </w:rPr>
        <w:t>»</w:t>
      </w:r>
      <w:r w:rsidR="00F653D6" w:rsidRPr="00F418D8">
        <w:rPr>
          <w:sz w:val="28"/>
          <w:szCs w:val="28"/>
          <w:lang w:val="uk-UA"/>
        </w:rPr>
        <w:t xml:space="preserve">, ТОВ "Атем Груп", </w:t>
      </w:r>
      <w:r w:rsidR="001A1E2F">
        <w:rPr>
          <w:sz w:val="28"/>
          <w:szCs w:val="28"/>
          <w:lang w:val="uk-UA"/>
        </w:rPr>
        <w:t>тощо;</w:t>
      </w:r>
      <w:r w:rsidR="00BF7965" w:rsidRPr="00F418D8">
        <w:rPr>
          <w:sz w:val="28"/>
          <w:szCs w:val="28"/>
          <w:lang w:val="uk-UA"/>
        </w:rPr>
        <w:t xml:space="preserve"> </w:t>
      </w:r>
    </w:p>
    <w:p w:rsidR="00D948E1" w:rsidRPr="00F418D8" w:rsidRDefault="00AC4E0C" w:rsidP="00D948E1">
      <w:pPr>
        <w:ind w:firstLine="567"/>
        <w:jc w:val="both"/>
        <w:rPr>
          <w:sz w:val="28"/>
          <w:szCs w:val="28"/>
          <w:lang w:val="uk-UA"/>
        </w:rPr>
      </w:pPr>
      <w:r w:rsidRPr="00F418D8">
        <w:rPr>
          <w:sz w:val="28"/>
          <w:szCs w:val="28"/>
          <w:lang w:val="uk-UA"/>
        </w:rPr>
        <w:t xml:space="preserve">- </w:t>
      </w:r>
      <w:r w:rsidR="001A1E2F">
        <w:rPr>
          <w:sz w:val="28"/>
          <w:szCs w:val="28"/>
          <w:lang w:val="uk-UA"/>
        </w:rPr>
        <w:t xml:space="preserve">скорочення обсягів перевезень зернових через </w:t>
      </w:r>
      <w:r w:rsidR="002D09E6" w:rsidRPr="00F418D8">
        <w:rPr>
          <w:sz w:val="28"/>
          <w:szCs w:val="28"/>
          <w:lang w:val="uk-UA"/>
        </w:rPr>
        <w:t>дефіцит локомотивної тяги та локомотивних бригад у АТ «Українська залізниця»</w:t>
      </w:r>
      <w:r w:rsidR="000E09C8" w:rsidRPr="00F418D8">
        <w:rPr>
          <w:sz w:val="28"/>
          <w:szCs w:val="28"/>
          <w:lang w:val="uk-UA"/>
        </w:rPr>
        <w:t>,</w:t>
      </w:r>
      <w:r w:rsidR="002D09E6" w:rsidRPr="00F418D8">
        <w:rPr>
          <w:sz w:val="28"/>
          <w:szCs w:val="28"/>
          <w:lang w:val="uk-UA"/>
        </w:rPr>
        <w:t xml:space="preserve"> та як наслідок, </w:t>
      </w:r>
      <w:r w:rsidR="00D948E1" w:rsidRPr="00F418D8">
        <w:rPr>
          <w:sz w:val="28"/>
          <w:szCs w:val="28"/>
          <w:lang w:val="uk-UA"/>
        </w:rPr>
        <w:t xml:space="preserve">незабезпечення замовників послуг Товариства, вагонами під навантаження в </w:t>
      </w:r>
      <w:r w:rsidR="00D948E1" w:rsidRPr="00F418D8">
        <w:rPr>
          <w:sz w:val="28"/>
          <w:szCs w:val="28"/>
          <w:lang w:val="uk-UA"/>
        </w:rPr>
        <w:lastRenderedPageBreak/>
        <w:t>необхідній кількості</w:t>
      </w:r>
      <w:r w:rsidRPr="00F418D8">
        <w:rPr>
          <w:sz w:val="28"/>
          <w:szCs w:val="28"/>
          <w:lang w:val="uk-UA"/>
        </w:rPr>
        <w:t>, а т</w:t>
      </w:r>
      <w:r w:rsidR="002D09E6" w:rsidRPr="00F418D8">
        <w:rPr>
          <w:sz w:val="28"/>
          <w:szCs w:val="28"/>
          <w:lang w:val="uk-UA"/>
        </w:rPr>
        <w:t>акож</w:t>
      </w:r>
      <w:r w:rsidR="00C170FA" w:rsidRPr="00F418D8">
        <w:rPr>
          <w:sz w:val="28"/>
          <w:szCs w:val="28"/>
          <w:lang w:val="uk-UA"/>
        </w:rPr>
        <w:t xml:space="preserve"> затрим</w:t>
      </w:r>
      <w:r w:rsidR="000E09C8" w:rsidRPr="00F418D8">
        <w:rPr>
          <w:sz w:val="28"/>
          <w:szCs w:val="28"/>
          <w:lang w:val="uk-UA"/>
        </w:rPr>
        <w:t>ки зі сторони АТ «Укрзалізниця»</w:t>
      </w:r>
      <w:r w:rsidR="00C170FA" w:rsidRPr="00F418D8">
        <w:rPr>
          <w:sz w:val="28"/>
          <w:szCs w:val="28"/>
          <w:lang w:val="uk-UA"/>
        </w:rPr>
        <w:t xml:space="preserve"> вагонів з вантажами на шляху їх проходження</w:t>
      </w:r>
      <w:r w:rsidR="00F418D8" w:rsidRPr="00F418D8">
        <w:rPr>
          <w:sz w:val="28"/>
          <w:szCs w:val="28"/>
          <w:lang w:val="uk-UA"/>
        </w:rPr>
        <w:t xml:space="preserve"> (</w:t>
      </w:r>
      <w:r w:rsidR="00953C7F">
        <w:rPr>
          <w:sz w:val="28"/>
          <w:szCs w:val="28"/>
          <w:lang w:val="uk-UA"/>
        </w:rPr>
        <w:t xml:space="preserve">основні замовники </w:t>
      </w:r>
      <w:r w:rsidR="00346559">
        <w:rPr>
          <w:sz w:val="28"/>
          <w:szCs w:val="28"/>
          <w:lang w:val="uk-UA"/>
        </w:rPr>
        <w:t xml:space="preserve">послуг </w:t>
      </w:r>
      <w:r w:rsidR="00953C7F">
        <w:rPr>
          <w:sz w:val="28"/>
          <w:szCs w:val="28"/>
          <w:lang w:val="uk-UA"/>
        </w:rPr>
        <w:t xml:space="preserve">- </w:t>
      </w:r>
      <w:r w:rsidR="00F418D8" w:rsidRPr="00F418D8">
        <w:rPr>
          <w:sz w:val="28"/>
          <w:szCs w:val="28"/>
          <w:lang w:val="uk-UA"/>
        </w:rPr>
        <w:t>ТОВ «СП Н</w:t>
      </w:r>
      <w:r w:rsidRPr="00F418D8">
        <w:rPr>
          <w:sz w:val="28"/>
          <w:szCs w:val="28"/>
          <w:lang w:val="uk-UA"/>
        </w:rPr>
        <w:t>ібулон</w:t>
      </w:r>
      <w:r w:rsidR="00F418D8" w:rsidRPr="00F418D8">
        <w:rPr>
          <w:sz w:val="28"/>
          <w:szCs w:val="28"/>
          <w:lang w:val="uk-UA"/>
        </w:rPr>
        <w:t>»</w:t>
      </w:r>
      <w:r w:rsidRPr="00F418D8">
        <w:rPr>
          <w:sz w:val="28"/>
          <w:szCs w:val="28"/>
          <w:lang w:val="uk-UA"/>
        </w:rPr>
        <w:t xml:space="preserve">, </w:t>
      </w:r>
      <w:r w:rsidR="00F418D8" w:rsidRPr="00F418D8">
        <w:rPr>
          <w:sz w:val="28"/>
          <w:szCs w:val="28"/>
          <w:lang w:val="uk-UA"/>
        </w:rPr>
        <w:t>ТОВ «</w:t>
      </w:r>
      <w:r w:rsidRPr="00F418D8">
        <w:rPr>
          <w:sz w:val="28"/>
          <w:szCs w:val="28"/>
          <w:lang w:val="uk-UA"/>
        </w:rPr>
        <w:t>Юнікорн</w:t>
      </w:r>
      <w:r w:rsidR="00F418D8" w:rsidRPr="00F418D8">
        <w:rPr>
          <w:sz w:val="28"/>
          <w:szCs w:val="28"/>
          <w:lang w:val="uk-UA"/>
        </w:rPr>
        <w:t xml:space="preserve"> Мерітайм»);</w:t>
      </w:r>
    </w:p>
    <w:p w:rsidR="00F418D8" w:rsidRPr="00F418D8" w:rsidRDefault="00F418D8" w:rsidP="00F418D8">
      <w:pPr>
        <w:ind w:firstLine="567"/>
        <w:jc w:val="both"/>
        <w:rPr>
          <w:sz w:val="28"/>
          <w:szCs w:val="28"/>
          <w:lang w:val="uk-UA"/>
        </w:rPr>
      </w:pPr>
      <w:r w:rsidRPr="00F418D8">
        <w:rPr>
          <w:sz w:val="28"/>
          <w:szCs w:val="28"/>
          <w:lang w:val="uk-UA"/>
        </w:rPr>
        <w:t xml:space="preserve">- </w:t>
      </w:r>
      <w:r w:rsidR="00460254" w:rsidRPr="006F2708">
        <w:rPr>
          <w:sz w:val="28"/>
          <w:szCs w:val="28"/>
          <w:lang w:val="uk-UA"/>
        </w:rPr>
        <w:t>дестабілізація вугільної промисловості</w:t>
      </w:r>
      <w:r w:rsidR="00460254">
        <w:rPr>
          <w:sz w:val="28"/>
          <w:szCs w:val="28"/>
          <w:lang w:val="uk-UA"/>
        </w:rPr>
        <w:t>, що призвело до зменшення завантаженості</w:t>
      </w:r>
      <w:r w:rsidR="00460254" w:rsidRPr="00A30A45">
        <w:rPr>
          <w:sz w:val="28"/>
          <w:szCs w:val="28"/>
          <w:lang w:val="uk-UA"/>
        </w:rPr>
        <w:t xml:space="preserve"> стратегічно важливих підприємств, послуг</w:t>
      </w:r>
      <w:r w:rsidR="00460254">
        <w:rPr>
          <w:sz w:val="28"/>
          <w:szCs w:val="28"/>
          <w:lang w:val="uk-UA"/>
        </w:rPr>
        <w:t>и яким надають філії Товариства</w:t>
      </w:r>
      <w:r w:rsidR="00460254" w:rsidRPr="00F418D8">
        <w:rPr>
          <w:sz w:val="28"/>
          <w:szCs w:val="28"/>
          <w:lang w:val="uk-UA"/>
        </w:rPr>
        <w:t xml:space="preserve"> </w:t>
      </w:r>
      <w:r w:rsidRPr="00F418D8">
        <w:rPr>
          <w:sz w:val="28"/>
          <w:szCs w:val="28"/>
          <w:lang w:val="uk-UA"/>
        </w:rPr>
        <w:t>(</w:t>
      </w:r>
      <w:r w:rsidR="001A1E2F">
        <w:rPr>
          <w:sz w:val="28"/>
          <w:szCs w:val="28"/>
          <w:lang w:val="uk-UA"/>
        </w:rPr>
        <w:t>підприємства групи компаній ДТЕК</w:t>
      </w:r>
      <w:r w:rsidR="00953C7F">
        <w:rPr>
          <w:sz w:val="28"/>
          <w:szCs w:val="28"/>
          <w:lang w:val="uk-UA"/>
        </w:rPr>
        <w:t xml:space="preserve">, </w:t>
      </w:r>
      <w:r w:rsidR="001A1E2F">
        <w:rPr>
          <w:sz w:val="28"/>
          <w:szCs w:val="28"/>
          <w:lang w:val="uk-UA"/>
        </w:rPr>
        <w:t xml:space="preserve">ПАТ «Черкаське хімволокно», </w:t>
      </w:r>
      <w:r w:rsidR="003106B9" w:rsidRPr="003106B9">
        <w:rPr>
          <w:sz w:val="28"/>
          <w:szCs w:val="28"/>
          <w:lang w:val="uk-UA"/>
        </w:rPr>
        <w:t xml:space="preserve">ТОВ </w:t>
      </w:r>
      <w:r w:rsidR="003106B9">
        <w:rPr>
          <w:sz w:val="28"/>
          <w:szCs w:val="28"/>
          <w:lang w:val="uk-UA"/>
        </w:rPr>
        <w:t>«</w:t>
      </w:r>
      <w:r w:rsidR="003106B9" w:rsidRPr="003106B9">
        <w:rPr>
          <w:sz w:val="28"/>
          <w:szCs w:val="28"/>
          <w:lang w:val="uk-UA"/>
        </w:rPr>
        <w:t>Сумитеплоенерго</w:t>
      </w:r>
      <w:r w:rsidR="003106B9">
        <w:rPr>
          <w:sz w:val="28"/>
          <w:szCs w:val="28"/>
          <w:lang w:val="uk-UA"/>
        </w:rPr>
        <w:t>»</w:t>
      </w:r>
      <w:r w:rsidR="001A1E2F">
        <w:rPr>
          <w:sz w:val="28"/>
          <w:szCs w:val="28"/>
          <w:lang w:val="uk-UA"/>
        </w:rPr>
        <w:t xml:space="preserve">, </w:t>
      </w:r>
      <w:r w:rsidR="001A1E2F" w:rsidRPr="003106B9">
        <w:rPr>
          <w:sz w:val="28"/>
          <w:szCs w:val="28"/>
          <w:lang w:val="uk-UA"/>
        </w:rPr>
        <w:t>ТОВ"Євро-Реконструкція"</w:t>
      </w:r>
      <w:r w:rsidRPr="00F418D8">
        <w:rPr>
          <w:sz w:val="28"/>
          <w:szCs w:val="28"/>
          <w:lang w:val="uk-UA"/>
        </w:rPr>
        <w:t>);</w:t>
      </w:r>
    </w:p>
    <w:p w:rsidR="00AC4E0C" w:rsidRDefault="00AC4E0C" w:rsidP="006070E7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F418D8">
        <w:rPr>
          <w:sz w:val="28"/>
          <w:szCs w:val="28"/>
          <w:lang w:val="uk-UA"/>
        </w:rPr>
        <w:t xml:space="preserve">- зменшення обсягів перевезення металобрухту та металопрокату через </w:t>
      </w:r>
      <w:r w:rsidR="008F4010" w:rsidRPr="00F418D8">
        <w:rPr>
          <w:sz w:val="28"/>
          <w:szCs w:val="28"/>
          <w:lang w:val="uk-UA"/>
        </w:rPr>
        <w:t xml:space="preserve">падіння цін на продукцію. </w:t>
      </w:r>
    </w:p>
    <w:p w:rsidR="009D1FDF" w:rsidRDefault="009D1FDF" w:rsidP="006070E7">
      <w:pPr>
        <w:pStyle w:val="a3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D1FDF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>а</w:t>
      </w:r>
      <w:r w:rsidRPr="009D1FDF">
        <w:rPr>
          <w:sz w:val="28"/>
          <w:szCs w:val="28"/>
          <w:lang w:val="uk-UA"/>
        </w:rPr>
        <w:t xml:space="preserve"> вантажів, що перевоз</w:t>
      </w:r>
      <w:r>
        <w:rPr>
          <w:sz w:val="28"/>
          <w:szCs w:val="28"/>
          <w:lang w:val="uk-UA"/>
        </w:rPr>
        <w:t>ились</w:t>
      </w:r>
      <w:r w:rsidRPr="009D1FDF">
        <w:rPr>
          <w:sz w:val="28"/>
          <w:szCs w:val="28"/>
          <w:lang w:val="uk-UA"/>
        </w:rPr>
        <w:t xml:space="preserve"> філіями Товариства</w:t>
      </w:r>
      <w:r>
        <w:rPr>
          <w:sz w:val="28"/>
          <w:szCs w:val="28"/>
          <w:lang w:val="uk-UA"/>
        </w:rPr>
        <w:t xml:space="preserve"> у 2019 році</w:t>
      </w:r>
      <w:r w:rsidRPr="009D1FDF">
        <w:rPr>
          <w:sz w:val="28"/>
          <w:szCs w:val="28"/>
          <w:lang w:val="uk-UA"/>
        </w:rPr>
        <w:t xml:space="preserve">: </w:t>
      </w:r>
    </w:p>
    <w:p w:rsidR="009D1FDF" w:rsidRPr="006070E7" w:rsidRDefault="009D1FDF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3</w:t>
      </w:r>
      <w:r w:rsidR="006070E7" w:rsidRPr="006070E7">
        <w:rPr>
          <w:sz w:val="28"/>
          <w:szCs w:val="28"/>
          <w:lang w:val="uk-UA"/>
        </w:rPr>
        <w:t>3</w:t>
      </w:r>
      <w:r w:rsidRPr="006070E7">
        <w:rPr>
          <w:sz w:val="28"/>
          <w:szCs w:val="28"/>
          <w:lang w:val="uk-UA"/>
        </w:rPr>
        <w:t>% – будівельні матеріали</w:t>
      </w:r>
    </w:p>
    <w:p w:rsidR="006070E7" w:rsidRPr="006070E7" w:rsidRDefault="006070E7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28% –  вугілля</w:t>
      </w:r>
    </w:p>
    <w:p w:rsidR="006070E7" w:rsidRPr="006070E7" w:rsidRDefault="006070E7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14% – зернові</w:t>
      </w:r>
    </w:p>
    <w:p w:rsidR="009D1FDF" w:rsidRPr="006070E7" w:rsidRDefault="006070E7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8</w:t>
      </w:r>
      <w:r w:rsidR="009D1FDF" w:rsidRPr="006070E7">
        <w:rPr>
          <w:sz w:val="28"/>
          <w:szCs w:val="28"/>
          <w:lang w:val="uk-UA"/>
        </w:rPr>
        <w:t xml:space="preserve">% - мінеральні добрива </w:t>
      </w:r>
    </w:p>
    <w:p w:rsidR="009D1FDF" w:rsidRPr="006070E7" w:rsidRDefault="009D1FDF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 xml:space="preserve">3% – нафтопродукти </w:t>
      </w:r>
    </w:p>
    <w:p w:rsidR="006070E7" w:rsidRPr="006070E7" w:rsidRDefault="006070E7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3% – чорні метали і б</w:t>
      </w:r>
      <w:r>
        <w:rPr>
          <w:sz w:val="28"/>
          <w:szCs w:val="28"/>
          <w:lang w:val="uk-UA"/>
        </w:rPr>
        <w:t>рухт металевий</w:t>
      </w:r>
      <w:r w:rsidRPr="006070E7">
        <w:rPr>
          <w:sz w:val="28"/>
          <w:szCs w:val="28"/>
          <w:lang w:val="uk-UA"/>
        </w:rPr>
        <w:t xml:space="preserve"> </w:t>
      </w:r>
    </w:p>
    <w:p w:rsidR="009D1FDF" w:rsidRPr="009D1FDF" w:rsidRDefault="006070E7" w:rsidP="006070E7">
      <w:pPr>
        <w:pStyle w:val="a3"/>
        <w:spacing w:after="0"/>
        <w:ind w:firstLine="567"/>
        <w:rPr>
          <w:sz w:val="28"/>
          <w:szCs w:val="28"/>
          <w:lang w:val="uk-UA"/>
        </w:rPr>
      </w:pPr>
      <w:r w:rsidRPr="006070E7">
        <w:rPr>
          <w:sz w:val="28"/>
          <w:szCs w:val="28"/>
          <w:lang w:val="uk-UA"/>
        </w:rPr>
        <w:t>11</w:t>
      </w:r>
      <w:r w:rsidR="009D1FDF" w:rsidRPr="006070E7">
        <w:rPr>
          <w:sz w:val="28"/>
          <w:szCs w:val="28"/>
          <w:lang w:val="uk-UA"/>
        </w:rPr>
        <w:t>%  – інші вантажі.</w:t>
      </w:r>
      <w:r w:rsidR="009D1FDF" w:rsidRPr="009D1FDF">
        <w:rPr>
          <w:sz w:val="28"/>
          <w:szCs w:val="28"/>
          <w:lang w:val="uk-UA"/>
        </w:rPr>
        <w:t xml:space="preserve"> </w:t>
      </w:r>
    </w:p>
    <w:p w:rsidR="006070E7" w:rsidRDefault="006070E7" w:rsidP="00CB3C0B">
      <w:pPr>
        <w:shd w:val="clear" w:color="auto" w:fill="FFFFFF" w:themeFill="background1"/>
        <w:ind w:firstLine="567"/>
        <w:jc w:val="both"/>
        <w:rPr>
          <w:sz w:val="28"/>
          <w:szCs w:val="28"/>
          <w:lang w:val="uk-UA"/>
        </w:rPr>
      </w:pPr>
    </w:p>
    <w:p w:rsidR="00771026" w:rsidRDefault="00784CFC" w:rsidP="00CB3C0B">
      <w:pPr>
        <w:shd w:val="clear" w:color="auto" w:fill="FFFFFF" w:themeFill="background1"/>
        <w:ind w:firstLine="567"/>
        <w:jc w:val="both"/>
        <w:rPr>
          <w:sz w:val="28"/>
          <w:szCs w:val="28"/>
          <w:lang w:val="uk-UA"/>
        </w:rPr>
      </w:pPr>
      <w:r w:rsidRPr="00F418D8">
        <w:rPr>
          <w:sz w:val="28"/>
          <w:szCs w:val="28"/>
          <w:lang w:val="uk-UA"/>
        </w:rPr>
        <w:t>О</w:t>
      </w:r>
      <w:r w:rsidR="00D4559C" w:rsidRPr="00F418D8">
        <w:rPr>
          <w:sz w:val="28"/>
          <w:szCs w:val="28"/>
          <w:lang w:val="uk-UA"/>
        </w:rPr>
        <w:t xml:space="preserve">бсяги навантажувально-розвантажувальних робіт </w:t>
      </w:r>
      <w:r w:rsidR="00994746">
        <w:rPr>
          <w:sz w:val="28"/>
          <w:szCs w:val="28"/>
          <w:lang w:val="uk-UA"/>
        </w:rPr>
        <w:t xml:space="preserve">у звітному періоді </w:t>
      </w:r>
      <w:r w:rsidR="000055D5" w:rsidRPr="00F418D8">
        <w:rPr>
          <w:sz w:val="28"/>
          <w:szCs w:val="28"/>
          <w:lang w:val="uk-UA"/>
        </w:rPr>
        <w:t xml:space="preserve">склали </w:t>
      </w:r>
      <w:r w:rsidR="009D1FDF">
        <w:rPr>
          <w:sz w:val="28"/>
          <w:szCs w:val="28"/>
          <w:lang w:val="uk-UA"/>
        </w:rPr>
        <w:t>749</w:t>
      </w:r>
      <w:r w:rsidRPr="00F418D8">
        <w:rPr>
          <w:sz w:val="28"/>
          <w:szCs w:val="28"/>
          <w:lang w:val="uk-UA"/>
        </w:rPr>
        <w:t xml:space="preserve"> ти</w:t>
      </w:r>
      <w:r w:rsidR="000055D5" w:rsidRPr="00F418D8">
        <w:rPr>
          <w:sz w:val="28"/>
          <w:szCs w:val="28"/>
          <w:lang w:val="uk-UA"/>
        </w:rPr>
        <w:t>с. т</w:t>
      </w:r>
      <w:r w:rsidR="00CD3AFA" w:rsidRPr="00F418D8">
        <w:rPr>
          <w:sz w:val="28"/>
          <w:szCs w:val="28"/>
          <w:lang w:val="uk-UA"/>
        </w:rPr>
        <w:t>.</w:t>
      </w:r>
      <w:r w:rsidR="000055D5" w:rsidRPr="00F418D8">
        <w:rPr>
          <w:sz w:val="28"/>
          <w:szCs w:val="28"/>
          <w:lang w:val="uk-UA"/>
        </w:rPr>
        <w:t>,</w:t>
      </w:r>
      <w:r w:rsidR="000055D5" w:rsidRPr="00CB3C0B">
        <w:rPr>
          <w:sz w:val="28"/>
          <w:szCs w:val="28"/>
          <w:lang w:val="uk-UA"/>
        </w:rPr>
        <w:t xml:space="preserve"> що </w:t>
      </w:r>
      <w:r w:rsidR="00767C3F" w:rsidRPr="00CB3C0B">
        <w:rPr>
          <w:sz w:val="28"/>
          <w:szCs w:val="28"/>
          <w:lang w:val="uk-UA"/>
        </w:rPr>
        <w:t>менше</w:t>
      </w:r>
      <w:r w:rsidR="000055D5" w:rsidRPr="00CB3C0B">
        <w:rPr>
          <w:sz w:val="28"/>
          <w:szCs w:val="28"/>
          <w:lang w:val="uk-UA"/>
        </w:rPr>
        <w:t xml:space="preserve"> планових на </w:t>
      </w:r>
      <w:r w:rsidR="009D1FDF">
        <w:rPr>
          <w:sz w:val="28"/>
          <w:szCs w:val="28"/>
          <w:lang w:val="uk-UA"/>
        </w:rPr>
        <w:t>23</w:t>
      </w:r>
      <w:r w:rsidRPr="00CB3C0B">
        <w:rPr>
          <w:sz w:val="28"/>
          <w:szCs w:val="28"/>
          <w:lang w:val="uk-UA"/>
        </w:rPr>
        <w:t>%</w:t>
      </w:r>
      <w:r w:rsidR="00D4559C" w:rsidRPr="00CB3C0B">
        <w:rPr>
          <w:sz w:val="28"/>
          <w:szCs w:val="28"/>
          <w:lang w:val="uk-UA"/>
        </w:rPr>
        <w:t>.</w:t>
      </w:r>
      <w:r w:rsidR="00A64279" w:rsidRPr="00CB3C0B">
        <w:rPr>
          <w:sz w:val="28"/>
          <w:szCs w:val="28"/>
          <w:lang w:val="uk-UA"/>
        </w:rPr>
        <w:t xml:space="preserve"> До об</w:t>
      </w:r>
      <w:r w:rsidRPr="00CB3C0B">
        <w:rPr>
          <w:sz w:val="28"/>
          <w:szCs w:val="28"/>
          <w:lang w:val="uk-UA"/>
        </w:rPr>
        <w:t>сягів</w:t>
      </w:r>
      <w:r w:rsidR="00A64279" w:rsidRPr="00CB3C0B">
        <w:rPr>
          <w:sz w:val="28"/>
          <w:szCs w:val="28"/>
          <w:lang w:val="uk-UA"/>
        </w:rPr>
        <w:t xml:space="preserve"> </w:t>
      </w:r>
      <w:r w:rsidR="002B08C7" w:rsidRPr="00CB3C0B">
        <w:rPr>
          <w:sz w:val="28"/>
          <w:szCs w:val="28"/>
          <w:lang w:val="uk-UA"/>
        </w:rPr>
        <w:t>І</w:t>
      </w:r>
      <w:r w:rsidR="00767C3F" w:rsidRPr="00CB3C0B">
        <w:rPr>
          <w:sz w:val="28"/>
          <w:szCs w:val="28"/>
          <w:lang w:val="en-US"/>
        </w:rPr>
        <w:t>V</w:t>
      </w:r>
      <w:r w:rsidRPr="00CB3C0B">
        <w:rPr>
          <w:sz w:val="28"/>
          <w:szCs w:val="28"/>
          <w:lang w:val="uk-UA"/>
        </w:rPr>
        <w:t xml:space="preserve"> кварталу 201</w:t>
      </w:r>
      <w:r w:rsidR="0051081C" w:rsidRPr="00CB3C0B">
        <w:rPr>
          <w:sz w:val="28"/>
          <w:szCs w:val="28"/>
          <w:lang w:val="uk-UA"/>
        </w:rPr>
        <w:t>8</w:t>
      </w:r>
      <w:r w:rsidRPr="00CB3C0B">
        <w:rPr>
          <w:sz w:val="28"/>
          <w:szCs w:val="28"/>
          <w:lang w:val="uk-UA"/>
        </w:rPr>
        <w:t xml:space="preserve"> року </w:t>
      </w:r>
      <w:r w:rsidR="005F2437" w:rsidRPr="00CB3C0B">
        <w:rPr>
          <w:sz w:val="28"/>
          <w:szCs w:val="28"/>
          <w:lang w:val="uk-UA"/>
        </w:rPr>
        <w:t>паді</w:t>
      </w:r>
      <w:r w:rsidR="00A64279" w:rsidRPr="00CB3C0B">
        <w:rPr>
          <w:sz w:val="28"/>
          <w:szCs w:val="28"/>
          <w:lang w:val="uk-UA"/>
        </w:rPr>
        <w:t>ння</w:t>
      </w:r>
      <w:r w:rsidR="002B08C7" w:rsidRPr="00CB3C0B">
        <w:rPr>
          <w:sz w:val="28"/>
          <w:szCs w:val="28"/>
          <w:lang w:val="uk-UA"/>
        </w:rPr>
        <w:t xml:space="preserve"> </w:t>
      </w:r>
      <w:r w:rsidR="00A64279" w:rsidRPr="00CB3C0B">
        <w:rPr>
          <w:sz w:val="28"/>
          <w:szCs w:val="28"/>
          <w:lang w:val="uk-UA"/>
        </w:rPr>
        <w:t xml:space="preserve">склало </w:t>
      </w:r>
      <w:r w:rsidR="00767C3F" w:rsidRPr="00CB3C0B">
        <w:rPr>
          <w:sz w:val="28"/>
          <w:szCs w:val="28"/>
          <w:lang w:val="uk-UA"/>
        </w:rPr>
        <w:t>3</w:t>
      </w:r>
      <w:r w:rsidR="008E729F" w:rsidRPr="00CB3C0B">
        <w:rPr>
          <w:sz w:val="28"/>
          <w:szCs w:val="28"/>
          <w:lang w:val="uk-UA"/>
        </w:rPr>
        <w:t>%</w:t>
      </w:r>
      <w:r w:rsidR="008F4553" w:rsidRPr="00CB3C0B">
        <w:rPr>
          <w:sz w:val="28"/>
          <w:szCs w:val="28"/>
          <w:lang w:val="uk-UA"/>
        </w:rPr>
        <w:t xml:space="preserve">. </w:t>
      </w:r>
      <w:r w:rsidR="00767C3F" w:rsidRPr="00CB3C0B">
        <w:rPr>
          <w:sz w:val="28"/>
          <w:szCs w:val="28"/>
          <w:lang w:val="uk-UA"/>
        </w:rPr>
        <w:t>Причиною є</w:t>
      </w:r>
      <w:r w:rsidR="008F4010" w:rsidRPr="00CB3C0B">
        <w:rPr>
          <w:sz w:val="28"/>
          <w:szCs w:val="28"/>
          <w:lang w:val="uk-UA"/>
        </w:rPr>
        <w:t xml:space="preserve"> скорочення обсягів виробництва основним замовником даного виду послуг - ПрАТ «Дікергофф цемент Україна».</w:t>
      </w:r>
      <w:r w:rsidR="008F4010">
        <w:rPr>
          <w:sz w:val="28"/>
          <w:szCs w:val="28"/>
          <w:lang w:val="uk-UA"/>
        </w:rPr>
        <w:t xml:space="preserve">  </w:t>
      </w:r>
    </w:p>
    <w:p w:rsidR="006070E7" w:rsidRPr="000A23A5" w:rsidRDefault="006070E7" w:rsidP="006070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</w:t>
      </w:r>
      <w:r w:rsidR="00C57392">
        <w:rPr>
          <w:sz w:val="28"/>
          <w:szCs w:val="28"/>
          <w:lang w:val="uk-UA"/>
        </w:rPr>
        <w:t>,</w:t>
      </w:r>
      <w:r w:rsidRPr="00771026">
        <w:rPr>
          <w:sz w:val="28"/>
          <w:szCs w:val="28"/>
          <w:lang w:val="uk-UA"/>
        </w:rPr>
        <w:t xml:space="preserve"> у звітному періоді збільшено обсяги додаткових послуг, пов’язаних з перевезенням вантажів </w:t>
      </w:r>
      <w:r w:rsidRPr="0089151D">
        <w:rPr>
          <w:sz w:val="28"/>
          <w:szCs w:val="28"/>
          <w:lang w:val="uk-UA"/>
        </w:rPr>
        <w:t>(надання власних вагонів в експлуатацію</w:t>
      </w:r>
      <w:r w:rsidR="00C57392">
        <w:rPr>
          <w:sz w:val="28"/>
          <w:szCs w:val="28"/>
          <w:lang w:val="uk-UA"/>
        </w:rPr>
        <w:t>,</w:t>
      </w:r>
      <w:r w:rsidRPr="0089151D">
        <w:rPr>
          <w:sz w:val="28"/>
          <w:szCs w:val="28"/>
          <w:lang w:val="uk-UA"/>
        </w:rPr>
        <w:t xml:space="preserve"> користування під’їзними коліями</w:t>
      </w:r>
      <w:r w:rsidR="00C57392">
        <w:rPr>
          <w:sz w:val="28"/>
          <w:szCs w:val="28"/>
          <w:lang w:val="uk-UA"/>
        </w:rPr>
        <w:t>, п</w:t>
      </w:r>
      <w:r w:rsidR="00C57392" w:rsidRPr="00C57392">
        <w:rPr>
          <w:sz w:val="28"/>
          <w:szCs w:val="28"/>
          <w:lang w:val="uk-UA"/>
        </w:rPr>
        <w:t>ереведення стрілок, встановлення гальмівних башмаків на коліях</w:t>
      </w:r>
      <w:r w:rsidRPr="0089151D">
        <w:rPr>
          <w:sz w:val="28"/>
          <w:szCs w:val="28"/>
          <w:lang w:val="uk-UA"/>
        </w:rPr>
        <w:t>).</w:t>
      </w:r>
    </w:p>
    <w:p w:rsidR="00C21143" w:rsidRDefault="00C21143" w:rsidP="00EC0FD8">
      <w:pPr>
        <w:ind w:firstLine="567"/>
        <w:jc w:val="both"/>
        <w:rPr>
          <w:b/>
          <w:sz w:val="28"/>
          <w:szCs w:val="28"/>
          <w:lang w:val="uk-UA"/>
        </w:rPr>
      </w:pPr>
    </w:p>
    <w:p w:rsidR="00EC0FD8" w:rsidRDefault="00221795" w:rsidP="00EC0FD8">
      <w:pPr>
        <w:ind w:firstLine="567"/>
        <w:jc w:val="both"/>
        <w:rPr>
          <w:b/>
          <w:sz w:val="28"/>
          <w:szCs w:val="28"/>
          <w:lang w:val="uk-UA"/>
        </w:rPr>
      </w:pPr>
      <w:r w:rsidRPr="002E2499">
        <w:rPr>
          <w:b/>
          <w:sz w:val="28"/>
          <w:szCs w:val="28"/>
          <w:lang w:val="uk-UA"/>
        </w:rPr>
        <w:t>Доходи</w:t>
      </w:r>
    </w:p>
    <w:p w:rsidR="00C87C0D" w:rsidRPr="002E2499" w:rsidRDefault="00C87C0D" w:rsidP="00EC0FD8">
      <w:pPr>
        <w:ind w:firstLine="567"/>
        <w:jc w:val="both"/>
        <w:rPr>
          <w:b/>
          <w:sz w:val="28"/>
          <w:szCs w:val="28"/>
          <w:lang w:val="uk-UA"/>
        </w:rPr>
      </w:pPr>
    </w:p>
    <w:p w:rsidR="004C6027" w:rsidRDefault="005F2437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періоді </w:t>
      </w:r>
      <w:r w:rsidR="009B7D77" w:rsidRPr="00511EFA">
        <w:rPr>
          <w:sz w:val="28"/>
          <w:szCs w:val="28"/>
          <w:lang w:val="uk-UA"/>
        </w:rPr>
        <w:t>від р</w:t>
      </w:r>
      <w:r w:rsidR="001226AF" w:rsidRPr="00511EFA">
        <w:rPr>
          <w:sz w:val="28"/>
          <w:szCs w:val="28"/>
          <w:lang w:val="uk-UA"/>
        </w:rPr>
        <w:t>еалізації основних послуг</w:t>
      </w:r>
      <w:r w:rsidR="009B7D77" w:rsidRPr="00511EFA">
        <w:rPr>
          <w:sz w:val="28"/>
          <w:szCs w:val="28"/>
          <w:lang w:val="uk-UA"/>
        </w:rPr>
        <w:t xml:space="preserve"> отриман</w:t>
      </w:r>
      <w:r w:rsidR="000A23A5" w:rsidRPr="00511EFA">
        <w:rPr>
          <w:sz w:val="28"/>
          <w:szCs w:val="28"/>
          <w:lang w:val="uk-UA"/>
        </w:rPr>
        <w:t xml:space="preserve">о </w:t>
      </w:r>
      <w:r w:rsidR="0013040C">
        <w:rPr>
          <w:sz w:val="28"/>
          <w:szCs w:val="28"/>
          <w:lang w:val="uk-UA"/>
        </w:rPr>
        <w:t>783 595</w:t>
      </w:r>
      <w:r w:rsidR="009B7D77" w:rsidRPr="00511EFA">
        <w:rPr>
          <w:sz w:val="28"/>
          <w:szCs w:val="28"/>
          <w:lang w:val="uk-UA"/>
        </w:rPr>
        <w:t xml:space="preserve"> тис. г</w:t>
      </w:r>
      <w:r w:rsidR="00FD13A1">
        <w:rPr>
          <w:sz w:val="28"/>
          <w:szCs w:val="28"/>
          <w:lang w:val="uk-UA"/>
        </w:rPr>
        <w:t xml:space="preserve">рн. </w:t>
      </w:r>
      <w:r w:rsidR="00FD13A1" w:rsidRPr="00C87C0D">
        <w:rPr>
          <w:b/>
          <w:i/>
          <w:sz w:val="28"/>
          <w:szCs w:val="28"/>
          <w:lang w:val="uk-UA"/>
        </w:rPr>
        <w:t xml:space="preserve">чистого доходу </w:t>
      </w:r>
      <w:r w:rsidR="00FD13A1" w:rsidRPr="00C87C0D">
        <w:rPr>
          <w:sz w:val="28"/>
          <w:szCs w:val="28"/>
          <w:lang w:val="uk-UA"/>
        </w:rPr>
        <w:t>(рядок 1000).</w:t>
      </w:r>
      <w:r w:rsidR="004C6027">
        <w:rPr>
          <w:sz w:val="28"/>
          <w:szCs w:val="28"/>
          <w:lang w:val="uk-UA"/>
        </w:rPr>
        <w:t xml:space="preserve"> </w:t>
      </w:r>
      <w:r w:rsidR="00BF7376" w:rsidRPr="0045687D">
        <w:rPr>
          <w:sz w:val="28"/>
          <w:szCs w:val="28"/>
          <w:lang w:val="uk-UA"/>
        </w:rPr>
        <w:t>У</w:t>
      </w:r>
      <w:r w:rsidR="00EB63DE" w:rsidRPr="0045687D">
        <w:rPr>
          <w:sz w:val="28"/>
          <w:szCs w:val="28"/>
          <w:lang w:val="uk-UA"/>
        </w:rPr>
        <w:t xml:space="preserve"> структурі дох</w:t>
      </w:r>
      <w:r w:rsidR="00C14201" w:rsidRPr="0045687D">
        <w:rPr>
          <w:sz w:val="28"/>
          <w:szCs w:val="28"/>
          <w:lang w:val="uk-UA"/>
        </w:rPr>
        <w:t>одів від</w:t>
      </w:r>
      <w:r w:rsidR="006823A8" w:rsidRPr="0045687D">
        <w:rPr>
          <w:sz w:val="28"/>
          <w:szCs w:val="28"/>
          <w:lang w:val="uk-UA"/>
        </w:rPr>
        <w:t xml:space="preserve"> реалізації </w:t>
      </w:r>
      <w:r w:rsidR="00F51650" w:rsidRPr="0045687D">
        <w:rPr>
          <w:sz w:val="28"/>
          <w:szCs w:val="28"/>
          <w:lang w:val="uk-UA"/>
        </w:rPr>
        <w:t>послуг</w:t>
      </w:r>
      <w:r w:rsidR="004C6027">
        <w:rPr>
          <w:sz w:val="28"/>
          <w:szCs w:val="28"/>
          <w:lang w:val="uk-UA"/>
        </w:rPr>
        <w:t>:</w:t>
      </w:r>
    </w:p>
    <w:p w:rsidR="004C6027" w:rsidRDefault="004C6027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77AD8" w:rsidRPr="0045687D">
        <w:rPr>
          <w:sz w:val="28"/>
          <w:szCs w:val="28"/>
          <w:lang w:val="uk-UA"/>
        </w:rPr>
        <w:t xml:space="preserve"> </w:t>
      </w:r>
      <w:r w:rsidR="0013040C">
        <w:rPr>
          <w:sz w:val="28"/>
          <w:szCs w:val="28"/>
          <w:lang w:val="uk-UA"/>
        </w:rPr>
        <w:t>77</w:t>
      </w:r>
      <w:r w:rsidR="00EB63DE" w:rsidRPr="0045687D">
        <w:rPr>
          <w:sz w:val="28"/>
          <w:szCs w:val="28"/>
          <w:lang w:val="uk-UA"/>
        </w:rPr>
        <w:t>% становлять доходи</w:t>
      </w:r>
      <w:r w:rsidR="00711101" w:rsidRPr="0045687D">
        <w:rPr>
          <w:sz w:val="28"/>
          <w:szCs w:val="28"/>
          <w:lang w:val="uk-UA"/>
        </w:rPr>
        <w:t xml:space="preserve"> від перевезення вантажів (</w:t>
      </w:r>
      <w:r w:rsidR="0013040C">
        <w:rPr>
          <w:sz w:val="28"/>
          <w:szCs w:val="28"/>
          <w:lang w:val="uk-UA"/>
        </w:rPr>
        <w:t>602 602</w:t>
      </w:r>
      <w:r w:rsidR="00EA66B6" w:rsidRPr="0045687D">
        <w:rPr>
          <w:sz w:val="28"/>
          <w:szCs w:val="28"/>
          <w:lang w:val="uk-UA"/>
        </w:rPr>
        <w:t xml:space="preserve"> </w:t>
      </w:r>
      <w:r w:rsidR="00A23E60" w:rsidRPr="0045687D">
        <w:rPr>
          <w:sz w:val="28"/>
          <w:szCs w:val="28"/>
          <w:lang w:val="uk-UA"/>
        </w:rPr>
        <w:t>тис. грн.)</w:t>
      </w:r>
      <w:r>
        <w:rPr>
          <w:sz w:val="28"/>
          <w:szCs w:val="28"/>
          <w:lang w:val="uk-UA"/>
        </w:rPr>
        <w:t>;</w:t>
      </w:r>
    </w:p>
    <w:p w:rsidR="004C6027" w:rsidRDefault="004C6027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040C">
        <w:rPr>
          <w:sz w:val="28"/>
          <w:szCs w:val="28"/>
          <w:lang w:val="uk-UA"/>
        </w:rPr>
        <w:t>2</w:t>
      </w:r>
      <w:r w:rsidR="00EB63DE" w:rsidRPr="0045687D">
        <w:rPr>
          <w:sz w:val="28"/>
          <w:szCs w:val="28"/>
          <w:lang w:val="uk-UA"/>
        </w:rPr>
        <w:t xml:space="preserve">% </w:t>
      </w:r>
      <w:r w:rsidR="00EB63DE" w:rsidRPr="0045687D">
        <w:rPr>
          <w:b/>
          <w:sz w:val="28"/>
          <w:szCs w:val="28"/>
          <w:lang w:val="uk-UA"/>
        </w:rPr>
        <w:t xml:space="preserve">– </w:t>
      </w:r>
      <w:r w:rsidR="00EB63DE" w:rsidRPr="0045687D">
        <w:rPr>
          <w:sz w:val="28"/>
          <w:szCs w:val="28"/>
          <w:lang w:val="uk-UA"/>
        </w:rPr>
        <w:t>доходи від</w:t>
      </w:r>
      <w:r w:rsidR="00B15EAE" w:rsidRPr="0045687D">
        <w:rPr>
          <w:sz w:val="28"/>
          <w:szCs w:val="28"/>
          <w:lang w:val="uk-UA"/>
        </w:rPr>
        <w:t xml:space="preserve"> </w:t>
      </w:r>
      <w:r w:rsidR="001564CF" w:rsidRPr="0045687D">
        <w:rPr>
          <w:sz w:val="28"/>
          <w:szCs w:val="28"/>
          <w:lang w:val="uk-UA"/>
        </w:rPr>
        <w:t xml:space="preserve">вантажно-розвантажувальних робіт </w:t>
      </w:r>
      <w:r w:rsidR="00070406" w:rsidRPr="0045687D">
        <w:rPr>
          <w:sz w:val="28"/>
          <w:szCs w:val="28"/>
          <w:lang w:val="uk-UA"/>
        </w:rPr>
        <w:t>(</w:t>
      </w:r>
      <w:r w:rsidR="0013040C">
        <w:rPr>
          <w:sz w:val="28"/>
          <w:szCs w:val="28"/>
          <w:lang w:val="uk-UA"/>
        </w:rPr>
        <w:t>13 455</w:t>
      </w:r>
      <w:r w:rsidR="00562204">
        <w:rPr>
          <w:sz w:val="28"/>
          <w:szCs w:val="28"/>
          <w:lang w:val="uk-UA"/>
        </w:rPr>
        <w:t xml:space="preserve"> </w:t>
      </w:r>
      <w:r w:rsidR="005C6D78" w:rsidRPr="0045687D">
        <w:rPr>
          <w:sz w:val="28"/>
          <w:szCs w:val="28"/>
          <w:lang w:val="uk-UA"/>
        </w:rPr>
        <w:t>тис. грн.)</w:t>
      </w:r>
      <w:r>
        <w:rPr>
          <w:sz w:val="28"/>
          <w:szCs w:val="28"/>
          <w:lang w:val="uk-UA"/>
        </w:rPr>
        <w:t>;</w:t>
      </w:r>
      <w:r w:rsidR="00377AD8" w:rsidRPr="0045687D">
        <w:rPr>
          <w:sz w:val="28"/>
          <w:szCs w:val="28"/>
          <w:lang w:val="uk-UA"/>
        </w:rPr>
        <w:t xml:space="preserve"> </w:t>
      </w:r>
    </w:p>
    <w:p w:rsidR="0013040C" w:rsidRDefault="004E1510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040C">
        <w:rPr>
          <w:sz w:val="28"/>
          <w:szCs w:val="28"/>
          <w:lang w:val="uk-UA"/>
        </w:rPr>
        <w:t>22</w:t>
      </w:r>
      <w:r w:rsidR="00EB63DE" w:rsidRPr="0045687D">
        <w:rPr>
          <w:sz w:val="28"/>
          <w:szCs w:val="28"/>
          <w:lang w:val="uk-UA"/>
        </w:rPr>
        <w:t>%</w:t>
      </w:r>
      <w:r w:rsidR="005C6D78" w:rsidRPr="0045687D">
        <w:rPr>
          <w:sz w:val="28"/>
          <w:szCs w:val="28"/>
          <w:lang w:val="uk-UA"/>
        </w:rPr>
        <w:t xml:space="preserve"> </w:t>
      </w:r>
      <w:r w:rsidR="00EB63DE" w:rsidRPr="0045687D">
        <w:rPr>
          <w:b/>
          <w:sz w:val="28"/>
          <w:szCs w:val="28"/>
          <w:lang w:val="uk-UA"/>
        </w:rPr>
        <w:t xml:space="preserve">– </w:t>
      </w:r>
      <w:r w:rsidR="00EB63DE" w:rsidRPr="0045687D">
        <w:rPr>
          <w:sz w:val="28"/>
          <w:szCs w:val="28"/>
          <w:lang w:val="uk-UA"/>
        </w:rPr>
        <w:t>доходи від інших пос</w:t>
      </w:r>
      <w:r w:rsidR="00C72A94" w:rsidRPr="0045687D">
        <w:rPr>
          <w:sz w:val="28"/>
          <w:szCs w:val="28"/>
          <w:lang w:val="uk-UA"/>
        </w:rPr>
        <w:t>луг, пов'язаних з перевезенням в</w:t>
      </w:r>
      <w:r w:rsidR="00EB63DE" w:rsidRPr="0045687D">
        <w:rPr>
          <w:sz w:val="28"/>
          <w:szCs w:val="28"/>
          <w:lang w:val="uk-UA"/>
        </w:rPr>
        <w:t>антажів</w:t>
      </w:r>
    </w:p>
    <w:p w:rsidR="00F51650" w:rsidRDefault="005C6D78" w:rsidP="00F05F0F">
      <w:pPr>
        <w:ind w:firstLine="567"/>
        <w:jc w:val="both"/>
        <w:rPr>
          <w:sz w:val="28"/>
          <w:szCs w:val="28"/>
          <w:lang w:val="uk-UA"/>
        </w:rPr>
      </w:pPr>
      <w:r w:rsidRPr="0045687D">
        <w:rPr>
          <w:sz w:val="28"/>
          <w:szCs w:val="28"/>
          <w:lang w:val="uk-UA"/>
        </w:rPr>
        <w:t xml:space="preserve"> </w:t>
      </w:r>
      <w:r w:rsidR="00070406" w:rsidRPr="0045687D">
        <w:rPr>
          <w:sz w:val="28"/>
          <w:szCs w:val="28"/>
          <w:lang w:val="uk-UA"/>
        </w:rPr>
        <w:t>(</w:t>
      </w:r>
      <w:r w:rsidR="0013040C">
        <w:rPr>
          <w:sz w:val="28"/>
          <w:szCs w:val="28"/>
          <w:lang w:val="uk-UA"/>
        </w:rPr>
        <w:t>167 538</w:t>
      </w:r>
      <w:r w:rsidR="00562204">
        <w:rPr>
          <w:sz w:val="28"/>
          <w:szCs w:val="28"/>
          <w:lang w:val="uk-UA"/>
        </w:rPr>
        <w:t xml:space="preserve"> </w:t>
      </w:r>
      <w:r w:rsidRPr="0045687D">
        <w:rPr>
          <w:sz w:val="28"/>
          <w:szCs w:val="28"/>
          <w:lang w:val="uk-UA"/>
        </w:rPr>
        <w:t>тис. грн.)</w:t>
      </w:r>
      <w:r w:rsidR="00EB63DE" w:rsidRPr="0045687D">
        <w:rPr>
          <w:sz w:val="28"/>
          <w:szCs w:val="28"/>
          <w:lang w:val="uk-UA"/>
        </w:rPr>
        <w:t>.</w:t>
      </w:r>
      <w:r w:rsidR="0062075D">
        <w:rPr>
          <w:sz w:val="28"/>
          <w:szCs w:val="28"/>
          <w:lang w:val="uk-UA"/>
        </w:rPr>
        <w:t xml:space="preserve"> </w:t>
      </w:r>
    </w:p>
    <w:p w:rsidR="00837075" w:rsidRDefault="005F2437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до</w:t>
      </w:r>
      <w:r w:rsidR="00425061">
        <w:rPr>
          <w:sz w:val="28"/>
          <w:szCs w:val="28"/>
          <w:lang w:val="uk-UA"/>
        </w:rPr>
        <w:t xml:space="preserve">ходна ставка з перевезення 1 т. вантажу зросла в порівнянні з запланованою на </w:t>
      </w:r>
      <w:r w:rsidR="00562204">
        <w:rPr>
          <w:sz w:val="28"/>
          <w:szCs w:val="28"/>
          <w:lang w:val="uk-UA"/>
        </w:rPr>
        <w:t>2</w:t>
      </w:r>
      <w:r w:rsidR="0013040C">
        <w:rPr>
          <w:sz w:val="28"/>
          <w:szCs w:val="28"/>
          <w:lang w:val="uk-UA"/>
        </w:rPr>
        <w:t>2</w:t>
      </w:r>
      <w:r w:rsidR="00562204">
        <w:rPr>
          <w:sz w:val="28"/>
          <w:szCs w:val="28"/>
          <w:lang w:val="uk-UA"/>
        </w:rPr>
        <w:t>% (+</w:t>
      </w:r>
      <w:r w:rsidR="0013040C">
        <w:rPr>
          <w:sz w:val="28"/>
          <w:szCs w:val="28"/>
          <w:lang w:val="uk-UA"/>
        </w:rPr>
        <w:t>4,8</w:t>
      </w:r>
      <w:r w:rsidR="00425061">
        <w:rPr>
          <w:sz w:val="28"/>
          <w:szCs w:val="28"/>
          <w:lang w:val="uk-UA"/>
        </w:rPr>
        <w:t xml:space="preserve"> грн. на 1 т.)</w:t>
      </w:r>
      <w:r w:rsidR="00562204">
        <w:rPr>
          <w:sz w:val="28"/>
          <w:szCs w:val="28"/>
          <w:lang w:val="uk-UA"/>
        </w:rPr>
        <w:t xml:space="preserve">, що дозволило отримати </w:t>
      </w:r>
      <w:r w:rsidR="00837075">
        <w:rPr>
          <w:sz w:val="28"/>
          <w:szCs w:val="28"/>
          <w:lang w:val="uk-UA"/>
        </w:rPr>
        <w:t xml:space="preserve">доходу </w:t>
      </w:r>
      <w:r w:rsidR="00C87C0D">
        <w:rPr>
          <w:sz w:val="28"/>
          <w:szCs w:val="28"/>
          <w:lang w:val="uk-UA"/>
        </w:rPr>
        <w:t xml:space="preserve">від перевезення вантажів </w:t>
      </w:r>
      <w:r w:rsidR="00562204">
        <w:rPr>
          <w:sz w:val="28"/>
          <w:szCs w:val="28"/>
          <w:lang w:val="uk-UA"/>
        </w:rPr>
        <w:t xml:space="preserve">понад план </w:t>
      </w:r>
      <w:r w:rsidR="00C87C0D">
        <w:rPr>
          <w:sz w:val="28"/>
          <w:szCs w:val="28"/>
          <w:lang w:val="uk-UA"/>
        </w:rPr>
        <w:t xml:space="preserve">в сумі </w:t>
      </w:r>
      <w:r w:rsidR="0013040C">
        <w:rPr>
          <w:sz w:val="28"/>
          <w:szCs w:val="28"/>
          <w:lang w:val="uk-UA"/>
        </w:rPr>
        <w:t>41 678</w:t>
      </w:r>
      <w:r w:rsidR="00562204">
        <w:rPr>
          <w:sz w:val="28"/>
          <w:szCs w:val="28"/>
          <w:lang w:val="uk-UA"/>
        </w:rPr>
        <w:t xml:space="preserve"> тис. грн. </w:t>
      </w:r>
      <w:r w:rsidR="001146F7">
        <w:rPr>
          <w:sz w:val="28"/>
          <w:szCs w:val="28"/>
          <w:lang w:val="uk-UA"/>
        </w:rPr>
        <w:t>(+7%).</w:t>
      </w:r>
    </w:p>
    <w:p w:rsidR="0013040C" w:rsidRDefault="0013040C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71026">
        <w:rPr>
          <w:sz w:val="28"/>
          <w:szCs w:val="28"/>
          <w:lang w:val="uk-UA"/>
        </w:rPr>
        <w:t>більшен</w:t>
      </w:r>
      <w:r>
        <w:rPr>
          <w:sz w:val="28"/>
          <w:szCs w:val="28"/>
          <w:lang w:val="uk-UA"/>
        </w:rPr>
        <w:t>ня</w:t>
      </w:r>
      <w:r w:rsidRPr="00771026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ів</w:t>
      </w:r>
      <w:r w:rsidRPr="00771026">
        <w:rPr>
          <w:sz w:val="28"/>
          <w:szCs w:val="28"/>
          <w:lang w:val="uk-UA"/>
        </w:rPr>
        <w:t xml:space="preserve"> додаткових послуг, пов’язаних з перевезенням вантажів</w:t>
      </w:r>
      <w:r>
        <w:rPr>
          <w:sz w:val="28"/>
          <w:szCs w:val="28"/>
          <w:lang w:val="uk-UA"/>
        </w:rPr>
        <w:t xml:space="preserve"> дозволило отримати понад план 14 297 тис. грн. доходу</w:t>
      </w:r>
      <w:r w:rsidR="001146F7">
        <w:rPr>
          <w:sz w:val="28"/>
          <w:szCs w:val="28"/>
          <w:lang w:val="uk-UA"/>
        </w:rPr>
        <w:t xml:space="preserve"> (+9%)</w:t>
      </w:r>
      <w:r>
        <w:rPr>
          <w:sz w:val="28"/>
          <w:szCs w:val="28"/>
          <w:lang w:val="uk-UA"/>
        </w:rPr>
        <w:t xml:space="preserve">.  </w:t>
      </w:r>
    </w:p>
    <w:p w:rsidR="001146F7" w:rsidRDefault="00837075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падіння обсягів </w:t>
      </w:r>
      <w:r w:rsidRPr="00771026">
        <w:rPr>
          <w:sz w:val="28"/>
          <w:szCs w:val="28"/>
          <w:lang w:val="uk-UA"/>
        </w:rPr>
        <w:t>навантажувально-розвантажувальних робіт</w:t>
      </w:r>
      <w:r>
        <w:rPr>
          <w:sz w:val="28"/>
          <w:szCs w:val="28"/>
          <w:lang w:val="uk-UA"/>
        </w:rPr>
        <w:t xml:space="preserve"> призвело до недотримання</w:t>
      </w:r>
      <w:r w:rsidR="00114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запланованого </w:t>
      </w:r>
      <w:r w:rsidR="00114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рівня доходу</w:t>
      </w:r>
      <w:r w:rsidR="001146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цих послуг</w:t>
      </w:r>
      <w:r w:rsidR="00F2079C">
        <w:rPr>
          <w:sz w:val="28"/>
          <w:szCs w:val="28"/>
          <w:lang w:val="uk-UA"/>
        </w:rPr>
        <w:t xml:space="preserve"> на суму </w:t>
      </w:r>
    </w:p>
    <w:p w:rsidR="00837075" w:rsidRDefault="001146F7" w:rsidP="001146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2 085</w:t>
      </w:r>
      <w:r w:rsidR="00F2079C">
        <w:rPr>
          <w:sz w:val="28"/>
          <w:szCs w:val="28"/>
          <w:lang w:val="uk-UA"/>
        </w:rPr>
        <w:t xml:space="preserve"> тис. грн</w:t>
      </w:r>
      <w:r w:rsidR="008370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(-13%).</w:t>
      </w:r>
    </w:p>
    <w:p w:rsidR="00425061" w:rsidRDefault="00837075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061">
        <w:rPr>
          <w:sz w:val="28"/>
          <w:szCs w:val="28"/>
          <w:lang w:val="uk-UA"/>
        </w:rPr>
        <w:t>Так</w:t>
      </w:r>
      <w:r w:rsidR="0037397F">
        <w:rPr>
          <w:sz w:val="28"/>
          <w:szCs w:val="28"/>
          <w:lang w:val="uk-UA"/>
        </w:rPr>
        <w:t xml:space="preserve"> загалом,</w:t>
      </w:r>
      <w:r w:rsidR="00425061">
        <w:rPr>
          <w:sz w:val="28"/>
          <w:szCs w:val="28"/>
          <w:lang w:val="uk-UA"/>
        </w:rPr>
        <w:t xml:space="preserve"> у звітному </w:t>
      </w:r>
      <w:r w:rsidR="00C87C0D">
        <w:rPr>
          <w:sz w:val="28"/>
          <w:szCs w:val="28"/>
          <w:lang w:val="uk-UA"/>
        </w:rPr>
        <w:t>період</w:t>
      </w:r>
      <w:r w:rsidR="00425061">
        <w:rPr>
          <w:sz w:val="28"/>
          <w:szCs w:val="28"/>
          <w:lang w:val="uk-UA"/>
        </w:rPr>
        <w:t xml:space="preserve">і отримано </w:t>
      </w:r>
      <w:r w:rsidR="0037397F">
        <w:rPr>
          <w:sz w:val="28"/>
          <w:szCs w:val="28"/>
          <w:lang w:val="uk-UA"/>
        </w:rPr>
        <w:t xml:space="preserve">чистого доходу </w:t>
      </w:r>
      <w:r w:rsidR="00C87C0D">
        <w:rPr>
          <w:sz w:val="28"/>
          <w:szCs w:val="28"/>
          <w:lang w:val="uk-UA"/>
        </w:rPr>
        <w:t xml:space="preserve">від надання послуг </w:t>
      </w:r>
      <w:r w:rsidR="00425061">
        <w:rPr>
          <w:sz w:val="28"/>
          <w:szCs w:val="28"/>
          <w:lang w:val="uk-UA"/>
        </w:rPr>
        <w:t xml:space="preserve">на </w:t>
      </w:r>
      <w:r w:rsidR="001146F7">
        <w:rPr>
          <w:sz w:val="28"/>
          <w:szCs w:val="28"/>
          <w:lang w:val="uk-UA"/>
        </w:rPr>
        <w:t>53 890</w:t>
      </w:r>
      <w:r w:rsidR="00425061">
        <w:rPr>
          <w:sz w:val="28"/>
          <w:szCs w:val="28"/>
          <w:lang w:val="uk-UA"/>
        </w:rPr>
        <w:t xml:space="preserve"> тис. грн. або на </w:t>
      </w:r>
      <w:r w:rsidR="0037397F" w:rsidRPr="004C100F">
        <w:rPr>
          <w:sz w:val="28"/>
          <w:szCs w:val="28"/>
          <w:lang w:val="uk-UA"/>
        </w:rPr>
        <w:t>7</w:t>
      </w:r>
      <w:r w:rsidR="00425061" w:rsidRPr="004C100F">
        <w:rPr>
          <w:sz w:val="28"/>
          <w:szCs w:val="28"/>
          <w:lang w:val="uk-UA"/>
        </w:rPr>
        <w:t>%</w:t>
      </w:r>
      <w:r w:rsidR="00425061">
        <w:rPr>
          <w:sz w:val="28"/>
          <w:szCs w:val="28"/>
          <w:lang w:val="uk-UA"/>
        </w:rPr>
        <w:t xml:space="preserve"> </w:t>
      </w:r>
      <w:r w:rsidR="0037397F">
        <w:rPr>
          <w:sz w:val="28"/>
          <w:szCs w:val="28"/>
          <w:lang w:val="uk-UA"/>
        </w:rPr>
        <w:t>біль</w:t>
      </w:r>
      <w:r w:rsidR="00425061">
        <w:rPr>
          <w:sz w:val="28"/>
          <w:szCs w:val="28"/>
          <w:lang w:val="uk-UA"/>
        </w:rPr>
        <w:t>ше ніж заплановано</w:t>
      </w:r>
      <w:r w:rsidR="00C87C0D">
        <w:rPr>
          <w:sz w:val="28"/>
          <w:szCs w:val="28"/>
          <w:lang w:val="uk-UA"/>
        </w:rPr>
        <w:t xml:space="preserve">, за рахунок росту </w:t>
      </w:r>
      <w:r w:rsidR="00C87C0D">
        <w:rPr>
          <w:sz w:val="28"/>
          <w:szCs w:val="28"/>
          <w:lang w:val="uk-UA"/>
        </w:rPr>
        <w:lastRenderedPageBreak/>
        <w:t xml:space="preserve">середньої доходної ставки </w:t>
      </w:r>
      <w:r w:rsidR="00346559">
        <w:rPr>
          <w:sz w:val="28"/>
          <w:szCs w:val="28"/>
          <w:lang w:val="uk-UA"/>
        </w:rPr>
        <w:t xml:space="preserve">на 1 т. вантажу </w:t>
      </w:r>
      <w:r w:rsidR="00C87C0D">
        <w:rPr>
          <w:sz w:val="28"/>
          <w:szCs w:val="28"/>
          <w:lang w:val="uk-UA"/>
        </w:rPr>
        <w:t>в наслідок проведення ефективної цінової політики</w:t>
      </w:r>
      <w:r w:rsidR="001146F7">
        <w:rPr>
          <w:sz w:val="28"/>
          <w:szCs w:val="28"/>
          <w:lang w:val="uk-UA"/>
        </w:rPr>
        <w:t xml:space="preserve"> та </w:t>
      </w:r>
      <w:r w:rsidR="00346559">
        <w:rPr>
          <w:sz w:val="28"/>
          <w:szCs w:val="28"/>
          <w:lang w:val="uk-UA"/>
        </w:rPr>
        <w:t xml:space="preserve">за рахунок </w:t>
      </w:r>
      <w:r w:rsidR="001146F7">
        <w:rPr>
          <w:sz w:val="28"/>
          <w:szCs w:val="28"/>
          <w:lang w:val="uk-UA"/>
        </w:rPr>
        <w:t>з</w:t>
      </w:r>
      <w:r w:rsidR="001146F7" w:rsidRPr="00771026">
        <w:rPr>
          <w:sz w:val="28"/>
          <w:szCs w:val="28"/>
          <w:lang w:val="uk-UA"/>
        </w:rPr>
        <w:t>більшен</w:t>
      </w:r>
      <w:r w:rsidR="001146F7">
        <w:rPr>
          <w:sz w:val="28"/>
          <w:szCs w:val="28"/>
          <w:lang w:val="uk-UA"/>
        </w:rPr>
        <w:t>ня</w:t>
      </w:r>
      <w:r w:rsidR="001146F7" w:rsidRPr="00771026">
        <w:rPr>
          <w:sz w:val="28"/>
          <w:szCs w:val="28"/>
          <w:lang w:val="uk-UA"/>
        </w:rPr>
        <w:t xml:space="preserve"> обсяг</w:t>
      </w:r>
      <w:r w:rsidR="001146F7">
        <w:rPr>
          <w:sz w:val="28"/>
          <w:szCs w:val="28"/>
          <w:lang w:val="uk-UA"/>
        </w:rPr>
        <w:t>ів</w:t>
      </w:r>
      <w:r w:rsidR="001146F7" w:rsidRPr="00771026">
        <w:rPr>
          <w:sz w:val="28"/>
          <w:szCs w:val="28"/>
          <w:lang w:val="uk-UA"/>
        </w:rPr>
        <w:t xml:space="preserve"> додаткових послуг</w:t>
      </w:r>
      <w:r w:rsidR="00425061">
        <w:rPr>
          <w:sz w:val="28"/>
          <w:szCs w:val="28"/>
          <w:lang w:val="uk-UA"/>
        </w:rPr>
        <w:t>.</w:t>
      </w:r>
      <w:r w:rsidR="00C87C0D">
        <w:rPr>
          <w:sz w:val="28"/>
          <w:szCs w:val="28"/>
          <w:lang w:val="uk-UA"/>
        </w:rPr>
        <w:t xml:space="preserve"> </w:t>
      </w:r>
      <w:r w:rsidR="00425061">
        <w:rPr>
          <w:sz w:val="28"/>
          <w:szCs w:val="28"/>
          <w:lang w:val="uk-UA"/>
        </w:rPr>
        <w:t xml:space="preserve">  </w:t>
      </w:r>
    </w:p>
    <w:p w:rsidR="006061B0" w:rsidRDefault="00C0180C" w:rsidP="00086DC4">
      <w:pPr>
        <w:ind w:firstLine="567"/>
        <w:jc w:val="both"/>
        <w:rPr>
          <w:sz w:val="28"/>
          <w:szCs w:val="28"/>
          <w:lang w:val="uk-UA"/>
        </w:rPr>
      </w:pPr>
      <w:r w:rsidRPr="00C87C0D">
        <w:rPr>
          <w:b/>
          <w:i/>
          <w:sz w:val="28"/>
          <w:szCs w:val="28"/>
          <w:lang w:val="uk-UA"/>
        </w:rPr>
        <w:t>Інші операційні доходи</w:t>
      </w:r>
      <w:r w:rsidR="00D90E3A" w:rsidRPr="00BD6A57">
        <w:rPr>
          <w:sz w:val="28"/>
          <w:szCs w:val="28"/>
          <w:lang w:val="uk-UA"/>
        </w:rPr>
        <w:t xml:space="preserve"> </w:t>
      </w:r>
      <w:r w:rsidR="00140F37">
        <w:rPr>
          <w:sz w:val="28"/>
          <w:szCs w:val="28"/>
          <w:lang w:val="uk-UA"/>
        </w:rPr>
        <w:t>(рядок 107</w:t>
      </w:r>
      <w:r w:rsidR="00BD6A57" w:rsidRPr="00BD6A57">
        <w:rPr>
          <w:sz w:val="28"/>
          <w:szCs w:val="28"/>
          <w:lang w:val="uk-UA"/>
        </w:rPr>
        <w:t>0</w:t>
      </w:r>
      <w:r w:rsidR="00D90E3A" w:rsidRPr="00BD6A57">
        <w:rPr>
          <w:sz w:val="28"/>
          <w:szCs w:val="28"/>
          <w:lang w:val="uk-UA"/>
        </w:rPr>
        <w:t>)</w:t>
      </w:r>
      <w:r w:rsidR="00086DC4">
        <w:rPr>
          <w:sz w:val="28"/>
          <w:szCs w:val="28"/>
          <w:lang w:val="uk-UA"/>
        </w:rPr>
        <w:t xml:space="preserve"> при </w:t>
      </w:r>
      <w:r w:rsidR="00194422">
        <w:rPr>
          <w:sz w:val="28"/>
          <w:szCs w:val="28"/>
          <w:lang w:val="uk-UA"/>
        </w:rPr>
        <w:t xml:space="preserve">плані </w:t>
      </w:r>
      <w:r w:rsidR="001146F7">
        <w:rPr>
          <w:sz w:val="28"/>
          <w:szCs w:val="28"/>
          <w:lang w:val="uk-UA"/>
        </w:rPr>
        <w:t>5 137</w:t>
      </w:r>
      <w:r w:rsidR="001564CF" w:rsidRPr="001564CF">
        <w:rPr>
          <w:sz w:val="28"/>
          <w:szCs w:val="28"/>
          <w:lang w:val="uk-UA"/>
        </w:rPr>
        <w:t xml:space="preserve"> </w:t>
      </w:r>
      <w:r w:rsidR="00F524CB">
        <w:rPr>
          <w:sz w:val="28"/>
          <w:szCs w:val="28"/>
          <w:lang w:val="uk-UA"/>
        </w:rPr>
        <w:t>тис. грн. склали</w:t>
      </w:r>
      <w:r w:rsidR="00B31B19">
        <w:rPr>
          <w:sz w:val="28"/>
          <w:szCs w:val="28"/>
          <w:lang w:val="uk-UA"/>
        </w:rPr>
        <w:t xml:space="preserve"> </w:t>
      </w:r>
      <w:r w:rsidR="001146F7">
        <w:rPr>
          <w:sz w:val="28"/>
          <w:szCs w:val="28"/>
          <w:lang w:val="uk-UA"/>
        </w:rPr>
        <w:t>16 172</w:t>
      </w:r>
      <w:r w:rsidR="00A24CB7">
        <w:rPr>
          <w:sz w:val="28"/>
          <w:szCs w:val="28"/>
          <w:lang w:val="uk-UA"/>
        </w:rPr>
        <w:t xml:space="preserve"> </w:t>
      </w:r>
      <w:r w:rsidR="00D23A92" w:rsidRPr="00BD6A57">
        <w:rPr>
          <w:sz w:val="28"/>
          <w:szCs w:val="28"/>
          <w:lang w:val="uk-UA"/>
        </w:rPr>
        <w:t xml:space="preserve">тис. </w:t>
      </w:r>
      <w:r w:rsidR="00D90E3A" w:rsidRPr="00BD6A57">
        <w:rPr>
          <w:sz w:val="28"/>
          <w:szCs w:val="28"/>
          <w:lang w:val="uk-UA"/>
        </w:rPr>
        <w:t>грн</w:t>
      </w:r>
      <w:r w:rsidR="0038711E" w:rsidRPr="00BD6A57">
        <w:rPr>
          <w:sz w:val="28"/>
          <w:szCs w:val="28"/>
          <w:lang w:val="uk-UA"/>
        </w:rPr>
        <w:t>.</w:t>
      </w:r>
      <w:r w:rsidR="004C6027">
        <w:rPr>
          <w:sz w:val="28"/>
          <w:szCs w:val="28"/>
          <w:lang w:val="uk-UA"/>
        </w:rPr>
        <w:t xml:space="preserve">, що </w:t>
      </w:r>
      <w:r w:rsidR="00771026">
        <w:rPr>
          <w:sz w:val="28"/>
          <w:szCs w:val="28"/>
          <w:lang w:val="uk-UA"/>
        </w:rPr>
        <w:t xml:space="preserve">у </w:t>
      </w:r>
      <w:r w:rsidR="001146F7">
        <w:rPr>
          <w:sz w:val="28"/>
          <w:szCs w:val="28"/>
          <w:lang w:val="uk-UA"/>
        </w:rPr>
        <w:t>3</w:t>
      </w:r>
      <w:r w:rsidR="00771026">
        <w:rPr>
          <w:sz w:val="28"/>
          <w:szCs w:val="28"/>
          <w:lang w:val="uk-UA"/>
        </w:rPr>
        <w:t>р.</w:t>
      </w:r>
      <w:r w:rsidR="004C6027">
        <w:rPr>
          <w:sz w:val="28"/>
          <w:szCs w:val="28"/>
          <w:lang w:val="uk-UA"/>
        </w:rPr>
        <w:t xml:space="preserve"> більше запланованого рівня</w:t>
      </w:r>
      <w:r w:rsidR="0045687D">
        <w:rPr>
          <w:sz w:val="28"/>
          <w:szCs w:val="28"/>
          <w:lang w:val="uk-UA"/>
        </w:rPr>
        <w:t>.</w:t>
      </w:r>
      <w:r w:rsidR="00FA5DBB">
        <w:rPr>
          <w:sz w:val="28"/>
          <w:szCs w:val="28"/>
          <w:lang w:val="uk-UA"/>
        </w:rPr>
        <w:t xml:space="preserve"> </w:t>
      </w:r>
    </w:p>
    <w:p w:rsidR="004C6027" w:rsidRDefault="00F911E3" w:rsidP="001E1813">
      <w:pPr>
        <w:ind w:firstLine="567"/>
        <w:jc w:val="both"/>
        <w:rPr>
          <w:sz w:val="28"/>
          <w:szCs w:val="28"/>
          <w:lang w:val="uk-UA"/>
        </w:rPr>
      </w:pPr>
      <w:r w:rsidRPr="00FA5DBB">
        <w:rPr>
          <w:sz w:val="28"/>
          <w:szCs w:val="28"/>
          <w:lang w:val="uk-UA"/>
        </w:rPr>
        <w:t>У структурі інших оп</w:t>
      </w:r>
      <w:r w:rsidR="00C63F01" w:rsidRPr="00FA5DBB">
        <w:rPr>
          <w:sz w:val="28"/>
          <w:szCs w:val="28"/>
          <w:lang w:val="uk-UA"/>
        </w:rPr>
        <w:t xml:space="preserve">ераційних доходів зросли </w:t>
      </w:r>
      <w:r w:rsidR="00645C38">
        <w:rPr>
          <w:sz w:val="28"/>
          <w:szCs w:val="28"/>
          <w:lang w:val="uk-UA"/>
        </w:rPr>
        <w:t>наступні статті доходів:</w:t>
      </w:r>
    </w:p>
    <w:p w:rsidR="00772C4F" w:rsidRPr="005C24BE" w:rsidRDefault="00772C4F" w:rsidP="001E1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D13A1" w:rsidRPr="005C24BE">
        <w:rPr>
          <w:sz w:val="28"/>
          <w:szCs w:val="28"/>
          <w:lang w:val="uk-UA"/>
        </w:rPr>
        <w:t xml:space="preserve">від </w:t>
      </w:r>
      <w:r w:rsidRPr="005C24BE">
        <w:rPr>
          <w:sz w:val="28"/>
          <w:szCs w:val="28"/>
          <w:lang w:val="uk-UA"/>
        </w:rPr>
        <w:t>оприбуткування</w:t>
      </w:r>
      <w:r w:rsidR="00A24CB7">
        <w:rPr>
          <w:sz w:val="28"/>
          <w:szCs w:val="28"/>
          <w:lang w:val="uk-UA"/>
        </w:rPr>
        <w:t xml:space="preserve"> </w:t>
      </w:r>
      <w:r w:rsidR="00A24CB7" w:rsidRPr="005C24BE">
        <w:rPr>
          <w:sz w:val="28"/>
          <w:szCs w:val="28"/>
          <w:lang w:val="uk-UA"/>
        </w:rPr>
        <w:t xml:space="preserve">матеріалів </w:t>
      </w:r>
      <w:r w:rsidR="00FD13A1" w:rsidRPr="005C24BE">
        <w:rPr>
          <w:sz w:val="28"/>
          <w:szCs w:val="28"/>
          <w:lang w:val="uk-UA"/>
        </w:rPr>
        <w:t xml:space="preserve">після ремонтів </w:t>
      </w:r>
      <w:r w:rsidR="00C87C0D">
        <w:rPr>
          <w:sz w:val="28"/>
          <w:szCs w:val="28"/>
          <w:lang w:val="uk-UA"/>
        </w:rPr>
        <w:t xml:space="preserve">та списання </w:t>
      </w:r>
      <w:r w:rsidR="00FD13A1" w:rsidRPr="005C24BE">
        <w:rPr>
          <w:sz w:val="28"/>
          <w:szCs w:val="28"/>
          <w:lang w:val="uk-UA"/>
        </w:rPr>
        <w:t>основних засобів</w:t>
      </w:r>
      <w:r w:rsidR="00A24CB7">
        <w:rPr>
          <w:sz w:val="28"/>
          <w:szCs w:val="28"/>
          <w:lang w:val="uk-UA"/>
        </w:rPr>
        <w:t xml:space="preserve"> (металобрухту) та </w:t>
      </w:r>
      <w:r w:rsidR="00A24CB7" w:rsidRPr="005C24BE">
        <w:rPr>
          <w:sz w:val="28"/>
          <w:szCs w:val="28"/>
          <w:lang w:val="uk-UA"/>
        </w:rPr>
        <w:t>зворотних відходів</w:t>
      </w:r>
      <w:r w:rsidR="00A24CB7">
        <w:rPr>
          <w:sz w:val="28"/>
          <w:szCs w:val="28"/>
          <w:lang w:val="uk-UA"/>
        </w:rPr>
        <w:t xml:space="preserve"> (відпрацьованої </w:t>
      </w:r>
      <w:r w:rsidR="00C87C0D">
        <w:rPr>
          <w:sz w:val="28"/>
          <w:szCs w:val="28"/>
          <w:lang w:val="uk-UA"/>
        </w:rPr>
        <w:t xml:space="preserve">моторної </w:t>
      </w:r>
      <w:r w:rsidR="00A24CB7">
        <w:rPr>
          <w:sz w:val="28"/>
          <w:szCs w:val="28"/>
          <w:lang w:val="uk-UA"/>
        </w:rPr>
        <w:t>оливи)</w:t>
      </w:r>
      <w:r w:rsidRPr="005C24BE">
        <w:rPr>
          <w:sz w:val="28"/>
          <w:szCs w:val="28"/>
          <w:lang w:val="uk-UA"/>
        </w:rPr>
        <w:t>;</w:t>
      </w:r>
    </w:p>
    <w:p w:rsidR="00772C4F" w:rsidRPr="005C24BE" w:rsidRDefault="00772C4F" w:rsidP="00772C4F">
      <w:pPr>
        <w:ind w:firstLine="567"/>
        <w:jc w:val="both"/>
        <w:rPr>
          <w:sz w:val="28"/>
          <w:szCs w:val="28"/>
          <w:lang w:val="uk-UA"/>
        </w:rPr>
      </w:pPr>
      <w:r w:rsidRPr="005C24BE">
        <w:rPr>
          <w:sz w:val="28"/>
          <w:szCs w:val="28"/>
          <w:lang w:val="uk-UA"/>
        </w:rPr>
        <w:t>- від послуг метрології</w:t>
      </w:r>
      <w:r w:rsidR="00C87C0D">
        <w:rPr>
          <w:sz w:val="28"/>
          <w:szCs w:val="28"/>
          <w:lang w:val="uk-UA"/>
        </w:rPr>
        <w:t xml:space="preserve"> </w:t>
      </w:r>
      <w:r w:rsidR="001146F7">
        <w:rPr>
          <w:sz w:val="28"/>
          <w:szCs w:val="28"/>
          <w:lang w:val="uk-UA"/>
        </w:rPr>
        <w:t>за рахунок збільшення обсягу та вартості послуг;</w:t>
      </w:r>
    </w:p>
    <w:p w:rsidR="00B32161" w:rsidRPr="005C24BE" w:rsidRDefault="00B32161" w:rsidP="00B32161">
      <w:pPr>
        <w:ind w:firstLine="567"/>
        <w:jc w:val="both"/>
        <w:rPr>
          <w:sz w:val="28"/>
          <w:szCs w:val="28"/>
          <w:lang w:val="uk-UA"/>
        </w:rPr>
      </w:pPr>
      <w:r w:rsidRPr="005C24BE">
        <w:rPr>
          <w:sz w:val="28"/>
          <w:szCs w:val="28"/>
          <w:lang w:val="uk-UA"/>
        </w:rPr>
        <w:t>- від оприбуткування повернених страхових виплат (СК «Граве Україна»);</w:t>
      </w:r>
    </w:p>
    <w:p w:rsidR="001E1813" w:rsidRPr="005C24BE" w:rsidRDefault="00772C4F" w:rsidP="001E1813">
      <w:pPr>
        <w:ind w:firstLine="567"/>
        <w:jc w:val="both"/>
        <w:rPr>
          <w:sz w:val="28"/>
          <w:szCs w:val="28"/>
          <w:lang w:val="uk-UA"/>
        </w:rPr>
      </w:pPr>
      <w:r w:rsidRPr="005C24BE">
        <w:rPr>
          <w:sz w:val="28"/>
          <w:szCs w:val="28"/>
          <w:lang w:val="uk-UA"/>
        </w:rPr>
        <w:t xml:space="preserve">- </w:t>
      </w:r>
      <w:r w:rsidR="004C6027" w:rsidRPr="005C24BE">
        <w:rPr>
          <w:sz w:val="28"/>
          <w:szCs w:val="28"/>
          <w:lang w:val="uk-UA"/>
        </w:rPr>
        <w:t>в</w:t>
      </w:r>
      <w:r w:rsidR="001D37FD" w:rsidRPr="005C24BE">
        <w:rPr>
          <w:sz w:val="28"/>
          <w:szCs w:val="28"/>
          <w:lang w:val="uk-UA"/>
        </w:rPr>
        <w:t xml:space="preserve">ід </w:t>
      </w:r>
      <w:r w:rsidR="00943302" w:rsidRPr="005C24BE">
        <w:rPr>
          <w:sz w:val="28"/>
          <w:szCs w:val="28"/>
          <w:lang w:val="uk-UA"/>
        </w:rPr>
        <w:t>інших доходів, пов’язаних з господарською діяльністю Товариства (</w:t>
      </w:r>
      <w:r w:rsidR="004E2A76" w:rsidRPr="005C24BE">
        <w:rPr>
          <w:sz w:val="28"/>
          <w:szCs w:val="28"/>
          <w:lang w:val="uk-UA"/>
        </w:rPr>
        <w:t>списання кредиторської заборгованості</w:t>
      </w:r>
      <w:r w:rsidR="00A779FE">
        <w:rPr>
          <w:sz w:val="28"/>
          <w:szCs w:val="28"/>
          <w:lang w:val="uk-UA"/>
        </w:rPr>
        <w:t xml:space="preserve"> терміном понад 3 роки</w:t>
      </w:r>
      <w:r w:rsidR="004E2A76" w:rsidRPr="005C24BE">
        <w:rPr>
          <w:sz w:val="28"/>
          <w:szCs w:val="28"/>
          <w:lang w:val="uk-UA"/>
        </w:rPr>
        <w:t xml:space="preserve">, </w:t>
      </w:r>
      <w:r w:rsidR="00943302" w:rsidRPr="005C24BE">
        <w:rPr>
          <w:sz w:val="28"/>
          <w:szCs w:val="28"/>
          <w:lang w:val="uk-UA"/>
        </w:rPr>
        <w:t xml:space="preserve">відшкодування комунальних послуг, </w:t>
      </w:r>
      <w:r w:rsidR="00A779FE">
        <w:rPr>
          <w:sz w:val="28"/>
          <w:szCs w:val="28"/>
          <w:lang w:val="uk-UA"/>
        </w:rPr>
        <w:t xml:space="preserve">земельного податку та податку на нерухомість, </w:t>
      </w:r>
      <w:r w:rsidR="001D37FD" w:rsidRPr="005C24BE">
        <w:rPr>
          <w:sz w:val="28"/>
          <w:szCs w:val="28"/>
          <w:lang w:val="uk-UA"/>
        </w:rPr>
        <w:t>то</w:t>
      </w:r>
      <w:r w:rsidR="00943302" w:rsidRPr="005C24BE">
        <w:rPr>
          <w:sz w:val="28"/>
          <w:szCs w:val="28"/>
          <w:lang w:val="uk-UA"/>
        </w:rPr>
        <w:t xml:space="preserve">що). </w:t>
      </w:r>
    </w:p>
    <w:p w:rsidR="00F54CE1" w:rsidRPr="00A51042" w:rsidRDefault="00645C38" w:rsidP="00A51042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b/>
          <w:i/>
          <w:sz w:val="28"/>
          <w:szCs w:val="28"/>
          <w:lang w:val="uk-UA"/>
        </w:rPr>
        <w:t>Інші доходи</w:t>
      </w:r>
      <w:r w:rsidRPr="007D26BA">
        <w:rPr>
          <w:sz w:val="28"/>
          <w:szCs w:val="28"/>
          <w:lang w:val="uk-UA"/>
        </w:rPr>
        <w:t xml:space="preserve"> (рядок 1150) отримано в сумі </w:t>
      </w:r>
      <w:r w:rsidR="001146F7" w:rsidRPr="007D26BA">
        <w:rPr>
          <w:sz w:val="28"/>
          <w:szCs w:val="28"/>
          <w:lang w:val="uk-UA"/>
        </w:rPr>
        <w:t>185</w:t>
      </w:r>
      <w:r w:rsidRPr="007D26BA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грн. при плані </w:t>
      </w:r>
      <w:r w:rsidR="001146F7">
        <w:rPr>
          <w:sz w:val="28"/>
          <w:szCs w:val="28"/>
          <w:lang w:val="uk-UA"/>
        </w:rPr>
        <w:t>10 689</w:t>
      </w:r>
      <w:r>
        <w:rPr>
          <w:sz w:val="28"/>
          <w:szCs w:val="28"/>
          <w:lang w:val="uk-UA"/>
        </w:rPr>
        <w:t xml:space="preserve"> тис. грн</w:t>
      </w:r>
      <w:r w:rsidRPr="00A51042">
        <w:rPr>
          <w:sz w:val="28"/>
          <w:szCs w:val="28"/>
          <w:lang w:val="uk-UA"/>
        </w:rPr>
        <w:t xml:space="preserve">. </w:t>
      </w:r>
      <w:r w:rsidR="00997D7E" w:rsidRPr="00A51042">
        <w:rPr>
          <w:sz w:val="28"/>
          <w:szCs w:val="28"/>
          <w:lang w:val="uk-UA"/>
        </w:rPr>
        <w:t>План інших доходів передбача</w:t>
      </w:r>
      <w:r w:rsidR="004D477B" w:rsidRPr="00A51042">
        <w:rPr>
          <w:sz w:val="28"/>
          <w:szCs w:val="28"/>
          <w:lang w:val="uk-UA"/>
        </w:rPr>
        <w:t>є</w:t>
      </w:r>
      <w:r w:rsidR="00997D7E" w:rsidRPr="00A51042">
        <w:rPr>
          <w:sz w:val="28"/>
          <w:szCs w:val="28"/>
          <w:lang w:val="uk-UA"/>
        </w:rPr>
        <w:t xml:space="preserve"> доходи від списання основних засобів</w:t>
      </w:r>
      <w:r w:rsidR="00D12022" w:rsidRPr="00A51042">
        <w:rPr>
          <w:sz w:val="28"/>
          <w:szCs w:val="28"/>
          <w:lang w:val="uk-UA"/>
        </w:rPr>
        <w:t xml:space="preserve"> (від реалізації металобрухту</w:t>
      </w:r>
      <w:r w:rsidR="00A51042" w:rsidRPr="00A51042">
        <w:rPr>
          <w:sz w:val="28"/>
          <w:szCs w:val="28"/>
          <w:lang w:val="uk-UA"/>
        </w:rPr>
        <w:t>, що утворюється</w:t>
      </w:r>
      <w:r w:rsidR="00D12022" w:rsidRPr="00A51042">
        <w:rPr>
          <w:sz w:val="28"/>
          <w:szCs w:val="28"/>
          <w:lang w:val="uk-UA"/>
        </w:rPr>
        <w:t xml:space="preserve"> після </w:t>
      </w:r>
      <w:r w:rsidR="00A51042" w:rsidRPr="00A51042">
        <w:rPr>
          <w:sz w:val="28"/>
          <w:szCs w:val="28"/>
          <w:lang w:val="uk-UA"/>
        </w:rPr>
        <w:t>списаних основних засобів</w:t>
      </w:r>
      <w:r w:rsidR="00D12022" w:rsidRPr="00A51042">
        <w:rPr>
          <w:sz w:val="28"/>
          <w:szCs w:val="28"/>
          <w:lang w:val="uk-UA"/>
        </w:rPr>
        <w:t>)</w:t>
      </w:r>
      <w:r w:rsidR="00772C4F" w:rsidRPr="00A51042">
        <w:rPr>
          <w:sz w:val="28"/>
          <w:szCs w:val="28"/>
          <w:lang w:val="uk-UA"/>
        </w:rPr>
        <w:t xml:space="preserve">. </w:t>
      </w:r>
      <w:r w:rsidR="00C87C0D">
        <w:rPr>
          <w:sz w:val="28"/>
          <w:szCs w:val="28"/>
          <w:lang w:val="uk-UA"/>
        </w:rPr>
        <w:t>У</w:t>
      </w:r>
      <w:r w:rsidR="004D477B" w:rsidRPr="0022340A">
        <w:rPr>
          <w:sz w:val="28"/>
          <w:szCs w:val="28"/>
          <w:lang w:val="uk-UA"/>
        </w:rPr>
        <w:t xml:space="preserve"> звітному </w:t>
      </w:r>
      <w:r w:rsidR="00C87C0D">
        <w:rPr>
          <w:sz w:val="28"/>
          <w:szCs w:val="28"/>
          <w:lang w:val="uk-UA"/>
        </w:rPr>
        <w:t>період</w:t>
      </w:r>
      <w:r w:rsidR="004D477B" w:rsidRPr="0022340A">
        <w:rPr>
          <w:sz w:val="28"/>
          <w:szCs w:val="28"/>
          <w:lang w:val="uk-UA"/>
        </w:rPr>
        <w:t>і про</w:t>
      </w:r>
      <w:r w:rsidR="00A51042" w:rsidRPr="0022340A">
        <w:rPr>
          <w:sz w:val="28"/>
          <w:szCs w:val="28"/>
          <w:lang w:val="uk-UA"/>
        </w:rPr>
        <w:t xml:space="preserve">ходила процедура </w:t>
      </w:r>
      <w:r w:rsidR="004D477B" w:rsidRPr="0022340A">
        <w:rPr>
          <w:sz w:val="28"/>
          <w:szCs w:val="28"/>
          <w:lang w:val="uk-UA"/>
        </w:rPr>
        <w:t>списання</w:t>
      </w:r>
      <w:r w:rsidR="003559CC" w:rsidRPr="0022340A">
        <w:rPr>
          <w:sz w:val="28"/>
          <w:szCs w:val="28"/>
          <w:lang w:val="uk-UA"/>
        </w:rPr>
        <w:t xml:space="preserve"> основних засобів</w:t>
      </w:r>
      <w:r w:rsidR="004D477B" w:rsidRPr="0022340A">
        <w:rPr>
          <w:sz w:val="28"/>
          <w:szCs w:val="28"/>
          <w:lang w:val="uk-UA"/>
        </w:rPr>
        <w:t xml:space="preserve">, </w:t>
      </w:r>
      <w:r w:rsidR="00A51042" w:rsidRPr="0022340A">
        <w:rPr>
          <w:sz w:val="28"/>
          <w:szCs w:val="28"/>
          <w:lang w:val="uk-UA"/>
        </w:rPr>
        <w:t>оприбутк</w:t>
      </w:r>
      <w:r w:rsidR="003559CC" w:rsidRPr="0022340A">
        <w:rPr>
          <w:sz w:val="28"/>
          <w:szCs w:val="28"/>
          <w:lang w:val="uk-UA"/>
        </w:rPr>
        <w:t>о</w:t>
      </w:r>
      <w:r w:rsidR="00A51042" w:rsidRPr="0022340A">
        <w:rPr>
          <w:sz w:val="28"/>
          <w:szCs w:val="28"/>
          <w:lang w:val="uk-UA"/>
        </w:rPr>
        <w:t>ван</w:t>
      </w:r>
      <w:r w:rsidR="003559CC" w:rsidRPr="0022340A">
        <w:rPr>
          <w:sz w:val="28"/>
          <w:szCs w:val="28"/>
          <w:lang w:val="uk-UA"/>
        </w:rPr>
        <w:t>о</w:t>
      </w:r>
      <w:r w:rsidR="00A51042" w:rsidRPr="0022340A">
        <w:rPr>
          <w:sz w:val="28"/>
          <w:szCs w:val="28"/>
          <w:lang w:val="uk-UA"/>
        </w:rPr>
        <w:t xml:space="preserve"> металобрухт</w:t>
      </w:r>
      <w:r w:rsidR="003559CC" w:rsidRPr="0022340A">
        <w:rPr>
          <w:sz w:val="28"/>
          <w:szCs w:val="28"/>
          <w:lang w:val="uk-UA"/>
        </w:rPr>
        <w:t xml:space="preserve">, проте його </w:t>
      </w:r>
      <w:r w:rsidR="004D477B" w:rsidRPr="0022340A">
        <w:rPr>
          <w:sz w:val="28"/>
          <w:szCs w:val="28"/>
          <w:lang w:val="uk-UA"/>
        </w:rPr>
        <w:t>реалізаці</w:t>
      </w:r>
      <w:r w:rsidR="003559CC" w:rsidRPr="0022340A">
        <w:rPr>
          <w:sz w:val="28"/>
          <w:szCs w:val="28"/>
          <w:lang w:val="uk-UA"/>
        </w:rPr>
        <w:t xml:space="preserve">я не здійснювалась через </w:t>
      </w:r>
      <w:r w:rsidR="0022340A" w:rsidRPr="0022340A">
        <w:rPr>
          <w:sz w:val="28"/>
          <w:szCs w:val="28"/>
          <w:lang w:val="uk-UA"/>
        </w:rPr>
        <w:t xml:space="preserve">суттєве зниження </w:t>
      </w:r>
      <w:r w:rsidR="003559CC" w:rsidRPr="0022340A">
        <w:rPr>
          <w:sz w:val="28"/>
          <w:szCs w:val="28"/>
          <w:lang w:val="uk-UA"/>
        </w:rPr>
        <w:t>цін на металобрухт</w:t>
      </w:r>
      <w:r w:rsidR="0022340A" w:rsidRPr="0022340A">
        <w:rPr>
          <w:sz w:val="28"/>
          <w:szCs w:val="28"/>
          <w:lang w:val="uk-UA"/>
        </w:rPr>
        <w:t xml:space="preserve"> на ринку</w:t>
      </w:r>
      <w:r w:rsidR="003559CC" w:rsidRPr="0022340A">
        <w:rPr>
          <w:sz w:val="28"/>
          <w:szCs w:val="28"/>
          <w:lang w:val="uk-UA"/>
        </w:rPr>
        <w:t>.</w:t>
      </w:r>
      <w:r w:rsidR="003559CC" w:rsidRPr="003559CC">
        <w:rPr>
          <w:sz w:val="28"/>
          <w:szCs w:val="28"/>
          <w:lang w:val="uk-UA"/>
        </w:rPr>
        <w:t xml:space="preserve"> </w:t>
      </w:r>
    </w:p>
    <w:p w:rsidR="008F6DE6" w:rsidRDefault="0003718D" w:rsidP="00CA6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</w:t>
      </w:r>
      <w:r w:rsidR="00C87C0D">
        <w:rPr>
          <w:sz w:val="28"/>
          <w:szCs w:val="28"/>
          <w:lang w:val="uk-UA"/>
        </w:rPr>
        <w:t>у звітному періоді</w:t>
      </w:r>
      <w:r>
        <w:rPr>
          <w:sz w:val="28"/>
          <w:szCs w:val="28"/>
          <w:lang w:val="uk-UA"/>
        </w:rPr>
        <w:t xml:space="preserve"> отримано </w:t>
      </w:r>
      <w:r w:rsidR="001146F7">
        <w:rPr>
          <w:sz w:val="28"/>
          <w:szCs w:val="28"/>
          <w:lang w:val="uk-UA"/>
        </w:rPr>
        <w:t>799 952</w:t>
      </w:r>
      <w:r w:rsidR="00603CE2">
        <w:rPr>
          <w:sz w:val="28"/>
          <w:szCs w:val="28"/>
          <w:lang w:val="uk-UA"/>
        </w:rPr>
        <w:t xml:space="preserve"> </w:t>
      </w:r>
      <w:r w:rsidR="00864532">
        <w:rPr>
          <w:sz w:val="28"/>
          <w:szCs w:val="28"/>
          <w:lang w:val="uk-UA"/>
        </w:rPr>
        <w:t>тис. грн</w:t>
      </w:r>
      <w:r w:rsidR="00A1229A">
        <w:rPr>
          <w:sz w:val="28"/>
          <w:szCs w:val="28"/>
          <w:lang w:val="uk-UA"/>
        </w:rPr>
        <w:t>. загальних доходів (рядок 121</w:t>
      </w:r>
      <w:r w:rsidR="00864532">
        <w:rPr>
          <w:sz w:val="28"/>
          <w:szCs w:val="28"/>
          <w:lang w:val="uk-UA"/>
        </w:rPr>
        <w:t>0),</w:t>
      </w:r>
      <w:r w:rsidR="009A3685">
        <w:rPr>
          <w:sz w:val="28"/>
          <w:szCs w:val="28"/>
          <w:lang w:val="uk-UA"/>
        </w:rPr>
        <w:t xml:space="preserve"> </w:t>
      </w:r>
      <w:r w:rsidR="008B4358">
        <w:rPr>
          <w:sz w:val="28"/>
          <w:szCs w:val="28"/>
          <w:lang w:val="uk-UA"/>
        </w:rPr>
        <w:t xml:space="preserve">що </w:t>
      </w:r>
      <w:r w:rsidR="00603CE2">
        <w:rPr>
          <w:sz w:val="28"/>
          <w:szCs w:val="28"/>
          <w:lang w:val="uk-UA"/>
        </w:rPr>
        <w:t>біль</w:t>
      </w:r>
      <w:r w:rsidR="008B4358">
        <w:rPr>
          <w:sz w:val="28"/>
          <w:szCs w:val="28"/>
          <w:lang w:val="uk-UA"/>
        </w:rPr>
        <w:t>ше</w:t>
      </w:r>
      <w:r w:rsidR="008B4358">
        <w:rPr>
          <w:sz w:val="28"/>
          <w:szCs w:val="28"/>
        </w:rPr>
        <w:t xml:space="preserve"> в</w:t>
      </w:r>
      <w:r w:rsidR="008B4358">
        <w:rPr>
          <w:sz w:val="28"/>
          <w:szCs w:val="28"/>
          <w:lang w:val="uk-UA"/>
        </w:rPr>
        <w:t>і</w:t>
      </w:r>
      <w:r w:rsidR="008B4358">
        <w:rPr>
          <w:sz w:val="28"/>
          <w:szCs w:val="28"/>
        </w:rPr>
        <w:t xml:space="preserve">д </w:t>
      </w:r>
      <w:r w:rsidR="008B4358">
        <w:rPr>
          <w:sz w:val="28"/>
          <w:szCs w:val="28"/>
          <w:lang w:val="uk-UA"/>
        </w:rPr>
        <w:t>запланованого</w:t>
      </w:r>
      <w:r w:rsidR="00F47E73">
        <w:rPr>
          <w:sz w:val="28"/>
          <w:szCs w:val="28"/>
          <w:lang w:val="uk-UA"/>
        </w:rPr>
        <w:t xml:space="preserve"> </w:t>
      </w:r>
      <w:r w:rsidR="008B4358">
        <w:rPr>
          <w:sz w:val="28"/>
          <w:szCs w:val="28"/>
          <w:lang w:val="uk-UA"/>
        </w:rPr>
        <w:t xml:space="preserve">на </w:t>
      </w:r>
      <w:r w:rsidR="007D26BA">
        <w:rPr>
          <w:sz w:val="28"/>
          <w:szCs w:val="28"/>
          <w:lang w:val="uk-UA"/>
        </w:rPr>
        <w:t>54 421</w:t>
      </w:r>
      <w:r w:rsidR="008B4358">
        <w:rPr>
          <w:sz w:val="28"/>
          <w:szCs w:val="28"/>
          <w:lang w:val="uk-UA"/>
        </w:rPr>
        <w:t xml:space="preserve"> </w:t>
      </w:r>
      <w:r w:rsidR="00F47E73">
        <w:rPr>
          <w:sz w:val="28"/>
          <w:szCs w:val="28"/>
          <w:lang w:val="uk-UA"/>
        </w:rPr>
        <w:t xml:space="preserve">тис. грн. або </w:t>
      </w:r>
      <w:r w:rsidR="00FA5DBB">
        <w:rPr>
          <w:sz w:val="28"/>
          <w:szCs w:val="28"/>
          <w:lang w:val="uk-UA"/>
        </w:rPr>
        <w:t xml:space="preserve">на </w:t>
      </w:r>
      <w:r w:rsidR="007D26BA">
        <w:rPr>
          <w:sz w:val="28"/>
          <w:szCs w:val="28"/>
          <w:lang w:val="uk-UA"/>
        </w:rPr>
        <w:t>7</w:t>
      </w:r>
      <w:r w:rsidR="009A3685">
        <w:rPr>
          <w:sz w:val="28"/>
          <w:szCs w:val="28"/>
          <w:lang w:val="uk-UA"/>
        </w:rPr>
        <w:t xml:space="preserve">%. </w:t>
      </w:r>
      <w:r w:rsidR="007579E5">
        <w:rPr>
          <w:sz w:val="28"/>
          <w:szCs w:val="28"/>
          <w:lang w:val="uk-UA"/>
        </w:rPr>
        <w:t xml:space="preserve">Порівняно </w:t>
      </w:r>
      <w:r w:rsidR="00D2723E">
        <w:rPr>
          <w:sz w:val="28"/>
          <w:szCs w:val="28"/>
          <w:lang w:val="uk-UA"/>
        </w:rPr>
        <w:t xml:space="preserve">з </w:t>
      </w:r>
      <w:r w:rsidR="00C87C0D">
        <w:rPr>
          <w:sz w:val="28"/>
          <w:szCs w:val="28"/>
          <w:lang w:val="uk-UA"/>
        </w:rPr>
        <w:t xml:space="preserve">аналогічним періодом минулого </w:t>
      </w:r>
      <w:r w:rsidR="00FA5DBB">
        <w:rPr>
          <w:sz w:val="28"/>
          <w:szCs w:val="28"/>
          <w:lang w:val="uk-UA"/>
        </w:rPr>
        <w:t xml:space="preserve">року </w:t>
      </w:r>
      <w:r w:rsidR="00D2723E">
        <w:rPr>
          <w:sz w:val="28"/>
          <w:szCs w:val="28"/>
          <w:lang w:val="uk-UA"/>
        </w:rPr>
        <w:t>з</w:t>
      </w:r>
      <w:r w:rsidR="009A3685" w:rsidRPr="002A40B3">
        <w:rPr>
          <w:sz w:val="28"/>
          <w:szCs w:val="28"/>
          <w:lang w:val="uk-UA"/>
        </w:rPr>
        <w:t xml:space="preserve">агальних доходів отримано на </w:t>
      </w:r>
      <w:r w:rsidR="001146F7">
        <w:rPr>
          <w:sz w:val="28"/>
          <w:szCs w:val="28"/>
          <w:lang w:val="uk-UA"/>
        </w:rPr>
        <w:t>140 9</w:t>
      </w:r>
      <w:r w:rsidR="007D26BA">
        <w:rPr>
          <w:sz w:val="28"/>
          <w:szCs w:val="28"/>
          <w:lang w:val="uk-UA"/>
        </w:rPr>
        <w:t>69</w:t>
      </w:r>
      <w:r w:rsidR="003042BD">
        <w:rPr>
          <w:sz w:val="28"/>
          <w:szCs w:val="28"/>
          <w:lang w:val="uk-UA"/>
        </w:rPr>
        <w:t xml:space="preserve"> </w:t>
      </w:r>
      <w:r w:rsidR="007579E5">
        <w:rPr>
          <w:sz w:val="28"/>
          <w:szCs w:val="28"/>
          <w:lang w:val="uk-UA"/>
        </w:rPr>
        <w:t xml:space="preserve">тис. грн. </w:t>
      </w:r>
      <w:r w:rsidR="00FA5DBB">
        <w:rPr>
          <w:sz w:val="28"/>
          <w:szCs w:val="28"/>
          <w:lang w:val="uk-UA"/>
        </w:rPr>
        <w:t xml:space="preserve">більше </w:t>
      </w:r>
      <w:r w:rsidR="007579E5">
        <w:rPr>
          <w:sz w:val="28"/>
          <w:szCs w:val="28"/>
          <w:lang w:val="uk-UA"/>
        </w:rPr>
        <w:t xml:space="preserve">або </w:t>
      </w:r>
      <w:r w:rsidR="00D2723E">
        <w:rPr>
          <w:sz w:val="28"/>
          <w:szCs w:val="28"/>
          <w:lang w:val="uk-UA"/>
        </w:rPr>
        <w:t>+</w:t>
      </w:r>
      <w:r w:rsidR="00603CE2">
        <w:rPr>
          <w:sz w:val="28"/>
          <w:szCs w:val="28"/>
          <w:lang w:val="uk-UA"/>
        </w:rPr>
        <w:t>2</w:t>
      </w:r>
      <w:r w:rsidR="00930BF4">
        <w:rPr>
          <w:sz w:val="28"/>
          <w:szCs w:val="28"/>
          <w:lang w:val="uk-UA"/>
        </w:rPr>
        <w:t>1</w:t>
      </w:r>
      <w:r w:rsidR="00FA5DBB">
        <w:rPr>
          <w:sz w:val="28"/>
          <w:szCs w:val="28"/>
          <w:lang w:val="uk-UA"/>
        </w:rPr>
        <w:t>%</w:t>
      </w:r>
      <w:r w:rsidR="009A3685" w:rsidRPr="002A40B3">
        <w:rPr>
          <w:sz w:val="28"/>
          <w:szCs w:val="28"/>
          <w:lang w:val="uk-UA"/>
        </w:rPr>
        <w:t>.</w:t>
      </w:r>
    </w:p>
    <w:p w:rsidR="00690EA0" w:rsidRPr="00997D7E" w:rsidRDefault="00690EA0" w:rsidP="00F05F0F">
      <w:pPr>
        <w:ind w:firstLine="567"/>
        <w:jc w:val="both"/>
        <w:rPr>
          <w:sz w:val="20"/>
          <w:szCs w:val="20"/>
          <w:highlight w:val="yellow"/>
          <w:lang w:val="uk-UA"/>
        </w:rPr>
      </w:pPr>
    </w:p>
    <w:p w:rsidR="00BF2755" w:rsidRDefault="00706E14" w:rsidP="00F05F0F">
      <w:pPr>
        <w:ind w:firstLine="567"/>
        <w:jc w:val="both"/>
        <w:rPr>
          <w:b/>
          <w:sz w:val="28"/>
          <w:szCs w:val="28"/>
          <w:lang w:val="uk-UA"/>
        </w:rPr>
      </w:pPr>
      <w:r w:rsidRPr="00A471B9">
        <w:rPr>
          <w:b/>
          <w:sz w:val="28"/>
          <w:szCs w:val="28"/>
          <w:lang w:val="uk-UA"/>
        </w:rPr>
        <w:t>Витрати</w:t>
      </w:r>
      <w:r w:rsidR="00866CCB" w:rsidRPr="00A471B9">
        <w:rPr>
          <w:b/>
          <w:sz w:val="28"/>
          <w:szCs w:val="28"/>
          <w:lang w:val="uk-UA"/>
        </w:rPr>
        <w:t xml:space="preserve"> </w:t>
      </w:r>
    </w:p>
    <w:p w:rsidR="00C87C0D" w:rsidRPr="00A471B9" w:rsidRDefault="00C87C0D" w:rsidP="00F05F0F">
      <w:pPr>
        <w:ind w:firstLine="567"/>
        <w:jc w:val="both"/>
        <w:rPr>
          <w:b/>
          <w:sz w:val="28"/>
          <w:szCs w:val="28"/>
          <w:lang w:val="uk-UA"/>
        </w:rPr>
      </w:pPr>
    </w:p>
    <w:p w:rsidR="00494736" w:rsidRDefault="00603CE2" w:rsidP="004947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A5DC2" w:rsidRPr="00282946">
        <w:rPr>
          <w:b/>
          <w:i/>
          <w:sz w:val="28"/>
          <w:szCs w:val="28"/>
          <w:lang w:val="uk-UA"/>
        </w:rPr>
        <w:t>Собівартість наданих послуг</w:t>
      </w:r>
      <w:r w:rsidR="0078652B">
        <w:rPr>
          <w:sz w:val="28"/>
          <w:szCs w:val="28"/>
          <w:lang w:val="uk-UA"/>
        </w:rPr>
        <w:t xml:space="preserve"> </w:t>
      </w:r>
      <w:r w:rsidR="00FA5DC2" w:rsidRPr="00FA5DC2">
        <w:rPr>
          <w:sz w:val="28"/>
          <w:szCs w:val="28"/>
          <w:lang w:val="uk-UA"/>
        </w:rPr>
        <w:t xml:space="preserve"> (рядок 1010) за звітний</w:t>
      </w:r>
      <w:r w:rsidR="0078652B">
        <w:rPr>
          <w:sz w:val="28"/>
          <w:szCs w:val="28"/>
          <w:lang w:val="uk-UA"/>
        </w:rPr>
        <w:t xml:space="preserve">  </w:t>
      </w:r>
      <w:r w:rsidR="00FA5DC2" w:rsidRPr="00FA5DC2">
        <w:rPr>
          <w:sz w:val="28"/>
          <w:szCs w:val="28"/>
          <w:lang w:val="uk-UA"/>
        </w:rPr>
        <w:t xml:space="preserve"> </w:t>
      </w:r>
      <w:r w:rsidR="00776484">
        <w:rPr>
          <w:sz w:val="28"/>
          <w:szCs w:val="28"/>
          <w:lang w:val="uk-UA"/>
        </w:rPr>
        <w:t>період</w:t>
      </w:r>
      <w:r w:rsidR="000D7CC5">
        <w:rPr>
          <w:sz w:val="28"/>
          <w:szCs w:val="28"/>
          <w:lang w:val="uk-UA"/>
        </w:rPr>
        <w:t xml:space="preserve"> при плані </w:t>
      </w:r>
      <w:r w:rsidR="00930BF4">
        <w:rPr>
          <w:sz w:val="28"/>
          <w:szCs w:val="28"/>
          <w:lang w:val="uk-UA"/>
        </w:rPr>
        <w:t>645 604</w:t>
      </w:r>
      <w:r w:rsidR="00FA5DC2" w:rsidRPr="00FA5DC2">
        <w:rPr>
          <w:sz w:val="28"/>
          <w:szCs w:val="28"/>
          <w:lang w:val="uk-UA"/>
        </w:rPr>
        <w:t xml:space="preserve"> тис. грн. склала </w:t>
      </w:r>
      <w:r w:rsidR="00930BF4" w:rsidRPr="007D26BA">
        <w:rPr>
          <w:sz w:val="28"/>
          <w:szCs w:val="28"/>
          <w:lang w:val="uk-UA"/>
        </w:rPr>
        <w:t>67</w:t>
      </w:r>
      <w:r w:rsidR="001B7415">
        <w:rPr>
          <w:sz w:val="28"/>
          <w:szCs w:val="28"/>
          <w:lang w:val="uk-UA"/>
        </w:rPr>
        <w:t>9</w:t>
      </w:r>
      <w:r w:rsidR="00930BF4" w:rsidRPr="007D26BA">
        <w:rPr>
          <w:sz w:val="28"/>
          <w:szCs w:val="28"/>
          <w:lang w:val="uk-UA"/>
        </w:rPr>
        <w:t xml:space="preserve"> </w:t>
      </w:r>
      <w:r w:rsidR="001B7415">
        <w:rPr>
          <w:sz w:val="28"/>
          <w:szCs w:val="28"/>
          <w:lang w:val="uk-UA"/>
        </w:rPr>
        <w:t>611</w:t>
      </w:r>
      <w:r w:rsidR="009313E2" w:rsidRPr="007D26BA">
        <w:rPr>
          <w:sz w:val="28"/>
          <w:szCs w:val="28"/>
        </w:rPr>
        <w:t xml:space="preserve"> </w:t>
      </w:r>
      <w:r w:rsidR="00FA5DC2" w:rsidRPr="007D26BA">
        <w:rPr>
          <w:sz w:val="28"/>
          <w:szCs w:val="28"/>
          <w:lang w:val="uk-UA"/>
        </w:rPr>
        <w:t>тис. грн.</w:t>
      </w:r>
      <w:r w:rsidR="00B73364" w:rsidRPr="007D26BA">
        <w:rPr>
          <w:sz w:val="28"/>
          <w:szCs w:val="28"/>
          <w:lang w:val="uk-UA"/>
        </w:rPr>
        <w:t xml:space="preserve"> (</w:t>
      </w:r>
      <w:r w:rsidRPr="007D26BA">
        <w:rPr>
          <w:sz w:val="28"/>
          <w:szCs w:val="28"/>
          <w:lang w:val="uk-UA"/>
        </w:rPr>
        <w:t>+</w:t>
      </w:r>
      <w:r w:rsidR="00930BF4" w:rsidRPr="007D26BA">
        <w:rPr>
          <w:sz w:val="28"/>
          <w:szCs w:val="28"/>
          <w:lang w:val="uk-UA"/>
        </w:rPr>
        <w:t>5</w:t>
      </w:r>
      <w:r w:rsidR="00B73364" w:rsidRPr="007D26BA">
        <w:rPr>
          <w:sz w:val="28"/>
          <w:szCs w:val="28"/>
          <w:lang w:val="uk-UA"/>
        </w:rPr>
        <w:t>%).</w:t>
      </w:r>
      <w:r w:rsidR="00C00151" w:rsidRPr="007D26BA">
        <w:rPr>
          <w:sz w:val="28"/>
          <w:szCs w:val="28"/>
          <w:lang w:val="uk-UA"/>
        </w:rPr>
        <w:t xml:space="preserve"> </w:t>
      </w:r>
      <w:r w:rsidR="009F1059" w:rsidRPr="007D26BA">
        <w:rPr>
          <w:sz w:val="28"/>
          <w:szCs w:val="28"/>
          <w:lang w:val="uk-UA"/>
        </w:rPr>
        <w:t>Д</w:t>
      </w:r>
      <w:r w:rsidR="00C00151" w:rsidRPr="007D26BA">
        <w:rPr>
          <w:sz w:val="28"/>
          <w:szCs w:val="28"/>
          <w:lang w:val="uk-UA"/>
        </w:rPr>
        <w:t xml:space="preserve">о </w:t>
      </w:r>
      <w:r w:rsidR="009F1059" w:rsidRPr="007D26BA">
        <w:rPr>
          <w:sz w:val="28"/>
          <w:szCs w:val="28"/>
          <w:lang w:val="uk-UA"/>
        </w:rPr>
        <w:t>минулорічного показника</w:t>
      </w:r>
      <w:r w:rsidR="009313E2" w:rsidRPr="007D26BA">
        <w:rPr>
          <w:sz w:val="28"/>
          <w:szCs w:val="28"/>
          <w:lang w:val="uk-UA"/>
        </w:rPr>
        <w:t xml:space="preserve"> собівартість послуг з</w:t>
      </w:r>
      <w:r w:rsidR="00B73364" w:rsidRPr="007D26BA">
        <w:rPr>
          <w:sz w:val="28"/>
          <w:szCs w:val="28"/>
          <w:lang w:val="uk-UA"/>
        </w:rPr>
        <w:t>росла</w:t>
      </w:r>
      <w:r w:rsidR="001438D1" w:rsidRPr="007D26BA">
        <w:rPr>
          <w:sz w:val="28"/>
          <w:szCs w:val="28"/>
          <w:lang w:val="uk-UA"/>
        </w:rPr>
        <w:t xml:space="preserve"> на</w:t>
      </w:r>
      <w:r w:rsidR="00C00151" w:rsidRPr="007D26BA">
        <w:rPr>
          <w:sz w:val="28"/>
          <w:szCs w:val="28"/>
          <w:lang w:val="uk-UA"/>
        </w:rPr>
        <w:t xml:space="preserve"> </w:t>
      </w:r>
      <w:r w:rsidRPr="007D26BA">
        <w:rPr>
          <w:sz w:val="28"/>
          <w:szCs w:val="28"/>
          <w:lang w:val="uk-UA"/>
        </w:rPr>
        <w:t>1</w:t>
      </w:r>
      <w:r w:rsidR="00930BF4" w:rsidRPr="007D26BA">
        <w:rPr>
          <w:sz w:val="28"/>
          <w:szCs w:val="28"/>
          <w:lang w:val="uk-UA"/>
        </w:rPr>
        <w:t>2</w:t>
      </w:r>
      <w:r w:rsidRPr="007D26BA">
        <w:rPr>
          <w:sz w:val="28"/>
          <w:szCs w:val="28"/>
          <w:lang w:val="uk-UA"/>
        </w:rPr>
        <w:t>7</w:t>
      </w:r>
      <w:r w:rsidR="00B722CA" w:rsidRPr="007D26BA">
        <w:rPr>
          <w:sz w:val="28"/>
          <w:szCs w:val="28"/>
          <w:lang w:val="uk-UA"/>
        </w:rPr>
        <w:t xml:space="preserve"> </w:t>
      </w:r>
      <w:r w:rsidR="00930BF4" w:rsidRPr="007D26BA">
        <w:rPr>
          <w:sz w:val="28"/>
          <w:szCs w:val="28"/>
          <w:lang w:val="uk-UA"/>
        </w:rPr>
        <w:t>707</w:t>
      </w:r>
      <w:r w:rsidR="00C00151" w:rsidRPr="007D26BA">
        <w:rPr>
          <w:sz w:val="28"/>
          <w:szCs w:val="28"/>
          <w:lang w:val="uk-UA"/>
        </w:rPr>
        <w:t xml:space="preserve"> тис. грн. або </w:t>
      </w:r>
      <w:r w:rsidR="001438D1" w:rsidRPr="007D26BA">
        <w:rPr>
          <w:sz w:val="28"/>
          <w:szCs w:val="28"/>
          <w:lang w:val="uk-UA"/>
        </w:rPr>
        <w:t xml:space="preserve">на </w:t>
      </w:r>
      <w:r w:rsidR="00930BF4" w:rsidRPr="007D26BA">
        <w:rPr>
          <w:sz w:val="28"/>
          <w:szCs w:val="28"/>
          <w:lang w:val="uk-UA"/>
        </w:rPr>
        <w:t>2</w:t>
      </w:r>
      <w:r w:rsidR="001B7415">
        <w:rPr>
          <w:sz w:val="28"/>
          <w:szCs w:val="28"/>
          <w:lang w:val="uk-UA"/>
        </w:rPr>
        <w:t>4</w:t>
      </w:r>
      <w:r w:rsidR="00B73364" w:rsidRPr="007D26BA">
        <w:rPr>
          <w:sz w:val="28"/>
          <w:szCs w:val="28"/>
          <w:lang w:val="uk-UA"/>
        </w:rPr>
        <w:t>%</w:t>
      </w:r>
      <w:r w:rsidR="00494736" w:rsidRPr="007D26BA">
        <w:rPr>
          <w:sz w:val="28"/>
          <w:szCs w:val="28"/>
          <w:lang w:val="uk-UA"/>
        </w:rPr>
        <w:t>.</w:t>
      </w:r>
      <w:r w:rsidR="00494736">
        <w:rPr>
          <w:sz w:val="28"/>
          <w:szCs w:val="28"/>
          <w:lang w:val="uk-UA"/>
        </w:rPr>
        <w:t xml:space="preserve"> </w:t>
      </w:r>
    </w:p>
    <w:p w:rsidR="00EA7851" w:rsidRDefault="00E27CDF" w:rsidP="003F12B6">
      <w:pPr>
        <w:ind w:firstLine="567"/>
        <w:jc w:val="both"/>
        <w:rPr>
          <w:sz w:val="28"/>
          <w:szCs w:val="28"/>
          <w:lang w:val="uk-UA"/>
        </w:rPr>
      </w:pPr>
      <w:r w:rsidRPr="00F878E6">
        <w:rPr>
          <w:sz w:val="28"/>
          <w:szCs w:val="28"/>
          <w:lang w:val="uk-UA"/>
        </w:rPr>
        <w:t>У складі собівартості послуг до очікуваних зросли:</w:t>
      </w:r>
    </w:p>
    <w:p w:rsidR="00930BF4" w:rsidRDefault="007A44FD" w:rsidP="003F12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30BF4" w:rsidRPr="00421CFE">
        <w:rPr>
          <w:sz w:val="28"/>
          <w:szCs w:val="28"/>
          <w:lang w:val="uk-UA"/>
        </w:rPr>
        <w:t>витрат на оплату праці (рядок 10</w:t>
      </w:r>
      <w:r w:rsidR="00930BF4">
        <w:rPr>
          <w:sz w:val="28"/>
          <w:szCs w:val="28"/>
          <w:lang w:val="uk-UA"/>
        </w:rPr>
        <w:t>14</w:t>
      </w:r>
      <w:r w:rsidR="00930BF4" w:rsidRPr="00421CFE">
        <w:rPr>
          <w:sz w:val="28"/>
          <w:szCs w:val="28"/>
          <w:lang w:val="uk-UA"/>
        </w:rPr>
        <w:t>) та відрахувань на соціальні заходи (рядок 10</w:t>
      </w:r>
      <w:r w:rsidR="00930BF4">
        <w:rPr>
          <w:sz w:val="28"/>
          <w:szCs w:val="28"/>
          <w:lang w:val="uk-UA"/>
        </w:rPr>
        <w:t>15</w:t>
      </w:r>
      <w:r w:rsidR="00930BF4" w:rsidRPr="00421CFE">
        <w:rPr>
          <w:sz w:val="28"/>
          <w:szCs w:val="28"/>
          <w:lang w:val="uk-UA"/>
        </w:rPr>
        <w:t xml:space="preserve">) - за рахунок </w:t>
      </w:r>
      <w:r w:rsidR="00930BF4">
        <w:rPr>
          <w:sz w:val="28"/>
          <w:szCs w:val="28"/>
          <w:lang w:val="uk-UA"/>
        </w:rPr>
        <w:t>збільшення</w:t>
      </w:r>
      <w:r w:rsidR="00930BF4" w:rsidRPr="00421CFE">
        <w:rPr>
          <w:sz w:val="28"/>
          <w:szCs w:val="28"/>
          <w:lang w:val="uk-UA"/>
        </w:rPr>
        <w:t xml:space="preserve"> </w:t>
      </w:r>
      <w:r w:rsidR="00930BF4">
        <w:rPr>
          <w:sz w:val="28"/>
          <w:szCs w:val="28"/>
          <w:lang w:val="uk-UA"/>
        </w:rPr>
        <w:t xml:space="preserve">заробітної </w:t>
      </w:r>
      <w:r w:rsidR="00930BF4" w:rsidRPr="00421CFE">
        <w:rPr>
          <w:sz w:val="28"/>
          <w:szCs w:val="28"/>
          <w:lang w:val="uk-UA"/>
        </w:rPr>
        <w:t>плати та виплат згідно умов К</w:t>
      </w:r>
      <w:r w:rsidR="00930BF4">
        <w:rPr>
          <w:sz w:val="28"/>
          <w:szCs w:val="28"/>
          <w:lang w:val="uk-UA"/>
        </w:rPr>
        <w:t>олективного договору Товариства;</w:t>
      </w:r>
    </w:p>
    <w:p w:rsidR="00792769" w:rsidRDefault="00930BF4" w:rsidP="003F12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03CE2">
        <w:rPr>
          <w:sz w:val="28"/>
          <w:szCs w:val="28"/>
          <w:lang w:val="uk-UA"/>
        </w:rPr>
        <w:t>в</w:t>
      </w:r>
      <w:r w:rsidR="00603CE2" w:rsidRPr="00D92A87">
        <w:rPr>
          <w:sz w:val="28"/>
          <w:szCs w:val="28"/>
          <w:lang w:val="uk-UA"/>
        </w:rPr>
        <w:t>итрати, що здійснюються для підтримки об’єкта в робочому стані</w:t>
      </w:r>
      <w:r w:rsidR="00603CE2">
        <w:rPr>
          <w:sz w:val="28"/>
          <w:szCs w:val="28"/>
          <w:lang w:val="uk-UA"/>
        </w:rPr>
        <w:t xml:space="preserve"> </w:t>
      </w:r>
      <w:r w:rsidR="00603CE2" w:rsidRPr="00603CE2">
        <w:rPr>
          <w:sz w:val="28"/>
          <w:szCs w:val="28"/>
          <w:lang w:val="uk-UA"/>
        </w:rPr>
        <w:t>(проведення ремонту, технічного огляду, нагляду, обслуговування</w:t>
      </w:r>
      <w:r w:rsidR="007964E0">
        <w:rPr>
          <w:sz w:val="28"/>
          <w:szCs w:val="28"/>
          <w:lang w:val="uk-UA"/>
        </w:rPr>
        <w:t>,</w:t>
      </w:r>
      <w:r w:rsidR="00603CE2" w:rsidRPr="00603CE2">
        <w:rPr>
          <w:sz w:val="28"/>
          <w:szCs w:val="28"/>
          <w:lang w:val="uk-UA"/>
        </w:rPr>
        <w:t xml:space="preserve"> тощо)</w:t>
      </w:r>
      <w:r w:rsidR="00827236">
        <w:rPr>
          <w:sz w:val="28"/>
          <w:szCs w:val="28"/>
          <w:lang w:val="uk-UA"/>
        </w:rPr>
        <w:t xml:space="preserve"> </w:t>
      </w:r>
      <w:r w:rsidR="00827236" w:rsidRPr="00F878E6">
        <w:rPr>
          <w:sz w:val="28"/>
          <w:szCs w:val="28"/>
          <w:lang w:val="uk-UA"/>
        </w:rPr>
        <w:t>(рядок 10</w:t>
      </w:r>
      <w:r w:rsidR="00827236">
        <w:rPr>
          <w:sz w:val="28"/>
          <w:szCs w:val="28"/>
          <w:lang w:val="uk-UA"/>
        </w:rPr>
        <w:t>16</w:t>
      </w:r>
      <w:r w:rsidR="00827236" w:rsidRPr="00F878E6">
        <w:rPr>
          <w:sz w:val="28"/>
          <w:szCs w:val="28"/>
          <w:lang w:val="uk-UA"/>
        </w:rPr>
        <w:t>)</w:t>
      </w:r>
      <w:r w:rsidR="00827236">
        <w:rPr>
          <w:sz w:val="28"/>
          <w:szCs w:val="28"/>
          <w:lang w:val="uk-UA"/>
        </w:rPr>
        <w:t xml:space="preserve"> </w:t>
      </w:r>
      <w:r w:rsidR="00131B27" w:rsidRPr="00131B27">
        <w:rPr>
          <w:sz w:val="28"/>
          <w:szCs w:val="28"/>
          <w:lang w:val="uk-UA"/>
        </w:rPr>
        <w:t xml:space="preserve">- </w:t>
      </w:r>
      <w:r w:rsidR="00827236">
        <w:rPr>
          <w:sz w:val="28"/>
          <w:szCs w:val="28"/>
          <w:lang w:val="uk-UA"/>
        </w:rPr>
        <w:t xml:space="preserve">за рахунок </w:t>
      </w:r>
      <w:r w:rsidR="00827236" w:rsidRPr="00827236">
        <w:rPr>
          <w:sz w:val="28"/>
          <w:szCs w:val="28"/>
          <w:lang w:val="uk-UA"/>
        </w:rPr>
        <w:t xml:space="preserve">ремонтів </w:t>
      </w:r>
      <w:r w:rsidR="000420BC" w:rsidRPr="00827236">
        <w:rPr>
          <w:sz w:val="28"/>
          <w:szCs w:val="28"/>
          <w:lang w:val="uk-UA"/>
        </w:rPr>
        <w:t>під’їзних залізничних колій</w:t>
      </w:r>
      <w:r w:rsidR="000420BC">
        <w:rPr>
          <w:sz w:val="28"/>
          <w:szCs w:val="28"/>
          <w:lang w:val="uk-UA"/>
        </w:rPr>
        <w:t xml:space="preserve"> та ремонт</w:t>
      </w:r>
      <w:r w:rsidR="00D76E34">
        <w:rPr>
          <w:sz w:val="28"/>
          <w:szCs w:val="28"/>
          <w:lang w:val="uk-UA"/>
        </w:rPr>
        <w:t>ів</w:t>
      </w:r>
      <w:r w:rsidR="000420BC">
        <w:rPr>
          <w:sz w:val="28"/>
          <w:szCs w:val="28"/>
          <w:lang w:val="uk-UA"/>
        </w:rPr>
        <w:t xml:space="preserve"> будівель і споруд (</w:t>
      </w:r>
      <w:r w:rsidR="008E09AA">
        <w:rPr>
          <w:sz w:val="28"/>
          <w:szCs w:val="28"/>
          <w:lang w:val="uk-UA"/>
        </w:rPr>
        <w:t xml:space="preserve">локомотивні </w:t>
      </w:r>
      <w:r w:rsidR="000420BC">
        <w:rPr>
          <w:sz w:val="28"/>
          <w:szCs w:val="28"/>
          <w:lang w:val="uk-UA"/>
        </w:rPr>
        <w:t xml:space="preserve">депо, </w:t>
      </w:r>
      <w:r w:rsidR="008E09AA">
        <w:rPr>
          <w:sz w:val="28"/>
          <w:szCs w:val="28"/>
          <w:lang w:val="uk-UA"/>
        </w:rPr>
        <w:t>диспетчерський пост, пост електроцентралізації</w:t>
      </w:r>
      <w:r w:rsidR="000420BC">
        <w:rPr>
          <w:sz w:val="28"/>
          <w:szCs w:val="28"/>
          <w:lang w:val="uk-UA"/>
        </w:rPr>
        <w:t>, тощо)</w:t>
      </w:r>
      <w:r w:rsidR="008E09AA">
        <w:rPr>
          <w:sz w:val="28"/>
          <w:szCs w:val="28"/>
          <w:lang w:val="uk-UA"/>
        </w:rPr>
        <w:t xml:space="preserve">. </w:t>
      </w:r>
      <w:r w:rsidR="00D76E34">
        <w:rPr>
          <w:sz w:val="28"/>
          <w:szCs w:val="28"/>
          <w:lang w:val="uk-UA"/>
        </w:rPr>
        <w:t xml:space="preserve">При цьому, </w:t>
      </w:r>
      <w:r w:rsidR="00282946">
        <w:rPr>
          <w:sz w:val="28"/>
          <w:szCs w:val="28"/>
          <w:lang w:val="uk-UA"/>
        </w:rPr>
        <w:t xml:space="preserve">необхідно зазначити, що </w:t>
      </w:r>
      <w:r w:rsidR="00D76E34">
        <w:rPr>
          <w:sz w:val="28"/>
          <w:szCs w:val="28"/>
          <w:lang w:val="uk-UA"/>
        </w:rPr>
        <w:t xml:space="preserve">види ремонтів витрати за якими перевищили заплановані, здійснювались за рахунок економії за іншими статтями </w:t>
      </w:r>
      <w:r w:rsidR="00131B27">
        <w:rPr>
          <w:sz w:val="28"/>
          <w:szCs w:val="28"/>
          <w:lang w:val="uk-UA"/>
        </w:rPr>
        <w:t>витрат</w:t>
      </w:r>
      <w:r w:rsidR="00131B27" w:rsidRPr="00131B27">
        <w:rPr>
          <w:sz w:val="28"/>
          <w:szCs w:val="28"/>
          <w:lang w:val="uk-UA"/>
        </w:rPr>
        <w:t xml:space="preserve"> </w:t>
      </w:r>
      <w:r w:rsidR="00D76E34">
        <w:rPr>
          <w:sz w:val="28"/>
          <w:szCs w:val="28"/>
          <w:lang w:val="uk-UA"/>
        </w:rPr>
        <w:t xml:space="preserve">– ремонти тепловозів, вагонів, іншої техніки та механізмів, та за рахунок економії за статтею </w:t>
      </w:r>
      <w:r w:rsidR="00346559">
        <w:rPr>
          <w:sz w:val="28"/>
          <w:szCs w:val="28"/>
          <w:lang w:val="uk-UA"/>
        </w:rPr>
        <w:t xml:space="preserve">матеріальних </w:t>
      </w:r>
      <w:r w:rsidR="00B60666">
        <w:rPr>
          <w:sz w:val="28"/>
          <w:szCs w:val="28"/>
          <w:lang w:val="uk-UA"/>
        </w:rPr>
        <w:t xml:space="preserve">витрат </w:t>
      </w:r>
      <w:r w:rsidR="00131B27">
        <w:rPr>
          <w:sz w:val="28"/>
          <w:szCs w:val="28"/>
          <w:lang w:val="uk-UA"/>
        </w:rPr>
        <w:t xml:space="preserve">- </w:t>
      </w:r>
      <w:r w:rsidR="00D76E34">
        <w:rPr>
          <w:sz w:val="28"/>
          <w:szCs w:val="28"/>
          <w:lang w:val="uk-UA"/>
        </w:rPr>
        <w:t xml:space="preserve">паливо-мастильні матеріали. Так, в цілому у звітному періоді за статтею матеріальні витрати (ремонти та ПММ) </w:t>
      </w:r>
      <w:r w:rsidR="00172076">
        <w:rPr>
          <w:sz w:val="28"/>
          <w:szCs w:val="28"/>
          <w:lang w:val="uk-UA"/>
        </w:rPr>
        <w:t xml:space="preserve">(рядок 1400) </w:t>
      </w:r>
      <w:r w:rsidR="00792769">
        <w:rPr>
          <w:sz w:val="28"/>
          <w:szCs w:val="28"/>
          <w:lang w:val="uk-UA"/>
        </w:rPr>
        <w:t xml:space="preserve">витрати здійснювались в межах запланованих, </w:t>
      </w:r>
      <w:r>
        <w:rPr>
          <w:sz w:val="28"/>
          <w:szCs w:val="28"/>
          <w:lang w:val="uk-UA"/>
        </w:rPr>
        <w:t xml:space="preserve">план виконано на 94%. </w:t>
      </w:r>
    </w:p>
    <w:p w:rsidR="00603CE2" w:rsidRDefault="00603CE2" w:rsidP="003F12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8652B" w:rsidRPr="00F878E6">
        <w:rPr>
          <w:sz w:val="28"/>
          <w:szCs w:val="28"/>
          <w:lang w:val="uk-UA"/>
        </w:rPr>
        <w:t xml:space="preserve">витрати на амортизацію ОЗ та НА (рядок 1017) </w:t>
      </w:r>
      <w:r w:rsidR="0078652B" w:rsidRPr="00094A4A">
        <w:rPr>
          <w:sz w:val="28"/>
          <w:szCs w:val="28"/>
          <w:lang w:val="uk-UA"/>
        </w:rPr>
        <w:t>–</w:t>
      </w:r>
      <w:r w:rsidR="00346559">
        <w:rPr>
          <w:sz w:val="28"/>
          <w:szCs w:val="28"/>
          <w:lang w:val="uk-UA"/>
        </w:rPr>
        <w:t xml:space="preserve"> </w:t>
      </w:r>
      <w:r w:rsidR="0078652B" w:rsidRPr="00094A4A">
        <w:rPr>
          <w:sz w:val="28"/>
          <w:szCs w:val="28"/>
          <w:lang w:val="uk-UA"/>
        </w:rPr>
        <w:t>за рахунок збільшення вартості ОЗ в результаті їх капітальних ремонтів</w:t>
      </w:r>
      <w:r w:rsidR="00346559">
        <w:rPr>
          <w:sz w:val="28"/>
          <w:szCs w:val="28"/>
          <w:lang w:val="uk-UA"/>
        </w:rPr>
        <w:t>,</w:t>
      </w:r>
      <w:r w:rsidR="0078652B" w:rsidRPr="00094A4A">
        <w:rPr>
          <w:sz w:val="28"/>
          <w:szCs w:val="28"/>
          <w:lang w:val="uk-UA"/>
        </w:rPr>
        <w:t xml:space="preserve"> модернізації</w:t>
      </w:r>
      <w:r w:rsidR="00346559" w:rsidRPr="00346559">
        <w:rPr>
          <w:sz w:val="28"/>
          <w:szCs w:val="28"/>
          <w:lang w:val="uk-UA"/>
        </w:rPr>
        <w:t xml:space="preserve"> </w:t>
      </w:r>
      <w:r w:rsidR="00346559" w:rsidRPr="00094A4A">
        <w:rPr>
          <w:sz w:val="28"/>
          <w:szCs w:val="28"/>
          <w:lang w:val="uk-UA"/>
        </w:rPr>
        <w:t>та перегляду терміну використання ОЗ та НА</w:t>
      </w:r>
      <w:r w:rsidR="0078652B" w:rsidRPr="00094A4A">
        <w:rPr>
          <w:sz w:val="28"/>
          <w:szCs w:val="28"/>
          <w:lang w:val="uk-UA"/>
        </w:rPr>
        <w:t>, придбання нових ОЗ;</w:t>
      </w:r>
    </w:p>
    <w:p w:rsidR="00AC6572" w:rsidRDefault="00AC6572" w:rsidP="008040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витрати на податки та обов’язкові платежі (рядок 1018/1) – за рахунок збільшення </w:t>
      </w:r>
      <w:r w:rsidR="0078652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 w:rsidR="0078652B">
        <w:rPr>
          <w:sz w:val="28"/>
          <w:szCs w:val="28"/>
          <w:lang w:val="uk-UA"/>
        </w:rPr>
        <w:t>трат на оплату</w:t>
      </w:r>
      <w:r>
        <w:rPr>
          <w:sz w:val="28"/>
          <w:szCs w:val="28"/>
          <w:lang w:val="uk-UA"/>
        </w:rPr>
        <w:t xml:space="preserve"> земельного податку. Згідно наказу Міністерства аграрної політики та продовольства України №162 від 27.03.2018, який вступив дію з 17.07.2018 року, </w:t>
      </w:r>
      <w:r w:rsidRPr="00AC6572">
        <w:rPr>
          <w:sz w:val="28"/>
          <w:szCs w:val="28"/>
          <w:lang w:val="uk-UA"/>
        </w:rPr>
        <w:t xml:space="preserve">для земельних ділянок, інформація про які не внесена до відомостей Державного земельного кадастру та у разі якщо у відомостях Державного земельного кадастру відсутній код </w:t>
      </w:r>
      <w:r w:rsidR="0078652B">
        <w:rPr>
          <w:sz w:val="28"/>
          <w:szCs w:val="28"/>
          <w:lang w:val="uk-UA"/>
        </w:rPr>
        <w:t>к</w:t>
      </w:r>
      <w:r w:rsidRPr="00AC6572">
        <w:rPr>
          <w:sz w:val="28"/>
          <w:szCs w:val="28"/>
          <w:lang w:val="uk-UA"/>
        </w:rPr>
        <w:t>ласифікації видів цільового призначення земель для земельної ділянки, коефіцієнт, який характеризує функціональне використання земельної ділянки при розрахунку її нормативної грошової оцінки застосовується із значенням 3,0.</w:t>
      </w:r>
      <w:r>
        <w:rPr>
          <w:sz w:val="28"/>
          <w:szCs w:val="28"/>
          <w:lang w:val="uk-UA"/>
        </w:rPr>
        <w:t xml:space="preserve"> </w:t>
      </w:r>
      <w:r w:rsidR="00B379A0">
        <w:rPr>
          <w:sz w:val="28"/>
          <w:szCs w:val="28"/>
          <w:lang w:val="uk-UA"/>
        </w:rPr>
        <w:t xml:space="preserve">До набрання чинності цього наказу </w:t>
      </w:r>
      <w:r w:rsidR="0078652B" w:rsidRPr="00AC6572">
        <w:rPr>
          <w:sz w:val="28"/>
          <w:szCs w:val="28"/>
          <w:lang w:val="uk-UA"/>
        </w:rPr>
        <w:t>при розрахунку нормативної грошової оцінки</w:t>
      </w:r>
      <w:r w:rsidR="0078652B">
        <w:rPr>
          <w:sz w:val="28"/>
          <w:szCs w:val="28"/>
          <w:lang w:val="uk-UA"/>
        </w:rPr>
        <w:t xml:space="preserve"> земельних ділянок, що належать Т</w:t>
      </w:r>
      <w:r w:rsidR="00B379A0">
        <w:rPr>
          <w:sz w:val="28"/>
          <w:szCs w:val="28"/>
          <w:lang w:val="uk-UA"/>
        </w:rPr>
        <w:t>овариств</w:t>
      </w:r>
      <w:r w:rsidR="0078652B">
        <w:rPr>
          <w:sz w:val="28"/>
          <w:szCs w:val="28"/>
          <w:lang w:val="uk-UA"/>
        </w:rPr>
        <w:t>у</w:t>
      </w:r>
      <w:r w:rsidR="00B379A0">
        <w:rPr>
          <w:sz w:val="28"/>
          <w:szCs w:val="28"/>
          <w:lang w:val="uk-UA"/>
        </w:rPr>
        <w:t xml:space="preserve"> застосовувався коефіцієнт 1,0. Необхідно зазначити, що Товариством проводиться робота по оформленню </w:t>
      </w:r>
      <w:r w:rsidR="00312E5D">
        <w:rPr>
          <w:sz w:val="28"/>
          <w:szCs w:val="28"/>
          <w:lang w:val="uk-UA"/>
        </w:rPr>
        <w:t>необхід</w:t>
      </w:r>
      <w:r w:rsidR="00EB6860">
        <w:rPr>
          <w:sz w:val="28"/>
          <w:szCs w:val="28"/>
          <w:lang w:val="uk-UA"/>
        </w:rPr>
        <w:t>них</w:t>
      </w:r>
      <w:r w:rsidR="00312E5D">
        <w:rPr>
          <w:sz w:val="28"/>
          <w:szCs w:val="28"/>
          <w:lang w:val="uk-UA"/>
        </w:rPr>
        <w:t xml:space="preserve"> документів на </w:t>
      </w:r>
      <w:r w:rsidR="00B379A0">
        <w:rPr>
          <w:sz w:val="28"/>
          <w:szCs w:val="28"/>
          <w:lang w:val="uk-UA"/>
        </w:rPr>
        <w:t>земельн</w:t>
      </w:r>
      <w:r w:rsidR="00312E5D">
        <w:rPr>
          <w:sz w:val="28"/>
          <w:szCs w:val="28"/>
          <w:lang w:val="uk-UA"/>
        </w:rPr>
        <w:t>і</w:t>
      </w:r>
      <w:r w:rsidR="00B379A0">
        <w:rPr>
          <w:sz w:val="28"/>
          <w:szCs w:val="28"/>
          <w:lang w:val="uk-UA"/>
        </w:rPr>
        <w:t xml:space="preserve"> ділянк</w:t>
      </w:r>
      <w:r w:rsidR="00312E5D">
        <w:rPr>
          <w:sz w:val="28"/>
          <w:szCs w:val="28"/>
          <w:lang w:val="uk-UA"/>
        </w:rPr>
        <w:t>и</w:t>
      </w:r>
      <w:r w:rsidR="00FD2B5A">
        <w:rPr>
          <w:sz w:val="28"/>
          <w:szCs w:val="28"/>
          <w:lang w:val="uk-UA"/>
        </w:rPr>
        <w:t xml:space="preserve">, що </w:t>
      </w:r>
      <w:r w:rsidR="00280F1C">
        <w:rPr>
          <w:sz w:val="28"/>
          <w:szCs w:val="28"/>
          <w:lang w:val="uk-UA"/>
        </w:rPr>
        <w:t xml:space="preserve">в подальшому </w:t>
      </w:r>
      <w:r w:rsidR="00FD2B5A">
        <w:rPr>
          <w:sz w:val="28"/>
          <w:szCs w:val="28"/>
          <w:lang w:val="uk-UA"/>
        </w:rPr>
        <w:t>призведе до зменшення суми земельного податку</w:t>
      </w:r>
      <w:r w:rsidR="00D2723E">
        <w:rPr>
          <w:sz w:val="28"/>
          <w:szCs w:val="28"/>
          <w:lang w:val="uk-UA"/>
        </w:rPr>
        <w:t>;</w:t>
      </w:r>
    </w:p>
    <w:p w:rsidR="00EB6860" w:rsidRDefault="00A0508C" w:rsidP="008040E5">
      <w:pPr>
        <w:ind w:firstLine="567"/>
        <w:jc w:val="both"/>
        <w:rPr>
          <w:sz w:val="28"/>
          <w:szCs w:val="28"/>
          <w:lang w:val="uk-UA"/>
        </w:rPr>
      </w:pPr>
      <w:r w:rsidRPr="00F878E6">
        <w:rPr>
          <w:sz w:val="28"/>
          <w:szCs w:val="28"/>
          <w:lang w:val="uk-UA"/>
        </w:rPr>
        <w:t xml:space="preserve">- витрати на послуги охорони (рядок 1018/5) – за рахунок </w:t>
      </w:r>
      <w:r w:rsidR="001A542D">
        <w:rPr>
          <w:sz w:val="28"/>
          <w:szCs w:val="28"/>
          <w:lang w:val="uk-UA"/>
        </w:rPr>
        <w:t xml:space="preserve">збільшення кількості об’єктів </w:t>
      </w:r>
      <w:r w:rsidR="00EB6860">
        <w:rPr>
          <w:sz w:val="28"/>
          <w:szCs w:val="28"/>
          <w:lang w:val="uk-UA"/>
        </w:rPr>
        <w:t xml:space="preserve">(постів) </w:t>
      </w:r>
      <w:r w:rsidR="001A542D">
        <w:rPr>
          <w:sz w:val="28"/>
          <w:szCs w:val="28"/>
          <w:lang w:val="uk-UA"/>
        </w:rPr>
        <w:t>охорони</w:t>
      </w:r>
      <w:r w:rsidR="00EB6860">
        <w:rPr>
          <w:sz w:val="28"/>
          <w:szCs w:val="28"/>
          <w:lang w:val="uk-UA"/>
        </w:rPr>
        <w:t xml:space="preserve">. </w:t>
      </w:r>
      <w:r w:rsidR="001E42D1">
        <w:rPr>
          <w:sz w:val="28"/>
          <w:szCs w:val="28"/>
          <w:lang w:val="uk-UA"/>
        </w:rPr>
        <w:t xml:space="preserve">У зв’язку зі  скорочення штату сторожів, що </w:t>
      </w:r>
      <w:r w:rsidR="001E42D1" w:rsidRPr="00C120A8">
        <w:rPr>
          <w:sz w:val="28"/>
          <w:szCs w:val="28"/>
          <w:lang w:val="uk-UA"/>
        </w:rPr>
        <w:t>не є матеріально-відповідальними особами</w:t>
      </w:r>
      <w:r w:rsidR="001E42D1">
        <w:rPr>
          <w:sz w:val="28"/>
          <w:szCs w:val="28"/>
          <w:lang w:val="uk-UA"/>
        </w:rPr>
        <w:t>, з</w:t>
      </w:r>
      <w:r w:rsidR="0097142B">
        <w:rPr>
          <w:sz w:val="28"/>
          <w:szCs w:val="28"/>
          <w:lang w:val="uk-UA"/>
        </w:rPr>
        <w:t xml:space="preserve"> метою </w:t>
      </w:r>
      <w:r w:rsidR="0097142B" w:rsidRPr="00C120A8">
        <w:rPr>
          <w:sz w:val="28"/>
          <w:szCs w:val="28"/>
          <w:lang w:val="uk-UA"/>
        </w:rPr>
        <w:t>недопущення крадіжок</w:t>
      </w:r>
      <w:r w:rsidR="0097142B">
        <w:rPr>
          <w:sz w:val="28"/>
          <w:szCs w:val="28"/>
          <w:lang w:val="uk-UA"/>
        </w:rPr>
        <w:t xml:space="preserve"> та </w:t>
      </w:r>
      <w:r w:rsidR="0097142B" w:rsidRPr="00C120A8">
        <w:rPr>
          <w:sz w:val="28"/>
          <w:szCs w:val="28"/>
          <w:lang w:val="uk-UA"/>
        </w:rPr>
        <w:t>збереження майна Товариства</w:t>
      </w:r>
      <w:r w:rsidR="001E42D1">
        <w:rPr>
          <w:sz w:val="28"/>
          <w:szCs w:val="28"/>
          <w:lang w:val="uk-UA"/>
        </w:rPr>
        <w:t xml:space="preserve"> </w:t>
      </w:r>
      <w:r w:rsidR="001E42D1" w:rsidRPr="00C120A8">
        <w:rPr>
          <w:sz w:val="28"/>
          <w:szCs w:val="28"/>
          <w:lang w:val="uk-UA"/>
        </w:rPr>
        <w:t>збільш</w:t>
      </w:r>
      <w:r w:rsidR="001E42D1">
        <w:rPr>
          <w:sz w:val="28"/>
          <w:szCs w:val="28"/>
          <w:lang w:val="uk-UA"/>
        </w:rPr>
        <w:t>ено</w:t>
      </w:r>
      <w:r w:rsidR="001E42D1" w:rsidRPr="00C120A8">
        <w:rPr>
          <w:sz w:val="28"/>
          <w:szCs w:val="28"/>
          <w:lang w:val="uk-UA"/>
        </w:rPr>
        <w:t xml:space="preserve"> кількість постів охорони, які обслугову</w:t>
      </w:r>
      <w:r w:rsidR="001E42D1">
        <w:rPr>
          <w:sz w:val="28"/>
          <w:szCs w:val="28"/>
          <w:lang w:val="uk-UA"/>
        </w:rPr>
        <w:t>є</w:t>
      </w:r>
      <w:r w:rsidR="001E42D1" w:rsidRPr="00C120A8">
        <w:rPr>
          <w:sz w:val="28"/>
          <w:szCs w:val="28"/>
          <w:lang w:val="uk-UA"/>
        </w:rPr>
        <w:t xml:space="preserve"> </w:t>
      </w:r>
      <w:r w:rsidR="001E42D1">
        <w:rPr>
          <w:sz w:val="28"/>
          <w:szCs w:val="28"/>
          <w:lang w:val="uk-UA"/>
        </w:rPr>
        <w:t>спеціалізована охоронна</w:t>
      </w:r>
      <w:r w:rsidR="001E42D1" w:rsidRPr="00C120A8">
        <w:rPr>
          <w:sz w:val="28"/>
          <w:szCs w:val="28"/>
          <w:lang w:val="uk-UA"/>
        </w:rPr>
        <w:t xml:space="preserve"> організаці</w:t>
      </w:r>
      <w:r w:rsidR="001E42D1">
        <w:rPr>
          <w:sz w:val="28"/>
          <w:szCs w:val="28"/>
          <w:lang w:val="uk-UA"/>
        </w:rPr>
        <w:t>я</w:t>
      </w:r>
      <w:r w:rsidR="001E42D1" w:rsidRPr="00516CDF">
        <w:rPr>
          <w:sz w:val="28"/>
          <w:szCs w:val="28"/>
          <w:lang w:val="uk-UA"/>
        </w:rPr>
        <w:t>.</w:t>
      </w:r>
      <w:r w:rsidR="001E42D1">
        <w:rPr>
          <w:sz w:val="28"/>
          <w:szCs w:val="28"/>
          <w:lang w:val="uk-UA"/>
        </w:rPr>
        <w:t xml:space="preserve"> </w:t>
      </w:r>
      <w:r w:rsidR="0097142B">
        <w:rPr>
          <w:sz w:val="28"/>
          <w:szCs w:val="28"/>
          <w:lang w:val="uk-UA"/>
        </w:rPr>
        <w:t xml:space="preserve"> </w:t>
      </w:r>
    </w:p>
    <w:p w:rsidR="008040E5" w:rsidRDefault="003F12B6" w:rsidP="00A0508C">
      <w:pPr>
        <w:ind w:firstLine="567"/>
        <w:jc w:val="both"/>
        <w:rPr>
          <w:sz w:val="28"/>
          <w:szCs w:val="28"/>
          <w:lang w:val="uk-UA"/>
        </w:rPr>
      </w:pPr>
      <w:r w:rsidRPr="00F878E6">
        <w:rPr>
          <w:sz w:val="28"/>
          <w:szCs w:val="28"/>
          <w:lang w:val="uk-UA"/>
        </w:rPr>
        <w:t>- витрати на службові відрядження (рядок 1018/6) –</w:t>
      </w:r>
      <w:r w:rsidR="000A4DC9" w:rsidRPr="00F878E6">
        <w:rPr>
          <w:sz w:val="28"/>
          <w:szCs w:val="28"/>
          <w:lang w:val="uk-UA"/>
        </w:rPr>
        <w:t xml:space="preserve"> у зв’язку з </w:t>
      </w:r>
      <w:r w:rsidR="00125720" w:rsidRPr="00F878E6">
        <w:rPr>
          <w:sz w:val="28"/>
          <w:szCs w:val="28"/>
          <w:lang w:val="uk-UA"/>
        </w:rPr>
        <w:t>недостатністю кваліфікованих кадрів основних професій</w:t>
      </w:r>
      <w:r w:rsidR="00B31B19" w:rsidRPr="00F878E6">
        <w:rPr>
          <w:sz w:val="28"/>
          <w:szCs w:val="28"/>
          <w:lang w:val="uk-UA"/>
        </w:rPr>
        <w:t xml:space="preserve"> </w:t>
      </w:r>
      <w:r w:rsidR="00125720" w:rsidRPr="00F878E6">
        <w:rPr>
          <w:sz w:val="28"/>
          <w:szCs w:val="28"/>
          <w:lang w:val="uk-UA"/>
        </w:rPr>
        <w:t>(машиністів</w:t>
      </w:r>
      <w:r w:rsidR="00B31B19" w:rsidRPr="00F878E6">
        <w:rPr>
          <w:sz w:val="28"/>
          <w:szCs w:val="28"/>
          <w:lang w:val="uk-UA"/>
        </w:rPr>
        <w:t xml:space="preserve"> </w:t>
      </w:r>
      <w:r w:rsidR="00125720" w:rsidRPr="00F878E6">
        <w:rPr>
          <w:sz w:val="28"/>
          <w:szCs w:val="28"/>
          <w:lang w:val="uk-UA"/>
        </w:rPr>
        <w:t>тепловоз</w:t>
      </w:r>
      <w:r w:rsidR="00280F1C">
        <w:rPr>
          <w:sz w:val="28"/>
          <w:szCs w:val="28"/>
          <w:lang w:val="uk-UA"/>
        </w:rPr>
        <w:t>у</w:t>
      </w:r>
      <w:r w:rsidR="00125720" w:rsidRPr="00F878E6">
        <w:rPr>
          <w:sz w:val="28"/>
          <w:szCs w:val="28"/>
          <w:lang w:val="uk-UA"/>
        </w:rPr>
        <w:t xml:space="preserve">, </w:t>
      </w:r>
      <w:r w:rsidR="00FD2B5A">
        <w:rPr>
          <w:sz w:val="28"/>
          <w:szCs w:val="28"/>
          <w:lang w:val="uk-UA"/>
        </w:rPr>
        <w:t xml:space="preserve">складачів поїзду, </w:t>
      </w:r>
      <w:r w:rsidR="00125720" w:rsidRPr="00F878E6">
        <w:rPr>
          <w:sz w:val="28"/>
          <w:szCs w:val="28"/>
          <w:lang w:val="uk-UA"/>
        </w:rPr>
        <w:t>монтерів колії</w:t>
      </w:r>
      <w:r w:rsidR="00B31B19" w:rsidRPr="00F878E6">
        <w:rPr>
          <w:sz w:val="28"/>
          <w:szCs w:val="28"/>
          <w:lang w:val="uk-UA"/>
        </w:rPr>
        <w:t xml:space="preserve"> </w:t>
      </w:r>
      <w:r w:rsidR="00125720" w:rsidRPr="00F878E6">
        <w:rPr>
          <w:sz w:val="28"/>
          <w:szCs w:val="28"/>
          <w:lang w:val="uk-UA"/>
        </w:rPr>
        <w:t>тощо), здійснювалися переміщення робітників між філіями Товариства</w:t>
      </w:r>
      <w:r w:rsidR="00A0612B" w:rsidRPr="00F878E6">
        <w:rPr>
          <w:sz w:val="28"/>
          <w:szCs w:val="28"/>
          <w:lang w:val="uk-UA"/>
        </w:rPr>
        <w:t>;</w:t>
      </w:r>
    </w:p>
    <w:p w:rsidR="00FD2B5A" w:rsidRDefault="00FD2B5A" w:rsidP="00A050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підвищення кваліфікації та перепідготовку кадрів (рядок 1018/9) </w:t>
      </w:r>
      <w:r w:rsidR="00B875B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875B1">
        <w:rPr>
          <w:sz w:val="28"/>
          <w:szCs w:val="28"/>
          <w:lang w:val="uk-UA"/>
        </w:rPr>
        <w:t>у зв’язку зі збільшенням кількості необхідних навчань та збільшенням ї</w:t>
      </w:r>
      <w:r w:rsidR="004B06CD">
        <w:rPr>
          <w:sz w:val="28"/>
          <w:szCs w:val="28"/>
          <w:lang w:val="uk-UA"/>
        </w:rPr>
        <w:t>х</w:t>
      </w:r>
      <w:r w:rsidR="00B875B1">
        <w:rPr>
          <w:sz w:val="28"/>
          <w:szCs w:val="28"/>
          <w:lang w:val="uk-UA"/>
        </w:rPr>
        <w:t xml:space="preserve"> вартості (</w:t>
      </w:r>
      <w:r w:rsidR="004B06CD">
        <w:rPr>
          <w:sz w:val="28"/>
          <w:szCs w:val="28"/>
          <w:lang w:val="uk-UA"/>
        </w:rPr>
        <w:t>навчання машиністів та складачів поїзду для отримання права виїзду</w:t>
      </w:r>
      <w:r w:rsidR="00EA7851">
        <w:rPr>
          <w:sz w:val="28"/>
          <w:szCs w:val="28"/>
          <w:lang w:val="uk-UA"/>
        </w:rPr>
        <w:t xml:space="preserve"> на колії</w:t>
      </w:r>
      <w:r w:rsidR="004B06CD">
        <w:rPr>
          <w:sz w:val="28"/>
          <w:szCs w:val="28"/>
          <w:lang w:val="uk-UA"/>
        </w:rPr>
        <w:t xml:space="preserve"> </w:t>
      </w:r>
      <w:r w:rsidR="00B875B1" w:rsidRPr="00B875B1">
        <w:rPr>
          <w:sz w:val="28"/>
          <w:szCs w:val="28"/>
          <w:lang w:val="uk-UA"/>
        </w:rPr>
        <w:t>АТ «Укрзалізниця</w:t>
      </w:r>
      <w:r w:rsidR="002B6168">
        <w:rPr>
          <w:sz w:val="28"/>
          <w:szCs w:val="28"/>
          <w:lang w:val="uk-UA"/>
        </w:rPr>
        <w:t>»</w:t>
      </w:r>
      <w:r w:rsidR="00EA7851">
        <w:rPr>
          <w:sz w:val="28"/>
          <w:szCs w:val="28"/>
          <w:lang w:val="uk-UA"/>
        </w:rPr>
        <w:t xml:space="preserve"> відповідно до </w:t>
      </w:r>
      <w:r w:rsidR="00EA7851" w:rsidRPr="00EA7851">
        <w:rPr>
          <w:sz w:val="28"/>
          <w:szCs w:val="28"/>
          <w:lang w:val="uk-UA"/>
        </w:rPr>
        <w:t>розпорядження АТ "УЗ" від 25.09.2018 №ЦЦТех-13/972</w:t>
      </w:r>
      <w:r w:rsidR="00B875B1">
        <w:rPr>
          <w:sz w:val="28"/>
          <w:szCs w:val="28"/>
          <w:lang w:val="uk-UA"/>
        </w:rPr>
        <w:t xml:space="preserve">);  </w:t>
      </w:r>
    </w:p>
    <w:p w:rsidR="004B06CD" w:rsidRPr="00F878E6" w:rsidRDefault="004B06CD" w:rsidP="009923C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80F1C">
        <w:rPr>
          <w:sz w:val="28"/>
          <w:szCs w:val="28"/>
          <w:lang w:val="uk-UA"/>
        </w:rPr>
        <w:t xml:space="preserve">інші витрати (рядок 1018/10) - </w:t>
      </w:r>
      <w:r w:rsidR="00B2424D" w:rsidRPr="00280F1C">
        <w:rPr>
          <w:sz w:val="28"/>
          <w:szCs w:val="28"/>
          <w:lang w:val="uk-UA"/>
        </w:rPr>
        <w:t>витрати, пов’язані з господарською діяльністю Товариства</w:t>
      </w:r>
      <w:r w:rsidR="009923C5">
        <w:rPr>
          <w:sz w:val="28"/>
          <w:szCs w:val="28"/>
          <w:lang w:val="uk-UA"/>
        </w:rPr>
        <w:t xml:space="preserve"> (діагностика приладів</w:t>
      </w:r>
      <w:r w:rsidR="00131B27">
        <w:rPr>
          <w:sz w:val="28"/>
          <w:szCs w:val="28"/>
          <w:lang w:val="uk-UA"/>
        </w:rPr>
        <w:t xml:space="preserve"> </w:t>
      </w:r>
      <w:r w:rsidR="004765FF">
        <w:rPr>
          <w:sz w:val="28"/>
          <w:szCs w:val="28"/>
          <w:lang w:val="uk-UA"/>
        </w:rPr>
        <w:t xml:space="preserve">та техогляд основних засобів </w:t>
      </w:r>
      <w:r w:rsidR="00792769">
        <w:rPr>
          <w:sz w:val="28"/>
          <w:szCs w:val="28"/>
          <w:lang w:val="uk-UA"/>
        </w:rPr>
        <w:t>3 224</w:t>
      </w:r>
      <w:r w:rsidR="00131B27">
        <w:rPr>
          <w:sz w:val="28"/>
          <w:szCs w:val="28"/>
          <w:lang w:val="uk-UA"/>
        </w:rPr>
        <w:t xml:space="preserve"> тис. грн.</w:t>
      </w:r>
      <w:r w:rsidR="009923C5">
        <w:rPr>
          <w:sz w:val="28"/>
          <w:szCs w:val="28"/>
          <w:lang w:val="uk-UA"/>
        </w:rPr>
        <w:t xml:space="preserve">, </w:t>
      </w:r>
      <w:r w:rsidR="00792769">
        <w:rPr>
          <w:sz w:val="28"/>
          <w:szCs w:val="28"/>
          <w:lang w:val="uk-UA"/>
        </w:rPr>
        <w:t xml:space="preserve">резерв виплати відпусток 1 114 тис. грн., </w:t>
      </w:r>
      <w:r w:rsidR="009923C5">
        <w:rPr>
          <w:sz w:val="28"/>
          <w:szCs w:val="28"/>
          <w:lang w:val="uk-UA"/>
        </w:rPr>
        <w:t>послуги АТ «Укрзалізниця»</w:t>
      </w:r>
      <w:r w:rsidR="006D3BA1">
        <w:rPr>
          <w:sz w:val="28"/>
          <w:szCs w:val="28"/>
          <w:lang w:val="uk-UA"/>
        </w:rPr>
        <w:t xml:space="preserve"> </w:t>
      </w:r>
      <w:r w:rsidR="00792769">
        <w:rPr>
          <w:sz w:val="28"/>
          <w:szCs w:val="28"/>
          <w:lang w:val="uk-UA"/>
        </w:rPr>
        <w:t>599</w:t>
      </w:r>
      <w:r w:rsidR="006D3BA1">
        <w:rPr>
          <w:sz w:val="28"/>
          <w:szCs w:val="28"/>
          <w:lang w:val="uk-UA"/>
        </w:rPr>
        <w:t xml:space="preserve"> тис. грн.</w:t>
      </w:r>
      <w:r w:rsidR="009923C5">
        <w:rPr>
          <w:sz w:val="28"/>
          <w:szCs w:val="28"/>
          <w:lang w:val="uk-UA"/>
        </w:rPr>
        <w:t>, витрати на страхування небезпечних вантажів</w:t>
      </w:r>
      <w:r w:rsidR="006D3BA1">
        <w:rPr>
          <w:sz w:val="28"/>
          <w:szCs w:val="28"/>
          <w:lang w:val="uk-UA"/>
        </w:rPr>
        <w:t xml:space="preserve"> </w:t>
      </w:r>
      <w:r w:rsidR="00792769">
        <w:rPr>
          <w:sz w:val="28"/>
          <w:szCs w:val="28"/>
          <w:lang w:val="uk-UA"/>
        </w:rPr>
        <w:t>483</w:t>
      </w:r>
      <w:r w:rsidR="006D3BA1">
        <w:rPr>
          <w:sz w:val="28"/>
          <w:szCs w:val="28"/>
          <w:lang w:val="uk-UA"/>
        </w:rPr>
        <w:t xml:space="preserve"> тис. грн.</w:t>
      </w:r>
      <w:r w:rsidR="009923C5">
        <w:rPr>
          <w:sz w:val="28"/>
          <w:szCs w:val="28"/>
          <w:lang w:val="uk-UA"/>
        </w:rPr>
        <w:t>, на обов’язкове страхування працівників</w:t>
      </w:r>
      <w:r w:rsidR="00792769">
        <w:rPr>
          <w:sz w:val="28"/>
          <w:szCs w:val="28"/>
          <w:lang w:val="uk-UA"/>
        </w:rPr>
        <w:t xml:space="preserve"> 241</w:t>
      </w:r>
      <w:r w:rsidR="006D3BA1">
        <w:rPr>
          <w:sz w:val="28"/>
          <w:szCs w:val="28"/>
          <w:lang w:val="uk-UA"/>
        </w:rPr>
        <w:t xml:space="preserve"> тис. грн.</w:t>
      </w:r>
      <w:r w:rsidR="009923C5">
        <w:rPr>
          <w:sz w:val="28"/>
          <w:szCs w:val="28"/>
          <w:lang w:val="uk-UA"/>
        </w:rPr>
        <w:t>, державний пожежний нагляд</w:t>
      </w:r>
      <w:r w:rsidR="00792769">
        <w:rPr>
          <w:sz w:val="28"/>
          <w:szCs w:val="28"/>
          <w:lang w:val="uk-UA"/>
        </w:rPr>
        <w:t xml:space="preserve"> 170 тис. грн.</w:t>
      </w:r>
      <w:r w:rsidR="009923C5">
        <w:rPr>
          <w:sz w:val="28"/>
          <w:szCs w:val="28"/>
          <w:lang w:val="uk-UA"/>
        </w:rPr>
        <w:t>, тощо)</w:t>
      </w:r>
      <w:r w:rsidR="00AE56EA" w:rsidRPr="00280F1C">
        <w:rPr>
          <w:sz w:val="28"/>
          <w:szCs w:val="28"/>
          <w:lang w:val="uk-UA"/>
        </w:rPr>
        <w:t xml:space="preserve">. </w:t>
      </w:r>
    </w:p>
    <w:p w:rsidR="007B476A" w:rsidRDefault="009E4131" w:rsidP="001A542D">
      <w:pPr>
        <w:ind w:firstLine="567"/>
        <w:jc w:val="both"/>
        <w:rPr>
          <w:sz w:val="28"/>
          <w:szCs w:val="28"/>
          <w:lang w:val="uk-UA"/>
        </w:rPr>
      </w:pPr>
      <w:r w:rsidRPr="009E4131">
        <w:rPr>
          <w:sz w:val="28"/>
          <w:szCs w:val="28"/>
          <w:lang w:val="uk-UA"/>
        </w:rPr>
        <w:t xml:space="preserve">Разом з </w:t>
      </w:r>
      <w:r w:rsidR="001A542D">
        <w:rPr>
          <w:sz w:val="28"/>
          <w:szCs w:val="28"/>
          <w:lang w:val="uk-UA"/>
        </w:rPr>
        <w:t>тим, скорочені</w:t>
      </w:r>
      <w:r w:rsidR="00094A4A">
        <w:rPr>
          <w:sz w:val="28"/>
          <w:szCs w:val="28"/>
          <w:lang w:val="uk-UA"/>
        </w:rPr>
        <w:t xml:space="preserve"> витрати на </w:t>
      </w:r>
      <w:r w:rsidR="00930BF4" w:rsidRPr="0089151D">
        <w:rPr>
          <w:sz w:val="28"/>
          <w:szCs w:val="28"/>
          <w:lang w:val="uk-UA"/>
        </w:rPr>
        <w:t>сировину і основні матеріали</w:t>
      </w:r>
      <w:r w:rsidR="00930BF4">
        <w:rPr>
          <w:sz w:val="28"/>
          <w:szCs w:val="28"/>
          <w:lang w:val="uk-UA"/>
        </w:rPr>
        <w:t xml:space="preserve">, витрати на </w:t>
      </w:r>
      <w:r w:rsidR="00EA7851" w:rsidRPr="0089151D">
        <w:rPr>
          <w:sz w:val="28"/>
          <w:szCs w:val="28"/>
          <w:lang w:val="uk-UA"/>
        </w:rPr>
        <w:t xml:space="preserve">паливо </w:t>
      </w:r>
      <w:r w:rsidR="007B476A" w:rsidRPr="0089151D">
        <w:rPr>
          <w:sz w:val="28"/>
          <w:szCs w:val="28"/>
          <w:lang w:val="uk-UA"/>
        </w:rPr>
        <w:t xml:space="preserve">за рахунок </w:t>
      </w:r>
      <w:r w:rsidR="001A542D">
        <w:rPr>
          <w:sz w:val="28"/>
          <w:szCs w:val="28"/>
          <w:lang w:val="uk-UA"/>
        </w:rPr>
        <w:t xml:space="preserve">зниження об’ємів перевезення та </w:t>
      </w:r>
      <w:r w:rsidR="007B476A" w:rsidRPr="0089151D">
        <w:rPr>
          <w:sz w:val="28"/>
          <w:szCs w:val="28"/>
          <w:lang w:val="uk-UA"/>
        </w:rPr>
        <w:t xml:space="preserve">зниження вартості пального у звітному періоді в порівнянні з запланованою вартістю, витрати на </w:t>
      </w:r>
      <w:r w:rsidR="003538E5" w:rsidRPr="0089151D">
        <w:rPr>
          <w:sz w:val="28"/>
          <w:szCs w:val="28"/>
          <w:lang w:val="uk-UA"/>
        </w:rPr>
        <w:t>електроенергію</w:t>
      </w:r>
      <w:r w:rsidR="00FE4FA9">
        <w:rPr>
          <w:sz w:val="28"/>
          <w:szCs w:val="28"/>
          <w:lang w:val="uk-UA"/>
        </w:rPr>
        <w:t xml:space="preserve"> </w:t>
      </w:r>
      <w:r w:rsidR="00FE4FA9" w:rsidRPr="0089151D">
        <w:rPr>
          <w:sz w:val="28"/>
          <w:szCs w:val="28"/>
          <w:lang w:val="uk-UA"/>
        </w:rPr>
        <w:t>за рахунок</w:t>
      </w:r>
      <w:r w:rsidR="00FE4FA9">
        <w:rPr>
          <w:sz w:val="28"/>
          <w:szCs w:val="28"/>
          <w:lang w:val="uk-UA"/>
        </w:rPr>
        <w:t xml:space="preserve"> </w:t>
      </w:r>
      <w:r w:rsidR="00094A4A">
        <w:rPr>
          <w:sz w:val="28"/>
          <w:szCs w:val="28"/>
          <w:lang w:val="uk-UA"/>
        </w:rPr>
        <w:t xml:space="preserve">зниження обсягів споживання та </w:t>
      </w:r>
      <w:r w:rsidR="00094A4A" w:rsidRPr="0089151D">
        <w:rPr>
          <w:sz w:val="28"/>
          <w:szCs w:val="28"/>
          <w:lang w:val="uk-UA"/>
        </w:rPr>
        <w:t>ниж</w:t>
      </w:r>
      <w:r w:rsidR="00094A4A">
        <w:rPr>
          <w:sz w:val="28"/>
          <w:szCs w:val="28"/>
          <w:lang w:val="uk-UA"/>
        </w:rPr>
        <w:t>чої</w:t>
      </w:r>
      <w:r w:rsidR="00094A4A" w:rsidRPr="0089151D">
        <w:rPr>
          <w:sz w:val="28"/>
          <w:szCs w:val="28"/>
          <w:lang w:val="uk-UA"/>
        </w:rPr>
        <w:t xml:space="preserve"> </w:t>
      </w:r>
      <w:r w:rsidR="00094A4A">
        <w:rPr>
          <w:sz w:val="28"/>
          <w:szCs w:val="28"/>
          <w:lang w:val="uk-UA"/>
        </w:rPr>
        <w:t xml:space="preserve">фактичної </w:t>
      </w:r>
      <w:r w:rsidR="00094A4A" w:rsidRPr="0089151D">
        <w:rPr>
          <w:sz w:val="28"/>
          <w:szCs w:val="28"/>
          <w:lang w:val="uk-UA"/>
        </w:rPr>
        <w:t>вартості електроенергі</w:t>
      </w:r>
      <w:r w:rsidR="00094A4A">
        <w:rPr>
          <w:sz w:val="28"/>
          <w:szCs w:val="28"/>
          <w:lang w:val="uk-UA"/>
        </w:rPr>
        <w:t xml:space="preserve">ї </w:t>
      </w:r>
      <w:r w:rsidR="00094A4A" w:rsidRPr="0089151D">
        <w:rPr>
          <w:sz w:val="28"/>
          <w:szCs w:val="28"/>
          <w:lang w:val="uk-UA"/>
        </w:rPr>
        <w:t>в порівнянні з запланованою вартістю</w:t>
      </w:r>
      <w:r w:rsidR="003538E5" w:rsidRPr="0089151D">
        <w:rPr>
          <w:sz w:val="28"/>
          <w:szCs w:val="28"/>
          <w:lang w:val="uk-UA"/>
        </w:rPr>
        <w:t xml:space="preserve">, </w:t>
      </w:r>
      <w:r w:rsidR="00BE4F20" w:rsidRPr="0089151D">
        <w:rPr>
          <w:sz w:val="28"/>
          <w:szCs w:val="28"/>
          <w:lang w:val="uk-UA"/>
        </w:rPr>
        <w:t>організац</w:t>
      </w:r>
      <w:r w:rsidR="003538E5" w:rsidRPr="0089151D">
        <w:rPr>
          <w:sz w:val="28"/>
          <w:szCs w:val="28"/>
          <w:lang w:val="uk-UA"/>
        </w:rPr>
        <w:t xml:space="preserve">ійно-технічні послуги, </w:t>
      </w:r>
      <w:r w:rsidR="00EB6860" w:rsidRPr="0089151D">
        <w:rPr>
          <w:sz w:val="28"/>
          <w:szCs w:val="28"/>
          <w:lang w:val="uk-UA"/>
        </w:rPr>
        <w:t>поштово-господарські, канцтовари, підписку</w:t>
      </w:r>
      <w:r w:rsidR="00EB6860">
        <w:rPr>
          <w:sz w:val="28"/>
          <w:szCs w:val="28"/>
          <w:lang w:val="uk-UA"/>
        </w:rPr>
        <w:t xml:space="preserve">, </w:t>
      </w:r>
      <w:r w:rsidR="00A568A3" w:rsidRPr="0089151D">
        <w:rPr>
          <w:sz w:val="28"/>
          <w:szCs w:val="28"/>
          <w:lang w:val="uk-UA"/>
        </w:rPr>
        <w:t xml:space="preserve">витрати на оформлення прав власності на майно, </w:t>
      </w:r>
      <w:r w:rsidR="00792769">
        <w:rPr>
          <w:sz w:val="28"/>
          <w:szCs w:val="28"/>
          <w:lang w:val="uk-UA"/>
        </w:rPr>
        <w:t>охорону праці, витрати на зв’язок</w:t>
      </w:r>
      <w:r w:rsidRPr="0089151D">
        <w:rPr>
          <w:sz w:val="28"/>
          <w:szCs w:val="28"/>
          <w:lang w:val="uk-UA"/>
        </w:rPr>
        <w:t>.</w:t>
      </w:r>
      <w:r w:rsidR="00615693" w:rsidRPr="0089151D">
        <w:rPr>
          <w:sz w:val="28"/>
          <w:szCs w:val="28"/>
          <w:lang w:val="uk-UA"/>
        </w:rPr>
        <w:t xml:space="preserve"> </w:t>
      </w:r>
    </w:p>
    <w:p w:rsidR="00F0774E" w:rsidRDefault="00F0774E" w:rsidP="003F12B6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D84BB6" w:rsidRDefault="00C33861" w:rsidP="003F12B6">
      <w:pPr>
        <w:ind w:firstLine="567"/>
        <w:jc w:val="both"/>
        <w:rPr>
          <w:sz w:val="28"/>
          <w:szCs w:val="28"/>
          <w:lang w:val="uk-UA"/>
        </w:rPr>
      </w:pPr>
      <w:r w:rsidRPr="00282946">
        <w:rPr>
          <w:b/>
          <w:i/>
          <w:sz w:val="28"/>
          <w:szCs w:val="28"/>
          <w:lang w:val="uk-UA"/>
        </w:rPr>
        <w:t>А</w:t>
      </w:r>
      <w:r w:rsidR="00C0180C" w:rsidRPr="00282946">
        <w:rPr>
          <w:b/>
          <w:i/>
          <w:sz w:val="28"/>
          <w:szCs w:val="28"/>
          <w:lang w:val="uk-UA"/>
        </w:rPr>
        <w:t>дміністративні витрати</w:t>
      </w:r>
      <w:r w:rsidR="007B6BBF" w:rsidRPr="0057093F">
        <w:rPr>
          <w:sz w:val="28"/>
          <w:szCs w:val="28"/>
          <w:lang w:val="uk-UA"/>
        </w:rPr>
        <w:t xml:space="preserve"> </w:t>
      </w:r>
      <w:r w:rsidR="00211B5D">
        <w:rPr>
          <w:sz w:val="28"/>
          <w:szCs w:val="28"/>
          <w:lang w:val="uk-UA"/>
        </w:rPr>
        <w:t>(рядок 103</w:t>
      </w:r>
      <w:r w:rsidR="00BD6A57" w:rsidRPr="00BD6A57">
        <w:rPr>
          <w:sz w:val="28"/>
          <w:szCs w:val="28"/>
          <w:lang w:val="uk-UA"/>
        </w:rPr>
        <w:t>0</w:t>
      </w:r>
      <w:r w:rsidR="007B6BBF" w:rsidRPr="00BD6A57">
        <w:rPr>
          <w:sz w:val="28"/>
          <w:szCs w:val="28"/>
          <w:lang w:val="uk-UA"/>
        </w:rPr>
        <w:t>)</w:t>
      </w:r>
      <w:r w:rsidR="0042463B" w:rsidRPr="0057093F">
        <w:rPr>
          <w:sz w:val="28"/>
          <w:szCs w:val="28"/>
          <w:lang w:val="uk-UA"/>
        </w:rPr>
        <w:t xml:space="preserve"> </w:t>
      </w:r>
      <w:r w:rsidR="003538E5">
        <w:rPr>
          <w:sz w:val="28"/>
          <w:szCs w:val="28"/>
          <w:lang w:val="uk-UA"/>
        </w:rPr>
        <w:t>при перед</w:t>
      </w:r>
      <w:r w:rsidR="002F4EB4">
        <w:rPr>
          <w:sz w:val="28"/>
          <w:szCs w:val="28"/>
          <w:lang w:val="uk-UA"/>
        </w:rPr>
        <w:t>б</w:t>
      </w:r>
      <w:r w:rsidR="0071390D">
        <w:rPr>
          <w:sz w:val="28"/>
          <w:szCs w:val="28"/>
          <w:lang w:val="uk-UA"/>
        </w:rPr>
        <w:t xml:space="preserve">ачених у фінансовому плані </w:t>
      </w:r>
      <w:r w:rsidR="00F0774E">
        <w:rPr>
          <w:sz w:val="28"/>
          <w:szCs w:val="28"/>
          <w:lang w:val="uk-UA"/>
        </w:rPr>
        <w:t>40 196</w:t>
      </w:r>
      <w:r w:rsidR="00421CFE" w:rsidRPr="00421CFE">
        <w:rPr>
          <w:sz w:val="28"/>
          <w:szCs w:val="28"/>
          <w:lang w:val="uk-UA"/>
        </w:rPr>
        <w:t xml:space="preserve"> </w:t>
      </w:r>
      <w:r w:rsidR="003538E5" w:rsidRPr="0057093F">
        <w:rPr>
          <w:sz w:val="28"/>
          <w:szCs w:val="28"/>
          <w:lang w:val="uk-UA"/>
        </w:rPr>
        <w:t>тис. грн.</w:t>
      </w:r>
      <w:r w:rsidR="003538E5">
        <w:rPr>
          <w:sz w:val="28"/>
          <w:szCs w:val="28"/>
          <w:lang w:val="uk-UA"/>
        </w:rPr>
        <w:t xml:space="preserve"> </w:t>
      </w:r>
      <w:r w:rsidR="00CA0191">
        <w:rPr>
          <w:sz w:val="28"/>
          <w:szCs w:val="28"/>
          <w:lang w:val="uk-UA"/>
        </w:rPr>
        <w:t>склали</w:t>
      </w:r>
      <w:r w:rsidR="003F12B6">
        <w:rPr>
          <w:sz w:val="28"/>
          <w:szCs w:val="28"/>
          <w:lang w:val="uk-UA"/>
        </w:rPr>
        <w:t xml:space="preserve"> </w:t>
      </w:r>
      <w:r w:rsidR="00F0774E">
        <w:rPr>
          <w:sz w:val="28"/>
          <w:szCs w:val="28"/>
          <w:lang w:val="uk-UA"/>
        </w:rPr>
        <w:t xml:space="preserve">68 </w:t>
      </w:r>
      <w:r w:rsidR="001B7415">
        <w:rPr>
          <w:sz w:val="28"/>
          <w:szCs w:val="28"/>
          <w:lang w:val="uk-UA"/>
        </w:rPr>
        <w:t>311</w:t>
      </w:r>
      <w:r w:rsidR="00421CFE" w:rsidRPr="00421CFE">
        <w:rPr>
          <w:sz w:val="28"/>
          <w:szCs w:val="28"/>
          <w:lang w:val="uk-UA"/>
        </w:rPr>
        <w:t xml:space="preserve"> </w:t>
      </w:r>
      <w:r w:rsidR="00C7263D">
        <w:rPr>
          <w:sz w:val="28"/>
          <w:szCs w:val="28"/>
          <w:lang w:val="uk-UA"/>
        </w:rPr>
        <w:t>тис. грн.</w:t>
      </w:r>
      <w:r w:rsidR="00305E35">
        <w:rPr>
          <w:sz w:val="28"/>
          <w:szCs w:val="28"/>
          <w:lang w:val="uk-UA"/>
        </w:rPr>
        <w:t xml:space="preserve"> </w:t>
      </w:r>
    </w:p>
    <w:p w:rsidR="00D84BB6" w:rsidRDefault="00D84BB6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складі зазначеного показника </w:t>
      </w:r>
      <w:r w:rsidR="008427A0">
        <w:rPr>
          <w:sz w:val="28"/>
          <w:szCs w:val="28"/>
          <w:lang w:val="uk-UA"/>
        </w:rPr>
        <w:t>перевищили прогнозовані</w:t>
      </w:r>
      <w:r>
        <w:rPr>
          <w:sz w:val="28"/>
          <w:szCs w:val="28"/>
          <w:lang w:val="uk-UA"/>
        </w:rPr>
        <w:t>:</w:t>
      </w:r>
    </w:p>
    <w:p w:rsidR="007F13F5" w:rsidRDefault="003F22B3" w:rsidP="003F22B3">
      <w:pPr>
        <w:ind w:firstLine="567"/>
        <w:jc w:val="both"/>
        <w:rPr>
          <w:sz w:val="28"/>
          <w:szCs w:val="28"/>
          <w:lang w:val="uk-UA"/>
        </w:rPr>
      </w:pPr>
      <w:r w:rsidRPr="00B30101">
        <w:rPr>
          <w:sz w:val="28"/>
          <w:szCs w:val="28"/>
          <w:lang w:val="uk-UA"/>
        </w:rPr>
        <w:lastRenderedPageBreak/>
        <w:t xml:space="preserve">- </w:t>
      </w:r>
      <w:r w:rsidR="007F13F5">
        <w:rPr>
          <w:sz w:val="28"/>
          <w:szCs w:val="28"/>
          <w:lang w:val="uk-UA"/>
        </w:rPr>
        <w:t xml:space="preserve">витрати на утримання власних службових автомобілів </w:t>
      </w:r>
      <w:r w:rsidR="00D52ACB">
        <w:rPr>
          <w:sz w:val="28"/>
          <w:szCs w:val="28"/>
          <w:lang w:val="uk-UA"/>
        </w:rPr>
        <w:t xml:space="preserve">(рядок 1031) </w:t>
      </w:r>
      <w:r w:rsidR="007F13F5">
        <w:rPr>
          <w:sz w:val="28"/>
          <w:szCs w:val="28"/>
          <w:lang w:val="uk-UA"/>
        </w:rPr>
        <w:t xml:space="preserve">- за рахунок витрат на оплату праці </w:t>
      </w:r>
      <w:r w:rsidR="00D52ACB">
        <w:rPr>
          <w:sz w:val="28"/>
          <w:szCs w:val="28"/>
          <w:lang w:val="uk-UA"/>
        </w:rPr>
        <w:t xml:space="preserve">водіїв </w:t>
      </w:r>
      <w:r w:rsidR="007F13F5">
        <w:rPr>
          <w:sz w:val="28"/>
          <w:szCs w:val="28"/>
          <w:lang w:val="uk-UA"/>
        </w:rPr>
        <w:t xml:space="preserve">та </w:t>
      </w:r>
      <w:r w:rsidR="00D52ACB">
        <w:rPr>
          <w:sz w:val="28"/>
          <w:szCs w:val="28"/>
          <w:lang w:val="uk-UA"/>
        </w:rPr>
        <w:t xml:space="preserve">витрат на </w:t>
      </w:r>
      <w:r w:rsidR="007F13F5">
        <w:rPr>
          <w:sz w:val="28"/>
          <w:szCs w:val="28"/>
          <w:lang w:val="uk-UA"/>
        </w:rPr>
        <w:t>ремонт</w:t>
      </w:r>
      <w:r w:rsidR="00D52ACB">
        <w:rPr>
          <w:sz w:val="28"/>
          <w:szCs w:val="28"/>
          <w:lang w:val="uk-UA"/>
        </w:rPr>
        <w:t>и</w:t>
      </w:r>
      <w:r w:rsidR="007F13F5">
        <w:rPr>
          <w:sz w:val="28"/>
          <w:szCs w:val="28"/>
          <w:lang w:val="uk-UA"/>
        </w:rPr>
        <w:t xml:space="preserve"> автомобілів;</w:t>
      </w:r>
    </w:p>
    <w:p w:rsidR="00294AE0" w:rsidRDefault="00294AE0" w:rsidP="003F22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30101">
        <w:rPr>
          <w:sz w:val="28"/>
          <w:szCs w:val="28"/>
          <w:lang w:val="uk-UA"/>
        </w:rPr>
        <w:t>витрати на службові відрядження</w:t>
      </w:r>
      <w:r>
        <w:rPr>
          <w:sz w:val="28"/>
          <w:szCs w:val="28"/>
          <w:lang w:val="uk-UA"/>
        </w:rPr>
        <w:t xml:space="preserve"> (рядок 1036) – </w:t>
      </w:r>
      <w:r w:rsidRPr="00294AE0">
        <w:rPr>
          <w:sz w:val="28"/>
          <w:szCs w:val="28"/>
          <w:lang w:val="uk-UA"/>
        </w:rPr>
        <w:t xml:space="preserve">у зв’язку з проведенням роботи по залученню нових клієнтів, а також </w:t>
      </w:r>
      <w:r>
        <w:rPr>
          <w:sz w:val="28"/>
          <w:szCs w:val="28"/>
          <w:lang w:val="uk-UA"/>
        </w:rPr>
        <w:t xml:space="preserve">із </w:t>
      </w:r>
      <w:r w:rsidRPr="00294AE0">
        <w:rPr>
          <w:sz w:val="28"/>
          <w:szCs w:val="28"/>
          <w:lang w:val="uk-UA"/>
        </w:rPr>
        <w:t>введенням в штатну структуру Товариства посад регіональних менеджерів, посадові обов'язки  яких,  передбачають переміщення між філіями Товариства</w:t>
      </w:r>
      <w:r>
        <w:rPr>
          <w:sz w:val="28"/>
          <w:szCs w:val="28"/>
          <w:lang w:val="uk-UA"/>
        </w:rPr>
        <w:t>;</w:t>
      </w:r>
    </w:p>
    <w:p w:rsidR="00D92A87" w:rsidRDefault="007F13F5" w:rsidP="003F22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2ACB">
        <w:rPr>
          <w:sz w:val="28"/>
          <w:szCs w:val="28"/>
          <w:lang w:val="uk-UA"/>
        </w:rPr>
        <w:t xml:space="preserve">витрати на зв’язок (рядок </w:t>
      </w:r>
      <w:r w:rsidR="00D92A87">
        <w:rPr>
          <w:sz w:val="28"/>
          <w:szCs w:val="28"/>
          <w:lang w:val="uk-UA"/>
        </w:rPr>
        <w:t xml:space="preserve"> 1037) - </w:t>
      </w:r>
      <w:r w:rsidR="00D92A87" w:rsidRPr="00D92A87">
        <w:rPr>
          <w:sz w:val="28"/>
          <w:szCs w:val="28"/>
          <w:lang w:val="uk-UA"/>
        </w:rPr>
        <w:t xml:space="preserve">за рахунок </w:t>
      </w:r>
      <w:r w:rsidR="00EE15FE">
        <w:rPr>
          <w:sz w:val="28"/>
          <w:szCs w:val="28"/>
          <w:lang w:val="uk-UA"/>
        </w:rPr>
        <w:t>збільшення кі</w:t>
      </w:r>
      <w:r w:rsidR="00D92A87" w:rsidRPr="00D92A87">
        <w:rPr>
          <w:sz w:val="28"/>
          <w:szCs w:val="28"/>
          <w:lang w:val="uk-UA"/>
        </w:rPr>
        <w:t xml:space="preserve">лькості </w:t>
      </w:r>
      <w:r w:rsidR="00EE15FE">
        <w:rPr>
          <w:sz w:val="28"/>
          <w:szCs w:val="28"/>
          <w:lang w:val="uk-UA"/>
        </w:rPr>
        <w:t xml:space="preserve">та вартості </w:t>
      </w:r>
      <w:r w:rsidR="00D92A87" w:rsidRPr="00D92A87">
        <w:rPr>
          <w:sz w:val="28"/>
          <w:szCs w:val="28"/>
          <w:lang w:val="uk-UA"/>
        </w:rPr>
        <w:t>послуг</w:t>
      </w:r>
      <w:r w:rsidR="00EE15FE">
        <w:rPr>
          <w:sz w:val="28"/>
          <w:szCs w:val="28"/>
          <w:lang w:val="uk-UA"/>
        </w:rPr>
        <w:t xml:space="preserve"> оператора мобільного зв’язку МТС</w:t>
      </w:r>
      <w:r w:rsidR="00D92A87">
        <w:rPr>
          <w:sz w:val="28"/>
          <w:szCs w:val="28"/>
          <w:lang w:val="uk-UA"/>
        </w:rPr>
        <w:t>;</w:t>
      </w:r>
    </w:p>
    <w:p w:rsidR="00421CFE" w:rsidRDefault="00421CFE" w:rsidP="00421CFE">
      <w:pPr>
        <w:ind w:firstLine="567"/>
        <w:jc w:val="both"/>
        <w:rPr>
          <w:sz w:val="28"/>
          <w:szCs w:val="28"/>
          <w:lang w:val="uk-UA"/>
        </w:rPr>
      </w:pPr>
      <w:r w:rsidRPr="00421CFE">
        <w:rPr>
          <w:sz w:val="28"/>
          <w:szCs w:val="28"/>
          <w:lang w:val="uk-UA"/>
        </w:rPr>
        <w:t xml:space="preserve">- витрат на оплату праці (рядок 1038) та відрахувань на соціальні заходи (рядок 1039) - за рахунок </w:t>
      </w:r>
      <w:r w:rsidR="00CD3AFA">
        <w:rPr>
          <w:sz w:val="28"/>
          <w:szCs w:val="28"/>
          <w:lang w:val="uk-UA"/>
        </w:rPr>
        <w:t>збільшення</w:t>
      </w:r>
      <w:r w:rsidRPr="00421CFE">
        <w:rPr>
          <w:sz w:val="28"/>
          <w:szCs w:val="28"/>
          <w:lang w:val="uk-UA"/>
        </w:rPr>
        <w:t xml:space="preserve"> </w:t>
      </w:r>
      <w:r w:rsidR="00125A58">
        <w:rPr>
          <w:sz w:val="28"/>
          <w:szCs w:val="28"/>
          <w:lang w:val="uk-UA"/>
        </w:rPr>
        <w:t xml:space="preserve">заробітної </w:t>
      </w:r>
      <w:r w:rsidRPr="00421CFE">
        <w:rPr>
          <w:sz w:val="28"/>
          <w:szCs w:val="28"/>
          <w:lang w:val="uk-UA"/>
        </w:rPr>
        <w:t>плати та виплат згідно умов Колективного договору Товариства. Також, з метою покращення внутрівідомчого контролю за діяльністю філій, в управлінні Товариства були створені додаткові структурні підрозділи;</w:t>
      </w:r>
    </w:p>
    <w:p w:rsidR="00567096" w:rsidRDefault="00567096" w:rsidP="00421C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амортизацію (рядок 1040) – за рахунок придбання основних засобів загальногосподарського призначення; </w:t>
      </w:r>
    </w:p>
    <w:p w:rsidR="00D92A87" w:rsidRDefault="00D92A87" w:rsidP="00D92A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30101">
        <w:rPr>
          <w:sz w:val="28"/>
          <w:szCs w:val="28"/>
        </w:rPr>
        <w:t xml:space="preserve">юридичні </w:t>
      </w:r>
      <w:r>
        <w:rPr>
          <w:sz w:val="28"/>
          <w:szCs w:val="28"/>
          <w:lang w:val="uk-UA"/>
        </w:rPr>
        <w:t>послуги (рядок 1046) - за рахунок адвокатських послуг з  надання правової допомоги;</w:t>
      </w:r>
    </w:p>
    <w:p w:rsidR="00D52ACB" w:rsidRDefault="00D52ACB" w:rsidP="00D92A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підвищення кваліфікації (рядок 1049) - за рахунок </w:t>
      </w:r>
      <w:r w:rsidR="00BA7B53" w:rsidRPr="00BA7B53">
        <w:rPr>
          <w:sz w:val="28"/>
          <w:szCs w:val="28"/>
          <w:lang w:val="uk-UA"/>
        </w:rPr>
        <w:t>навчання працівників управління комерційн</w:t>
      </w:r>
      <w:r w:rsidR="00BA7B53">
        <w:rPr>
          <w:sz w:val="28"/>
          <w:szCs w:val="28"/>
          <w:lang w:val="uk-UA"/>
        </w:rPr>
        <w:t>ої діяльності Товариства</w:t>
      </w:r>
      <w:r w:rsidR="00EE15FE">
        <w:rPr>
          <w:sz w:val="28"/>
          <w:szCs w:val="28"/>
          <w:lang w:val="uk-UA"/>
        </w:rPr>
        <w:t>,</w:t>
      </w:r>
      <w:r w:rsidR="00BA7B53">
        <w:rPr>
          <w:sz w:val="28"/>
          <w:szCs w:val="28"/>
          <w:lang w:val="uk-UA"/>
        </w:rPr>
        <w:t xml:space="preserve"> </w:t>
      </w:r>
      <w:r w:rsidR="00BA7B53" w:rsidRPr="00BA7B53">
        <w:rPr>
          <w:sz w:val="28"/>
          <w:szCs w:val="28"/>
          <w:lang w:val="uk-UA"/>
        </w:rPr>
        <w:t xml:space="preserve">з організації залізничних </w:t>
      </w:r>
      <w:r w:rsidR="00BA7B53">
        <w:rPr>
          <w:sz w:val="28"/>
          <w:szCs w:val="28"/>
          <w:lang w:val="uk-UA"/>
        </w:rPr>
        <w:t xml:space="preserve">вантажних </w:t>
      </w:r>
      <w:r w:rsidR="00BA7B53" w:rsidRPr="00BA7B53">
        <w:rPr>
          <w:sz w:val="28"/>
          <w:szCs w:val="28"/>
          <w:lang w:val="uk-UA"/>
        </w:rPr>
        <w:t>перевезень</w:t>
      </w:r>
      <w:r w:rsidR="00BA7B53">
        <w:rPr>
          <w:sz w:val="28"/>
          <w:szCs w:val="28"/>
          <w:lang w:val="uk-UA"/>
        </w:rPr>
        <w:t>;</w:t>
      </w:r>
    </w:p>
    <w:p w:rsidR="00FD50FA" w:rsidRDefault="003F22B3" w:rsidP="00E428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D50FA">
        <w:rPr>
          <w:sz w:val="28"/>
          <w:szCs w:val="28"/>
          <w:lang w:val="uk-UA"/>
        </w:rPr>
        <w:t xml:space="preserve">податки та обов’язкові платежі (рядок 1051/1) – за рахунок судового </w:t>
      </w:r>
      <w:r w:rsidR="00620198">
        <w:rPr>
          <w:sz w:val="28"/>
          <w:szCs w:val="28"/>
          <w:lang w:val="uk-UA"/>
        </w:rPr>
        <w:t xml:space="preserve">та виконавчого </w:t>
      </w:r>
      <w:r w:rsidR="00FD50FA">
        <w:rPr>
          <w:sz w:val="28"/>
          <w:szCs w:val="28"/>
          <w:lang w:val="uk-UA"/>
        </w:rPr>
        <w:t>збору;</w:t>
      </w:r>
    </w:p>
    <w:p w:rsidR="00294AE0" w:rsidRDefault="00294AE0" w:rsidP="00E428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витрати на поштово-господарські, канцтовари, підписку (рядок 1051/3) за рахунок придбання канцелярських та господарських товарів необхідних для здійснення діяльності;</w:t>
      </w:r>
    </w:p>
    <w:p w:rsidR="008048C9" w:rsidRDefault="00D92A87" w:rsidP="00E4281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048C9">
        <w:rPr>
          <w:sz w:val="28"/>
          <w:szCs w:val="28"/>
          <w:lang w:val="uk-UA"/>
        </w:rPr>
        <w:t>витрати на обслуговування програмного забезпечення (рядок 1051/4) –</w:t>
      </w:r>
      <w:r w:rsidR="008048C9" w:rsidRPr="008048C9">
        <w:rPr>
          <w:sz w:val="28"/>
          <w:szCs w:val="28"/>
          <w:lang w:val="uk-UA"/>
        </w:rPr>
        <w:t>обслуговування програм "1 С</w:t>
      </w:r>
      <w:r w:rsidR="008E0186">
        <w:rPr>
          <w:sz w:val="28"/>
          <w:szCs w:val="28"/>
          <w:lang w:val="uk-UA"/>
        </w:rPr>
        <w:t xml:space="preserve"> Бухгалтерія</w:t>
      </w:r>
      <w:r w:rsidR="008048C9" w:rsidRPr="008048C9">
        <w:rPr>
          <w:sz w:val="28"/>
          <w:szCs w:val="28"/>
          <w:lang w:val="uk-UA"/>
        </w:rPr>
        <w:t>" та "М.Е. Doc"</w:t>
      </w:r>
      <w:r w:rsidR="009F681F">
        <w:rPr>
          <w:sz w:val="28"/>
          <w:szCs w:val="28"/>
          <w:lang w:val="uk-UA"/>
        </w:rPr>
        <w:t xml:space="preserve"> з</w:t>
      </w:r>
      <w:r w:rsidR="009F681F" w:rsidRPr="009F681F">
        <w:rPr>
          <w:sz w:val="28"/>
          <w:szCs w:val="28"/>
          <w:lang w:val="uk-UA"/>
        </w:rPr>
        <w:t>а рахунок збільшення об'єму послуг (</w:t>
      </w:r>
      <w:r w:rsidR="00683AC0">
        <w:rPr>
          <w:sz w:val="28"/>
          <w:szCs w:val="28"/>
          <w:lang w:val="uk-UA"/>
        </w:rPr>
        <w:t xml:space="preserve">укладено централізований договір на обслуговування </w:t>
      </w:r>
      <w:r w:rsidR="009F681F" w:rsidRPr="009F681F">
        <w:rPr>
          <w:sz w:val="28"/>
          <w:szCs w:val="28"/>
          <w:lang w:val="uk-UA"/>
        </w:rPr>
        <w:t>26 філій та АУП)</w:t>
      </w:r>
      <w:r w:rsidR="008048C9">
        <w:rPr>
          <w:sz w:val="28"/>
          <w:szCs w:val="28"/>
          <w:lang w:val="uk-UA"/>
        </w:rPr>
        <w:t>;</w:t>
      </w:r>
    </w:p>
    <w:p w:rsidR="00620198" w:rsidRDefault="00034D38" w:rsidP="006201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скорочені</w:t>
      </w:r>
      <w:r w:rsidR="00D92A87">
        <w:rPr>
          <w:sz w:val="28"/>
          <w:szCs w:val="28"/>
          <w:lang w:val="uk-UA"/>
        </w:rPr>
        <w:t xml:space="preserve">, </w:t>
      </w:r>
      <w:r w:rsidR="00125A58">
        <w:rPr>
          <w:sz w:val="28"/>
          <w:szCs w:val="28"/>
          <w:lang w:val="uk-UA"/>
        </w:rPr>
        <w:t xml:space="preserve">організаційно-технічні послуги, </w:t>
      </w:r>
      <w:r w:rsidR="008F1E65">
        <w:rPr>
          <w:sz w:val="28"/>
          <w:szCs w:val="28"/>
          <w:lang w:val="uk-UA"/>
        </w:rPr>
        <w:t xml:space="preserve">консультаційно – інформаційні послуги, </w:t>
      </w:r>
      <w:r>
        <w:rPr>
          <w:sz w:val="28"/>
          <w:szCs w:val="28"/>
          <w:lang w:val="uk-UA"/>
        </w:rPr>
        <w:t xml:space="preserve">утримання основних фондів загальногосподарського призначення, </w:t>
      </w:r>
      <w:r w:rsidR="00620198">
        <w:rPr>
          <w:sz w:val="28"/>
          <w:szCs w:val="28"/>
          <w:lang w:val="uk-UA"/>
        </w:rPr>
        <w:t>витрати на комунальні послуги</w:t>
      </w:r>
      <w:r w:rsidR="008E0186">
        <w:rPr>
          <w:sz w:val="28"/>
          <w:szCs w:val="28"/>
          <w:lang w:val="uk-UA"/>
        </w:rPr>
        <w:t>.</w:t>
      </w:r>
    </w:p>
    <w:p w:rsidR="00575E0E" w:rsidRDefault="00575E0E" w:rsidP="00575E0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Стаття </w:t>
      </w:r>
      <w:r w:rsidRPr="00575E0E">
        <w:rPr>
          <w:sz w:val="28"/>
          <w:szCs w:val="28"/>
          <w:lang w:val="uk-UA"/>
        </w:rPr>
        <w:t>Інші витрати</w:t>
      </w:r>
      <w:r>
        <w:rPr>
          <w:sz w:val="28"/>
          <w:szCs w:val="28"/>
          <w:lang w:val="uk-UA"/>
        </w:rPr>
        <w:t xml:space="preserve"> (рядок 1051/5)</w:t>
      </w:r>
      <w:r w:rsidRPr="00575E0E">
        <w:rPr>
          <w:sz w:val="28"/>
          <w:szCs w:val="28"/>
          <w:lang w:val="uk-UA"/>
        </w:rPr>
        <w:t xml:space="preserve">, </w:t>
      </w:r>
      <w:r w:rsidR="00294AE0">
        <w:rPr>
          <w:sz w:val="28"/>
          <w:szCs w:val="28"/>
          <w:lang w:val="uk-UA"/>
        </w:rPr>
        <w:t xml:space="preserve">в т. ч. </w:t>
      </w:r>
      <w:r>
        <w:rPr>
          <w:sz w:val="28"/>
          <w:szCs w:val="28"/>
          <w:lang w:val="uk-UA"/>
        </w:rPr>
        <w:t xml:space="preserve">включає витрати </w:t>
      </w:r>
      <w:r w:rsidR="00683AC0">
        <w:rPr>
          <w:sz w:val="28"/>
          <w:szCs w:val="28"/>
          <w:lang w:val="uk-UA"/>
        </w:rPr>
        <w:t xml:space="preserve">з </w:t>
      </w:r>
      <w:r w:rsidR="00AA0586">
        <w:rPr>
          <w:sz w:val="28"/>
          <w:szCs w:val="28"/>
          <w:lang w:val="uk-UA"/>
        </w:rPr>
        <w:t>нарахован</w:t>
      </w:r>
      <w:r w:rsidR="00683AC0">
        <w:rPr>
          <w:sz w:val="28"/>
          <w:szCs w:val="28"/>
          <w:lang w:val="uk-UA"/>
        </w:rPr>
        <w:t>ого</w:t>
      </w:r>
      <w:r w:rsidR="00AA0586">
        <w:rPr>
          <w:sz w:val="28"/>
          <w:szCs w:val="28"/>
          <w:lang w:val="uk-UA"/>
        </w:rPr>
        <w:t xml:space="preserve"> </w:t>
      </w:r>
      <w:r w:rsidR="008E0186">
        <w:rPr>
          <w:sz w:val="28"/>
          <w:szCs w:val="28"/>
          <w:lang w:val="uk-UA"/>
        </w:rPr>
        <w:t>резерв</w:t>
      </w:r>
      <w:r w:rsidR="00683AC0">
        <w:rPr>
          <w:sz w:val="28"/>
          <w:szCs w:val="28"/>
          <w:lang w:val="uk-UA"/>
        </w:rPr>
        <w:t>у</w:t>
      </w:r>
      <w:r w:rsidR="008E0186">
        <w:rPr>
          <w:sz w:val="28"/>
          <w:szCs w:val="28"/>
          <w:lang w:val="uk-UA"/>
        </w:rPr>
        <w:t xml:space="preserve"> виплати </w:t>
      </w:r>
      <w:r w:rsidR="00294AE0">
        <w:rPr>
          <w:sz w:val="28"/>
          <w:szCs w:val="28"/>
          <w:lang w:val="uk-UA"/>
        </w:rPr>
        <w:t xml:space="preserve"> </w:t>
      </w:r>
      <w:r w:rsidR="008E0186">
        <w:rPr>
          <w:sz w:val="28"/>
          <w:szCs w:val="28"/>
          <w:lang w:val="uk-UA"/>
        </w:rPr>
        <w:t xml:space="preserve">відпусток </w:t>
      </w:r>
      <w:r w:rsidR="00683AC0">
        <w:rPr>
          <w:sz w:val="28"/>
          <w:szCs w:val="28"/>
          <w:lang w:val="uk-UA"/>
        </w:rPr>
        <w:t>працівникам</w:t>
      </w:r>
      <w:r w:rsidR="00294AE0">
        <w:rPr>
          <w:sz w:val="28"/>
          <w:szCs w:val="28"/>
          <w:lang w:val="uk-UA"/>
        </w:rPr>
        <w:t xml:space="preserve"> </w:t>
      </w:r>
      <w:r w:rsidR="00683AC0">
        <w:rPr>
          <w:sz w:val="28"/>
          <w:szCs w:val="28"/>
          <w:lang w:val="uk-UA"/>
        </w:rPr>
        <w:t xml:space="preserve"> адміністративного управління</w:t>
      </w:r>
      <w:r w:rsidR="00294AE0">
        <w:rPr>
          <w:sz w:val="28"/>
          <w:szCs w:val="28"/>
          <w:lang w:val="uk-UA"/>
        </w:rPr>
        <w:t xml:space="preserve"> </w:t>
      </w:r>
      <w:r w:rsidR="00683AC0">
        <w:rPr>
          <w:sz w:val="28"/>
          <w:szCs w:val="28"/>
          <w:lang w:val="uk-UA"/>
        </w:rPr>
        <w:t xml:space="preserve"> </w:t>
      </w:r>
      <w:r w:rsidR="008E0186">
        <w:rPr>
          <w:sz w:val="28"/>
          <w:szCs w:val="28"/>
          <w:lang w:val="uk-UA"/>
        </w:rPr>
        <w:t>у</w:t>
      </w:r>
      <w:r w:rsidR="00294AE0">
        <w:rPr>
          <w:sz w:val="28"/>
          <w:szCs w:val="28"/>
          <w:lang w:val="uk-UA"/>
        </w:rPr>
        <w:t xml:space="preserve"> </w:t>
      </w:r>
      <w:r w:rsidR="008E0186">
        <w:rPr>
          <w:sz w:val="28"/>
          <w:szCs w:val="28"/>
          <w:lang w:val="uk-UA"/>
        </w:rPr>
        <w:t xml:space="preserve"> сумі </w:t>
      </w:r>
      <w:r w:rsidR="00294AE0">
        <w:rPr>
          <w:sz w:val="28"/>
          <w:szCs w:val="28"/>
          <w:lang w:val="uk-UA"/>
        </w:rPr>
        <w:t>2 097</w:t>
      </w:r>
      <w:r w:rsidR="00AA0586">
        <w:rPr>
          <w:sz w:val="28"/>
          <w:szCs w:val="28"/>
          <w:lang w:val="uk-UA"/>
        </w:rPr>
        <w:t xml:space="preserve"> тис. грн.</w:t>
      </w:r>
      <w:r w:rsidR="00346559">
        <w:rPr>
          <w:sz w:val="28"/>
          <w:szCs w:val="28"/>
          <w:lang w:val="uk-UA"/>
        </w:rPr>
        <w:t>.</w:t>
      </w:r>
      <w:r w:rsidRPr="00575E0E">
        <w:rPr>
          <w:sz w:val="28"/>
          <w:szCs w:val="28"/>
          <w:lang w:val="uk-UA"/>
        </w:rPr>
        <w:t xml:space="preserve"> </w:t>
      </w:r>
    </w:p>
    <w:p w:rsidR="00D2723E" w:rsidRDefault="00CA0191" w:rsidP="00D2723E">
      <w:pPr>
        <w:ind w:firstLine="567"/>
        <w:jc w:val="both"/>
        <w:rPr>
          <w:sz w:val="28"/>
          <w:szCs w:val="28"/>
          <w:lang w:val="uk-UA"/>
        </w:rPr>
      </w:pPr>
      <w:r w:rsidRPr="00683AC0">
        <w:rPr>
          <w:b/>
          <w:i/>
          <w:sz w:val="28"/>
          <w:szCs w:val="28"/>
          <w:lang w:val="uk-UA"/>
        </w:rPr>
        <w:t>Інші операційні витрати</w:t>
      </w:r>
      <w:r w:rsidRPr="00B772B4">
        <w:rPr>
          <w:sz w:val="28"/>
          <w:szCs w:val="28"/>
          <w:lang w:val="uk-UA"/>
        </w:rPr>
        <w:t xml:space="preserve"> (рядок 1080)</w:t>
      </w:r>
      <w:r w:rsidR="00E655C3" w:rsidRPr="00B772B4">
        <w:rPr>
          <w:sz w:val="28"/>
          <w:szCs w:val="28"/>
          <w:lang w:val="uk-UA"/>
        </w:rPr>
        <w:t xml:space="preserve"> при запланованих </w:t>
      </w:r>
      <w:r w:rsidR="00C66A7A">
        <w:rPr>
          <w:sz w:val="28"/>
          <w:szCs w:val="28"/>
          <w:lang w:val="uk-UA"/>
        </w:rPr>
        <w:t>13 714</w:t>
      </w:r>
      <w:r w:rsidR="005034F2" w:rsidRPr="00B772B4">
        <w:rPr>
          <w:sz w:val="28"/>
          <w:szCs w:val="28"/>
          <w:lang w:val="uk-UA"/>
        </w:rPr>
        <w:t xml:space="preserve"> </w:t>
      </w:r>
      <w:r w:rsidRPr="00B772B4">
        <w:rPr>
          <w:sz w:val="28"/>
          <w:szCs w:val="28"/>
          <w:lang w:val="uk-UA"/>
        </w:rPr>
        <w:t>тис.</w:t>
      </w:r>
      <w:r w:rsidR="00EA30EB" w:rsidRPr="00B772B4">
        <w:rPr>
          <w:sz w:val="28"/>
          <w:szCs w:val="28"/>
          <w:lang w:val="uk-UA"/>
        </w:rPr>
        <w:t xml:space="preserve"> </w:t>
      </w:r>
      <w:r w:rsidR="00EA3892" w:rsidRPr="00B772B4">
        <w:rPr>
          <w:sz w:val="28"/>
          <w:szCs w:val="28"/>
          <w:lang w:val="uk-UA"/>
        </w:rPr>
        <w:t xml:space="preserve">грн. отримані у розмірі </w:t>
      </w:r>
      <w:r w:rsidR="00C66A7A">
        <w:rPr>
          <w:sz w:val="28"/>
          <w:szCs w:val="28"/>
          <w:lang w:val="uk-UA"/>
        </w:rPr>
        <w:t>22 3</w:t>
      </w:r>
      <w:r w:rsidR="001B7415">
        <w:rPr>
          <w:sz w:val="28"/>
          <w:szCs w:val="28"/>
          <w:lang w:val="uk-UA"/>
        </w:rPr>
        <w:t>3</w:t>
      </w:r>
      <w:r w:rsidR="007D26BA">
        <w:rPr>
          <w:sz w:val="28"/>
          <w:szCs w:val="28"/>
          <w:lang w:val="uk-UA"/>
        </w:rPr>
        <w:t>8</w:t>
      </w:r>
      <w:r w:rsidR="00A4657E" w:rsidRPr="00B772B4">
        <w:rPr>
          <w:sz w:val="28"/>
          <w:szCs w:val="28"/>
          <w:lang w:val="uk-UA"/>
        </w:rPr>
        <w:t xml:space="preserve"> </w:t>
      </w:r>
      <w:r w:rsidRPr="00B772B4">
        <w:rPr>
          <w:sz w:val="28"/>
          <w:szCs w:val="28"/>
          <w:lang w:val="uk-UA"/>
        </w:rPr>
        <w:t>тис. грн.</w:t>
      </w:r>
      <w:r w:rsidR="00E655C3" w:rsidRPr="00B772B4">
        <w:rPr>
          <w:sz w:val="28"/>
          <w:szCs w:val="28"/>
          <w:lang w:val="uk-UA"/>
        </w:rPr>
        <w:t xml:space="preserve">, що </w:t>
      </w:r>
      <w:r w:rsidR="00C66A7A">
        <w:rPr>
          <w:sz w:val="28"/>
          <w:szCs w:val="28"/>
          <w:lang w:val="uk-UA"/>
        </w:rPr>
        <w:t>на 63%</w:t>
      </w:r>
      <w:r w:rsidR="00AA0586">
        <w:rPr>
          <w:sz w:val="28"/>
          <w:szCs w:val="28"/>
          <w:lang w:val="uk-UA"/>
        </w:rPr>
        <w:t xml:space="preserve"> </w:t>
      </w:r>
      <w:r w:rsidR="000D2BDB" w:rsidRPr="00B772B4">
        <w:rPr>
          <w:sz w:val="28"/>
          <w:szCs w:val="28"/>
          <w:lang w:val="uk-UA"/>
        </w:rPr>
        <w:t>більше</w:t>
      </w:r>
      <w:r w:rsidR="005034F2" w:rsidRPr="00B772B4">
        <w:rPr>
          <w:sz w:val="28"/>
          <w:szCs w:val="28"/>
          <w:lang w:val="uk-UA"/>
        </w:rPr>
        <w:t xml:space="preserve"> </w:t>
      </w:r>
      <w:r w:rsidR="00FE7160" w:rsidRPr="00B772B4">
        <w:rPr>
          <w:sz w:val="28"/>
          <w:szCs w:val="28"/>
          <w:lang w:val="uk-UA"/>
        </w:rPr>
        <w:t>ніж очікувалося</w:t>
      </w:r>
      <w:r w:rsidR="005B12C9" w:rsidRPr="00B772B4">
        <w:rPr>
          <w:sz w:val="28"/>
          <w:szCs w:val="28"/>
          <w:lang w:val="uk-UA"/>
        </w:rPr>
        <w:t>.</w:t>
      </w:r>
      <w:r w:rsidR="00F66B89" w:rsidRPr="00B772B4">
        <w:rPr>
          <w:sz w:val="28"/>
          <w:szCs w:val="28"/>
          <w:lang w:val="uk-UA"/>
        </w:rPr>
        <w:t xml:space="preserve"> </w:t>
      </w:r>
      <w:r w:rsidR="00D2723E" w:rsidRPr="00B772B4">
        <w:rPr>
          <w:sz w:val="28"/>
          <w:szCs w:val="28"/>
          <w:lang w:val="uk-UA"/>
        </w:rPr>
        <w:t>У складі зазначеного показника перевищили прогнозовані:</w:t>
      </w:r>
    </w:p>
    <w:p w:rsidR="000D4269" w:rsidRDefault="00E11869" w:rsidP="006060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D4269">
        <w:rPr>
          <w:sz w:val="28"/>
          <w:szCs w:val="28"/>
          <w:lang w:val="uk-UA"/>
        </w:rPr>
        <w:t xml:space="preserve">витрати на матеріальну допомогу, що не увійшла у фонд оплати праці (рядок 1086/2) - </w:t>
      </w:r>
      <w:r w:rsidR="000D4269" w:rsidRPr="00AF799D">
        <w:rPr>
          <w:sz w:val="28"/>
          <w:szCs w:val="28"/>
          <w:lang w:val="uk-UA"/>
        </w:rPr>
        <w:t>за рахунок збільшення соціальних виплат, передбачених Колективним договором Товариства</w:t>
      </w:r>
      <w:r w:rsidR="000D4269">
        <w:rPr>
          <w:sz w:val="28"/>
          <w:szCs w:val="28"/>
          <w:lang w:val="uk-UA"/>
        </w:rPr>
        <w:t xml:space="preserve"> (матеріальна допомога на лікування, матеріальна допомога у зв’язку зі скрутним матеріальним становищем, тощо);</w:t>
      </w:r>
    </w:p>
    <w:p w:rsidR="00606041" w:rsidRDefault="000D4269" w:rsidP="006060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F799D" w:rsidRPr="00AF799D">
        <w:rPr>
          <w:sz w:val="28"/>
          <w:szCs w:val="28"/>
          <w:lang w:val="uk-UA"/>
        </w:rPr>
        <w:t>інші витрати (1086/5) – за рахунок збільшення соціальних виплат, передбачених Колективним договором Товариства</w:t>
      </w:r>
      <w:r w:rsidR="00683AC0">
        <w:rPr>
          <w:sz w:val="28"/>
          <w:szCs w:val="28"/>
          <w:lang w:val="uk-UA"/>
        </w:rPr>
        <w:t xml:space="preserve"> (утримання профкому, вихідна допомога, культурно-масова робота, путівки)</w:t>
      </w:r>
      <w:r w:rsidR="00AF799D" w:rsidRPr="00AF799D">
        <w:rPr>
          <w:sz w:val="28"/>
          <w:szCs w:val="28"/>
          <w:lang w:val="uk-UA"/>
        </w:rPr>
        <w:t xml:space="preserve">, лікарняних з </w:t>
      </w:r>
      <w:r w:rsidR="00AF799D" w:rsidRPr="00AF799D">
        <w:rPr>
          <w:sz w:val="28"/>
          <w:szCs w:val="28"/>
          <w:lang w:val="uk-UA"/>
        </w:rPr>
        <w:lastRenderedPageBreak/>
        <w:t xml:space="preserve">нарахуваннями, </w:t>
      </w:r>
      <w:r>
        <w:rPr>
          <w:sz w:val="28"/>
          <w:szCs w:val="28"/>
          <w:lang w:val="uk-UA"/>
        </w:rPr>
        <w:t xml:space="preserve">витрат, пов’язаних з операційною орендою активів, </w:t>
      </w:r>
      <w:r w:rsidR="00AF799D" w:rsidRPr="00AF799D">
        <w:rPr>
          <w:sz w:val="28"/>
          <w:szCs w:val="28"/>
          <w:lang w:val="uk-UA"/>
        </w:rPr>
        <w:t>под</w:t>
      </w:r>
      <w:r w:rsidR="006672FE">
        <w:rPr>
          <w:sz w:val="28"/>
          <w:szCs w:val="28"/>
          <w:lang w:val="uk-UA"/>
        </w:rPr>
        <w:t xml:space="preserve">атків та обов’язкових платежів </w:t>
      </w:r>
      <w:r w:rsidR="00601F61">
        <w:rPr>
          <w:sz w:val="28"/>
          <w:szCs w:val="28"/>
          <w:lang w:val="uk-UA"/>
        </w:rPr>
        <w:t xml:space="preserve">(економічні санкції), </w:t>
      </w:r>
      <w:r w:rsidR="00AF799D" w:rsidRPr="00AF799D">
        <w:rPr>
          <w:sz w:val="28"/>
          <w:szCs w:val="28"/>
          <w:lang w:val="uk-UA"/>
        </w:rPr>
        <w:t>тощо.</w:t>
      </w:r>
    </w:p>
    <w:p w:rsidR="00283D7F" w:rsidRDefault="00283D7F" w:rsidP="003465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скорочені витрати на утримання баз відпочинку</w:t>
      </w:r>
      <w:r w:rsidR="00346559">
        <w:rPr>
          <w:sz w:val="28"/>
          <w:szCs w:val="28"/>
          <w:lang w:val="uk-UA"/>
        </w:rPr>
        <w:t xml:space="preserve"> та витрати на  допомогу при виході на пенсію</w:t>
      </w:r>
      <w:r>
        <w:rPr>
          <w:sz w:val="28"/>
          <w:szCs w:val="28"/>
          <w:lang w:val="uk-UA"/>
        </w:rPr>
        <w:t xml:space="preserve">. </w:t>
      </w:r>
    </w:p>
    <w:p w:rsidR="00784293" w:rsidRDefault="00A51042" w:rsidP="00A13F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Недовиконання плану</w:t>
      </w:r>
      <w:r w:rsidR="00E51D7E" w:rsidRPr="00E51D7E">
        <w:rPr>
          <w:sz w:val="28"/>
          <w:szCs w:val="28"/>
          <w:lang w:val="uk-UA"/>
        </w:rPr>
        <w:t xml:space="preserve"> </w:t>
      </w:r>
      <w:r w:rsidR="00E51D7E" w:rsidRPr="00683AC0">
        <w:rPr>
          <w:b/>
          <w:i/>
          <w:sz w:val="28"/>
          <w:szCs w:val="28"/>
          <w:lang w:val="uk-UA"/>
        </w:rPr>
        <w:t>інших витрат</w:t>
      </w:r>
      <w:r w:rsidR="00E51D7E" w:rsidRPr="00E51D7E">
        <w:rPr>
          <w:sz w:val="28"/>
          <w:szCs w:val="28"/>
          <w:lang w:val="uk-UA"/>
        </w:rPr>
        <w:t xml:space="preserve"> (рядок 1160)</w:t>
      </w:r>
      <w:r w:rsidR="003559CC">
        <w:rPr>
          <w:sz w:val="28"/>
          <w:szCs w:val="28"/>
          <w:lang w:val="uk-UA"/>
        </w:rPr>
        <w:t xml:space="preserve">, які передбачають витрати від списання основних засобів, пов’язано зі зміщенням строків </w:t>
      </w:r>
      <w:r w:rsidR="00FA0C9C">
        <w:rPr>
          <w:sz w:val="28"/>
          <w:szCs w:val="28"/>
          <w:lang w:val="uk-UA"/>
        </w:rPr>
        <w:t xml:space="preserve">у плані </w:t>
      </w:r>
      <w:r w:rsidR="003559CC">
        <w:rPr>
          <w:sz w:val="28"/>
          <w:szCs w:val="28"/>
          <w:lang w:val="uk-UA"/>
        </w:rPr>
        <w:t>списання основних засобів</w:t>
      </w:r>
      <w:r w:rsidR="00E51D7E" w:rsidRPr="00E51D7E">
        <w:rPr>
          <w:sz w:val="28"/>
          <w:szCs w:val="28"/>
          <w:lang w:val="uk-UA"/>
        </w:rPr>
        <w:t>.</w:t>
      </w:r>
    </w:p>
    <w:p w:rsidR="00BD3A5A" w:rsidRPr="007D26BA" w:rsidRDefault="00A16BDA" w:rsidP="000A2776">
      <w:pPr>
        <w:ind w:firstLine="567"/>
        <w:jc w:val="both"/>
        <w:rPr>
          <w:sz w:val="28"/>
          <w:szCs w:val="28"/>
          <w:lang w:val="uk-UA"/>
        </w:rPr>
      </w:pPr>
      <w:r w:rsidRPr="007B6BBF">
        <w:rPr>
          <w:sz w:val="28"/>
          <w:szCs w:val="28"/>
          <w:lang w:val="uk-UA"/>
        </w:rPr>
        <w:t>Зага</w:t>
      </w:r>
      <w:r>
        <w:rPr>
          <w:sz w:val="28"/>
          <w:szCs w:val="28"/>
          <w:lang w:val="uk-UA"/>
        </w:rPr>
        <w:t xml:space="preserve">льні </w:t>
      </w:r>
      <w:r w:rsidRPr="00086C3B">
        <w:rPr>
          <w:sz w:val="28"/>
          <w:szCs w:val="28"/>
          <w:lang w:val="uk-UA"/>
        </w:rPr>
        <w:t>витрати</w:t>
      </w:r>
      <w:r w:rsidR="009E5330" w:rsidRPr="00086C3B">
        <w:rPr>
          <w:sz w:val="28"/>
          <w:szCs w:val="28"/>
          <w:lang w:val="uk-UA"/>
        </w:rPr>
        <w:t xml:space="preserve"> </w:t>
      </w:r>
      <w:r w:rsidR="00B304D2">
        <w:rPr>
          <w:sz w:val="28"/>
          <w:szCs w:val="28"/>
          <w:lang w:val="uk-UA"/>
        </w:rPr>
        <w:t>(рядок 122</w:t>
      </w:r>
      <w:r w:rsidR="00086C3B" w:rsidRPr="00086C3B">
        <w:rPr>
          <w:sz w:val="28"/>
          <w:szCs w:val="28"/>
          <w:lang w:val="uk-UA"/>
        </w:rPr>
        <w:t>0</w:t>
      </w:r>
      <w:r w:rsidR="007B6BBF" w:rsidRPr="00086C3B">
        <w:rPr>
          <w:sz w:val="28"/>
          <w:szCs w:val="28"/>
          <w:lang w:val="uk-UA"/>
        </w:rPr>
        <w:t>)</w:t>
      </w:r>
      <w:r w:rsidR="00E8148E" w:rsidRPr="00086C3B">
        <w:rPr>
          <w:sz w:val="28"/>
          <w:szCs w:val="28"/>
          <w:lang w:val="uk-UA"/>
        </w:rPr>
        <w:t xml:space="preserve"> </w:t>
      </w:r>
      <w:r w:rsidR="002E3599" w:rsidRPr="00086C3B">
        <w:rPr>
          <w:sz w:val="28"/>
          <w:szCs w:val="28"/>
          <w:lang w:val="uk-UA"/>
        </w:rPr>
        <w:t>при</w:t>
      </w:r>
      <w:r w:rsidR="002E3599">
        <w:rPr>
          <w:sz w:val="28"/>
          <w:szCs w:val="28"/>
          <w:lang w:val="uk-UA"/>
        </w:rPr>
        <w:t xml:space="preserve"> запланованих</w:t>
      </w:r>
      <w:r w:rsidR="006672FE">
        <w:rPr>
          <w:sz w:val="28"/>
          <w:szCs w:val="28"/>
          <w:lang w:val="uk-UA"/>
        </w:rPr>
        <w:t xml:space="preserve"> </w:t>
      </w:r>
      <w:r w:rsidR="00C66A7A" w:rsidRPr="007D26BA">
        <w:rPr>
          <w:sz w:val="28"/>
          <w:szCs w:val="28"/>
          <w:lang w:val="uk-UA"/>
        </w:rPr>
        <w:t>708 979</w:t>
      </w:r>
      <w:r w:rsidR="00846BF4" w:rsidRPr="007D26BA">
        <w:rPr>
          <w:sz w:val="28"/>
          <w:szCs w:val="28"/>
        </w:rPr>
        <w:t xml:space="preserve"> </w:t>
      </w:r>
      <w:r w:rsidR="007B6BBF" w:rsidRPr="007D26BA">
        <w:rPr>
          <w:sz w:val="28"/>
          <w:szCs w:val="28"/>
          <w:lang w:val="uk-UA"/>
        </w:rPr>
        <w:t xml:space="preserve">тис. грн. </w:t>
      </w:r>
      <w:r w:rsidR="006672FE" w:rsidRPr="007D26BA">
        <w:rPr>
          <w:sz w:val="28"/>
          <w:szCs w:val="28"/>
          <w:lang w:val="uk-UA"/>
        </w:rPr>
        <w:t xml:space="preserve">склали </w:t>
      </w:r>
      <w:r w:rsidR="00C66A7A" w:rsidRPr="007D26BA">
        <w:rPr>
          <w:sz w:val="28"/>
          <w:szCs w:val="28"/>
          <w:lang w:val="uk-UA"/>
        </w:rPr>
        <w:t>77</w:t>
      </w:r>
      <w:r w:rsidR="00531228">
        <w:rPr>
          <w:sz w:val="28"/>
          <w:szCs w:val="28"/>
          <w:lang w:val="uk-UA"/>
        </w:rPr>
        <w:t>2</w:t>
      </w:r>
      <w:r w:rsidR="00C66A7A" w:rsidRPr="007D26BA">
        <w:rPr>
          <w:sz w:val="28"/>
          <w:szCs w:val="28"/>
          <w:lang w:val="uk-UA"/>
        </w:rPr>
        <w:t> </w:t>
      </w:r>
      <w:r w:rsidR="007D26BA" w:rsidRPr="007D26BA">
        <w:rPr>
          <w:sz w:val="28"/>
          <w:szCs w:val="28"/>
          <w:lang w:val="uk-UA"/>
        </w:rPr>
        <w:t>941</w:t>
      </w:r>
      <w:r w:rsidR="00C66A7A" w:rsidRPr="007D26BA">
        <w:rPr>
          <w:sz w:val="28"/>
          <w:szCs w:val="28"/>
          <w:lang w:val="uk-UA"/>
        </w:rPr>
        <w:t xml:space="preserve"> </w:t>
      </w:r>
      <w:r w:rsidR="00992C1B" w:rsidRPr="007D26BA">
        <w:rPr>
          <w:sz w:val="28"/>
          <w:szCs w:val="28"/>
          <w:lang w:val="uk-UA"/>
        </w:rPr>
        <w:t>грн.</w:t>
      </w:r>
      <w:r w:rsidR="00901434" w:rsidRPr="007D26BA">
        <w:rPr>
          <w:sz w:val="28"/>
          <w:szCs w:val="28"/>
          <w:lang w:val="uk-UA"/>
        </w:rPr>
        <w:t xml:space="preserve"> </w:t>
      </w:r>
      <w:r w:rsidR="00346559" w:rsidRPr="007D26BA">
        <w:rPr>
          <w:sz w:val="28"/>
          <w:szCs w:val="28"/>
          <w:lang w:val="uk-UA"/>
        </w:rPr>
        <w:t>(+9%).</w:t>
      </w:r>
    </w:p>
    <w:p w:rsidR="007964E0" w:rsidRDefault="007964E0" w:rsidP="00BD3A5A">
      <w:pPr>
        <w:ind w:firstLine="567"/>
        <w:jc w:val="both"/>
        <w:rPr>
          <w:b/>
          <w:sz w:val="28"/>
          <w:szCs w:val="28"/>
          <w:lang w:val="uk-UA"/>
        </w:rPr>
      </w:pPr>
    </w:p>
    <w:p w:rsidR="00BD3A5A" w:rsidRDefault="000B0202" w:rsidP="00BD3A5A">
      <w:pPr>
        <w:ind w:firstLine="567"/>
        <w:jc w:val="both"/>
        <w:rPr>
          <w:sz w:val="28"/>
          <w:szCs w:val="28"/>
          <w:lang w:val="uk-UA"/>
        </w:rPr>
      </w:pPr>
      <w:r w:rsidRPr="00B64E3E">
        <w:rPr>
          <w:b/>
          <w:sz w:val="28"/>
          <w:szCs w:val="28"/>
          <w:lang w:val="uk-UA"/>
        </w:rPr>
        <w:t>Фінансові результати</w:t>
      </w:r>
      <w:r w:rsidR="00CF47A7" w:rsidRPr="00B64E3E">
        <w:rPr>
          <w:sz w:val="28"/>
          <w:szCs w:val="28"/>
          <w:lang w:val="uk-UA"/>
        </w:rPr>
        <w:t xml:space="preserve"> </w:t>
      </w:r>
    </w:p>
    <w:p w:rsidR="00280F1C" w:rsidRPr="00B64E3E" w:rsidRDefault="00280F1C" w:rsidP="00BD3A5A">
      <w:pPr>
        <w:ind w:firstLine="567"/>
        <w:jc w:val="both"/>
        <w:rPr>
          <w:sz w:val="28"/>
          <w:szCs w:val="28"/>
          <w:lang w:val="uk-UA"/>
        </w:rPr>
      </w:pPr>
    </w:p>
    <w:p w:rsidR="005F11A3" w:rsidRPr="00216976" w:rsidRDefault="00B4205F" w:rsidP="00C66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Валовий п</w:t>
      </w:r>
      <w:r w:rsidR="00216976" w:rsidRPr="00216976">
        <w:rPr>
          <w:sz w:val="28"/>
          <w:szCs w:val="28"/>
          <w:lang w:val="uk-UA"/>
        </w:rPr>
        <w:t>ри</w:t>
      </w:r>
      <w:r w:rsidR="00B63D60">
        <w:rPr>
          <w:sz w:val="28"/>
          <w:szCs w:val="28"/>
          <w:lang w:val="uk-UA"/>
        </w:rPr>
        <w:t xml:space="preserve">буток (рядок 1020) </w:t>
      </w:r>
      <w:r w:rsidR="003E0873">
        <w:rPr>
          <w:sz w:val="28"/>
          <w:szCs w:val="28"/>
          <w:lang w:val="uk-UA"/>
        </w:rPr>
        <w:t xml:space="preserve"> </w:t>
      </w:r>
      <w:r w:rsidR="00B63D60">
        <w:rPr>
          <w:sz w:val="28"/>
          <w:szCs w:val="28"/>
          <w:lang w:val="uk-UA"/>
        </w:rPr>
        <w:t xml:space="preserve">склав </w:t>
      </w:r>
      <w:r w:rsidR="00C66A7A">
        <w:rPr>
          <w:sz w:val="28"/>
          <w:szCs w:val="28"/>
          <w:lang w:val="uk-UA"/>
        </w:rPr>
        <w:t>10</w:t>
      </w:r>
      <w:r w:rsidR="00531228">
        <w:rPr>
          <w:sz w:val="28"/>
          <w:szCs w:val="28"/>
          <w:lang w:val="uk-UA"/>
        </w:rPr>
        <w:t>3</w:t>
      </w:r>
      <w:r w:rsidR="00C66A7A">
        <w:rPr>
          <w:sz w:val="28"/>
          <w:szCs w:val="28"/>
          <w:lang w:val="uk-UA"/>
        </w:rPr>
        <w:t xml:space="preserve"> </w:t>
      </w:r>
      <w:r w:rsidR="00531228">
        <w:rPr>
          <w:sz w:val="28"/>
          <w:szCs w:val="28"/>
          <w:lang w:val="uk-UA"/>
        </w:rPr>
        <w:t>98</w:t>
      </w:r>
      <w:r w:rsidR="00216976" w:rsidRPr="00216976">
        <w:rPr>
          <w:sz w:val="28"/>
          <w:szCs w:val="28"/>
          <w:lang w:val="uk-UA"/>
        </w:rPr>
        <w:t xml:space="preserve"> тис. грн., що </w:t>
      </w:r>
      <w:r w:rsidR="003E0873">
        <w:rPr>
          <w:sz w:val="28"/>
          <w:szCs w:val="28"/>
          <w:lang w:val="uk-UA"/>
        </w:rPr>
        <w:t xml:space="preserve"> </w:t>
      </w:r>
      <w:r w:rsidR="00216976" w:rsidRPr="00216976">
        <w:rPr>
          <w:sz w:val="28"/>
          <w:szCs w:val="28"/>
          <w:lang w:val="uk-UA"/>
        </w:rPr>
        <w:t xml:space="preserve">на </w:t>
      </w:r>
      <w:r w:rsidR="00531228">
        <w:rPr>
          <w:sz w:val="28"/>
          <w:szCs w:val="28"/>
          <w:lang w:val="uk-UA"/>
        </w:rPr>
        <w:t>19</w:t>
      </w:r>
      <w:r w:rsidR="00C66A7A">
        <w:rPr>
          <w:sz w:val="28"/>
          <w:szCs w:val="28"/>
          <w:lang w:val="uk-UA"/>
        </w:rPr>
        <w:t xml:space="preserve"> </w:t>
      </w:r>
      <w:r w:rsidR="007D26BA">
        <w:rPr>
          <w:sz w:val="28"/>
          <w:szCs w:val="28"/>
          <w:lang w:val="uk-UA"/>
        </w:rPr>
        <w:t>8</w:t>
      </w:r>
      <w:r w:rsidR="00531228">
        <w:rPr>
          <w:sz w:val="28"/>
          <w:szCs w:val="28"/>
          <w:lang w:val="uk-UA"/>
        </w:rPr>
        <w:t>83</w:t>
      </w:r>
      <w:r w:rsidR="0043309C">
        <w:rPr>
          <w:sz w:val="28"/>
          <w:szCs w:val="28"/>
          <w:lang w:val="uk-UA"/>
        </w:rPr>
        <w:t xml:space="preserve"> </w:t>
      </w:r>
      <w:r w:rsidR="00216976" w:rsidRPr="00216976">
        <w:rPr>
          <w:sz w:val="28"/>
          <w:szCs w:val="28"/>
          <w:lang w:val="uk-UA"/>
        </w:rPr>
        <w:t xml:space="preserve">тис. грн. </w:t>
      </w:r>
      <w:r w:rsidR="005D7C0F">
        <w:rPr>
          <w:sz w:val="28"/>
          <w:szCs w:val="28"/>
          <w:lang w:val="uk-UA"/>
        </w:rPr>
        <w:t>(</w:t>
      </w:r>
      <w:r w:rsidR="00C66A7A">
        <w:rPr>
          <w:sz w:val="28"/>
          <w:szCs w:val="28"/>
          <w:lang w:val="uk-UA"/>
        </w:rPr>
        <w:t>+2</w:t>
      </w:r>
      <w:r w:rsidR="00531228">
        <w:rPr>
          <w:sz w:val="28"/>
          <w:szCs w:val="28"/>
          <w:lang w:val="uk-UA"/>
        </w:rPr>
        <w:t>4</w:t>
      </w:r>
      <w:r w:rsidR="005D7C0F">
        <w:rPr>
          <w:sz w:val="28"/>
          <w:szCs w:val="28"/>
          <w:lang w:val="uk-UA"/>
        </w:rPr>
        <w:t>%)</w:t>
      </w:r>
      <w:r w:rsidR="003E0873">
        <w:rPr>
          <w:sz w:val="28"/>
          <w:szCs w:val="28"/>
          <w:lang w:val="uk-UA"/>
        </w:rPr>
        <w:t xml:space="preserve"> </w:t>
      </w:r>
      <w:r w:rsidR="00C66A7A">
        <w:rPr>
          <w:sz w:val="28"/>
          <w:szCs w:val="28"/>
          <w:lang w:val="uk-UA"/>
        </w:rPr>
        <w:t>більше</w:t>
      </w:r>
      <w:r w:rsidR="00216976" w:rsidRPr="00216976">
        <w:rPr>
          <w:sz w:val="28"/>
          <w:szCs w:val="28"/>
          <w:lang w:val="uk-UA"/>
        </w:rPr>
        <w:t xml:space="preserve"> </w:t>
      </w:r>
      <w:r w:rsidR="00BF6024">
        <w:rPr>
          <w:sz w:val="28"/>
          <w:szCs w:val="28"/>
          <w:lang w:val="uk-UA"/>
        </w:rPr>
        <w:t>заплан</w:t>
      </w:r>
      <w:r w:rsidR="00216976" w:rsidRPr="00216976">
        <w:rPr>
          <w:sz w:val="28"/>
          <w:szCs w:val="28"/>
          <w:lang w:val="uk-UA"/>
        </w:rPr>
        <w:t>ованого</w:t>
      </w:r>
      <w:r w:rsidR="00C66A7A">
        <w:rPr>
          <w:sz w:val="28"/>
          <w:szCs w:val="28"/>
          <w:lang w:val="uk-UA"/>
        </w:rPr>
        <w:t>, що пов’язано зі зростання чистого доходу від реалізації наданих послуг.</w:t>
      </w:r>
      <w:r w:rsidR="00B63D60">
        <w:rPr>
          <w:sz w:val="28"/>
          <w:szCs w:val="28"/>
          <w:lang w:val="uk-UA"/>
        </w:rPr>
        <w:t xml:space="preserve"> </w:t>
      </w:r>
    </w:p>
    <w:p w:rsidR="00EB263C" w:rsidRPr="00216976" w:rsidRDefault="00EB263C" w:rsidP="00EB26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16976" w:rsidRPr="00216976">
        <w:rPr>
          <w:sz w:val="28"/>
          <w:szCs w:val="28"/>
          <w:lang w:val="uk-UA"/>
        </w:rPr>
        <w:t>Фінансовий результат до оподаткування (рядок 1170) становив</w:t>
      </w:r>
      <w:r w:rsidR="00216976">
        <w:rPr>
          <w:sz w:val="28"/>
          <w:szCs w:val="28"/>
          <w:lang w:val="uk-UA"/>
        </w:rPr>
        <w:t xml:space="preserve"> </w:t>
      </w:r>
      <w:r w:rsidR="00531228">
        <w:rPr>
          <w:sz w:val="28"/>
          <w:szCs w:val="28"/>
          <w:lang w:val="uk-UA"/>
        </w:rPr>
        <w:t>29</w:t>
      </w:r>
      <w:r w:rsidR="00C66A7A" w:rsidRPr="007D26BA">
        <w:rPr>
          <w:sz w:val="28"/>
          <w:szCs w:val="28"/>
          <w:lang w:val="uk-UA"/>
        </w:rPr>
        <w:t xml:space="preserve"> </w:t>
      </w:r>
      <w:r w:rsidR="00531228">
        <w:rPr>
          <w:sz w:val="28"/>
          <w:szCs w:val="28"/>
          <w:lang w:val="uk-UA"/>
        </w:rPr>
        <w:t>578</w:t>
      </w:r>
      <w:r w:rsidR="003E0873" w:rsidRPr="007D26BA">
        <w:rPr>
          <w:sz w:val="28"/>
          <w:szCs w:val="28"/>
          <w:lang w:val="uk-UA"/>
        </w:rPr>
        <w:t xml:space="preserve"> </w:t>
      </w:r>
      <w:r w:rsidR="00216976" w:rsidRPr="007D26BA">
        <w:rPr>
          <w:sz w:val="28"/>
          <w:szCs w:val="28"/>
          <w:lang w:val="uk-UA"/>
        </w:rPr>
        <w:t>тис</w:t>
      </w:r>
      <w:r w:rsidR="00216976" w:rsidRPr="00216976">
        <w:rPr>
          <w:sz w:val="28"/>
          <w:szCs w:val="28"/>
          <w:lang w:val="uk-UA"/>
        </w:rPr>
        <w:t>. грн.</w:t>
      </w:r>
      <w:r w:rsidR="00426D04">
        <w:rPr>
          <w:sz w:val="28"/>
          <w:szCs w:val="28"/>
          <w:lang w:val="uk-UA"/>
        </w:rPr>
        <w:t>)</w:t>
      </w:r>
      <w:r w:rsidR="00216976" w:rsidRPr="00216976">
        <w:rPr>
          <w:sz w:val="28"/>
          <w:szCs w:val="28"/>
          <w:lang w:val="uk-UA"/>
        </w:rPr>
        <w:t xml:space="preserve">, </w:t>
      </w:r>
      <w:r w:rsidR="00426D04">
        <w:rPr>
          <w:sz w:val="28"/>
          <w:szCs w:val="28"/>
          <w:lang w:val="uk-UA"/>
        </w:rPr>
        <w:t xml:space="preserve">проти </w:t>
      </w:r>
      <w:r w:rsidR="00C66A7A">
        <w:rPr>
          <w:sz w:val="28"/>
          <w:szCs w:val="28"/>
          <w:lang w:val="uk-UA"/>
        </w:rPr>
        <w:t>44 575</w:t>
      </w:r>
      <w:r w:rsidR="00BA61B0">
        <w:rPr>
          <w:sz w:val="28"/>
          <w:szCs w:val="28"/>
          <w:lang w:val="uk-UA"/>
        </w:rPr>
        <w:t xml:space="preserve"> </w:t>
      </w:r>
      <w:r w:rsidR="00216976" w:rsidRPr="00216976">
        <w:rPr>
          <w:sz w:val="28"/>
          <w:szCs w:val="28"/>
          <w:lang w:val="uk-UA"/>
        </w:rPr>
        <w:t xml:space="preserve">тис. грн. </w:t>
      </w:r>
      <w:r w:rsidR="00426D04">
        <w:rPr>
          <w:sz w:val="28"/>
          <w:szCs w:val="28"/>
          <w:lang w:val="uk-UA"/>
        </w:rPr>
        <w:t>запла</w:t>
      </w:r>
      <w:r w:rsidR="00216976" w:rsidRPr="00216976">
        <w:rPr>
          <w:sz w:val="28"/>
          <w:szCs w:val="28"/>
          <w:lang w:val="uk-UA"/>
        </w:rPr>
        <w:t>но</w:t>
      </w:r>
      <w:r w:rsidR="00426D04">
        <w:rPr>
          <w:sz w:val="28"/>
          <w:szCs w:val="28"/>
          <w:lang w:val="uk-UA"/>
        </w:rPr>
        <w:t>вано</w:t>
      </w:r>
      <w:r w:rsidR="00216976" w:rsidRPr="00216976">
        <w:rPr>
          <w:sz w:val="28"/>
          <w:szCs w:val="28"/>
          <w:lang w:val="uk-UA"/>
        </w:rPr>
        <w:t>го</w:t>
      </w:r>
      <w:r w:rsidR="00A5630F">
        <w:rPr>
          <w:sz w:val="28"/>
          <w:szCs w:val="28"/>
          <w:lang w:val="uk-UA"/>
        </w:rPr>
        <w:t xml:space="preserve"> (-</w:t>
      </w:r>
      <w:r w:rsidR="00531228">
        <w:rPr>
          <w:sz w:val="28"/>
          <w:szCs w:val="28"/>
          <w:lang w:val="uk-UA"/>
        </w:rPr>
        <w:t>34</w:t>
      </w:r>
      <w:r w:rsidR="00A5630F">
        <w:rPr>
          <w:sz w:val="28"/>
          <w:szCs w:val="28"/>
          <w:lang w:val="uk-UA"/>
        </w:rPr>
        <w:t>%)</w:t>
      </w:r>
      <w:r w:rsidR="00426D04">
        <w:rPr>
          <w:sz w:val="28"/>
          <w:szCs w:val="28"/>
          <w:lang w:val="uk-UA"/>
        </w:rPr>
        <w:t>.</w:t>
      </w:r>
      <w:r w:rsidR="00EB0FED">
        <w:rPr>
          <w:sz w:val="28"/>
          <w:szCs w:val="28"/>
          <w:lang w:val="uk-UA"/>
        </w:rPr>
        <w:t xml:space="preserve"> </w:t>
      </w:r>
      <w:r w:rsidR="00A5630F">
        <w:rPr>
          <w:sz w:val="28"/>
          <w:szCs w:val="28"/>
          <w:lang w:val="uk-UA"/>
        </w:rPr>
        <w:t>Основними п</w:t>
      </w:r>
      <w:r>
        <w:rPr>
          <w:sz w:val="28"/>
          <w:szCs w:val="28"/>
          <w:lang w:val="uk-UA"/>
        </w:rPr>
        <w:t xml:space="preserve">ричинами невиконання запланованого рівня фінансового результату є </w:t>
      </w:r>
      <w:r w:rsidR="00A5630F">
        <w:rPr>
          <w:sz w:val="28"/>
          <w:szCs w:val="28"/>
          <w:lang w:val="uk-UA"/>
        </w:rPr>
        <w:t xml:space="preserve">зростання загальновиробничих витрат, а саме, </w:t>
      </w:r>
      <w:r>
        <w:rPr>
          <w:sz w:val="28"/>
          <w:szCs w:val="28"/>
          <w:lang w:val="uk-UA"/>
        </w:rPr>
        <w:t>адміністративних витрат (</w:t>
      </w:r>
      <w:r w:rsidR="00A5630F">
        <w:rPr>
          <w:sz w:val="28"/>
          <w:szCs w:val="28"/>
          <w:lang w:val="uk-UA"/>
        </w:rPr>
        <w:t xml:space="preserve">у зв’язку зі зростанням </w:t>
      </w:r>
      <w:r>
        <w:rPr>
          <w:sz w:val="28"/>
          <w:szCs w:val="28"/>
          <w:lang w:val="uk-UA"/>
        </w:rPr>
        <w:t xml:space="preserve">заробітної плати, нарахування резерву </w:t>
      </w:r>
      <w:r w:rsidR="00A5630F">
        <w:rPr>
          <w:sz w:val="28"/>
          <w:szCs w:val="28"/>
          <w:lang w:val="uk-UA"/>
        </w:rPr>
        <w:t xml:space="preserve">виплати </w:t>
      </w:r>
      <w:r>
        <w:rPr>
          <w:sz w:val="28"/>
          <w:szCs w:val="28"/>
          <w:lang w:val="uk-UA"/>
        </w:rPr>
        <w:t xml:space="preserve">відпусток, </w:t>
      </w:r>
      <w:r w:rsidR="00601D35">
        <w:rPr>
          <w:sz w:val="28"/>
          <w:szCs w:val="28"/>
          <w:lang w:val="uk-UA"/>
        </w:rPr>
        <w:t xml:space="preserve">амортизаційних відрахувань, </w:t>
      </w:r>
      <w:r>
        <w:rPr>
          <w:sz w:val="28"/>
          <w:szCs w:val="28"/>
          <w:lang w:val="uk-UA"/>
        </w:rPr>
        <w:t>тощо)</w:t>
      </w:r>
      <w:r w:rsidR="00A5630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інших операційних витрат (</w:t>
      </w:r>
      <w:r w:rsidR="00A5630F">
        <w:rPr>
          <w:sz w:val="28"/>
          <w:szCs w:val="28"/>
          <w:lang w:val="uk-UA"/>
        </w:rPr>
        <w:t xml:space="preserve">зростання </w:t>
      </w:r>
      <w:r w:rsidR="00601D35">
        <w:rPr>
          <w:sz w:val="28"/>
          <w:szCs w:val="28"/>
          <w:lang w:val="uk-UA"/>
        </w:rPr>
        <w:t>с</w:t>
      </w:r>
      <w:r w:rsidRPr="00EB263C">
        <w:rPr>
          <w:sz w:val="28"/>
          <w:szCs w:val="28"/>
          <w:lang w:val="uk-UA"/>
        </w:rPr>
        <w:t>оціальн</w:t>
      </w:r>
      <w:r w:rsidR="00A5630F">
        <w:rPr>
          <w:sz w:val="28"/>
          <w:szCs w:val="28"/>
          <w:lang w:val="uk-UA"/>
        </w:rPr>
        <w:t>их</w:t>
      </w:r>
      <w:r w:rsidRPr="00EB263C">
        <w:rPr>
          <w:sz w:val="28"/>
          <w:szCs w:val="28"/>
          <w:lang w:val="uk-UA"/>
        </w:rPr>
        <w:t xml:space="preserve"> виплат, передбачен</w:t>
      </w:r>
      <w:r w:rsidR="00A5630F">
        <w:rPr>
          <w:sz w:val="28"/>
          <w:szCs w:val="28"/>
          <w:lang w:val="uk-UA"/>
        </w:rPr>
        <w:t>их</w:t>
      </w:r>
      <w:r w:rsidRPr="00EB263C">
        <w:rPr>
          <w:sz w:val="28"/>
          <w:szCs w:val="28"/>
          <w:lang w:val="uk-UA"/>
        </w:rPr>
        <w:t xml:space="preserve"> Колективним договором Товариства</w:t>
      </w:r>
      <w:r w:rsidR="00601D35">
        <w:rPr>
          <w:sz w:val="28"/>
          <w:szCs w:val="28"/>
          <w:lang w:val="uk-UA"/>
        </w:rPr>
        <w:t xml:space="preserve"> (матеріальна допомога, </w:t>
      </w:r>
      <w:r w:rsidR="00C67DCC">
        <w:rPr>
          <w:sz w:val="28"/>
          <w:szCs w:val="28"/>
          <w:lang w:val="uk-UA"/>
        </w:rPr>
        <w:t>утримання профспілков</w:t>
      </w:r>
      <w:r w:rsidR="00A5630F">
        <w:rPr>
          <w:sz w:val="28"/>
          <w:szCs w:val="28"/>
          <w:lang w:val="uk-UA"/>
        </w:rPr>
        <w:t>их</w:t>
      </w:r>
      <w:r w:rsidR="00C67DCC">
        <w:rPr>
          <w:sz w:val="28"/>
          <w:szCs w:val="28"/>
          <w:lang w:val="uk-UA"/>
        </w:rPr>
        <w:t xml:space="preserve"> комітет</w:t>
      </w:r>
      <w:r w:rsidR="00A5630F">
        <w:rPr>
          <w:sz w:val="28"/>
          <w:szCs w:val="28"/>
          <w:lang w:val="uk-UA"/>
        </w:rPr>
        <w:t>ів</w:t>
      </w:r>
      <w:r w:rsidR="00C67DCC">
        <w:rPr>
          <w:sz w:val="28"/>
          <w:szCs w:val="28"/>
          <w:lang w:val="uk-UA"/>
        </w:rPr>
        <w:t>, інші</w:t>
      </w:r>
      <w:r w:rsidR="00601D35">
        <w:rPr>
          <w:sz w:val="28"/>
          <w:szCs w:val="28"/>
          <w:lang w:val="uk-UA"/>
        </w:rPr>
        <w:t>)</w:t>
      </w:r>
      <w:r w:rsidRPr="00EB263C">
        <w:rPr>
          <w:sz w:val="28"/>
          <w:szCs w:val="28"/>
          <w:lang w:val="uk-UA"/>
        </w:rPr>
        <w:t xml:space="preserve">, лікарняні з нарахуваннями, </w:t>
      </w:r>
      <w:r w:rsidR="00C67DCC">
        <w:rPr>
          <w:sz w:val="28"/>
          <w:szCs w:val="28"/>
          <w:lang w:val="uk-UA"/>
        </w:rPr>
        <w:t>економічні санкції, тощо)</w:t>
      </w:r>
      <w:r>
        <w:rPr>
          <w:sz w:val="28"/>
          <w:szCs w:val="28"/>
          <w:lang w:val="uk-UA"/>
        </w:rPr>
        <w:t xml:space="preserve">. </w:t>
      </w:r>
    </w:p>
    <w:p w:rsidR="00B4205F" w:rsidRDefault="00216976" w:rsidP="00216976">
      <w:pPr>
        <w:ind w:firstLine="567"/>
        <w:jc w:val="both"/>
        <w:rPr>
          <w:sz w:val="28"/>
          <w:szCs w:val="28"/>
          <w:lang w:val="uk-UA"/>
        </w:rPr>
      </w:pPr>
      <w:r w:rsidRPr="00216976">
        <w:rPr>
          <w:sz w:val="28"/>
          <w:szCs w:val="28"/>
          <w:lang w:val="uk-UA"/>
        </w:rPr>
        <w:t>Чистий фінансовий результат (</w:t>
      </w:r>
      <w:r w:rsidR="00996B8B">
        <w:rPr>
          <w:sz w:val="28"/>
          <w:szCs w:val="28"/>
          <w:lang w:val="uk-UA"/>
        </w:rPr>
        <w:t>рядок 1</w:t>
      </w:r>
      <w:r w:rsidR="00B63D60">
        <w:rPr>
          <w:sz w:val="28"/>
          <w:szCs w:val="28"/>
          <w:lang w:val="uk-UA"/>
        </w:rPr>
        <w:t xml:space="preserve">200) </w:t>
      </w:r>
      <w:r w:rsidR="001D4B9F">
        <w:rPr>
          <w:sz w:val="28"/>
          <w:szCs w:val="28"/>
          <w:lang w:val="uk-UA"/>
        </w:rPr>
        <w:t>становить</w:t>
      </w:r>
      <w:r w:rsidR="00B63D60">
        <w:rPr>
          <w:sz w:val="28"/>
          <w:szCs w:val="28"/>
          <w:lang w:val="uk-UA"/>
        </w:rPr>
        <w:t xml:space="preserve"> </w:t>
      </w:r>
      <w:r w:rsidR="00A5630F">
        <w:rPr>
          <w:sz w:val="28"/>
          <w:szCs w:val="28"/>
          <w:lang w:val="uk-UA"/>
        </w:rPr>
        <w:t>2</w:t>
      </w:r>
      <w:r w:rsidR="00531228">
        <w:rPr>
          <w:sz w:val="28"/>
          <w:szCs w:val="28"/>
          <w:lang w:val="uk-UA"/>
        </w:rPr>
        <w:t>7</w:t>
      </w:r>
      <w:r w:rsidR="00A5630F">
        <w:rPr>
          <w:sz w:val="28"/>
          <w:szCs w:val="28"/>
          <w:lang w:val="uk-UA"/>
        </w:rPr>
        <w:t xml:space="preserve"> </w:t>
      </w:r>
      <w:r w:rsidR="007D26BA">
        <w:rPr>
          <w:sz w:val="28"/>
          <w:szCs w:val="28"/>
          <w:lang w:val="uk-UA"/>
        </w:rPr>
        <w:t>011</w:t>
      </w:r>
      <w:r w:rsidR="00B4205F" w:rsidRPr="006C185B">
        <w:rPr>
          <w:color w:val="FF0000"/>
          <w:sz w:val="28"/>
          <w:szCs w:val="28"/>
          <w:lang w:val="uk-UA"/>
        </w:rPr>
        <w:t xml:space="preserve"> </w:t>
      </w:r>
      <w:r w:rsidRPr="00216976">
        <w:rPr>
          <w:sz w:val="28"/>
          <w:szCs w:val="28"/>
          <w:lang w:val="uk-UA"/>
        </w:rPr>
        <w:t>тис. грн</w:t>
      </w:r>
      <w:r w:rsidR="00B63D60">
        <w:rPr>
          <w:sz w:val="28"/>
          <w:szCs w:val="28"/>
          <w:lang w:val="uk-UA"/>
        </w:rPr>
        <w:t xml:space="preserve">., </w:t>
      </w:r>
      <w:r w:rsidR="00426D04">
        <w:rPr>
          <w:sz w:val="28"/>
          <w:szCs w:val="28"/>
          <w:lang w:val="uk-UA"/>
        </w:rPr>
        <w:t xml:space="preserve">проти </w:t>
      </w:r>
      <w:r w:rsidR="00A5630F">
        <w:rPr>
          <w:sz w:val="28"/>
          <w:szCs w:val="28"/>
          <w:lang w:val="uk-UA"/>
        </w:rPr>
        <w:t>36 552</w:t>
      </w:r>
      <w:r w:rsidR="00426D04">
        <w:rPr>
          <w:sz w:val="28"/>
          <w:szCs w:val="28"/>
          <w:lang w:val="uk-UA"/>
        </w:rPr>
        <w:t xml:space="preserve"> тис. грн. </w:t>
      </w:r>
      <w:r>
        <w:rPr>
          <w:sz w:val="28"/>
          <w:szCs w:val="28"/>
          <w:lang w:val="uk-UA"/>
        </w:rPr>
        <w:t>запланованого</w:t>
      </w:r>
      <w:r w:rsidR="00426D04">
        <w:rPr>
          <w:sz w:val="28"/>
          <w:szCs w:val="28"/>
          <w:lang w:val="uk-UA"/>
        </w:rPr>
        <w:t xml:space="preserve">. </w:t>
      </w:r>
      <w:r w:rsidR="00EB0F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645D5" w:rsidRDefault="00D645D5" w:rsidP="00D0303A">
      <w:pPr>
        <w:rPr>
          <w:sz w:val="20"/>
          <w:szCs w:val="20"/>
          <w:lang w:val="uk-UA"/>
        </w:rPr>
      </w:pPr>
    </w:p>
    <w:p w:rsidR="00426D04" w:rsidRPr="00DE0988" w:rsidRDefault="00426D04" w:rsidP="00D0303A">
      <w:pPr>
        <w:rPr>
          <w:sz w:val="20"/>
          <w:szCs w:val="20"/>
          <w:lang w:val="uk-UA"/>
        </w:rPr>
      </w:pPr>
    </w:p>
    <w:p w:rsidR="000958A7" w:rsidRDefault="000958A7" w:rsidP="00280F1C">
      <w:pPr>
        <w:rPr>
          <w:b/>
          <w:sz w:val="28"/>
          <w:lang w:val="uk-UA"/>
        </w:rPr>
      </w:pPr>
      <w:r w:rsidRPr="00EE59D2">
        <w:rPr>
          <w:b/>
          <w:sz w:val="28"/>
          <w:lang w:val="uk-UA"/>
        </w:rPr>
        <w:t>Елементи операційних витрат</w:t>
      </w:r>
    </w:p>
    <w:p w:rsidR="0064134D" w:rsidRPr="00EE59D2" w:rsidRDefault="0064134D" w:rsidP="00216976">
      <w:pPr>
        <w:jc w:val="center"/>
        <w:rPr>
          <w:b/>
          <w:sz w:val="28"/>
          <w:lang w:val="uk-UA"/>
        </w:rPr>
      </w:pPr>
    </w:p>
    <w:p w:rsidR="00370B57" w:rsidRDefault="00D2723E" w:rsidP="00AD7A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7DCC">
        <w:rPr>
          <w:sz w:val="28"/>
          <w:szCs w:val="28"/>
          <w:lang w:val="uk-UA"/>
        </w:rPr>
        <w:t>У звітному періоді</w:t>
      </w:r>
      <w:r>
        <w:rPr>
          <w:sz w:val="28"/>
          <w:szCs w:val="28"/>
          <w:lang w:val="uk-UA"/>
        </w:rPr>
        <w:t xml:space="preserve"> </w:t>
      </w:r>
      <w:r w:rsidR="00D45295">
        <w:rPr>
          <w:sz w:val="28"/>
          <w:szCs w:val="28"/>
          <w:lang w:val="uk-UA"/>
        </w:rPr>
        <w:t xml:space="preserve"> </w:t>
      </w:r>
      <w:r w:rsidR="00BE7C68">
        <w:rPr>
          <w:sz w:val="28"/>
          <w:szCs w:val="28"/>
          <w:lang w:val="uk-UA"/>
        </w:rPr>
        <w:t>о</w:t>
      </w:r>
      <w:r w:rsidR="00C452C5">
        <w:rPr>
          <w:sz w:val="28"/>
          <w:szCs w:val="28"/>
          <w:lang w:val="uk-UA"/>
        </w:rPr>
        <w:t xml:space="preserve">пераційні витрати </w:t>
      </w:r>
      <w:r w:rsidR="00584805">
        <w:rPr>
          <w:sz w:val="28"/>
          <w:szCs w:val="28"/>
          <w:lang w:val="uk-UA"/>
        </w:rPr>
        <w:t>(рядок 14</w:t>
      </w:r>
      <w:r w:rsidR="0033682E">
        <w:rPr>
          <w:sz w:val="28"/>
          <w:szCs w:val="28"/>
          <w:lang w:val="uk-UA"/>
        </w:rPr>
        <w:t>50)</w:t>
      </w:r>
      <w:r>
        <w:rPr>
          <w:sz w:val="28"/>
          <w:szCs w:val="28"/>
          <w:lang w:val="uk-UA"/>
        </w:rPr>
        <w:t xml:space="preserve"> </w:t>
      </w:r>
      <w:r w:rsidR="0033682E">
        <w:rPr>
          <w:sz w:val="28"/>
          <w:szCs w:val="28"/>
          <w:lang w:val="uk-UA"/>
        </w:rPr>
        <w:t xml:space="preserve">становили </w:t>
      </w:r>
      <w:r w:rsidR="00531228">
        <w:rPr>
          <w:sz w:val="28"/>
          <w:szCs w:val="28"/>
          <w:lang w:val="uk-UA"/>
        </w:rPr>
        <w:t>7</w:t>
      </w:r>
      <w:r w:rsidR="00562861" w:rsidRPr="008C3863">
        <w:rPr>
          <w:sz w:val="28"/>
          <w:szCs w:val="28"/>
          <w:lang w:val="uk-UA"/>
        </w:rPr>
        <w:t>7</w:t>
      </w:r>
      <w:r w:rsidR="00531228">
        <w:rPr>
          <w:sz w:val="28"/>
          <w:szCs w:val="28"/>
          <w:lang w:val="uk-UA"/>
        </w:rPr>
        <w:t>0</w:t>
      </w:r>
      <w:r w:rsidR="00562861" w:rsidRPr="008C3863">
        <w:rPr>
          <w:sz w:val="28"/>
          <w:szCs w:val="28"/>
          <w:lang w:val="uk-UA"/>
        </w:rPr>
        <w:t xml:space="preserve"> </w:t>
      </w:r>
      <w:r w:rsidR="007D26BA" w:rsidRPr="008C3863">
        <w:rPr>
          <w:sz w:val="28"/>
          <w:szCs w:val="28"/>
          <w:lang w:val="uk-UA"/>
        </w:rPr>
        <w:t>2</w:t>
      </w:r>
      <w:r w:rsidR="00531228">
        <w:rPr>
          <w:sz w:val="28"/>
          <w:szCs w:val="28"/>
          <w:lang w:val="uk-UA"/>
        </w:rPr>
        <w:t>15</w:t>
      </w:r>
      <w:r w:rsidR="009F456F" w:rsidRPr="008C3863">
        <w:rPr>
          <w:sz w:val="28"/>
          <w:szCs w:val="28"/>
          <w:lang w:val="uk-UA"/>
        </w:rPr>
        <w:t xml:space="preserve"> </w:t>
      </w:r>
      <w:r w:rsidR="00BC6DE6">
        <w:rPr>
          <w:sz w:val="28"/>
          <w:szCs w:val="28"/>
          <w:lang w:val="uk-UA"/>
        </w:rPr>
        <w:t xml:space="preserve">тис. грн. </w:t>
      </w:r>
      <w:r w:rsidR="00BD3A5A">
        <w:rPr>
          <w:sz w:val="28"/>
          <w:szCs w:val="28"/>
          <w:lang w:val="uk-UA"/>
        </w:rPr>
        <w:t xml:space="preserve">при запланованих </w:t>
      </w:r>
      <w:r w:rsidR="00562861">
        <w:rPr>
          <w:sz w:val="28"/>
          <w:szCs w:val="28"/>
          <w:lang w:val="uk-UA"/>
        </w:rPr>
        <w:t>698 969</w:t>
      </w:r>
      <w:r w:rsidR="009F456F" w:rsidRPr="009F456F">
        <w:rPr>
          <w:sz w:val="28"/>
          <w:szCs w:val="28"/>
          <w:lang w:val="uk-UA"/>
        </w:rPr>
        <w:t xml:space="preserve"> </w:t>
      </w:r>
      <w:r w:rsidR="00370B57">
        <w:rPr>
          <w:sz w:val="28"/>
          <w:szCs w:val="28"/>
          <w:lang w:val="uk-UA"/>
        </w:rPr>
        <w:t>тис. грн.</w:t>
      </w:r>
      <w:r w:rsidR="00C66CCE">
        <w:rPr>
          <w:sz w:val="28"/>
          <w:szCs w:val="28"/>
          <w:lang w:val="uk-UA"/>
        </w:rPr>
        <w:t xml:space="preserve"> </w:t>
      </w:r>
      <w:r w:rsidR="0018666F" w:rsidRPr="00280F1C">
        <w:rPr>
          <w:sz w:val="28"/>
          <w:szCs w:val="28"/>
          <w:lang w:val="uk-UA"/>
        </w:rPr>
        <w:t>+</w:t>
      </w:r>
      <w:r w:rsidR="00BE170F">
        <w:rPr>
          <w:sz w:val="28"/>
          <w:szCs w:val="28"/>
          <w:lang w:val="uk-UA"/>
        </w:rPr>
        <w:t>1</w:t>
      </w:r>
      <w:r w:rsidR="00562861">
        <w:rPr>
          <w:sz w:val="28"/>
          <w:szCs w:val="28"/>
          <w:lang w:val="uk-UA"/>
        </w:rPr>
        <w:t>0</w:t>
      </w:r>
      <w:r w:rsidR="0018666F" w:rsidRPr="00280F1C">
        <w:rPr>
          <w:sz w:val="28"/>
          <w:szCs w:val="28"/>
          <w:lang w:val="uk-UA"/>
        </w:rPr>
        <w:t xml:space="preserve">% до плану. </w:t>
      </w:r>
    </w:p>
    <w:p w:rsidR="00A72EDC" w:rsidRDefault="00562861" w:rsidP="005628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1061" w:rsidRPr="009F5AB5">
        <w:rPr>
          <w:sz w:val="28"/>
          <w:szCs w:val="28"/>
          <w:lang w:val="uk-UA"/>
        </w:rPr>
        <w:t>М</w:t>
      </w:r>
      <w:r w:rsidR="00A72EDC" w:rsidRPr="009F5AB5">
        <w:rPr>
          <w:sz w:val="28"/>
          <w:szCs w:val="28"/>
          <w:lang w:val="uk-UA"/>
        </w:rPr>
        <w:t>атеріальні витрати</w:t>
      </w:r>
      <w:r w:rsidR="003E34F9">
        <w:rPr>
          <w:sz w:val="28"/>
          <w:szCs w:val="28"/>
          <w:lang w:val="uk-UA"/>
        </w:rPr>
        <w:t xml:space="preserve"> (рядок 1400)</w:t>
      </w:r>
      <w:r w:rsidR="00767327">
        <w:rPr>
          <w:sz w:val="28"/>
          <w:szCs w:val="28"/>
          <w:lang w:val="uk-UA"/>
        </w:rPr>
        <w:t xml:space="preserve"> п</w:t>
      </w:r>
      <w:r w:rsidR="00BD3A5A">
        <w:rPr>
          <w:sz w:val="28"/>
          <w:szCs w:val="28"/>
          <w:lang w:val="uk-UA"/>
        </w:rPr>
        <w:t xml:space="preserve">ри плані </w:t>
      </w:r>
      <w:r>
        <w:rPr>
          <w:sz w:val="28"/>
          <w:szCs w:val="28"/>
          <w:lang w:val="uk-UA"/>
        </w:rPr>
        <w:t>328 491</w:t>
      </w:r>
      <w:r w:rsidR="009C2392">
        <w:rPr>
          <w:sz w:val="28"/>
          <w:szCs w:val="28"/>
          <w:lang w:val="uk-UA"/>
        </w:rPr>
        <w:t xml:space="preserve"> </w:t>
      </w:r>
      <w:r w:rsidR="00767327">
        <w:rPr>
          <w:sz w:val="28"/>
          <w:szCs w:val="28"/>
          <w:lang w:val="uk-UA"/>
        </w:rPr>
        <w:t xml:space="preserve">тис. грн. </w:t>
      </w:r>
      <w:r w:rsidR="00B16730">
        <w:rPr>
          <w:sz w:val="28"/>
          <w:szCs w:val="28"/>
          <w:lang w:val="uk-UA"/>
        </w:rPr>
        <w:t xml:space="preserve">склали </w:t>
      </w:r>
      <w:r>
        <w:rPr>
          <w:sz w:val="28"/>
          <w:szCs w:val="28"/>
          <w:lang w:val="uk-UA"/>
        </w:rPr>
        <w:t>3</w:t>
      </w:r>
      <w:r w:rsidR="005312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0 0</w:t>
      </w:r>
      <w:r w:rsidR="00531228">
        <w:rPr>
          <w:sz w:val="28"/>
          <w:szCs w:val="28"/>
          <w:lang w:val="uk-UA"/>
        </w:rPr>
        <w:t>38</w:t>
      </w:r>
      <w:r w:rsidR="009C2392">
        <w:rPr>
          <w:sz w:val="28"/>
          <w:szCs w:val="28"/>
          <w:lang w:val="uk-UA"/>
        </w:rPr>
        <w:t xml:space="preserve"> </w:t>
      </w:r>
      <w:r w:rsidR="00000A46">
        <w:rPr>
          <w:sz w:val="28"/>
          <w:szCs w:val="28"/>
          <w:lang w:val="uk-UA"/>
        </w:rPr>
        <w:t xml:space="preserve">тис. </w:t>
      </w:r>
      <w:r w:rsidR="00BD3A5A">
        <w:rPr>
          <w:sz w:val="28"/>
          <w:szCs w:val="28"/>
          <w:lang w:val="uk-UA"/>
        </w:rPr>
        <w:t>грн.</w:t>
      </w:r>
      <w:r w:rsidR="00AF3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-6</w:t>
      </w:r>
      <w:r w:rsidR="00AF343E">
        <w:rPr>
          <w:sz w:val="28"/>
          <w:szCs w:val="28"/>
          <w:lang w:val="uk-UA"/>
        </w:rPr>
        <w:t>% до плану. В</w:t>
      </w:r>
      <w:r w:rsidR="00BD3A5A">
        <w:rPr>
          <w:sz w:val="28"/>
          <w:szCs w:val="28"/>
          <w:lang w:val="uk-UA"/>
        </w:rPr>
        <w:t xml:space="preserve"> структурі </w:t>
      </w:r>
      <w:r w:rsidR="00AF343E">
        <w:rPr>
          <w:sz w:val="28"/>
          <w:szCs w:val="28"/>
          <w:lang w:val="uk-UA"/>
        </w:rPr>
        <w:t xml:space="preserve">матеріальних витрат, витрати на ремонти, сировину і основні матеріали (рядок 1401) складають </w:t>
      </w:r>
      <w:r w:rsidR="00521C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4</w:t>
      </w:r>
      <w:r w:rsidR="00AF343E">
        <w:rPr>
          <w:sz w:val="28"/>
          <w:szCs w:val="28"/>
          <w:lang w:val="uk-UA"/>
        </w:rPr>
        <w:t xml:space="preserve">%, </w:t>
      </w:r>
      <w:r w:rsidR="003E34F9">
        <w:rPr>
          <w:sz w:val="28"/>
          <w:szCs w:val="28"/>
          <w:lang w:val="uk-UA"/>
        </w:rPr>
        <w:t>витрати на паливо та енергію (рядок 1402)</w:t>
      </w:r>
      <w:r w:rsidR="00AF343E">
        <w:rPr>
          <w:sz w:val="28"/>
          <w:szCs w:val="28"/>
          <w:lang w:val="uk-UA"/>
        </w:rPr>
        <w:t xml:space="preserve"> складають </w:t>
      </w:r>
      <w:r w:rsidR="00521C1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6</w:t>
      </w:r>
      <w:r w:rsidR="00AF343E">
        <w:rPr>
          <w:sz w:val="28"/>
          <w:szCs w:val="28"/>
          <w:lang w:val="uk-UA"/>
        </w:rPr>
        <w:t>%</w:t>
      </w:r>
      <w:r w:rsidR="003E34F9">
        <w:rPr>
          <w:sz w:val="28"/>
          <w:szCs w:val="28"/>
          <w:lang w:val="uk-UA"/>
        </w:rPr>
        <w:t>.</w:t>
      </w:r>
    </w:p>
    <w:p w:rsidR="00941420" w:rsidRPr="00781474" w:rsidRDefault="00EC1747" w:rsidP="00781474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58A7" w:rsidRPr="00C43B73">
        <w:rPr>
          <w:sz w:val="28"/>
          <w:szCs w:val="28"/>
          <w:lang w:val="uk-UA" w:bidi="he-IL"/>
        </w:rPr>
        <w:t>Витрати</w:t>
      </w:r>
      <w:r w:rsidR="000958A7" w:rsidRPr="00C419DE">
        <w:rPr>
          <w:sz w:val="28"/>
          <w:szCs w:val="28"/>
          <w:lang w:val="uk-UA" w:bidi="he-IL"/>
        </w:rPr>
        <w:t xml:space="preserve"> </w:t>
      </w:r>
      <w:r w:rsidR="000958A7">
        <w:rPr>
          <w:sz w:val="28"/>
          <w:szCs w:val="28"/>
          <w:lang w:val="uk-UA" w:bidi="he-IL"/>
        </w:rPr>
        <w:t>на оплату праці</w:t>
      </w:r>
      <w:r w:rsidR="00BC6DE6">
        <w:rPr>
          <w:sz w:val="28"/>
          <w:szCs w:val="28"/>
          <w:lang w:val="uk-UA" w:bidi="he-IL"/>
        </w:rPr>
        <w:t xml:space="preserve"> (рядок </w:t>
      </w:r>
      <w:r w:rsidR="003E34F9">
        <w:rPr>
          <w:sz w:val="28"/>
          <w:szCs w:val="28"/>
          <w:lang w:val="uk-UA" w:bidi="he-IL"/>
        </w:rPr>
        <w:t>14</w:t>
      </w:r>
      <w:r w:rsidR="00941420">
        <w:rPr>
          <w:sz w:val="28"/>
          <w:szCs w:val="28"/>
          <w:lang w:val="uk-UA" w:bidi="he-IL"/>
        </w:rPr>
        <w:t xml:space="preserve">10) отримані у розмірі </w:t>
      </w:r>
      <w:r w:rsidR="00562861">
        <w:rPr>
          <w:sz w:val="28"/>
          <w:szCs w:val="28"/>
          <w:lang w:val="uk-UA" w:bidi="he-IL"/>
        </w:rPr>
        <w:t>276 820</w:t>
      </w:r>
      <w:r w:rsidR="00281FC0">
        <w:rPr>
          <w:sz w:val="28"/>
          <w:szCs w:val="28"/>
          <w:lang w:val="uk-UA" w:bidi="he-IL"/>
        </w:rPr>
        <w:t xml:space="preserve"> </w:t>
      </w:r>
      <w:r w:rsidR="005C22C7">
        <w:rPr>
          <w:sz w:val="28"/>
          <w:szCs w:val="28"/>
          <w:lang w:val="uk-UA" w:bidi="he-IL"/>
        </w:rPr>
        <w:t xml:space="preserve">тис. грн., що становить </w:t>
      </w:r>
      <w:r w:rsidR="00281FC0" w:rsidRPr="00281FC0">
        <w:rPr>
          <w:sz w:val="28"/>
          <w:szCs w:val="28"/>
          <w:lang w:val="uk-UA" w:bidi="he-IL"/>
        </w:rPr>
        <w:t>1</w:t>
      </w:r>
      <w:r w:rsidR="00562861">
        <w:rPr>
          <w:sz w:val="28"/>
          <w:szCs w:val="28"/>
          <w:lang w:val="uk-UA" w:bidi="he-IL"/>
        </w:rPr>
        <w:t>13</w:t>
      </w:r>
      <w:r w:rsidR="000958A7">
        <w:rPr>
          <w:sz w:val="28"/>
          <w:szCs w:val="28"/>
          <w:lang w:val="uk-UA" w:bidi="he-IL"/>
        </w:rPr>
        <w:t xml:space="preserve">% до плану. </w:t>
      </w:r>
      <w:r w:rsidR="00BC6DE6">
        <w:rPr>
          <w:sz w:val="28"/>
          <w:szCs w:val="28"/>
          <w:lang w:val="uk-UA" w:bidi="he-IL"/>
        </w:rPr>
        <w:t>З</w:t>
      </w:r>
      <w:r w:rsidR="00BE170F">
        <w:rPr>
          <w:sz w:val="28"/>
          <w:szCs w:val="28"/>
          <w:lang w:val="uk-UA" w:bidi="he-IL"/>
        </w:rPr>
        <w:t>більше</w:t>
      </w:r>
      <w:r w:rsidR="00BC6DE6">
        <w:rPr>
          <w:sz w:val="28"/>
          <w:szCs w:val="28"/>
          <w:lang w:val="uk-UA" w:bidi="he-IL"/>
        </w:rPr>
        <w:t>ння</w:t>
      </w:r>
      <w:r w:rsidR="000958A7">
        <w:rPr>
          <w:sz w:val="28"/>
          <w:szCs w:val="28"/>
          <w:lang w:val="uk-UA"/>
        </w:rPr>
        <w:t xml:space="preserve"> витрат </w:t>
      </w:r>
      <w:r w:rsidR="00941420">
        <w:rPr>
          <w:sz w:val="28"/>
          <w:szCs w:val="28"/>
          <w:lang w:val="uk-UA"/>
        </w:rPr>
        <w:t>спричинене</w:t>
      </w:r>
      <w:r w:rsidR="00941420" w:rsidRPr="00941420">
        <w:rPr>
          <w:sz w:val="28"/>
          <w:szCs w:val="28"/>
          <w:lang w:val="uk-UA"/>
        </w:rPr>
        <w:t xml:space="preserve"> </w:t>
      </w:r>
      <w:r w:rsidR="00BE170F">
        <w:rPr>
          <w:sz w:val="28"/>
          <w:szCs w:val="28"/>
          <w:lang w:val="uk-UA"/>
        </w:rPr>
        <w:t xml:space="preserve">зростанням заробітної плати та </w:t>
      </w:r>
      <w:r w:rsidR="00941420" w:rsidRPr="00941420">
        <w:rPr>
          <w:sz w:val="28"/>
          <w:szCs w:val="28"/>
          <w:lang w:val="uk-UA"/>
        </w:rPr>
        <w:t>виплат</w:t>
      </w:r>
      <w:r w:rsidR="00521C1D">
        <w:rPr>
          <w:sz w:val="28"/>
          <w:szCs w:val="28"/>
          <w:lang w:val="uk-UA"/>
        </w:rPr>
        <w:t>ами</w:t>
      </w:r>
      <w:r w:rsidR="00941420" w:rsidRPr="00941420">
        <w:rPr>
          <w:sz w:val="28"/>
          <w:szCs w:val="28"/>
          <w:lang w:val="uk-UA"/>
        </w:rPr>
        <w:t xml:space="preserve"> згідно умов Колективного договору </w:t>
      </w:r>
      <w:r w:rsidR="00941420">
        <w:rPr>
          <w:sz w:val="28"/>
          <w:szCs w:val="28"/>
          <w:lang w:val="uk-UA"/>
        </w:rPr>
        <w:t>Товариства</w:t>
      </w:r>
      <w:r w:rsidR="009D1F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C6DE6" w:rsidRPr="009D4A8F" w:rsidRDefault="00562861" w:rsidP="00B92C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723E">
        <w:rPr>
          <w:sz w:val="28"/>
          <w:szCs w:val="28"/>
          <w:lang w:val="uk-UA"/>
        </w:rPr>
        <w:t xml:space="preserve">  </w:t>
      </w:r>
      <w:r w:rsidR="00B64E3E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="00B64E3E">
        <w:rPr>
          <w:sz w:val="28"/>
          <w:szCs w:val="28"/>
          <w:lang w:val="uk-UA"/>
        </w:rPr>
        <w:t xml:space="preserve"> плані </w:t>
      </w:r>
      <w:r>
        <w:rPr>
          <w:sz w:val="28"/>
          <w:szCs w:val="28"/>
          <w:lang w:val="uk-UA"/>
        </w:rPr>
        <w:t>16 164</w:t>
      </w:r>
      <w:r w:rsidR="00281FC0">
        <w:rPr>
          <w:sz w:val="28"/>
          <w:szCs w:val="28"/>
          <w:lang w:val="uk-UA"/>
        </w:rPr>
        <w:t xml:space="preserve"> </w:t>
      </w:r>
      <w:r w:rsidR="000958A7" w:rsidRPr="00CC6839"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</w:t>
      </w:r>
      <w:r w:rsidR="000958A7" w:rsidRPr="00CC6839">
        <w:rPr>
          <w:sz w:val="28"/>
          <w:szCs w:val="28"/>
          <w:lang w:val="uk-UA"/>
        </w:rPr>
        <w:t xml:space="preserve"> амор</w:t>
      </w:r>
      <w:r w:rsidR="000958A7" w:rsidRPr="00994368">
        <w:rPr>
          <w:sz w:val="28"/>
          <w:szCs w:val="28"/>
          <w:lang w:val="uk-UA"/>
        </w:rPr>
        <w:t xml:space="preserve">тизаційні </w:t>
      </w:r>
      <w:r>
        <w:rPr>
          <w:sz w:val="28"/>
          <w:szCs w:val="28"/>
          <w:lang w:val="uk-UA"/>
        </w:rPr>
        <w:t xml:space="preserve"> </w:t>
      </w:r>
      <w:r w:rsidR="000958A7" w:rsidRPr="00994368">
        <w:rPr>
          <w:sz w:val="28"/>
          <w:szCs w:val="28"/>
          <w:lang w:val="uk-UA"/>
        </w:rPr>
        <w:t>витрати</w:t>
      </w:r>
      <w:r>
        <w:rPr>
          <w:sz w:val="28"/>
          <w:szCs w:val="28"/>
          <w:lang w:val="uk-UA"/>
        </w:rPr>
        <w:t xml:space="preserve"> </w:t>
      </w:r>
      <w:r w:rsidR="00F04604">
        <w:rPr>
          <w:sz w:val="28"/>
          <w:szCs w:val="28"/>
          <w:lang w:val="uk-UA"/>
        </w:rPr>
        <w:t xml:space="preserve"> (рядок 14</w:t>
      </w:r>
      <w:r w:rsidR="00651767">
        <w:rPr>
          <w:sz w:val="28"/>
          <w:szCs w:val="28"/>
          <w:lang w:val="uk-UA"/>
        </w:rPr>
        <w:t>30)</w:t>
      </w:r>
      <w:r w:rsidR="000958A7" w:rsidRPr="00994368">
        <w:rPr>
          <w:sz w:val="28"/>
          <w:szCs w:val="28"/>
          <w:lang w:val="uk-UA"/>
        </w:rPr>
        <w:t xml:space="preserve"> </w:t>
      </w:r>
      <w:r w:rsidR="009D4A8F">
        <w:rPr>
          <w:sz w:val="28"/>
          <w:szCs w:val="28"/>
          <w:lang w:val="uk-UA"/>
        </w:rPr>
        <w:t>склал</w:t>
      </w:r>
      <w:r w:rsidR="00B60583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26 69</w:t>
      </w:r>
      <w:r w:rsidR="00531228">
        <w:rPr>
          <w:sz w:val="28"/>
          <w:szCs w:val="28"/>
          <w:lang w:val="uk-UA"/>
        </w:rPr>
        <w:t>4</w:t>
      </w:r>
      <w:r w:rsidR="00281FC0">
        <w:rPr>
          <w:sz w:val="28"/>
          <w:szCs w:val="28"/>
          <w:lang w:val="uk-UA"/>
        </w:rPr>
        <w:t xml:space="preserve"> </w:t>
      </w:r>
      <w:r w:rsidR="000958A7" w:rsidRPr="00994368">
        <w:rPr>
          <w:sz w:val="28"/>
          <w:szCs w:val="28"/>
          <w:lang w:val="uk-UA"/>
        </w:rPr>
        <w:t>тис. грн.</w:t>
      </w:r>
      <w:r w:rsidR="00BE170F">
        <w:rPr>
          <w:sz w:val="28"/>
          <w:szCs w:val="28"/>
          <w:lang w:val="uk-UA"/>
        </w:rPr>
        <w:t>.</w:t>
      </w:r>
      <w:r w:rsidR="005D129F">
        <w:rPr>
          <w:sz w:val="28"/>
          <w:szCs w:val="28"/>
          <w:lang w:val="uk-UA"/>
        </w:rPr>
        <w:t xml:space="preserve"> </w:t>
      </w:r>
      <w:r w:rsidR="007E79DA">
        <w:rPr>
          <w:sz w:val="28"/>
          <w:szCs w:val="28"/>
          <w:lang w:val="uk-UA"/>
        </w:rPr>
        <w:t>З</w:t>
      </w:r>
      <w:r w:rsidR="00370B57" w:rsidRPr="00370B57">
        <w:rPr>
          <w:sz w:val="28"/>
          <w:szCs w:val="28"/>
          <w:lang w:val="uk-UA"/>
        </w:rPr>
        <w:t xml:space="preserve">більшення амортизаційних </w:t>
      </w:r>
      <w:r w:rsidR="00B92CF2">
        <w:rPr>
          <w:sz w:val="28"/>
          <w:szCs w:val="28"/>
          <w:lang w:val="uk-UA"/>
        </w:rPr>
        <w:t xml:space="preserve">відрахувань </w:t>
      </w:r>
      <w:r w:rsidR="000E5F99">
        <w:rPr>
          <w:sz w:val="28"/>
          <w:szCs w:val="28"/>
          <w:lang w:val="uk-UA"/>
        </w:rPr>
        <w:t>пов’язане</w:t>
      </w:r>
      <w:r w:rsidR="001A5626">
        <w:rPr>
          <w:sz w:val="28"/>
          <w:szCs w:val="28"/>
          <w:lang w:val="uk-UA"/>
        </w:rPr>
        <w:t xml:space="preserve"> </w:t>
      </w:r>
      <w:r w:rsidR="00BE170F">
        <w:rPr>
          <w:sz w:val="28"/>
          <w:szCs w:val="28"/>
          <w:lang w:val="uk-UA"/>
        </w:rPr>
        <w:t xml:space="preserve">зі </w:t>
      </w:r>
      <w:r w:rsidR="00BE170F" w:rsidRPr="00BE170F">
        <w:rPr>
          <w:sz w:val="28"/>
          <w:szCs w:val="28"/>
          <w:lang w:val="uk-UA"/>
        </w:rPr>
        <w:t>зростання</w:t>
      </w:r>
      <w:r w:rsidR="00BE170F">
        <w:rPr>
          <w:sz w:val="28"/>
          <w:szCs w:val="28"/>
          <w:lang w:val="uk-UA"/>
        </w:rPr>
        <w:t>м</w:t>
      </w:r>
      <w:r w:rsidR="00BE170F" w:rsidRPr="00BE170F">
        <w:rPr>
          <w:sz w:val="28"/>
          <w:szCs w:val="28"/>
          <w:lang w:val="uk-UA"/>
        </w:rPr>
        <w:t xml:space="preserve"> балансової вартості ОЗ та НА внаслідок проведених капітальних ремонтів</w:t>
      </w:r>
      <w:r w:rsidR="00346559">
        <w:rPr>
          <w:sz w:val="28"/>
          <w:szCs w:val="28"/>
          <w:lang w:val="uk-UA"/>
        </w:rPr>
        <w:t xml:space="preserve"> і модернізації</w:t>
      </w:r>
      <w:r w:rsidR="00BE170F" w:rsidRPr="00BE170F">
        <w:rPr>
          <w:sz w:val="28"/>
          <w:szCs w:val="28"/>
          <w:lang w:val="uk-UA"/>
        </w:rPr>
        <w:t xml:space="preserve"> ОЗ та придбання </w:t>
      </w:r>
      <w:r w:rsidR="00BE170F">
        <w:rPr>
          <w:sz w:val="28"/>
          <w:szCs w:val="28"/>
          <w:lang w:val="uk-UA"/>
        </w:rPr>
        <w:t xml:space="preserve">нових </w:t>
      </w:r>
      <w:r w:rsidR="00BE170F" w:rsidRPr="00BE170F">
        <w:rPr>
          <w:sz w:val="28"/>
          <w:szCs w:val="28"/>
          <w:lang w:val="uk-UA"/>
        </w:rPr>
        <w:t>ОЗ і НА</w:t>
      </w:r>
      <w:r w:rsidR="00370B57">
        <w:rPr>
          <w:sz w:val="28"/>
          <w:szCs w:val="28"/>
          <w:lang w:val="uk-UA"/>
        </w:rPr>
        <w:t>.</w:t>
      </w:r>
    </w:p>
    <w:p w:rsidR="009D1FE7" w:rsidRPr="004E4108" w:rsidRDefault="000958A7" w:rsidP="00911E7B">
      <w:pPr>
        <w:ind w:firstLine="567"/>
        <w:jc w:val="both"/>
        <w:rPr>
          <w:sz w:val="28"/>
          <w:szCs w:val="28"/>
          <w:lang w:val="uk-UA"/>
        </w:rPr>
      </w:pPr>
      <w:r w:rsidRPr="004E4108">
        <w:rPr>
          <w:sz w:val="28"/>
          <w:szCs w:val="28"/>
          <w:lang w:val="uk-UA"/>
        </w:rPr>
        <w:t>Інші операційні витрати</w:t>
      </w:r>
      <w:r w:rsidR="00F04604" w:rsidRPr="004E4108">
        <w:rPr>
          <w:sz w:val="28"/>
          <w:szCs w:val="28"/>
          <w:lang w:val="uk-UA"/>
        </w:rPr>
        <w:t xml:space="preserve"> (рядок 14</w:t>
      </w:r>
      <w:r w:rsidR="00651767" w:rsidRPr="004E4108">
        <w:rPr>
          <w:sz w:val="28"/>
          <w:szCs w:val="28"/>
          <w:lang w:val="uk-UA"/>
        </w:rPr>
        <w:t>40)</w:t>
      </w:r>
      <w:r w:rsidRPr="004E4108">
        <w:rPr>
          <w:sz w:val="28"/>
          <w:szCs w:val="28"/>
          <w:lang w:val="uk-UA"/>
        </w:rPr>
        <w:t xml:space="preserve"> за звітний період склал</w:t>
      </w:r>
      <w:r w:rsidR="00941420" w:rsidRPr="004E4108">
        <w:rPr>
          <w:sz w:val="28"/>
          <w:szCs w:val="28"/>
          <w:lang w:val="uk-UA"/>
        </w:rPr>
        <w:t xml:space="preserve">и </w:t>
      </w:r>
      <w:r w:rsidR="00562861">
        <w:rPr>
          <w:sz w:val="28"/>
          <w:szCs w:val="28"/>
          <w:lang w:val="uk-UA"/>
        </w:rPr>
        <w:t>9</w:t>
      </w:r>
      <w:r w:rsidR="00531228">
        <w:rPr>
          <w:sz w:val="28"/>
          <w:szCs w:val="28"/>
          <w:lang w:val="uk-UA"/>
        </w:rPr>
        <w:t>6</w:t>
      </w:r>
      <w:r w:rsidR="00562861">
        <w:rPr>
          <w:sz w:val="28"/>
          <w:szCs w:val="28"/>
          <w:lang w:val="uk-UA"/>
        </w:rPr>
        <w:t xml:space="preserve"> </w:t>
      </w:r>
      <w:r w:rsidR="00531228">
        <w:rPr>
          <w:sz w:val="28"/>
          <w:szCs w:val="28"/>
          <w:lang w:val="uk-UA"/>
        </w:rPr>
        <w:t>386</w:t>
      </w:r>
      <w:r w:rsidR="00281FC0" w:rsidRPr="004E4108">
        <w:rPr>
          <w:sz w:val="28"/>
          <w:szCs w:val="28"/>
          <w:lang w:val="uk-UA"/>
        </w:rPr>
        <w:t xml:space="preserve"> </w:t>
      </w:r>
      <w:r w:rsidRPr="004E4108">
        <w:rPr>
          <w:sz w:val="28"/>
          <w:szCs w:val="28"/>
          <w:lang w:val="uk-UA"/>
        </w:rPr>
        <w:t>тис. грн.</w:t>
      </w:r>
      <w:r w:rsidR="00280F1C">
        <w:rPr>
          <w:sz w:val="28"/>
          <w:szCs w:val="28"/>
          <w:lang w:val="uk-UA"/>
        </w:rPr>
        <w:t xml:space="preserve"> (без урахування собівартості реалізованих оборотних запасів рядок 1086/1</w:t>
      </w:r>
      <w:r w:rsidR="00A51042">
        <w:rPr>
          <w:sz w:val="28"/>
          <w:szCs w:val="28"/>
          <w:lang w:val="uk-UA"/>
        </w:rPr>
        <w:t xml:space="preserve"> та витрат від списання основних засобів рядок 1162</w:t>
      </w:r>
      <w:r w:rsidR="00280F1C">
        <w:rPr>
          <w:sz w:val="28"/>
          <w:szCs w:val="28"/>
          <w:lang w:val="uk-UA"/>
        </w:rPr>
        <w:t>).</w:t>
      </w:r>
      <w:r w:rsidRPr="004E4108">
        <w:rPr>
          <w:sz w:val="28"/>
          <w:szCs w:val="28"/>
          <w:lang w:val="uk-UA"/>
        </w:rPr>
        <w:t xml:space="preserve"> </w:t>
      </w:r>
      <w:r w:rsidR="009D1FE7" w:rsidRPr="004E4108">
        <w:rPr>
          <w:sz w:val="28"/>
          <w:szCs w:val="28"/>
          <w:lang w:val="uk-UA"/>
        </w:rPr>
        <w:t>Зростання інших операційних витрат</w:t>
      </w:r>
      <w:r w:rsidR="00C177EB">
        <w:rPr>
          <w:sz w:val="28"/>
          <w:szCs w:val="28"/>
          <w:lang w:val="uk-UA"/>
        </w:rPr>
        <w:t xml:space="preserve"> відбулося у зв’язку із  нарахуванням резерву відпусток </w:t>
      </w:r>
      <w:r w:rsidR="00C177EB">
        <w:rPr>
          <w:sz w:val="28"/>
          <w:szCs w:val="28"/>
          <w:lang w:val="uk-UA"/>
        </w:rPr>
        <w:lastRenderedPageBreak/>
        <w:t xml:space="preserve">(інвентаризація невикористаного залишку відпусток на кінець року), </w:t>
      </w:r>
      <w:r w:rsidR="00911E7B" w:rsidRPr="004E4108">
        <w:rPr>
          <w:sz w:val="28"/>
          <w:szCs w:val="28"/>
          <w:lang w:val="uk-UA"/>
        </w:rPr>
        <w:t>збільшенням витрат</w:t>
      </w:r>
      <w:r w:rsidR="00C177EB">
        <w:rPr>
          <w:sz w:val="28"/>
          <w:szCs w:val="28"/>
          <w:lang w:val="uk-UA"/>
        </w:rPr>
        <w:t xml:space="preserve"> на </w:t>
      </w:r>
      <w:r w:rsidR="005D129F" w:rsidRPr="004E4108">
        <w:rPr>
          <w:sz w:val="28"/>
          <w:szCs w:val="28"/>
          <w:lang w:val="uk-UA"/>
        </w:rPr>
        <w:t xml:space="preserve">сплату податків (через збільшення ставки земельного податку), </w:t>
      </w:r>
      <w:r w:rsidR="00C177EB" w:rsidRPr="004E4108">
        <w:rPr>
          <w:sz w:val="28"/>
          <w:szCs w:val="28"/>
          <w:lang w:val="uk-UA"/>
        </w:rPr>
        <w:t>витрат на соціальні виплати, передбачені Колективним договором</w:t>
      </w:r>
      <w:r w:rsidR="00C177EB">
        <w:rPr>
          <w:sz w:val="28"/>
          <w:szCs w:val="28"/>
          <w:lang w:val="uk-UA"/>
        </w:rPr>
        <w:t>, економічни</w:t>
      </w:r>
      <w:r w:rsidR="00562861">
        <w:rPr>
          <w:sz w:val="28"/>
          <w:szCs w:val="28"/>
          <w:lang w:val="uk-UA"/>
        </w:rPr>
        <w:t>ми</w:t>
      </w:r>
      <w:r w:rsidR="00C177EB">
        <w:rPr>
          <w:sz w:val="28"/>
          <w:szCs w:val="28"/>
          <w:lang w:val="uk-UA"/>
        </w:rPr>
        <w:t xml:space="preserve"> санкці</w:t>
      </w:r>
      <w:r w:rsidR="00562861">
        <w:rPr>
          <w:sz w:val="28"/>
          <w:szCs w:val="28"/>
          <w:lang w:val="uk-UA"/>
        </w:rPr>
        <w:t>ями</w:t>
      </w:r>
      <w:r w:rsidR="00C177EB">
        <w:rPr>
          <w:sz w:val="28"/>
          <w:szCs w:val="28"/>
          <w:lang w:val="uk-UA"/>
        </w:rPr>
        <w:t xml:space="preserve">, </w:t>
      </w:r>
      <w:r w:rsidR="00562861">
        <w:rPr>
          <w:sz w:val="28"/>
          <w:szCs w:val="28"/>
          <w:lang w:val="uk-UA"/>
        </w:rPr>
        <w:t xml:space="preserve">збільшенням </w:t>
      </w:r>
      <w:r w:rsidR="008B0F9D" w:rsidRPr="004E4108">
        <w:rPr>
          <w:sz w:val="28"/>
          <w:szCs w:val="28"/>
          <w:lang w:val="uk-UA"/>
        </w:rPr>
        <w:t xml:space="preserve">витрат на </w:t>
      </w:r>
      <w:r w:rsidR="00C177EB">
        <w:rPr>
          <w:sz w:val="28"/>
          <w:szCs w:val="28"/>
          <w:lang w:val="uk-UA"/>
        </w:rPr>
        <w:t xml:space="preserve">послуги охорони, </w:t>
      </w:r>
      <w:r w:rsidR="00562861">
        <w:rPr>
          <w:sz w:val="28"/>
          <w:szCs w:val="28"/>
          <w:lang w:val="uk-UA"/>
        </w:rPr>
        <w:t xml:space="preserve">на </w:t>
      </w:r>
      <w:r w:rsidR="006E4B3D" w:rsidRPr="004E4108">
        <w:rPr>
          <w:sz w:val="28"/>
          <w:szCs w:val="28"/>
          <w:lang w:val="uk-UA"/>
        </w:rPr>
        <w:t>відрядження</w:t>
      </w:r>
      <w:r w:rsidR="008B0F9D" w:rsidRPr="004E4108">
        <w:rPr>
          <w:sz w:val="28"/>
          <w:szCs w:val="28"/>
          <w:lang w:val="uk-UA"/>
        </w:rPr>
        <w:t xml:space="preserve">, </w:t>
      </w:r>
      <w:r w:rsidR="001A5626">
        <w:rPr>
          <w:sz w:val="28"/>
          <w:szCs w:val="28"/>
          <w:lang w:val="uk-UA"/>
        </w:rPr>
        <w:t xml:space="preserve">лікарняні, </w:t>
      </w:r>
      <w:r w:rsidR="00911E7B" w:rsidRPr="004E4108">
        <w:rPr>
          <w:sz w:val="28"/>
          <w:szCs w:val="28"/>
          <w:lang w:val="uk-UA"/>
        </w:rPr>
        <w:t>та інші</w:t>
      </w:r>
      <w:r w:rsidR="009D1FE7" w:rsidRPr="004E4108">
        <w:rPr>
          <w:sz w:val="28"/>
          <w:szCs w:val="28"/>
          <w:lang w:val="uk-UA"/>
        </w:rPr>
        <w:t xml:space="preserve"> </w:t>
      </w:r>
      <w:r w:rsidR="00280F1C">
        <w:rPr>
          <w:sz w:val="28"/>
          <w:szCs w:val="28"/>
          <w:lang w:val="uk-UA"/>
        </w:rPr>
        <w:t>господарські витрати</w:t>
      </w:r>
      <w:r w:rsidR="009D1FE7" w:rsidRPr="004E4108">
        <w:rPr>
          <w:sz w:val="28"/>
          <w:szCs w:val="28"/>
          <w:lang w:val="uk-UA"/>
        </w:rPr>
        <w:t>, які пов’язані з виробничою діяльністю філій Товариства.</w:t>
      </w:r>
    </w:p>
    <w:p w:rsidR="009D1FE7" w:rsidRDefault="009D1FE7" w:rsidP="003B006E">
      <w:pPr>
        <w:pStyle w:val="a4"/>
        <w:spacing w:after="0"/>
        <w:ind w:left="0"/>
        <w:rPr>
          <w:b/>
          <w:sz w:val="20"/>
          <w:szCs w:val="20"/>
          <w:lang w:val="uk-UA"/>
        </w:rPr>
      </w:pPr>
    </w:p>
    <w:p w:rsidR="000958A7" w:rsidRPr="000D411C" w:rsidRDefault="000958A7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  <w:r w:rsidRPr="000D411C">
        <w:rPr>
          <w:b/>
          <w:sz w:val="28"/>
          <w:szCs w:val="28"/>
          <w:lang w:val="uk-UA"/>
        </w:rPr>
        <w:t xml:space="preserve">Розподіл чистого фінансового результату </w:t>
      </w:r>
    </w:p>
    <w:p w:rsidR="005B4C9D" w:rsidRPr="000D411C" w:rsidRDefault="005B4C9D" w:rsidP="00DF4B1A">
      <w:pPr>
        <w:pStyle w:val="a4"/>
        <w:spacing w:after="0"/>
        <w:ind w:left="0"/>
        <w:jc w:val="center"/>
        <w:rPr>
          <w:b/>
          <w:sz w:val="10"/>
          <w:szCs w:val="10"/>
          <w:lang w:val="uk-UA"/>
        </w:rPr>
      </w:pPr>
    </w:p>
    <w:p w:rsidR="005C6123" w:rsidRPr="007D26BA" w:rsidRDefault="00AF220E" w:rsidP="005C6123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Залишок нер</w:t>
      </w:r>
      <w:r w:rsidR="004B713B" w:rsidRPr="007D26BA">
        <w:rPr>
          <w:sz w:val="28"/>
          <w:szCs w:val="28"/>
          <w:lang w:val="uk-UA"/>
        </w:rPr>
        <w:t>озпо</w:t>
      </w:r>
      <w:r w:rsidR="00CA513A" w:rsidRPr="007D26BA">
        <w:rPr>
          <w:sz w:val="28"/>
          <w:szCs w:val="28"/>
          <w:lang w:val="uk-UA"/>
        </w:rPr>
        <w:t xml:space="preserve">діленого прибутку на </w:t>
      </w:r>
      <w:r w:rsidR="00B77366" w:rsidRPr="007D26BA">
        <w:rPr>
          <w:sz w:val="28"/>
          <w:szCs w:val="28"/>
          <w:lang w:val="uk-UA"/>
        </w:rPr>
        <w:t xml:space="preserve">початок </w:t>
      </w:r>
      <w:r w:rsidR="00951939" w:rsidRPr="007D26BA">
        <w:rPr>
          <w:sz w:val="28"/>
          <w:szCs w:val="28"/>
          <w:lang w:val="uk-UA"/>
        </w:rPr>
        <w:t xml:space="preserve">звітного </w:t>
      </w:r>
      <w:r w:rsidR="00102904" w:rsidRPr="007D26BA">
        <w:rPr>
          <w:sz w:val="28"/>
          <w:szCs w:val="28"/>
          <w:lang w:val="uk-UA"/>
        </w:rPr>
        <w:t xml:space="preserve"> </w:t>
      </w:r>
      <w:r w:rsidR="00951939" w:rsidRPr="007D26BA">
        <w:rPr>
          <w:sz w:val="28"/>
          <w:szCs w:val="28"/>
          <w:lang w:val="uk-UA"/>
        </w:rPr>
        <w:t>періоду</w:t>
      </w:r>
      <w:r w:rsidR="00017B43" w:rsidRPr="007D26BA">
        <w:rPr>
          <w:sz w:val="28"/>
          <w:szCs w:val="28"/>
          <w:lang w:val="uk-UA"/>
        </w:rPr>
        <w:t xml:space="preserve"> </w:t>
      </w:r>
      <w:r w:rsidR="004B713B" w:rsidRPr="007D26BA">
        <w:rPr>
          <w:sz w:val="28"/>
          <w:szCs w:val="28"/>
          <w:lang w:val="uk-UA"/>
        </w:rPr>
        <w:t xml:space="preserve">становив </w:t>
      </w:r>
      <w:r w:rsidR="00951939" w:rsidRPr="007D26BA">
        <w:rPr>
          <w:sz w:val="28"/>
          <w:szCs w:val="28"/>
          <w:lang w:val="uk-UA"/>
        </w:rPr>
        <w:t>1</w:t>
      </w:r>
      <w:r w:rsidR="004E4D21" w:rsidRPr="007D26BA">
        <w:rPr>
          <w:sz w:val="28"/>
          <w:szCs w:val="28"/>
          <w:lang w:val="uk-UA"/>
        </w:rPr>
        <w:t>7</w:t>
      </w:r>
      <w:r w:rsidR="00951939" w:rsidRPr="007D26BA">
        <w:rPr>
          <w:sz w:val="28"/>
          <w:szCs w:val="28"/>
          <w:lang w:val="uk-UA"/>
        </w:rPr>
        <w:t> </w:t>
      </w:r>
      <w:r w:rsidR="004E4D21" w:rsidRPr="007D26BA">
        <w:rPr>
          <w:sz w:val="28"/>
          <w:szCs w:val="28"/>
          <w:lang w:val="uk-UA"/>
        </w:rPr>
        <w:t>9</w:t>
      </w:r>
      <w:r w:rsidR="007D26BA" w:rsidRPr="007D26BA">
        <w:rPr>
          <w:sz w:val="28"/>
          <w:szCs w:val="28"/>
          <w:lang w:val="uk-UA"/>
        </w:rPr>
        <w:t>85</w:t>
      </w:r>
      <w:r w:rsidR="00951939" w:rsidRPr="007D26BA">
        <w:rPr>
          <w:sz w:val="28"/>
          <w:szCs w:val="28"/>
          <w:lang w:val="uk-UA"/>
        </w:rPr>
        <w:t xml:space="preserve"> </w:t>
      </w:r>
      <w:r w:rsidRPr="007D26BA">
        <w:rPr>
          <w:sz w:val="28"/>
          <w:szCs w:val="28"/>
          <w:lang w:val="uk-UA"/>
        </w:rPr>
        <w:t>тис. грн.</w:t>
      </w:r>
      <w:r w:rsidR="00521C1D" w:rsidRPr="007D26BA">
        <w:rPr>
          <w:sz w:val="28"/>
          <w:szCs w:val="28"/>
          <w:lang w:val="uk-UA"/>
        </w:rPr>
        <w:t>.</w:t>
      </w:r>
      <w:r w:rsidRPr="007D26BA">
        <w:rPr>
          <w:sz w:val="28"/>
          <w:szCs w:val="28"/>
          <w:lang w:val="uk-UA"/>
        </w:rPr>
        <w:t xml:space="preserve"> </w:t>
      </w:r>
    </w:p>
    <w:p w:rsidR="004E4D21" w:rsidRPr="007D26BA" w:rsidRDefault="004E4D21" w:rsidP="004E4D21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Згідно Статуту ПрАТ «Київ-Дніпровське МППЗТ», затвердженого наказом Міністерства інфраструктури України від 17.01.2018 № 23, </w:t>
      </w:r>
      <w:r w:rsidR="00346559" w:rsidRPr="007D26BA">
        <w:rPr>
          <w:sz w:val="28"/>
          <w:szCs w:val="28"/>
          <w:lang w:val="uk-UA"/>
        </w:rPr>
        <w:t>нерозподілений прибуток</w:t>
      </w:r>
      <w:r w:rsidRPr="007D26BA">
        <w:rPr>
          <w:sz w:val="28"/>
          <w:szCs w:val="28"/>
          <w:lang w:val="uk-UA"/>
        </w:rPr>
        <w:t xml:space="preserve"> направлено:</w:t>
      </w:r>
    </w:p>
    <w:p w:rsidR="00346559" w:rsidRPr="007D26BA" w:rsidRDefault="004E4D21" w:rsidP="00346559">
      <w:pPr>
        <w:ind w:left="709" w:hanging="142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- на виплату дивідендів на акції, що належать державі </w:t>
      </w:r>
      <w:r w:rsidR="00346559" w:rsidRPr="007D26BA">
        <w:rPr>
          <w:sz w:val="28"/>
          <w:szCs w:val="28"/>
          <w:lang w:val="uk-UA"/>
        </w:rPr>
        <w:t>–</w:t>
      </w:r>
      <w:r w:rsidRPr="007D26BA">
        <w:rPr>
          <w:sz w:val="28"/>
          <w:szCs w:val="28"/>
          <w:lang w:val="uk-UA"/>
        </w:rPr>
        <w:t xml:space="preserve"> </w:t>
      </w:r>
      <w:r w:rsidR="00346559" w:rsidRPr="007D26BA">
        <w:rPr>
          <w:sz w:val="28"/>
          <w:szCs w:val="28"/>
          <w:lang w:val="uk-UA"/>
        </w:rPr>
        <w:t>18 912</w:t>
      </w:r>
      <w:r w:rsidRPr="007D26BA">
        <w:rPr>
          <w:sz w:val="28"/>
          <w:szCs w:val="28"/>
          <w:lang w:val="uk-UA"/>
        </w:rPr>
        <w:t xml:space="preserve"> тис. грн.</w:t>
      </w:r>
      <w:r w:rsidR="00346559" w:rsidRPr="007D26BA">
        <w:rPr>
          <w:sz w:val="28"/>
          <w:szCs w:val="28"/>
          <w:lang w:val="uk-UA"/>
        </w:rPr>
        <w:t>, що становить 50% чистого прибутку за 2018 рік</w:t>
      </w:r>
      <w:r w:rsidRPr="007D26BA">
        <w:rPr>
          <w:sz w:val="28"/>
          <w:szCs w:val="28"/>
          <w:lang w:val="uk-UA"/>
        </w:rPr>
        <w:t xml:space="preserve">. </w:t>
      </w:r>
    </w:p>
    <w:p w:rsidR="004E4D21" w:rsidRPr="007D26BA" w:rsidRDefault="004E4D21" w:rsidP="00346559">
      <w:pPr>
        <w:ind w:left="709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Зг</w:t>
      </w:r>
      <w:r w:rsidR="000B23DF">
        <w:rPr>
          <w:sz w:val="28"/>
          <w:szCs w:val="28"/>
          <w:lang w:val="uk-UA"/>
        </w:rPr>
        <w:t>ідно Постанови КМУ №364 від 24.0</w:t>
      </w:r>
      <w:r w:rsidRPr="007D26BA">
        <w:rPr>
          <w:sz w:val="28"/>
          <w:szCs w:val="28"/>
          <w:lang w:val="uk-UA"/>
        </w:rPr>
        <w:t xml:space="preserve">4.2019 зі змінами №1015 від </w:t>
      </w:r>
      <w:r w:rsidR="000B23DF">
        <w:rPr>
          <w:sz w:val="28"/>
          <w:szCs w:val="28"/>
          <w:lang w:val="uk-UA"/>
        </w:rPr>
        <w:t>0</w:t>
      </w:r>
      <w:r w:rsidRPr="007D26BA">
        <w:rPr>
          <w:sz w:val="28"/>
          <w:szCs w:val="28"/>
          <w:lang w:val="uk-UA"/>
        </w:rPr>
        <w:t>4.12.2019, було здійснено додаткове нарахуванням дивідендів у сумі 15</w:t>
      </w:r>
      <w:r w:rsidRPr="007D26BA">
        <w:rPr>
          <w:sz w:val="28"/>
          <w:szCs w:val="28"/>
        </w:rPr>
        <w:t> </w:t>
      </w:r>
      <w:r w:rsidRPr="007D26BA">
        <w:rPr>
          <w:sz w:val="28"/>
          <w:szCs w:val="28"/>
          <w:lang w:val="uk-UA"/>
        </w:rPr>
        <w:t>12</w:t>
      </w:r>
      <w:r w:rsidR="00531228">
        <w:rPr>
          <w:sz w:val="28"/>
          <w:szCs w:val="28"/>
          <w:lang w:val="uk-UA"/>
        </w:rPr>
        <w:t>8</w:t>
      </w:r>
      <w:r w:rsidRPr="007D26BA">
        <w:rPr>
          <w:sz w:val="28"/>
          <w:szCs w:val="28"/>
          <w:lang w:val="uk-UA"/>
        </w:rPr>
        <w:t xml:space="preserve"> тис. грн., що становить 40% чистого прибутку за 2018 рік. Всього розмір дивідендів </w:t>
      </w:r>
      <w:r w:rsidR="00346559" w:rsidRPr="007D26BA">
        <w:rPr>
          <w:sz w:val="28"/>
          <w:szCs w:val="28"/>
          <w:lang w:val="uk-UA"/>
        </w:rPr>
        <w:t>складає 34 04</w:t>
      </w:r>
      <w:r w:rsidR="00531228">
        <w:rPr>
          <w:sz w:val="28"/>
          <w:szCs w:val="28"/>
          <w:lang w:val="uk-UA"/>
        </w:rPr>
        <w:t>0</w:t>
      </w:r>
      <w:r w:rsidR="00346559" w:rsidRPr="007D26BA">
        <w:rPr>
          <w:sz w:val="28"/>
          <w:szCs w:val="28"/>
          <w:lang w:val="uk-UA"/>
        </w:rPr>
        <w:t xml:space="preserve"> тис. грн. (рядок 2010), що </w:t>
      </w:r>
      <w:r w:rsidRPr="007D26BA">
        <w:rPr>
          <w:sz w:val="28"/>
          <w:szCs w:val="28"/>
          <w:lang w:val="uk-UA"/>
        </w:rPr>
        <w:t>становить 90% чистого прибутку за 2018 рік;</w:t>
      </w:r>
    </w:p>
    <w:p w:rsidR="004E4D21" w:rsidRPr="007D26BA" w:rsidRDefault="004E4D21" w:rsidP="004E4D21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- до фонду розвитку виробництва (рядок 2030) – </w:t>
      </w:r>
      <w:r w:rsidR="007701E3" w:rsidRPr="007D26BA">
        <w:rPr>
          <w:sz w:val="28"/>
          <w:szCs w:val="28"/>
          <w:lang w:val="uk-UA"/>
        </w:rPr>
        <w:t>6 589</w:t>
      </w:r>
      <w:r w:rsidRPr="007D26BA">
        <w:rPr>
          <w:sz w:val="28"/>
          <w:szCs w:val="28"/>
          <w:lang w:val="uk-UA"/>
        </w:rPr>
        <w:t xml:space="preserve"> тис. грн.;</w:t>
      </w:r>
    </w:p>
    <w:p w:rsidR="004E4D21" w:rsidRPr="007D26BA" w:rsidRDefault="004E4D21" w:rsidP="004E4D21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- до резервного фонду (рядок 2040) – </w:t>
      </w:r>
      <w:r w:rsidR="007701E3" w:rsidRPr="007D26BA">
        <w:rPr>
          <w:sz w:val="28"/>
          <w:szCs w:val="28"/>
          <w:lang w:val="uk-UA"/>
        </w:rPr>
        <w:t xml:space="preserve">1 </w:t>
      </w:r>
      <w:r w:rsidR="00531228">
        <w:rPr>
          <w:sz w:val="28"/>
          <w:szCs w:val="28"/>
          <w:lang w:val="uk-UA"/>
        </w:rPr>
        <w:t>3</w:t>
      </w:r>
      <w:r w:rsidR="007D26BA" w:rsidRPr="007D26BA">
        <w:rPr>
          <w:sz w:val="28"/>
          <w:szCs w:val="28"/>
          <w:lang w:val="uk-UA"/>
        </w:rPr>
        <w:t>51</w:t>
      </w:r>
      <w:r w:rsidRPr="007D26BA">
        <w:rPr>
          <w:sz w:val="28"/>
          <w:szCs w:val="28"/>
          <w:lang w:val="uk-UA"/>
        </w:rPr>
        <w:t xml:space="preserve"> тис. грн. </w:t>
      </w:r>
    </w:p>
    <w:p w:rsidR="00C912E8" w:rsidRPr="007D26BA" w:rsidRDefault="002170E7" w:rsidP="007137CE">
      <w:pPr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 </w:t>
      </w:r>
      <w:r w:rsidR="007137CE" w:rsidRPr="007D26BA">
        <w:rPr>
          <w:sz w:val="28"/>
          <w:szCs w:val="28"/>
          <w:lang w:val="uk-UA"/>
        </w:rPr>
        <w:t xml:space="preserve">     </w:t>
      </w:r>
      <w:r w:rsidR="006C185B" w:rsidRPr="007D26BA">
        <w:rPr>
          <w:sz w:val="28"/>
          <w:szCs w:val="28"/>
          <w:lang w:val="uk-UA"/>
        </w:rPr>
        <w:t>Таким чином, з</w:t>
      </w:r>
      <w:r w:rsidR="00C912E8" w:rsidRPr="007D26BA">
        <w:rPr>
          <w:sz w:val="28"/>
          <w:szCs w:val="28"/>
          <w:lang w:val="uk-UA"/>
        </w:rPr>
        <w:t>алишок нерозподіленого пр</w:t>
      </w:r>
      <w:r w:rsidR="00AD3770" w:rsidRPr="007D26BA">
        <w:rPr>
          <w:sz w:val="28"/>
          <w:szCs w:val="28"/>
          <w:lang w:val="uk-UA"/>
        </w:rPr>
        <w:t xml:space="preserve">ибутку на кінець </w:t>
      </w:r>
      <w:r w:rsidR="007137CE" w:rsidRPr="007D26BA">
        <w:rPr>
          <w:sz w:val="28"/>
          <w:szCs w:val="28"/>
          <w:lang w:val="uk-UA"/>
        </w:rPr>
        <w:t>звітного періоду</w:t>
      </w:r>
      <w:r w:rsidR="00C912E8" w:rsidRPr="007D26BA">
        <w:rPr>
          <w:sz w:val="28"/>
          <w:szCs w:val="28"/>
          <w:lang w:val="uk-UA"/>
        </w:rPr>
        <w:t xml:space="preserve"> (рядок 2070) скл</w:t>
      </w:r>
      <w:r w:rsidR="00AD3770" w:rsidRPr="007D26BA">
        <w:rPr>
          <w:sz w:val="28"/>
          <w:szCs w:val="28"/>
          <w:lang w:val="uk-UA"/>
        </w:rPr>
        <w:t xml:space="preserve">ав </w:t>
      </w:r>
      <w:r w:rsidR="00531228">
        <w:rPr>
          <w:sz w:val="28"/>
          <w:szCs w:val="28"/>
          <w:lang w:val="uk-UA"/>
        </w:rPr>
        <w:t>3</w:t>
      </w:r>
      <w:r w:rsidR="007701E3" w:rsidRPr="007D26BA">
        <w:rPr>
          <w:sz w:val="28"/>
          <w:szCs w:val="28"/>
          <w:lang w:val="uk-UA"/>
        </w:rPr>
        <w:t xml:space="preserve"> </w:t>
      </w:r>
      <w:r w:rsidR="00531228">
        <w:rPr>
          <w:sz w:val="28"/>
          <w:szCs w:val="28"/>
          <w:lang w:val="uk-UA"/>
        </w:rPr>
        <w:t>0</w:t>
      </w:r>
      <w:r w:rsidR="007D26BA" w:rsidRPr="007D26BA">
        <w:rPr>
          <w:sz w:val="28"/>
          <w:szCs w:val="28"/>
          <w:lang w:val="uk-UA"/>
        </w:rPr>
        <w:t>1</w:t>
      </w:r>
      <w:r w:rsidR="00531228">
        <w:rPr>
          <w:sz w:val="28"/>
          <w:szCs w:val="28"/>
          <w:lang w:val="uk-UA"/>
        </w:rPr>
        <w:t>6</w:t>
      </w:r>
      <w:r w:rsidR="00F43743" w:rsidRPr="007D26BA">
        <w:rPr>
          <w:sz w:val="28"/>
          <w:szCs w:val="28"/>
          <w:lang w:val="uk-UA"/>
        </w:rPr>
        <w:t xml:space="preserve"> </w:t>
      </w:r>
      <w:r w:rsidR="00C912E8" w:rsidRPr="007D26BA">
        <w:rPr>
          <w:sz w:val="28"/>
          <w:szCs w:val="28"/>
          <w:lang w:val="uk-UA"/>
        </w:rPr>
        <w:t>тис. грн.</w:t>
      </w:r>
    </w:p>
    <w:p w:rsidR="006C185B" w:rsidRPr="007D26BA" w:rsidRDefault="006C185B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F24DA6" w:rsidRPr="007D26BA" w:rsidRDefault="002737F6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  <w:r w:rsidRPr="007D26BA">
        <w:rPr>
          <w:b/>
          <w:sz w:val="28"/>
          <w:szCs w:val="28"/>
          <w:lang w:val="uk-UA"/>
        </w:rPr>
        <w:t xml:space="preserve">Сплата податків, зборів та інших обов’язкових платежів </w:t>
      </w:r>
    </w:p>
    <w:p w:rsidR="00A51042" w:rsidRPr="007D26BA" w:rsidRDefault="00A51042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E12CE9" w:rsidRPr="007D26BA" w:rsidRDefault="00A03DAE" w:rsidP="00A51042">
      <w:pPr>
        <w:ind w:firstLine="588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 </w:t>
      </w:r>
      <w:r w:rsidR="00E12CE9" w:rsidRPr="007D26BA">
        <w:rPr>
          <w:sz w:val="28"/>
          <w:szCs w:val="28"/>
          <w:lang w:val="uk-UA"/>
        </w:rPr>
        <w:t>У звітному періоді</w:t>
      </w:r>
      <w:r w:rsidR="000958A7" w:rsidRPr="007D26BA">
        <w:rPr>
          <w:sz w:val="28"/>
          <w:szCs w:val="28"/>
          <w:lang w:val="uk-UA"/>
        </w:rPr>
        <w:t xml:space="preserve"> </w:t>
      </w:r>
      <w:r w:rsidR="00B96D66" w:rsidRPr="007D26BA">
        <w:rPr>
          <w:sz w:val="28"/>
          <w:szCs w:val="28"/>
          <w:lang w:val="uk-UA"/>
        </w:rPr>
        <w:t xml:space="preserve">на користь держави </w:t>
      </w:r>
      <w:r w:rsidR="005C4514" w:rsidRPr="007D26BA">
        <w:rPr>
          <w:sz w:val="28"/>
          <w:szCs w:val="28"/>
          <w:lang w:val="uk-UA"/>
        </w:rPr>
        <w:t xml:space="preserve">(рядок 2200) </w:t>
      </w:r>
      <w:r w:rsidR="00FF6E2D" w:rsidRPr="007D26BA">
        <w:rPr>
          <w:sz w:val="28"/>
          <w:szCs w:val="28"/>
          <w:lang w:val="uk-UA"/>
        </w:rPr>
        <w:t xml:space="preserve">при плані </w:t>
      </w:r>
      <w:r w:rsidR="007701E3" w:rsidRPr="007D26BA">
        <w:rPr>
          <w:sz w:val="28"/>
          <w:szCs w:val="28"/>
          <w:lang w:val="uk-UA"/>
        </w:rPr>
        <w:t>218 131</w:t>
      </w:r>
      <w:r w:rsidR="00002C25" w:rsidRPr="007D26BA">
        <w:rPr>
          <w:sz w:val="28"/>
          <w:szCs w:val="28"/>
          <w:lang w:val="uk-UA"/>
        </w:rPr>
        <w:t xml:space="preserve"> </w:t>
      </w:r>
      <w:r w:rsidR="00FF6E2D" w:rsidRPr="007D26BA">
        <w:rPr>
          <w:sz w:val="28"/>
          <w:szCs w:val="28"/>
          <w:lang w:val="uk-UA"/>
        </w:rPr>
        <w:t xml:space="preserve">тис. грн. перераховано </w:t>
      </w:r>
      <w:r w:rsidR="007701E3" w:rsidRPr="007D26BA">
        <w:rPr>
          <w:sz w:val="28"/>
          <w:szCs w:val="28"/>
          <w:lang w:val="uk-UA"/>
        </w:rPr>
        <w:t>265 155</w:t>
      </w:r>
      <w:r w:rsidR="00FC059A" w:rsidRPr="007D26BA">
        <w:rPr>
          <w:sz w:val="28"/>
          <w:szCs w:val="28"/>
          <w:lang w:val="uk-UA"/>
        </w:rPr>
        <w:t xml:space="preserve"> тис. грн., у тому числі</w:t>
      </w:r>
      <w:r w:rsidR="002737F6" w:rsidRPr="007D26BA">
        <w:rPr>
          <w:sz w:val="28"/>
          <w:szCs w:val="28"/>
          <w:lang w:val="uk-UA"/>
        </w:rPr>
        <w:t xml:space="preserve">: </w:t>
      </w:r>
    </w:p>
    <w:p w:rsidR="00E12CE9" w:rsidRPr="007D26BA" w:rsidRDefault="000958A7" w:rsidP="00E12CE9">
      <w:pPr>
        <w:pStyle w:val="ac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д</w:t>
      </w:r>
      <w:r w:rsidR="00B96D66" w:rsidRPr="007D26BA">
        <w:rPr>
          <w:sz w:val="28"/>
          <w:szCs w:val="28"/>
          <w:lang w:val="uk-UA"/>
        </w:rPr>
        <w:t xml:space="preserve">о </w:t>
      </w:r>
      <w:r w:rsidR="008A76D1" w:rsidRPr="007D26BA">
        <w:rPr>
          <w:sz w:val="28"/>
          <w:szCs w:val="28"/>
          <w:lang w:val="uk-UA"/>
        </w:rPr>
        <w:t>державного бюджету (рядок</w:t>
      </w:r>
      <w:r w:rsidR="00B96D66" w:rsidRPr="007D26BA">
        <w:rPr>
          <w:sz w:val="28"/>
          <w:szCs w:val="28"/>
          <w:lang w:val="uk-UA"/>
        </w:rPr>
        <w:t xml:space="preserve"> </w:t>
      </w:r>
      <w:r w:rsidR="000D411C" w:rsidRPr="007D26BA">
        <w:rPr>
          <w:sz w:val="28"/>
          <w:szCs w:val="28"/>
          <w:lang w:val="uk-UA"/>
        </w:rPr>
        <w:t xml:space="preserve">2111, </w:t>
      </w:r>
      <w:r w:rsidR="00B96D66" w:rsidRPr="007D26BA">
        <w:rPr>
          <w:sz w:val="28"/>
          <w:szCs w:val="28"/>
          <w:lang w:val="uk-UA"/>
        </w:rPr>
        <w:t>2112, 2119</w:t>
      </w:r>
      <w:r w:rsidR="00FC059A" w:rsidRPr="007D26BA">
        <w:rPr>
          <w:sz w:val="28"/>
          <w:szCs w:val="28"/>
          <w:lang w:val="uk-UA"/>
        </w:rPr>
        <w:t xml:space="preserve">) </w:t>
      </w:r>
      <w:r w:rsidR="00820FBF" w:rsidRPr="007D26BA">
        <w:rPr>
          <w:sz w:val="28"/>
          <w:szCs w:val="28"/>
          <w:lang w:val="uk-UA"/>
        </w:rPr>
        <w:t xml:space="preserve">– </w:t>
      </w:r>
      <w:r w:rsidR="007701E3" w:rsidRPr="007D26BA">
        <w:rPr>
          <w:sz w:val="28"/>
          <w:szCs w:val="28"/>
          <w:lang w:val="uk-UA"/>
        </w:rPr>
        <w:t>96 082</w:t>
      </w:r>
      <w:r w:rsidR="007033D6" w:rsidRPr="007D26BA">
        <w:rPr>
          <w:sz w:val="28"/>
          <w:szCs w:val="28"/>
          <w:lang w:val="uk-UA"/>
        </w:rPr>
        <w:t xml:space="preserve"> </w:t>
      </w:r>
      <w:r w:rsidR="00FC059A" w:rsidRPr="007D26BA">
        <w:rPr>
          <w:sz w:val="28"/>
          <w:szCs w:val="28"/>
          <w:lang w:val="uk-UA"/>
        </w:rPr>
        <w:t>тис. грн.,</w:t>
      </w:r>
      <w:r w:rsidRPr="007D26BA">
        <w:rPr>
          <w:sz w:val="28"/>
          <w:szCs w:val="28"/>
          <w:lang w:val="uk-UA"/>
        </w:rPr>
        <w:t xml:space="preserve"> </w:t>
      </w:r>
    </w:p>
    <w:p w:rsidR="00E12CE9" w:rsidRPr="007D26BA" w:rsidRDefault="00BF124C" w:rsidP="00E12CE9">
      <w:pPr>
        <w:pStyle w:val="ac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до місцевих бюджетів (рядок</w:t>
      </w:r>
      <w:r w:rsidR="00B96D66" w:rsidRPr="007D26BA">
        <w:rPr>
          <w:sz w:val="28"/>
          <w:szCs w:val="28"/>
          <w:lang w:val="uk-UA"/>
        </w:rPr>
        <w:t xml:space="preserve"> 2121, 2122, 2124</w:t>
      </w:r>
      <w:r w:rsidR="00FC059A" w:rsidRPr="007D26BA">
        <w:rPr>
          <w:sz w:val="28"/>
          <w:szCs w:val="28"/>
          <w:lang w:val="uk-UA"/>
        </w:rPr>
        <w:t xml:space="preserve">) – </w:t>
      </w:r>
      <w:r w:rsidR="007701E3" w:rsidRPr="007D26BA">
        <w:rPr>
          <w:sz w:val="28"/>
          <w:szCs w:val="28"/>
          <w:lang w:val="uk-UA"/>
        </w:rPr>
        <w:t>79 423</w:t>
      </w:r>
      <w:r w:rsidR="007033D6" w:rsidRPr="007D26BA">
        <w:rPr>
          <w:sz w:val="28"/>
          <w:szCs w:val="28"/>
          <w:lang w:val="uk-UA"/>
        </w:rPr>
        <w:t xml:space="preserve"> </w:t>
      </w:r>
      <w:r w:rsidR="002737F6" w:rsidRPr="007D26BA">
        <w:rPr>
          <w:sz w:val="28"/>
          <w:szCs w:val="28"/>
          <w:lang w:val="uk-UA"/>
        </w:rPr>
        <w:t>тис. грн.,</w:t>
      </w:r>
    </w:p>
    <w:p w:rsidR="00FC059A" w:rsidRPr="007D26BA" w:rsidRDefault="002737F6" w:rsidP="00E12CE9">
      <w:pPr>
        <w:pStyle w:val="ac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єдиний внесок на загальнообов'язкове державне соціальне страхування (рядок 2133) –</w:t>
      </w:r>
      <w:r w:rsidR="00FF6E2D" w:rsidRPr="007D26BA">
        <w:rPr>
          <w:sz w:val="28"/>
          <w:szCs w:val="28"/>
          <w:lang w:val="uk-UA"/>
        </w:rPr>
        <w:t xml:space="preserve"> </w:t>
      </w:r>
      <w:r w:rsidR="007701E3" w:rsidRPr="007D26BA">
        <w:rPr>
          <w:sz w:val="28"/>
          <w:szCs w:val="28"/>
          <w:lang w:val="uk-UA"/>
        </w:rPr>
        <w:t>60 511</w:t>
      </w:r>
      <w:r w:rsidR="00D2723E" w:rsidRPr="007D26BA">
        <w:rPr>
          <w:sz w:val="28"/>
          <w:szCs w:val="28"/>
          <w:lang w:val="uk-UA"/>
        </w:rPr>
        <w:t xml:space="preserve"> </w:t>
      </w:r>
      <w:r w:rsidRPr="007D26BA">
        <w:rPr>
          <w:sz w:val="28"/>
          <w:szCs w:val="28"/>
          <w:lang w:val="uk-UA"/>
        </w:rPr>
        <w:t>тис. грн</w:t>
      </w:r>
      <w:r w:rsidR="00B722CA" w:rsidRPr="007D26BA">
        <w:rPr>
          <w:sz w:val="28"/>
          <w:szCs w:val="28"/>
          <w:lang w:val="uk-UA"/>
        </w:rPr>
        <w:t>.</w:t>
      </w:r>
    </w:p>
    <w:p w:rsidR="00E9536F" w:rsidRPr="007D26BA" w:rsidRDefault="00FC059A" w:rsidP="002B4A7F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В цілому </w:t>
      </w:r>
      <w:r w:rsidR="00F573D4" w:rsidRPr="007D26BA">
        <w:rPr>
          <w:sz w:val="28"/>
          <w:szCs w:val="28"/>
          <w:lang w:val="uk-UA"/>
        </w:rPr>
        <w:t xml:space="preserve">по Товариству </w:t>
      </w:r>
      <w:r w:rsidRPr="007D26BA">
        <w:rPr>
          <w:sz w:val="28"/>
          <w:szCs w:val="28"/>
          <w:lang w:val="uk-UA"/>
        </w:rPr>
        <w:t xml:space="preserve">зазначених платежів перераховано на </w:t>
      </w:r>
      <w:r w:rsidR="007701E3" w:rsidRPr="007D26BA">
        <w:rPr>
          <w:sz w:val="28"/>
          <w:szCs w:val="28"/>
          <w:lang w:val="uk-UA"/>
        </w:rPr>
        <w:t>47 024</w:t>
      </w:r>
      <w:r w:rsidR="007033D6" w:rsidRPr="007D26BA">
        <w:rPr>
          <w:sz w:val="28"/>
          <w:szCs w:val="28"/>
          <w:lang w:val="uk-UA"/>
        </w:rPr>
        <w:t xml:space="preserve"> </w:t>
      </w:r>
      <w:r w:rsidR="002B4A7F" w:rsidRPr="007D26BA">
        <w:rPr>
          <w:sz w:val="28"/>
          <w:szCs w:val="28"/>
          <w:lang w:val="uk-UA"/>
        </w:rPr>
        <w:t xml:space="preserve">тис. </w:t>
      </w:r>
      <w:r w:rsidRPr="007D26BA">
        <w:rPr>
          <w:sz w:val="28"/>
          <w:szCs w:val="28"/>
          <w:lang w:val="uk-UA"/>
        </w:rPr>
        <w:t>грн. або на</w:t>
      </w:r>
      <w:r w:rsidR="00A03DAE" w:rsidRPr="007D26BA">
        <w:rPr>
          <w:sz w:val="28"/>
          <w:szCs w:val="28"/>
          <w:lang w:val="uk-UA"/>
        </w:rPr>
        <w:t xml:space="preserve"> </w:t>
      </w:r>
      <w:r w:rsidR="007701E3" w:rsidRPr="007D26BA">
        <w:rPr>
          <w:sz w:val="28"/>
          <w:szCs w:val="28"/>
          <w:lang w:val="uk-UA"/>
        </w:rPr>
        <w:t>22</w:t>
      </w:r>
      <w:r w:rsidR="003D3031" w:rsidRPr="007D26BA">
        <w:rPr>
          <w:sz w:val="28"/>
          <w:szCs w:val="28"/>
          <w:lang w:val="uk-UA"/>
        </w:rPr>
        <w:t>% більш</w:t>
      </w:r>
      <w:r w:rsidR="002737F6" w:rsidRPr="007D26BA">
        <w:rPr>
          <w:sz w:val="28"/>
          <w:szCs w:val="28"/>
          <w:lang w:val="uk-UA"/>
        </w:rPr>
        <w:t xml:space="preserve">е </w:t>
      </w:r>
      <w:r w:rsidR="00017B43" w:rsidRPr="007D26BA">
        <w:rPr>
          <w:sz w:val="28"/>
          <w:szCs w:val="28"/>
          <w:lang w:val="uk-UA"/>
        </w:rPr>
        <w:t>ніж передбачалося</w:t>
      </w:r>
      <w:r w:rsidR="00013B20" w:rsidRPr="007D26BA">
        <w:rPr>
          <w:sz w:val="28"/>
          <w:szCs w:val="28"/>
          <w:lang w:val="uk-UA"/>
        </w:rPr>
        <w:t>, в основному за рахунок земельного податку</w:t>
      </w:r>
      <w:r w:rsidR="007701E3" w:rsidRPr="007D26BA">
        <w:rPr>
          <w:sz w:val="28"/>
          <w:szCs w:val="28"/>
          <w:lang w:val="uk-UA"/>
        </w:rPr>
        <w:t>, податку на прибуток підприємств, податку на доходи фізичних осіб</w:t>
      </w:r>
      <w:r w:rsidR="00013B20" w:rsidRPr="007D26BA">
        <w:rPr>
          <w:sz w:val="28"/>
          <w:szCs w:val="28"/>
          <w:lang w:val="uk-UA"/>
        </w:rPr>
        <w:t xml:space="preserve"> та внеску на загальнообов'язкове державне соціальне страхування</w:t>
      </w:r>
      <w:r w:rsidR="00744746" w:rsidRPr="007D26BA">
        <w:rPr>
          <w:sz w:val="28"/>
          <w:szCs w:val="28"/>
          <w:lang w:val="uk-UA"/>
        </w:rPr>
        <w:t xml:space="preserve">. </w:t>
      </w:r>
      <w:r w:rsidR="00017B43" w:rsidRPr="007D26BA">
        <w:rPr>
          <w:sz w:val="28"/>
          <w:szCs w:val="28"/>
          <w:lang w:val="uk-UA"/>
        </w:rPr>
        <w:t xml:space="preserve"> </w:t>
      </w:r>
    </w:p>
    <w:p w:rsidR="00DE0988" w:rsidRPr="007D26BA" w:rsidRDefault="00DE0988" w:rsidP="003627F4">
      <w:pPr>
        <w:jc w:val="both"/>
        <w:rPr>
          <w:sz w:val="20"/>
          <w:szCs w:val="20"/>
          <w:lang w:val="uk-UA"/>
        </w:rPr>
      </w:pPr>
    </w:p>
    <w:p w:rsidR="00CA6AA1" w:rsidRPr="007D26BA" w:rsidRDefault="00485D3E" w:rsidP="00CA6AA1">
      <w:pPr>
        <w:tabs>
          <w:tab w:val="left" w:pos="4335"/>
        </w:tabs>
        <w:jc w:val="center"/>
        <w:rPr>
          <w:b/>
          <w:sz w:val="28"/>
          <w:lang w:val="uk-UA"/>
        </w:rPr>
      </w:pPr>
      <w:r w:rsidRPr="007D26BA">
        <w:rPr>
          <w:b/>
          <w:sz w:val="28"/>
          <w:lang w:val="uk-UA"/>
        </w:rPr>
        <w:t>Капітальні інвестиції</w:t>
      </w:r>
    </w:p>
    <w:p w:rsidR="00CA6AA1" w:rsidRPr="007D26BA" w:rsidRDefault="00CA6AA1" w:rsidP="00CA6AA1">
      <w:pPr>
        <w:tabs>
          <w:tab w:val="left" w:pos="4335"/>
        </w:tabs>
        <w:jc w:val="center"/>
        <w:rPr>
          <w:b/>
          <w:sz w:val="10"/>
          <w:szCs w:val="10"/>
          <w:lang w:val="uk-UA"/>
        </w:rPr>
      </w:pPr>
    </w:p>
    <w:p w:rsidR="00662B2C" w:rsidRPr="007D26BA" w:rsidRDefault="00897432" w:rsidP="00897432">
      <w:pPr>
        <w:tabs>
          <w:tab w:val="left" w:pos="4335"/>
        </w:tabs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Упродовж звітного </w:t>
      </w:r>
      <w:r w:rsidR="00744746" w:rsidRPr="007D26BA">
        <w:rPr>
          <w:sz w:val="28"/>
          <w:szCs w:val="28"/>
          <w:lang w:val="uk-UA"/>
        </w:rPr>
        <w:t>період</w:t>
      </w:r>
      <w:r w:rsidRPr="007D26BA">
        <w:rPr>
          <w:sz w:val="28"/>
          <w:szCs w:val="28"/>
          <w:lang w:val="uk-UA"/>
        </w:rPr>
        <w:t>у</w:t>
      </w:r>
      <w:r w:rsidR="00744746" w:rsidRPr="007D26BA">
        <w:rPr>
          <w:sz w:val="28"/>
          <w:szCs w:val="28"/>
          <w:lang w:val="uk-UA"/>
        </w:rPr>
        <w:t xml:space="preserve"> </w:t>
      </w:r>
      <w:r w:rsidR="00BE69CA" w:rsidRPr="007D26BA">
        <w:rPr>
          <w:sz w:val="28"/>
          <w:szCs w:val="28"/>
          <w:lang w:val="uk-UA"/>
        </w:rPr>
        <w:t xml:space="preserve">на поліпшення технічного стану основних засобів (рядок 4000) було залучено </w:t>
      </w:r>
      <w:r w:rsidR="007701E3" w:rsidRPr="007D26BA">
        <w:rPr>
          <w:sz w:val="28"/>
          <w:szCs w:val="28"/>
          <w:lang w:val="uk-UA"/>
        </w:rPr>
        <w:t>68 326</w:t>
      </w:r>
      <w:r w:rsidR="009208F7" w:rsidRPr="007D26BA">
        <w:rPr>
          <w:sz w:val="28"/>
          <w:szCs w:val="28"/>
          <w:lang w:val="uk-UA"/>
        </w:rPr>
        <w:t xml:space="preserve"> </w:t>
      </w:r>
      <w:r w:rsidR="00BE69CA" w:rsidRPr="007D26BA">
        <w:rPr>
          <w:sz w:val="28"/>
          <w:szCs w:val="28"/>
          <w:lang w:val="uk-UA"/>
        </w:rPr>
        <w:t xml:space="preserve">тис. грн., </w:t>
      </w:r>
      <w:r w:rsidR="002B4A7F" w:rsidRPr="007D26BA">
        <w:rPr>
          <w:sz w:val="28"/>
          <w:szCs w:val="28"/>
          <w:lang w:val="uk-UA"/>
        </w:rPr>
        <w:t xml:space="preserve">що </w:t>
      </w:r>
      <w:r w:rsidR="00744746" w:rsidRPr="007D26BA">
        <w:rPr>
          <w:sz w:val="28"/>
          <w:szCs w:val="28"/>
          <w:lang w:val="uk-UA"/>
        </w:rPr>
        <w:t xml:space="preserve">на </w:t>
      </w:r>
      <w:r w:rsidR="007701E3" w:rsidRPr="007D26BA">
        <w:rPr>
          <w:sz w:val="28"/>
          <w:szCs w:val="28"/>
          <w:lang w:val="uk-UA"/>
        </w:rPr>
        <w:t>95</w:t>
      </w:r>
      <w:r w:rsidR="00744746" w:rsidRPr="007D26BA">
        <w:rPr>
          <w:sz w:val="28"/>
          <w:szCs w:val="28"/>
          <w:lang w:val="uk-UA"/>
        </w:rPr>
        <w:t>%</w:t>
      </w:r>
      <w:r w:rsidR="009208F7" w:rsidRPr="007D26BA">
        <w:rPr>
          <w:sz w:val="28"/>
          <w:szCs w:val="28"/>
          <w:lang w:val="uk-UA"/>
        </w:rPr>
        <w:t xml:space="preserve"> більше </w:t>
      </w:r>
      <w:r w:rsidR="002E016E" w:rsidRPr="007D26BA">
        <w:rPr>
          <w:sz w:val="28"/>
          <w:szCs w:val="28"/>
          <w:lang w:val="uk-UA"/>
        </w:rPr>
        <w:t>п</w:t>
      </w:r>
      <w:r w:rsidR="002B4A7F" w:rsidRPr="007D26BA">
        <w:rPr>
          <w:sz w:val="28"/>
          <w:szCs w:val="28"/>
          <w:lang w:val="uk-UA"/>
        </w:rPr>
        <w:t>лан</w:t>
      </w:r>
      <w:r w:rsidR="00662B2C" w:rsidRPr="007D26BA">
        <w:rPr>
          <w:sz w:val="28"/>
          <w:szCs w:val="28"/>
          <w:lang w:val="uk-UA"/>
        </w:rPr>
        <w:t>у</w:t>
      </w:r>
      <w:r w:rsidR="002E016E" w:rsidRPr="007D26BA">
        <w:rPr>
          <w:sz w:val="28"/>
          <w:szCs w:val="28"/>
          <w:lang w:val="uk-UA"/>
        </w:rPr>
        <w:t xml:space="preserve">. </w:t>
      </w:r>
    </w:p>
    <w:p w:rsidR="00897432" w:rsidRPr="007D26BA" w:rsidRDefault="00BE69CA" w:rsidP="00ED567E">
      <w:pPr>
        <w:tabs>
          <w:tab w:val="left" w:pos="4335"/>
        </w:tabs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Із загальної суми інвестицій</w:t>
      </w:r>
      <w:r w:rsidR="001808EA" w:rsidRPr="007D26BA">
        <w:rPr>
          <w:sz w:val="28"/>
          <w:szCs w:val="28"/>
          <w:lang w:val="uk-UA"/>
        </w:rPr>
        <w:t>,</w:t>
      </w:r>
      <w:r w:rsidRPr="007D26BA">
        <w:rPr>
          <w:sz w:val="28"/>
          <w:szCs w:val="28"/>
          <w:lang w:val="uk-UA"/>
        </w:rPr>
        <w:t xml:space="preserve"> на придбання основних засобів (виробничого обладнання</w:t>
      </w:r>
      <w:r w:rsidR="008D53E6" w:rsidRPr="007D26BA">
        <w:rPr>
          <w:sz w:val="28"/>
          <w:szCs w:val="28"/>
          <w:lang w:val="uk-UA"/>
        </w:rPr>
        <w:t xml:space="preserve">, </w:t>
      </w:r>
      <w:r w:rsidR="00744746" w:rsidRPr="007D26BA">
        <w:rPr>
          <w:sz w:val="28"/>
          <w:szCs w:val="28"/>
          <w:lang w:val="uk-UA"/>
        </w:rPr>
        <w:t xml:space="preserve"> </w:t>
      </w:r>
      <w:r w:rsidR="008D53E6" w:rsidRPr="007D26BA">
        <w:rPr>
          <w:sz w:val="28"/>
          <w:szCs w:val="28"/>
          <w:lang w:val="uk-UA"/>
        </w:rPr>
        <w:t>автотранспортної техніки</w:t>
      </w:r>
      <w:r w:rsidRPr="007D26BA">
        <w:rPr>
          <w:sz w:val="28"/>
          <w:szCs w:val="28"/>
          <w:lang w:val="uk-UA"/>
        </w:rPr>
        <w:t xml:space="preserve"> та оргтехні</w:t>
      </w:r>
      <w:r w:rsidR="004F2F56" w:rsidRPr="007D26BA">
        <w:rPr>
          <w:sz w:val="28"/>
          <w:szCs w:val="28"/>
          <w:lang w:val="uk-UA"/>
        </w:rPr>
        <w:t>к</w:t>
      </w:r>
      <w:r w:rsidR="003F4C02" w:rsidRPr="007D26BA">
        <w:rPr>
          <w:sz w:val="28"/>
          <w:szCs w:val="28"/>
          <w:lang w:val="uk-UA"/>
        </w:rPr>
        <w:t>и)</w:t>
      </w:r>
      <w:r w:rsidR="00744746" w:rsidRPr="007D26BA">
        <w:rPr>
          <w:sz w:val="28"/>
          <w:szCs w:val="28"/>
          <w:lang w:val="uk-UA"/>
        </w:rPr>
        <w:t xml:space="preserve"> </w:t>
      </w:r>
      <w:r w:rsidR="003F4C02" w:rsidRPr="007D26BA">
        <w:rPr>
          <w:sz w:val="28"/>
          <w:szCs w:val="28"/>
          <w:lang w:val="uk-UA"/>
        </w:rPr>
        <w:t xml:space="preserve"> (рядок</w:t>
      </w:r>
      <w:r w:rsidR="00ED2694" w:rsidRPr="007D26BA">
        <w:rPr>
          <w:sz w:val="28"/>
          <w:szCs w:val="28"/>
          <w:lang w:val="uk-UA"/>
        </w:rPr>
        <w:t xml:space="preserve"> 4020) направлено </w:t>
      </w:r>
      <w:r w:rsidR="008B3ECC" w:rsidRPr="007D26BA">
        <w:rPr>
          <w:sz w:val="28"/>
          <w:szCs w:val="28"/>
          <w:lang w:val="uk-UA"/>
        </w:rPr>
        <w:t xml:space="preserve"> </w:t>
      </w:r>
      <w:r w:rsidR="007701E3" w:rsidRPr="007D26BA">
        <w:rPr>
          <w:sz w:val="28"/>
          <w:szCs w:val="28"/>
          <w:lang w:val="uk-UA"/>
        </w:rPr>
        <w:t>1</w:t>
      </w:r>
      <w:r w:rsidR="009208F7" w:rsidRPr="007D26BA">
        <w:rPr>
          <w:sz w:val="28"/>
          <w:szCs w:val="28"/>
          <w:lang w:val="uk-UA"/>
        </w:rPr>
        <w:t>6</w:t>
      </w:r>
      <w:r w:rsidR="007701E3" w:rsidRPr="007D26BA">
        <w:rPr>
          <w:sz w:val="28"/>
          <w:szCs w:val="28"/>
          <w:lang w:val="uk-UA"/>
        </w:rPr>
        <w:t xml:space="preserve"> 770</w:t>
      </w:r>
      <w:r w:rsidR="00D02EAB" w:rsidRPr="007D26BA">
        <w:rPr>
          <w:sz w:val="28"/>
          <w:szCs w:val="28"/>
          <w:lang w:val="uk-UA"/>
        </w:rPr>
        <w:t xml:space="preserve"> </w:t>
      </w:r>
      <w:r w:rsidRPr="007D26BA">
        <w:rPr>
          <w:sz w:val="28"/>
          <w:szCs w:val="28"/>
          <w:lang w:val="uk-UA"/>
        </w:rPr>
        <w:t>тис. грн., на придбання інших необоротних матеріальних активів (малоцінних необоротних матеріаль</w:t>
      </w:r>
      <w:r w:rsidR="004F2F56" w:rsidRPr="007D26BA">
        <w:rPr>
          <w:sz w:val="28"/>
          <w:szCs w:val="28"/>
          <w:lang w:val="uk-UA"/>
        </w:rPr>
        <w:t>н</w:t>
      </w:r>
      <w:r w:rsidR="00ED2694" w:rsidRPr="007D26BA">
        <w:rPr>
          <w:sz w:val="28"/>
          <w:szCs w:val="28"/>
          <w:lang w:val="uk-UA"/>
        </w:rPr>
        <w:t xml:space="preserve">их активів) (рядок 4030) – </w:t>
      </w:r>
      <w:r w:rsidR="007701E3" w:rsidRPr="007D26BA">
        <w:rPr>
          <w:sz w:val="28"/>
          <w:szCs w:val="28"/>
          <w:lang w:val="uk-UA"/>
        </w:rPr>
        <w:t>1 676</w:t>
      </w:r>
      <w:r w:rsidR="00D02EAB" w:rsidRPr="007D26BA">
        <w:rPr>
          <w:sz w:val="28"/>
          <w:szCs w:val="28"/>
          <w:lang w:val="uk-UA"/>
        </w:rPr>
        <w:t xml:space="preserve"> </w:t>
      </w:r>
      <w:r w:rsidRPr="007D26BA">
        <w:rPr>
          <w:sz w:val="28"/>
          <w:szCs w:val="28"/>
          <w:lang w:val="uk-UA"/>
        </w:rPr>
        <w:t>тис. грн.,</w:t>
      </w:r>
      <w:r w:rsidR="002E016E" w:rsidRPr="007D26BA">
        <w:rPr>
          <w:sz w:val="28"/>
          <w:szCs w:val="28"/>
          <w:lang w:val="uk-UA"/>
        </w:rPr>
        <w:t xml:space="preserve"> </w:t>
      </w:r>
      <w:r w:rsidR="001A33BE" w:rsidRPr="007D26BA">
        <w:rPr>
          <w:sz w:val="28"/>
          <w:szCs w:val="28"/>
          <w:lang w:val="uk-UA"/>
        </w:rPr>
        <w:t xml:space="preserve">на модернізацію </w:t>
      </w:r>
      <w:r w:rsidR="00013B20" w:rsidRPr="007D26BA">
        <w:rPr>
          <w:sz w:val="28"/>
          <w:szCs w:val="28"/>
          <w:lang w:val="uk-UA"/>
        </w:rPr>
        <w:t xml:space="preserve">(рядок 4050) </w:t>
      </w:r>
      <w:r w:rsidR="001A33BE" w:rsidRPr="007D26BA">
        <w:rPr>
          <w:sz w:val="28"/>
          <w:szCs w:val="28"/>
          <w:lang w:val="uk-UA"/>
        </w:rPr>
        <w:t xml:space="preserve">– </w:t>
      </w:r>
      <w:r w:rsidR="00744746" w:rsidRPr="007D26BA">
        <w:rPr>
          <w:sz w:val="28"/>
          <w:szCs w:val="28"/>
          <w:lang w:val="uk-UA"/>
        </w:rPr>
        <w:t>1</w:t>
      </w:r>
      <w:r w:rsidR="007701E3" w:rsidRPr="007D26BA">
        <w:rPr>
          <w:sz w:val="28"/>
          <w:szCs w:val="28"/>
          <w:lang w:val="uk-UA"/>
        </w:rPr>
        <w:t>0</w:t>
      </w:r>
      <w:r w:rsidR="00744746" w:rsidRPr="007D26BA">
        <w:rPr>
          <w:sz w:val="28"/>
          <w:szCs w:val="28"/>
          <w:lang w:val="uk-UA"/>
        </w:rPr>
        <w:t xml:space="preserve"> </w:t>
      </w:r>
      <w:r w:rsidR="007701E3" w:rsidRPr="007D26BA">
        <w:rPr>
          <w:sz w:val="28"/>
          <w:szCs w:val="28"/>
          <w:lang w:val="uk-UA"/>
        </w:rPr>
        <w:t>502</w:t>
      </w:r>
      <w:r w:rsidR="001A33BE" w:rsidRPr="007D26BA">
        <w:rPr>
          <w:sz w:val="28"/>
          <w:szCs w:val="28"/>
          <w:lang w:val="uk-UA"/>
        </w:rPr>
        <w:t xml:space="preserve"> тис. грн.</w:t>
      </w:r>
      <w:r w:rsidR="00252259" w:rsidRPr="007D26BA">
        <w:rPr>
          <w:sz w:val="28"/>
          <w:szCs w:val="28"/>
          <w:lang w:val="uk-UA"/>
        </w:rPr>
        <w:t xml:space="preserve"> </w:t>
      </w:r>
      <w:r w:rsidR="00013B20" w:rsidRPr="007D26BA">
        <w:rPr>
          <w:sz w:val="28"/>
          <w:szCs w:val="28"/>
          <w:lang w:val="uk-UA"/>
        </w:rPr>
        <w:t>(</w:t>
      </w:r>
      <w:r w:rsidR="00092D59" w:rsidRPr="007D26BA">
        <w:rPr>
          <w:sz w:val="28"/>
          <w:szCs w:val="28"/>
          <w:lang w:val="uk-UA"/>
        </w:rPr>
        <w:t xml:space="preserve">тепловоз ТГМ 4А, </w:t>
      </w:r>
      <w:r w:rsidR="00252259" w:rsidRPr="007D26BA">
        <w:rPr>
          <w:sz w:val="28"/>
          <w:szCs w:val="28"/>
          <w:lang w:val="uk-UA"/>
        </w:rPr>
        <w:t xml:space="preserve">залізнична </w:t>
      </w:r>
      <w:r w:rsidR="00252259" w:rsidRPr="007D26BA">
        <w:rPr>
          <w:sz w:val="28"/>
          <w:szCs w:val="28"/>
          <w:lang w:val="uk-UA"/>
        </w:rPr>
        <w:lastRenderedPageBreak/>
        <w:t>колія</w:t>
      </w:r>
      <w:r w:rsidR="00013B20" w:rsidRPr="007D26BA">
        <w:rPr>
          <w:sz w:val="28"/>
          <w:szCs w:val="28"/>
          <w:lang w:val="uk-UA"/>
        </w:rPr>
        <w:t>)</w:t>
      </w:r>
      <w:r w:rsidR="001A33BE" w:rsidRPr="007D26BA">
        <w:rPr>
          <w:sz w:val="28"/>
          <w:szCs w:val="28"/>
          <w:lang w:val="uk-UA"/>
        </w:rPr>
        <w:t xml:space="preserve">, </w:t>
      </w:r>
      <w:r w:rsidR="00B43921" w:rsidRPr="007D26BA">
        <w:rPr>
          <w:sz w:val="28"/>
          <w:szCs w:val="28"/>
          <w:lang w:val="uk-UA"/>
        </w:rPr>
        <w:t>н</w:t>
      </w:r>
      <w:r w:rsidR="00ED567E" w:rsidRPr="007D26BA">
        <w:rPr>
          <w:sz w:val="28"/>
          <w:szCs w:val="28"/>
          <w:lang w:val="uk-UA"/>
        </w:rPr>
        <w:t xml:space="preserve">а </w:t>
      </w:r>
      <w:r w:rsidR="00744746" w:rsidRPr="007D26BA">
        <w:rPr>
          <w:sz w:val="28"/>
          <w:szCs w:val="28"/>
          <w:lang w:val="uk-UA"/>
        </w:rPr>
        <w:t xml:space="preserve"> </w:t>
      </w:r>
      <w:r w:rsidR="00ED567E" w:rsidRPr="007D26BA">
        <w:rPr>
          <w:sz w:val="28"/>
          <w:szCs w:val="28"/>
          <w:lang w:val="uk-UA"/>
        </w:rPr>
        <w:t xml:space="preserve">капітальний ремонт </w:t>
      </w:r>
      <w:r w:rsidR="00744746" w:rsidRPr="007D26BA">
        <w:rPr>
          <w:sz w:val="28"/>
          <w:szCs w:val="28"/>
          <w:lang w:val="uk-UA"/>
        </w:rPr>
        <w:t xml:space="preserve"> </w:t>
      </w:r>
      <w:r w:rsidR="00565FB6" w:rsidRPr="007D26BA">
        <w:rPr>
          <w:sz w:val="28"/>
          <w:szCs w:val="28"/>
          <w:lang w:val="uk-UA"/>
        </w:rPr>
        <w:t xml:space="preserve">(рядок 4060) </w:t>
      </w:r>
      <w:r w:rsidR="00744746" w:rsidRPr="007D26BA">
        <w:rPr>
          <w:sz w:val="28"/>
          <w:szCs w:val="28"/>
          <w:lang w:val="uk-UA"/>
        </w:rPr>
        <w:t xml:space="preserve"> </w:t>
      </w:r>
      <w:r w:rsidR="00565FB6" w:rsidRPr="007D26BA">
        <w:rPr>
          <w:sz w:val="28"/>
          <w:szCs w:val="28"/>
          <w:lang w:val="uk-UA"/>
        </w:rPr>
        <w:t xml:space="preserve">– </w:t>
      </w:r>
      <w:r w:rsidR="00744746" w:rsidRPr="007D26BA">
        <w:rPr>
          <w:sz w:val="28"/>
          <w:szCs w:val="28"/>
          <w:lang w:val="uk-UA"/>
        </w:rPr>
        <w:t xml:space="preserve"> </w:t>
      </w:r>
      <w:r w:rsidR="007701E3" w:rsidRPr="007D26BA">
        <w:rPr>
          <w:sz w:val="28"/>
          <w:szCs w:val="28"/>
          <w:lang w:val="uk-UA"/>
        </w:rPr>
        <w:t>39 378</w:t>
      </w:r>
      <w:r w:rsidR="00565FB6" w:rsidRPr="007D26BA">
        <w:rPr>
          <w:sz w:val="28"/>
          <w:szCs w:val="28"/>
          <w:lang w:val="uk-UA"/>
        </w:rPr>
        <w:t xml:space="preserve"> тис. грн. (</w:t>
      </w:r>
      <w:r w:rsidR="00751AC1" w:rsidRPr="007D26BA">
        <w:rPr>
          <w:sz w:val="28"/>
          <w:szCs w:val="28"/>
          <w:lang w:val="uk-UA"/>
        </w:rPr>
        <w:t xml:space="preserve">5 </w:t>
      </w:r>
      <w:r w:rsidR="00A940C4" w:rsidRPr="007D26BA">
        <w:rPr>
          <w:sz w:val="28"/>
          <w:szCs w:val="28"/>
          <w:lang w:val="uk-UA"/>
        </w:rPr>
        <w:t>тепловоз</w:t>
      </w:r>
      <w:r w:rsidR="00751AC1" w:rsidRPr="007D26BA">
        <w:rPr>
          <w:sz w:val="28"/>
          <w:szCs w:val="28"/>
          <w:lang w:val="uk-UA"/>
        </w:rPr>
        <w:t>ів марки</w:t>
      </w:r>
      <w:r w:rsidR="00AA5D97" w:rsidRPr="007D26BA">
        <w:rPr>
          <w:sz w:val="28"/>
          <w:szCs w:val="28"/>
          <w:lang w:val="uk-UA"/>
        </w:rPr>
        <w:t xml:space="preserve"> </w:t>
      </w:r>
      <w:r w:rsidR="00252259" w:rsidRPr="007D26BA">
        <w:rPr>
          <w:sz w:val="28"/>
          <w:szCs w:val="28"/>
          <w:lang w:val="uk-UA"/>
        </w:rPr>
        <w:t>ТГМ-6</w:t>
      </w:r>
      <w:r w:rsidR="00751AC1" w:rsidRPr="007D26BA">
        <w:rPr>
          <w:sz w:val="28"/>
          <w:szCs w:val="28"/>
          <w:lang w:val="uk-UA"/>
        </w:rPr>
        <w:t xml:space="preserve">, ТЕМ, ТГМ-4А, ТЕМ 1М, </w:t>
      </w:r>
      <w:r w:rsidR="002F6424" w:rsidRPr="007D26BA">
        <w:rPr>
          <w:sz w:val="28"/>
          <w:szCs w:val="28"/>
          <w:lang w:val="uk-UA"/>
        </w:rPr>
        <w:t>вантажний залізничний кран</w:t>
      </w:r>
      <w:r w:rsidR="00092D59" w:rsidRPr="007D26BA">
        <w:rPr>
          <w:sz w:val="28"/>
          <w:szCs w:val="28"/>
          <w:lang w:val="uk-UA"/>
        </w:rPr>
        <w:t>,</w:t>
      </w:r>
      <w:r w:rsidR="009208F7" w:rsidRPr="007D26BA">
        <w:rPr>
          <w:sz w:val="28"/>
          <w:szCs w:val="28"/>
          <w:lang w:val="uk-UA"/>
        </w:rPr>
        <w:t xml:space="preserve"> </w:t>
      </w:r>
      <w:r w:rsidR="00AA5D97" w:rsidRPr="007D26BA">
        <w:rPr>
          <w:sz w:val="28"/>
          <w:szCs w:val="28"/>
          <w:lang w:val="uk-UA"/>
        </w:rPr>
        <w:t>1</w:t>
      </w:r>
      <w:r w:rsidR="00751AC1" w:rsidRPr="007D26BA">
        <w:rPr>
          <w:sz w:val="28"/>
          <w:szCs w:val="28"/>
          <w:lang w:val="uk-UA"/>
        </w:rPr>
        <w:t>9 вагонів, в ч т.</w:t>
      </w:r>
      <w:r w:rsidR="00092D59" w:rsidRPr="007D26BA">
        <w:rPr>
          <w:sz w:val="28"/>
          <w:szCs w:val="28"/>
          <w:lang w:val="uk-UA"/>
        </w:rPr>
        <w:t xml:space="preserve"> </w:t>
      </w:r>
      <w:r w:rsidR="00751AC1" w:rsidRPr="007D26BA">
        <w:rPr>
          <w:sz w:val="28"/>
          <w:szCs w:val="28"/>
          <w:lang w:val="uk-UA"/>
        </w:rPr>
        <w:t xml:space="preserve">ч. </w:t>
      </w:r>
      <w:r w:rsidR="0078587D" w:rsidRPr="007D26BA">
        <w:rPr>
          <w:sz w:val="28"/>
          <w:szCs w:val="28"/>
          <w:lang w:val="uk-UA"/>
        </w:rPr>
        <w:t xml:space="preserve"> </w:t>
      </w:r>
      <w:r w:rsidR="00092D59" w:rsidRPr="007D26BA">
        <w:rPr>
          <w:sz w:val="28"/>
          <w:szCs w:val="28"/>
          <w:lang w:val="uk-UA"/>
        </w:rPr>
        <w:t xml:space="preserve">17 </w:t>
      </w:r>
      <w:r w:rsidR="00013B20" w:rsidRPr="007D26BA">
        <w:rPr>
          <w:sz w:val="28"/>
          <w:szCs w:val="28"/>
          <w:lang w:val="uk-UA"/>
        </w:rPr>
        <w:t>саморозвантажувальн</w:t>
      </w:r>
      <w:r w:rsidR="00092D59" w:rsidRPr="007D26BA">
        <w:rPr>
          <w:sz w:val="28"/>
          <w:szCs w:val="28"/>
          <w:lang w:val="uk-UA"/>
        </w:rPr>
        <w:t>их</w:t>
      </w:r>
      <w:r w:rsidR="00013B20" w:rsidRPr="007D26BA">
        <w:rPr>
          <w:sz w:val="28"/>
          <w:szCs w:val="28"/>
          <w:lang w:val="uk-UA"/>
        </w:rPr>
        <w:t xml:space="preserve"> хопер </w:t>
      </w:r>
      <w:r w:rsidR="009208F7" w:rsidRPr="007D26BA">
        <w:rPr>
          <w:sz w:val="28"/>
          <w:szCs w:val="28"/>
          <w:lang w:val="uk-UA"/>
        </w:rPr>
        <w:t>вагон</w:t>
      </w:r>
      <w:r w:rsidR="00092D59" w:rsidRPr="007D26BA">
        <w:rPr>
          <w:sz w:val="28"/>
          <w:szCs w:val="28"/>
          <w:lang w:val="uk-UA"/>
        </w:rPr>
        <w:t>ів</w:t>
      </w:r>
      <w:r w:rsidR="007701E3" w:rsidRPr="007D26BA">
        <w:rPr>
          <w:sz w:val="28"/>
          <w:szCs w:val="28"/>
          <w:lang w:val="uk-UA"/>
        </w:rPr>
        <w:t xml:space="preserve">, </w:t>
      </w:r>
      <w:r w:rsidR="00092D59" w:rsidRPr="007D26BA">
        <w:rPr>
          <w:sz w:val="28"/>
          <w:szCs w:val="28"/>
          <w:lang w:val="uk-UA"/>
        </w:rPr>
        <w:t xml:space="preserve">2 - інші </w:t>
      </w:r>
      <w:r w:rsidR="002F6424" w:rsidRPr="007D26BA">
        <w:rPr>
          <w:sz w:val="28"/>
          <w:szCs w:val="28"/>
          <w:lang w:val="uk-UA"/>
        </w:rPr>
        <w:t>вагон</w:t>
      </w:r>
      <w:r w:rsidR="00092D59" w:rsidRPr="007D26BA">
        <w:rPr>
          <w:sz w:val="28"/>
          <w:szCs w:val="28"/>
          <w:lang w:val="uk-UA"/>
        </w:rPr>
        <w:t>и</w:t>
      </w:r>
      <w:r w:rsidR="00565FB6" w:rsidRPr="007D26BA">
        <w:rPr>
          <w:sz w:val="28"/>
          <w:szCs w:val="28"/>
          <w:lang w:val="uk-UA"/>
        </w:rPr>
        <w:t>)</w:t>
      </w:r>
      <w:r w:rsidR="009208F7" w:rsidRPr="007D26BA">
        <w:rPr>
          <w:sz w:val="28"/>
          <w:szCs w:val="28"/>
          <w:lang w:val="uk-UA"/>
        </w:rPr>
        <w:t xml:space="preserve">.  </w:t>
      </w:r>
      <w:r w:rsidR="008D53E6" w:rsidRPr="007D26BA">
        <w:rPr>
          <w:sz w:val="28"/>
          <w:szCs w:val="28"/>
          <w:lang w:val="uk-UA"/>
        </w:rPr>
        <w:t xml:space="preserve"> </w:t>
      </w:r>
    </w:p>
    <w:p w:rsidR="00BE69CA" w:rsidRPr="007D26BA" w:rsidRDefault="00BE69CA" w:rsidP="00BE69CA">
      <w:pPr>
        <w:tabs>
          <w:tab w:val="left" w:pos="4335"/>
        </w:tabs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Залучення кредитних та бюджетних коштів не </w:t>
      </w:r>
      <w:r w:rsidR="008B3ECC" w:rsidRPr="007D26BA">
        <w:rPr>
          <w:sz w:val="28"/>
          <w:szCs w:val="28"/>
          <w:lang w:val="uk-UA"/>
        </w:rPr>
        <w:t>здійснювалося</w:t>
      </w:r>
      <w:r w:rsidRPr="007D26BA">
        <w:rPr>
          <w:sz w:val="28"/>
          <w:szCs w:val="28"/>
          <w:lang w:val="uk-UA"/>
        </w:rPr>
        <w:t>.</w:t>
      </w:r>
    </w:p>
    <w:p w:rsidR="00F52CF8" w:rsidRPr="007D26BA" w:rsidRDefault="00F52CF8" w:rsidP="00AB62CC">
      <w:pPr>
        <w:rPr>
          <w:b/>
          <w:sz w:val="20"/>
          <w:szCs w:val="20"/>
          <w:lang w:val="uk-UA"/>
        </w:rPr>
      </w:pPr>
    </w:p>
    <w:p w:rsidR="00DB422A" w:rsidRPr="007D26BA" w:rsidRDefault="008A0DE3" w:rsidP="00FC4ED0">
      <w:pPr>
        <w:jc w:val="center"/>
        <w:rPr>
          <w:b/>
          <w:sz w:val="28"/>
          <w:szCs w:val="28"/>
          <w:lang w:val="uk-UA"/>
        </w:rPr>
      </w:pPr>
      <w:r w:rsidRPr="007D26BA">
        <w:rPr>
          <w:b/>
          <w:sz w:val="28"/>
          <w:szCs w:val="28"/>
          <w:lang w:val="uk-UA"/>
        </w:rPr>
        <w:t>Персонал та фонд заробітної плати</w:t>
      </w:r>
    </w:p>
    <w:p w:rsidR="005B4C9D" w:rsidRPr="007D26BA" w:rsidRDefault="005B4C9D" w:rsidP="00FC4ED0">
      <w:pPr>
        <w:jc w:val="center"/>
        <w:rPr>
          <w:b/>
          <w:sz w:val="10"/>
          <w:szCs w:val="10"/>
          <w:lang w:val="uk-UA"/>
        </w:rPr>
      </w:pPr>
    </w:p>
    <w:p w:rsidR="007D26BA" w:rsidRPr="007D26BA" w:rsidRDefault="00E97684" w:rsidP="00B7502C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Середня кількість працівників (штатних, зовнішніх сумісників та працівників, що працюють за цивільно-правовими договорами)</w:t>
      </w:r>
      <w:r w:rsidR="00EB3449" w:rsidRPr="007D26BA">
        <w:rPr>
          <w:sz w:val="28"/>
          <w:szCs w:val="28"/>
          <w:lang w:val="uk-UA"/>
        </w:rPr>
        <w:t xml:space="preserve"> становила</w:t>
      </w:r>
      <w:r w:rsidR="006A1448" w:rsidRPr="007D26BA">
        <w:rPr>
          <w:sz w:val="28"/>
          <w:szCs w:val="28"/>
          <w:lang w:val="uk-UA"/>
        </w:rPr>
        <w:t xml:space="preserve"> </w:t>
      </w:r>
      <w:r w:rsidR="00517924" w:rsidRPr="007D26BA">
        <w:rPr>
          <w:sz w:val="28"/>
          <w:szCs w:val="28"/>
          <w:lang w:val="uk-UA"/>
        </w:rPr>
        <w:t>1976</w:t>
      </w:r>
      <w:r w:rsidR="00EA4F13" w:rsidRPr="007D26BA">
        <w:rPr>
          <w:sz w:val="28"/>
          <w:szCs w:val="28"/>
          <w:lang w:val="uk-UA"/>
        </w:rPr>
        <w:t xml:space="preserve"> </w:t>
      </w:r>
      <w:r w:rsidR="00F01ED3" w:rsidRPr="007D26BA">
        <w:rPr>
          <w:sz w:val="28"/>
          <w:szCs w:val="28"/>
          <w:lang w:val="uk-UA"/>
        </w:rPr>
        <w:t xml:space="preserve"> </w:t>
      </w:r>
      <w:r w:rsidR="00FE7275" w:rsidRPr="007D26BA">
        <w:rPr>
          <w:sz w:val="28"/>
          <w:szCs w:val="28"/>
          <w:lang w:val="uk-UA"/>
        </w:rPr>
        <w:t xml:space="preserve">од., </w:t>
      </w:r>
      <w:r w:rsidR="00EA4F13" w:rsidRPr="007D26BA">
        <w:rPr>
          <w:sz w:val="28"/>
          <w:szCs w:val="28"/>
          <w:lang w:val="uk-UA"/>
        </w:rPr>
        <w:t xml:space="preserve">що на </w:t>
      </w:r>
      <w:r w:rsidR="00517924" w:rsidRPr="007D26BA">
        <w:rPr>
          <w:sz w:val="28"/>
          <w:szCs w:val="28"/>
          <w:lang w:val="uk-UA"/>
        </w:rPr>
        <w:t>175</w:t>
      </w:r>
      <w:r w:rsidR="00EA4F13" w:rsidRPr="007D26BA">
        <w:rPr>
          <w:sz w:val="28"/>
          <w:szCs w:val="28"/>
          <w:lang w:val="uk-UA"/>
        </w:rPr>
        <w:t xml:space="preserve"> од. менше ніж у планувалося та на </w:t>
      </w:r>
      <w:r w:rsidR="00517924" w:rsidRPr="007D26BA">
        <w:rPr>
          <w:sz w:val="28"/>
          <w:szCs w:val="28"/>
          <w:lang w:val="uk-UA"/>
        </w:rPr>
        <w:t>101</w:t>
      </w:r>
      <w:r w:rsidR="00EA4F13" w:rsidRPr="007D26BA">
        <w:rPr>
          <w:sz w:val="28"/>
          <w:szCs w:val="28"/>
          <w:lang w:val="uk-UA"/>
        </w:rPr>
        <w:t xml:space="preserve"> од. менше ніж у аналогічному періоді минулого року</w:t>
      </w:r>
      <w:r w:rsidR="00FE7275" w:rsidRPr="007D26BA">
        <w:rPr>
          <w:sz w:val="28"/>
          <w:szCs w:val="28"/>
          <w:lang w:val="uk-UA"/>
        </w:rPr>
        <w:t>.</w:t>
      </w:r>
      <w:r w:rsidR="00FC531A" w:rsidRPr="007D26BA">
        <w:rPr>
          <w:sz w:val="28"/>
          <w:szCs w:val="28"/>
          <w:lang w:val="uk-UA"/>
        </w:rPr>
        <w:t xml:space="preserve"> </w:t>
      </w:r>
    </w:p>
    <w:p w:rsidR="0066506C" w:rsidRPr="007D26BA" w:rsidRDefault="002F4D18" w:rsidP="00B7502C">
      <w:pPr>
        <w:ind w:firstLine="567"/>
        <w:jc w:val="both"/>
        <w:rPr>
          <w:sz w:val="28"/>
          <w:szCs w:val="28"/>
          <w:lang w:val="uk-UA" w:eastAsia="uk-UA"/>
        </w:rPr>
      </w:pPr>
      <w:r w:rsidRPr="007D26BA">
        <w:rPr>
          <w:sz w:val="28"/>
          <w:szCs w:val="28"/>
          <w:lang w:val="uk-UA" w:eastAsia="uk-UA"/>
        </w:rPr>
        <w:t xml:space="preserve">Зменшення кількості працівників </w:t>
      </w:r>
      <w:r w:rsidR="00252259" w:rsidRPr="007D26BA">
        <w:rPr>
          <w:sz w:val="28"/>
          <w:szCs w:val="28"/>
          <w:lang w:val="uk-UA" w:eastAsia="uk-UA"/>
        </w:rPr>
        <w:t>у</w:t>
      </w:r>
      <w:r w:rsidR="00DA0166" w:rsidRPr="007D26BA">
        <w:rPr>
          <w:sz w:val="28"/>
          <w:szCs w:val="28"/>
          <w:lang w:val="uk-UA" w:eastAsia="uk-UA"/>
        </w:rPr>
        <w:t xml:space="preserve"> звітно</w:t>
      </w:r>
      <w:r w:rsidR="00252259" w:rsidRPr="007D26BA">
        <w:rPr>
          <w:sz w:val="28"/>
          <w:szCs w:val="28"/>
          <w:lang w:val="uk-UA" w:eastAsia="uk-UA"/>
        </w:rPr>
        <w:t>му</w:t>
      </w:r>
      <w:r w:rsidR="00DA0166" w:rsidRPr="007D26BA">
        <w:rPr>
          <w:sz w:val="28"/>
          <w:szCs w:val="28"/>
          <w:lang w:val="uk-UA" w:eastAsia="uk-UA"/>
        </w:rPr>
        <w:t xml:space="preserve"> період</w:t>
      </w:r>
      <w:r w:rsidR="00252259" w:rsidRPr="007D26BA">
        <w:rPr>
          <w:sz w:val="28"/>
          <w:szCs w:val="28"/>
          <w:lang w:val="uk-UA" w:eastAsia="uk-UA"/>
        </w:rPr>
        <w:t>і</w:t>
      </w:r>
      <w:r w:rsidR="00DA0166" w:rsidRPr="007D26BA">
        <w:rPr>
          <w:sz w:val="28"/>
          <w:szCs w:val="28"/>
          <w:lang w:val="uk-UA" w:eastAsia="uk-UA"/>
        </w:rPr>
        <w:t xml:space="preserve"> </w:t>
      </w:r>
      <w:r w:rsidR="005F3F94" w:rsidRPr="007D26BA">
        <w:rPr>
          <w:sz w:val="28"/>
          <w:szCs w:val="28"/>
          <w:lang w:val="uk-UA" w:eastAsia="uk-UA"/>
        </w:rPr>
        <w:t xml:space="preserve">відносно запланованого, </w:t>
      </w:r>
      <w:r w:rsidRPr="007D26BA">
        <w:rPr>
          <w:sz w:val="28"/>
          <w:szCs w:val="28"/>
          <w:lang w:val="uk-UA" w:eastAsia="uk-UA"/>
        </w:rPr>
        <w:t>пов’язано і</w:t>
      </w:r>
      <w:r w:rsidR="0066506C" w:rsidRPr="007D26BA">
        <w:rPr>
          <w:sz w:val="28"/>
          <w:szCs w:val="28"/>
          <w:lang w:val="uk-UA" w:eastAsia="uk-UA"/>
        </w:rPr>
        <w:t>з</w:t>
      </w:r>
      <w:r w:rsidR="00FC531A" w:rsidRPr="007D26BA">
        <w:rPr>
          <w:sz w:val="28"/>
          <w:szCs w:val="28"/>
          <w:lang w:val="uk-UA" w:eastAsia="uk-UA"/>
        </w:rPr>
        <w:t xml:space="preserve"> скорочення чисельності працівників (сторожі)</w:t>
      </w:r>
      <w:r w:rsidR="008E2D0D" w:rsidRPr="007D26BA">
        <w:rPr>
          <w:sz w:val="28"/>
          <w:szCs w:val="28"/>
          <w:lang w:val="uk-UA" w:eastAsia="uk-UA"/>
        </w:rPr>
        <w:t xml:space="preserve"> та з не зайнятими вакантними посадами працівників, в т.ч. основних професій (машиністи, складачі поїздів, монтери, тощо).   </w:t>
      </w:r>
      <w:r w:rsidR="00FC531A" w:rsidRPr="007D26BA">
        <w:rPr>
          <w:sz w:val="28"/>
          <w:szCs w:val="28"/>
          <w:lang w:val="uk-UA" w:eastAsia="uk-UA"/>
        </w:rPr>
        <w:t xml:space="preserve">  </w:t>
      </w:r>
    </w:p>
    <w:p w:rsidR="00343075" w:rsidRPr="007D26BA" w:rsidRDefault="00E97684" w:rsidP="00343075">
      <w:pPr>
        <w:ind w:firstLine="567"/>
        <w:jc w:val="both"/>
        <w:rPr>
          <w:sz w:val="28"/>
          <w:szCs w:val="28"/>
          <w:lang w:val="uk-UA" w:bidi="he-IL"/>
        </w:rPr>
      </w:pPr>
      <w:r w:rsidRPr="007D26BA">
        <w:rPr>
          <w:sz w:val="28"/>
          <w:szCs w:val="28"/>
          <w:lang w:val="uk-UA" w:bidi="he-IL"/>
        </w:rPr>
        <w:t>Середньомісячні витрати на оплату праці одного працівника</w:t>
      </w:r>
      <w:r w:rsidR="00810670" w:rsidRPr="007D26BA">
        <w:rPr>
          <w:sz w:val="28"/>
          <w:szCs w:val="28"/>
          <w:lang w:val="uk-UA" w:bidi="he-IL"/>
        </w:rPr>
        <w:t xml:space="preserve"> до</w:t>
      </w:r>
      <w:r w:rsidR="008A0DE3" w:rsidRPr="007D26BA">
        <w:rPr>
          <w:sz w:val="28"/>
          <w:szCs w:val="28"/>
          <w:lang w:val="uk-UA" w:bidi="he-IL"/>
        </w:rPr>
        <w:t xml:space="preserve"> </w:t>
      </w:r>
      <w:r w:rsidR="005C7E6D" w:rsidRPr="007D26BA">
        <w:rPr>
          <w:sz w:val="28"/>
          <w:szCs w:val="28"/>
          <w:lang w:val="uk-UA" w:bidi="he-IL"/>
        </w:rPr>
        <w:t xml:space="preserve">плану зросли на </w:t>
      </w:r>
      <w:r w:rsidR="00396838" w:rsidRPr="007D26BA">
        <w:rPr>
          <w:sz w:val="28"/>
          <w:szCs w:val="28"/>
          <w:lang w:val="uk-UA" w:bidi="he-IL"/>
        </w:rPr>
        <w:t xml:space="preserve">2 </w:t>
      </w:r>
      <w:r w:rsidR="00517924" w:rsidRPr="007D26BA">
        <w:rPr>
          <w:sz w:val="28"/>
          <w:szCs w:val="28"/>
          <w:lang w:val="uk-UA" w:bidi="he-IL"/>
        </w:rPr>
        <w:t>18</w:t>
      </w:r>
      <w:r w:rsidR="00EA4F13" w:rsidRPr="007D26BA">
        <w:rPr>
          <w:sz w:val="28"/>
          <w:szCs w:val="28"/>
          <w:lang w:val="uk-UA" w:bidi="he-IL"/>
        </w:rPr>
        <w:t>8</w:t>
      </w:r>
      <w:r w:rsidR="005C7E6D" w:rsidRPr="007D26BA">
        <w:rPr>
          <w:sz w:val="28"/>
          <w:szCs w:val="28"/>
          <w:lang w:val="uk-UA" w:bidi="he-IL"/>
        </w:rPr>
        <w:t xml:space="preserve"> грн. </w:t>
      </w:r>
      <w:r w:rsidR="00517924" w:rsidRPr="007D26BA">
        <w:rPr>
          <w:sz w:val="28"/>
          <w:szCs w:val="28"/>
          <w:lang w:val="uk-UA" w:bidi="he-IL"/>
        </w:rPr>
        <w:t xml:space="preserve">або на 23% </w:t>
      </w:r>
      <w:r w:rsidR="006A1448" w:rsidRPr="007D26BA">
        <w:rPr>
          <w:sz w:val="28"/>
          <w:szCs w:val="28"/>
          <w:lang w:val="uk-UA" w:bidi="he-IL"/>
        </w:rPr>
        <w:t xml:space="preserve">і склали </w:t>
      </w:r>
      <w:r w:rsidR="007D72CF" w:rsidRPr="007D26BA">
        <w:rPr>
          <w:sz w:val="28"/>
          <w:szCs w:val="28"/>
          <w:lang w:val="uk-UA"/>
        </w:rPr>
        <w:t>1</w:t>
      </w:r>
      <w:r w:rsidR="00EA4F13" w:rsidRPr="007D26BA">
        <w:rPr>
          <w:sz w:val="28"/>
          <w:szCs w:val="28"/>
          <w:lang w:val="uk-UA"/>
        </w:rPr>
        <w:t>1 </w:t>
      </w:r>
      <w:r w:rsidR="00517924" w:rsidRPr="007D26BA">
        <w:rPr>
          <w:sz w:val="28"/>
          <w:szCs w:val="28"/>
          <w:lang w:val="uk-UA"/>
        </w:rPr>
        <w:t>674</w:t>
      </w:r>
      <w:r w:rsidR="00EA4F13" w:rsidRPr="007D26BA">
        <w:rPr>
          <w:sz w:val="28"/>
          <w:szCs w:val="28"/>
          <w:lang w:val="uk-UA"/>
        </w:rPr>
        <w:t xml:space="preserve"> </w:t>
      </w:r>
      <w:r w:rsidR="008A0DE3" w:rsidRPr="007D26BA">
        <w:rPr>
          <w:sz w:val="28"/>
          <w:szCs w:val="28"/>
          <w:lang w:val="uk-UA" w:bidi="he-IL"/>
        </w:rPr>
        <w:t>грн.</w:t>
      </w:r>
      <w:r w:rsidRPr="007D26BA">
        <w:rPr>
          <w:sz w:val="28"/>
          <w:szCs w:val="28"/>
          <w:lang w:val="uk-UA" w:bidi="he-IL"/>
        </w:rPr>
        <w:t xml:space="preserve"> </w:t>
      </w:r>
      <w:r w:rsidR="005C7E6D" w:rsidRPr="007D26BA">
        <w:rPr>
          <w:sz w:val="28"/>
          <w:szCs w:val="28"/>
          <w:lang w:val="uk-UA" w:bidi="he-IL"/>
        </w:rPr>
        <w:t xml:space="preserve">Порівняно з </w:t>
      </w:r>
      <w:r w:rsidR="00EA4F13" w:rsidRPr="007D26BA">
        <w:rPr>
          <w:sz w:val="28"/>
          <w:szCs w:val="28"/>
          <w:lang w:val="uk-UA"/>
        </w:rPr>
        <w:t>у аналогічним періодом минулого року</w:t>
      </w:r>
      <w:r w:rsidR="00EA4F13" w:rsidRPr="007D26BA">
        <w:rPr>
          <w:sz w:val="28"/>
          <w:szCs w:val="28"/>
          <w:lang w:val="uk-UA" w:bidi="he-IL"/>
        </w:rPr>
        <w:t xml:space="preserve"> </w:t>
      </w:r>
      <w:r w:rsidR="005C7E6D" w:rsidRPr="007D26BA">
        <w:rPr>
          <w:sz w:val="28"/>
          <w:szCs w:val="28"/>
          <w:lang w:val="uk-UA" w:bidi="he-IL"/>
        </w:rPr>
        <w:t xml:space="preserve">зросли на </w:t>
      </w:r>
      <w:r w:rsidR="007D72CF" w:rsidRPr="007D26BA">
        <w:rPr>
          <w:sz w:val="28"/>
          <w:szCs w:val="28"/>
          <w:lang w:val="uk-UA"/>
        </w:rPr>
        <w:t xml:space="preserve">2 </w:t>
      </w:r>
      <w:r w:rsidR="00517924" w:rsidRPr="007D26BA">
        <w:rPr>
          <w:sz w:val="28"/>
          <w:szCs w:val="28"/>
          <w:lang w:val="uk-UA"/>
        </w:rPr>
        <w:t>7</w:t>
      </w:r>
      <w:r w:rsidR="00EA4F13" w:rsidRPr="007D26BA">
        <w:rPr>
          <w:sz w:val="28"/>
          <w:szCs w:val="28"/>
          <w:lang w:val="uk-UA"/>
        </w:rPr>
        <w:t>5</w:t>
      </w:r>
      <w:r w:rsidR="00517924" w:rsidRPr="007D26BA">
        <w:rPr>
          <w:sz w:val="28"/>
          <w:szCs w:val="28"/>
          <w:lang w:val="uk-UA"/>
        </w:rPr>
        <w:t>7</w:t>
      </w:r>
      <w:r w:rsidR="00396838" w:rsidRPr="007D26BA">
        <w:rPr>
          <w:sz w:val="28"/>
          <w:szCs w:val="28"/>
          <w:lang w:val="uk-UA"/>
        </w:rPr>
        <w:t xml:space="preserve"> </w:t>
      </w:r>
      <w:r w:rsidR="005C7E6D" w:rsidRPr="007D26BA">
        <w:rPr>
          <w:sz w:val="28"/>
          <w:szCs w:val="28"/>
          <w:lang w:val="uk-UA"/>
        </w:rPr>
        <w:t>грн</w:t>
      </w:r>
      <w:r w:rsidR="005C7E6D" w:rsidRPr="007D26BA">
        <w:rPr>
          <w:sz w:val="28"/>
          <w:szCs w:val="28"/>
          <w:lang w:val="uk-UA" w:bidi="he-IL"/>
        </w:rPr>
        <w:t xml:space="preserve">. або на </w:t>
      </w:r>
      <w:r w:rsidR="00517924" w:rsidRPr="007D26BA">
        <w:rPr>
          <w:sz w:val="28"/>
          <w:szCs w:val="28"/>
          <w:lang w:val="uk-UA" w:bidi="he-IL"/>
        </w:rPr>
        <w:t>3</w:t>
      </w:r>
      <w:r w:rsidR="00EA4F13" w:rsidRPr="007D26BA">
        <w:rPr>
          <w:sz w:val="28"/>
          <w:szCs w:val="28"/>
          <w:lang w:val="uk-UA" w:bidi="he-IL"/>
        </w:rPr>
        <w:t>1</w:t>
      </w:r>
      <w:r w:rsidR="005C7E6D" w:rsidRPr="007D26BA">
        <w:rPr>
          <w:sz w:val="28"/>
          <w:szCs w:val="28"/>
          <w:lang w:val="uk-UA" w:bidi="he-IL"/>
        </w:rPr>
        <w:t>%.</w:t>
      </w:r>
    </w:p>
    <w:p w:rsidR="00CD3AFA" w:rsidRPr="007D26BA" w:rsidRDefault="00CD3AFA" w:rsidP="00CD3AFA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 xml:space="preserve">Продуктивність праці становить </w:t>
      </w:r>
      <w:r w:rsidR="00517924" w:rsidRPr="007D26BA">
        <w:rPr>
          <w:sz w:val="28"/>
          <w:szCs w:val="28"/>
          <w:lang w:val="uk-UA"/>
        </w:rPr>
        <w:t>276 973</w:t>
      </w:r>
      <w:r w:rsidRPr="007D26BA">
        <w:rPr>
          <w:sz w:val="28"/>
          <w:szCs w:val="28"/>
          <w:lang w:val="uk-UA"/>
        </w:rPr>
        <w:t xml:space="preserve"> грн./чол., перевищивши плановий показник на </w:t>
      </w:r>
      <w:r w:rsidR="00517924" w:rsidRPr="007D26BA">
        <w:rPr>
          <w:sz w:val="28"/>
          <w:szCs w:val="28"/>
          <w:lang w:val="uk-UA"/>
        </w:rPr>
        <w:t>13</w:t>
      </w:r>
      <w:r w:rsidRPr="007D26BA">
        <w:rPr>
          <w:sz w:val="28"/>
          <w:szCs w:val="28"/>
          <w:lang w:val="uk-UA"/>
        </w:rPr>
        <w:t xml:space="preserve">%. </w:t>
      </w:r>
    </w:p>
    <w:p w:rsidR="00091234" w:rsidRPr="007D26BA" w:rsidRDefault="00091234" w:rsidP="00091234">
      <w:pPr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</w:rPr>
        <w:tab/>
      </w:r>
      <w:r w:rsidR="00396838" w:rsidRPr="007D26BA">
        <w:rPr>
          <w:sz w:val="28"/>
          <w:szCs w:val="28"/>
          <w:lang w:val="uk-UA"/>
        </w:rPr>
        <w:t>Середньомісячні витрати на о</w:t>
      </w:r>
      <w:r w:rsidRPr="007D26BA">
        <w:rPr>
          <w:sz w:val="28"/>
          <w:szCs w:val="28"/>
        </w:rPr>
        <w:t>плат</w:t>
      </w:r>
      <w:r w:rsidR="00396838" w:rsidRPr="007D26BA">
        <w:rPr>
          <w:sz w:val="28"/>
          <w:szCs w:val="28"/>
          <w:lang w:val="uk-UA"/>
        </w:rPr>
        <w:t>у</w:t>
      </w:r>
      <w:r w:rsidRPr="007D26BA">
        <w:rPr>
          <w:sz w:val="28"/>
          <w:szCs w:val="28"/>
        </w:rPr>
        <w:t xml:space="preserve"> праці керівника ПрАТ «Київ-Дніпровське МППЗТ» у </w:t>
      </w:r>
      <w:r w:rsidR="00EA4F13" w:rsidRPr="007D26BA">
        <w:rPr>
          <w:sz w:val="28"/>
          <w:szCs w:val="28"/>
          <w:lang w:val="uk-UA"/>
        </w:rPr>
        <w:t xml:space="preserve">звітному періоді </w:t>
      </w:r>
      <w:r w:rsidR="00396838" w:rsidRPr="007D26BA">
        <w:rPr>
          <w:sz w:val="28"/>
          <w:szCs w:val="28"/>
          <w:lang w:val="uk-UA"/>
        </w:rPr>
        <w:t xml:space="preserve">склали </w:t>
      </w:r>
      <w:r w:rsidR="00517924" w:rsidRPr="007D26BA">
        <w:rPr>
          <w:sz w:val="28"/>
          <w:szCs w:val="28"/>
          <w:lang w:val="uk-UA"/>
        </w:rPr>
        <w:t>88 858</w:t>
      </w:r>
      <w:r w:rsidR="00396838" w:rsidRPr="007D26BA">
        <w:rPr>
          <w:sz w:val="28"/>
          <w:szCs w:val="28"/>
          <w:lang w:val="uk-UA"/>
        </w:rPr>
        <w:t xml:space="preserve"> грн. Із них: </w:t>
      </w:r>
      <w:r w:rsidRPr="007D26BA">
        <w:rPr>
          <w:sz w:val="28"/>
          <w:szCs w:val="28"/>
          <w:lang w:val="uk-UA"/>
        </w:rPr>
        <w:t xml:space="preserve">за посадовим окладом </w:t>
      </w:r>
      <w:r w:rsidR="00A51042" w:rsidRPr="007D26BA">
        <w:rPr>
          <w:sz w:val="28"/>
          <w:szCs w:val="28"/>
          <w:lang w:val="uk-UA"/>
        </w:rPr>
        <w:t xml:space="preserve">виплачено </w:t>
      </w:r>
      <w:r w:rsidR="00517924" w:rsidRPr="007D26BA">
        <w:rPr>
          <w:sz w:val="28"/>
          <w:szCs w:val="28"/>
          <w:lang w:val="uk-UA"/>
        </w:rPr>
        <w:t>31 068</w:t>
      </w:r>
      <w:r w:rsidRPr="007D26BA">
        <w:rPr>
          <w:sz w:val="28"/>
          <w:szCs w:val="28"/>
          <w:lang w:val="uk-UA"/>
        </w:rPr>
        <w:t xml:space="preserve"> грн. </w:t>
      </w:r>
      <w:r w:rsidR="00A51042" w:rsidRPr="007D26BA">
        <w:rPr>
          <w:sz w:val="28"/>
          <w:szCs w:val="28"/>
          <w:lang w:val="uk-UA"/>
        </w:rPr>
        <w:t>(</w:t>
      </w:r>
      <w:r w:rsidRPr="007D26BA">
        <w:rPr>
          <w:sz w:val="28"/>
          <w:szCs w:val="28"/>
          <w:lang w:val="uk-UA"/>
        </w:rPr>
        <w:t>за фактично відпрацьований час</w:t>
      </w:r>
      <w:r w:rsidR="00A51042" w:rsidRPr="007D26BA">
        <w:rPr>
          <w:sz w:val="28"/>
          <w:szCs w:val="28"/>
          <w:lang w:val="uk-UA"/>
        </w:rPr>
        <w:t>)</w:t>
      </w:r>
      <w:r w:rsidR="00396838" w:rsidRPr="007D26BA">
        <w:rPr>
          <w:sz w:val="28"/>
          <w:szCs w:val="28"/>
          <w:lang w:val="uk-UA"/>
        </w:rPr>
        <w:t xml:space="preserve">; преміювання </w:t>
      </w:r>
      <w:r w:rsidR="007D72CF" w:rsidRPr="007D26BA">
        <w:rPr>
          <w:sz w:val="28"/>
          <w:szCs w:val="28"/>
          <w:lang w:val="uk-UA"/>
        </w:rPr>
        <w:t>–</w:t>
      </w:r>
      <w:r w:rsidR="00FC02F7" w:rsidRPr="007D26BA">
        <w:rPr>
          <w:sz w:val="28"/>
          <w:szCs w:val="28"/>
          <w:lang w:val="uk-UA"/>
        </w:rPr>
        <w:t xml:space="preserve"> </w:t>
      </w:r>
      <w:r w:rsidR="00517924" w:rsidRPr="007D26BA">
        <w:rPr>
          <w:sz w:val="28"/>
          <w:szCs w:val="28"/>
          <w:lang w:val="uk-UA"/>
        </w:rPr>
        <w:t>2 909 грн.</w:t>
      </w:r>
      <w:r w:rsidR="00396838" w:rsidRPr="007D26BA">
        <w:rPr>
          <w:sz w:val="28"/>
          <w:szCs w:val="28"/>
          <w:lang w:val="uk-UA"/>
        </w:rPr>
        <w:t>; і</w:t>
      </w:r>
      <w:r w:rsidRPr="007D26BA">
        <w:rPr>
          <w:sz w:val="28"/>
          <w:szCs w:val="28"/>
          <w:lang w:val="uk-UA"/>
        </w:rPr>
        <w:t>нші середньомісячні випл</w:t>
      </w:r>
      <w:r w:rsidR="00FC02F7" w:rsidRPr="007D26BA">
        <w:rPr>
          <w:sz w:val="28"/>
          <w:szCs w:val="28"/>
          <w:lang w:val="uk-UA"/>
        </w:rPr>
        <w:t>ати, передбачені законодавством</w:t>
      </w:r>
      <w:r w:rsidRPr="007D26BA">
        <w:rPr>
          <w:sz w:val="28"/>
          <w:szCs w:val="28"/>
          <w:lang w:val="uk-UA"/>
        </w:rPr>
        <w:t xml:space="preserve"> </w:t>
      </w:r>
      <w:r w:rsidR="00EA4F13" w:rsidRPr="007D26BA">
        <w:rPr>
          <w:sz w:val="28"/>
          <w:szCs w:val="28"/>
          <w:lang w:val="uk-UA"/>
        </w:rPr>
        <w:t xml:space="preserve">(оплата відряджень, щорічної та учбової відпусток) </w:t>
      </w:r>
      <w:r w:rsidR="007D72CF" w:rsidRPr="007D26BA">
        <w:rPr>
          <w:sz w:val="28"/>
          <w:szCs w:val="28"/>
          <w:lang w:val="uk-UA"/>
        </w:rPr>
        <w:t>–</w:t>
      </w:r>
      <w:r w:rsidRPr="007D26BA">
        <w:rPr>
          <w:sz w:val="28"/>
          <w:szCs w:val="28"/>
          <w:lang w:val="uk-UA"/>
        </w:rPr>
        <w:t xml:space="preserve"> </w:t>
      </w:r>
      <w:r w:rsidR="00517924" w:rsidRPr="007D26BA">
        <w:rPr>
          <w:sz w:val="28"/>
          <w:szCs w:val="28"/>
          <w:lang w:val="uk-UA"/>
        </w:rPr>
        <w:t>54 882</w:t>
      </w:r>
      <w:r w:rsidRPr="007D26BA">
        <w:rPr>
          <w:sz w:val="28"/>
          <w:szCs w:val="28"/>
          <w:lang w:val="uk-UA"/>
        </w:rPr>
        <w:t xml:space="preserve"> грн.</w:t>
      </w:r>
      <w:r w:rsidR="00130E0F" w:rsidRPr="007D26BA">
        <w:rPr>
          <w:sz w:val="28"/>
          <w:szCs w:val="28"/>
          <w:lang w:val="uk-UA"/>
        </w:rPr>
        <w:t xml:space="preserve">. </w:t>
      </w:r>
      <w:r w:rsidRPr="007D26BA">
        <w:rPr>
          <w:sz w:val="28"/>
          <w:szCs w:val="28"/>
          <w:lang w:val="uk-UA"/>
        </w:rPr>
        <w:t xml:space="preserve"> </w:t>
      </w:r>
    </w:p>
    <w:p w:rsidR="00B26748" w:rsidRPr="007D26BA" w:rsidRDefault="00B26748" w:rsidP="00696BCA">
      <w:pPr>
        <w:jc w:val="both"/>
        <w:rPr>
          <w:sz w:val="10"/>
          <w:szCs w:val="10"/>
          <w:lang w:val="uk-UA"/>
        </w:rPr>
      </w:pPr>
    </w:p>
    <w:p w:rsidR="00280530" w:rsidRPr="00396838" w:rsidRDefault="00776484" w:rsidP="00544DE7">
      <w:pPr>
        <w:ind w:firstLine="567"/>
        <w:jc w:val="both"/>
        <w:rPr>
          <w:sz w:val="28"/>
          <w:szCs w:val="28"/>
          <w:lang w:val="uk-UA"/>
        </w:rPr>
      </w:pPr>
      <w:r w:rsidRPr="007D26BA">
        <w:rPr>
          <w:sz w:val="28"/>
          <w:szCs w:val="28"/>
          <w:lang w:val="uk-UA"/>
        </w:rPr>
        <w:t>ПрАТ «Київ-Дніпровське МППЗТ» не має заборгованості з виплат</w:t>
      </w:r>
      <w:r w:rsidRPr="00396838">
        <w:rPr>
          <w:sz w:val="28"/>
          <w:szCs w:val="28"/>
          <w:lang w:val="uk-UA"/>
        </w:rPr>
        <w:t>и заробітної плати.</w:t>
      </w:r>
    </w:p>
    <w:p w:rsidR="00B31B19" w:rsidRPr="00396838" w:rsidRDefault="00B31B19" w:rsidP="00B31B19">
      <w:pPr>
        <w:ind w:firstLine="567"/>
        <w:rPr>
          <w:sz w:val="10"/>
          <w:szCs w:val="10"/>
          <w:lang w:val="uk-UA"/>
        </w:rPr>
      </w:pPr>
    </w:p>
    <w:p w:rsidR="00B31B19" w:rsidRPr="00B816CE" w:rsidRDefault="00B31B19" w:rsidP="00B31B19">
      <w:pPr>
        <w:ind w:firstLine="567"/>
        <w:rPr>
          <w:sz w:val="10"/>
          <w:szCs w:val="10"/>
          <w:lang w:val="uk-UA"/>
        </w:rPr>
      </w:pPr>
    </w:p>
    <w:p w:rsidR="003627F4" w:rsidRDefault="003627F4" w:rsidP="00B31B19">
      <w:pPr>
        <w:ind w:firstLine="567"/>
        <w:rPr>
          <w:sz w:val="10"/>
          <w:szCs w:val="10"/>
          <w:lang w:val="uk-UA"/>
        </w:rPr>
      </w:pPr>
    </w:p>
    <w:p w:rsidR="00B31B19" w:rsidRDefault="00B31B19" w:rsidP="00B31B19">
      <w:pPr>
        <w:ind w:firstLine="567"/>
        <w:rPr>
          <w:sz w:val="10"/>
          <w:szCs w:val="10"/>
          <w:lang w:val="uk-UA"/>
        </w:rPr>
      </w:pPr>
    </w:p>
    <w:p w:rsidR="00B31B19" w:rsidRPr="00B816CE" w:rsidRDefault="00B31B19" w:rsidP="003627F4">
      <w:pPr>
        <w:rPr>
          <w:sz w:val="10"/>
          <w:szCs w:val="10"/>
          <w:lang w:val="uk-UA"/>
        </w:rPr>
      </w:pPr>
    </w:p>
    <w:p w:rsidR="00D80352" w:rsidRDefault="00D80352" w:rsidP="003627F4">
      <w:pPr>
        <w:rPr>
          <w:sz w:val="10"/>
          <w:szCs w:val="10"/>
          <w:lang w:val="uk-UA"/>
        </w:rPr>
      </w:pPr>
    </w:p>
    <w:p w:rsidR="00D80352" w:rsidRPr="00B31B19" w:rsidRDefault="00D80352" w:rsidP="003627F4">
      <w:pPr>
        <w:rPr>
          <w:sz w:val="10"/>
          <w:szCs w:val="10"/>
          <w:lang w:val="uk-UA"/>
        </w:rPr>
      </w:pPr>
    </w:p>
    <w:p w:rsidR="002E5B7A" w:rsidRDefault="00161282" w:rsidP="00B31B1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 правових питань                                          О.А. Гура</w:t>
      </w:r>
    </w:p>
    <w:sectPr w:rsidR="002E5B7A" w:rsidSect="004813DD"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DA" w:rsidRDefault="003321DA">
      <w:r>
        <w:separator/>
      </w:r>
    </w:p>
  </w:endnote>
  <w:endnote w:type="continuationSeparator" w:id="0">
    <w:p w:rsidR="003321DA" w:rsidRDefault="0033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98" w:rsidRDefault="00620198" w:rsidP="00111D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0198" w:rsidRDefault="00620198" w:rsidP="004933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008"/>
      <w:docPartObj>
        <w:docPartGallery w:val="Page Numbers (Bottom of Page)"/>
        <w:docPartUnique/>
      </w:docPartObj>
    </w:sdtPr>
    <w:sdtEndPr/>
    <w:sdtContent>
      <w:p w:rsidR="00620198" w:rsidRDefault="006201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006"/>
      <w:docPartObj>
        <w:docPartGallery w:val="Page Numbers (Bottom of Page)"/>
        <w:docPartUnique/>
      </w:docPartObj>
    </w:sdtPr>
    <w:sdtEndPr/>
    <w:sdtContent>
      <w:p w:rsidR="00620198" w:rsidRDefault="0062019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198" w:rsidRDefault="00620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DA" w:rsidRDefault="003321DA">
      <w:r>
        <w:separator/>
      </w:r>
    </w:p>
  </w:footnote>
  <w:footnote w:type="continuationSeparator" w:id="0">
    <w:p w:rsidR="003321DA" w:rsidRDefault="0033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723A"/>
    <w:multiLevelType w:val="multilevel"/>
    <w:tmpl w:val="DBB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C71FB"/>
    <w:multiLevelType w:val="hybridMultilevel"/>
    <w:tmpl w:val="1270BB2A"/>
    <w:lvl w:ilvl="0" w:tplc="61B27348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4E600BB4"/>
    <w:multiLevelType w:val="hybridMultilevel"/>
    <w:tmpl w:val="6A4C6CDA"/>
    <w:lvl w:ilvl="0" w:tplc="A454B5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B8C2776"/>
    <w:multiLevelType w:val="hybridMultilevel"/>
    <w:tmpl w:val="9056A29E"/>
    <w:lvl w:ilvl="0" w:tplc="418058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31"/>
    <w:rsid w:val="00000A46"/>
    <w:rsid w:val="0000165E"/>
    <w:rsid w:val="00002C25"/>
    <w:rsid w:val="00003F74"/>
    <w:rsid w:val="000055D5"/>
    <w:rsid w:val="00005948"/>
    <w:rsid w:val="00005C80"/>
    <w:rsid w:val="00007079"/>
    <w:rsid w:val="00007C67"/>
    <w:rsid w:val="00010206"/>
    <w:rsid w:val="00010402"/>
    <w:rsid w:val="000104EA"/>
    <w:rsid w:val="00010512"/>
    <w:rsid w:val="000121F4"/>
    <w:rsid w:val="0001249E"/>
    <w:rsid w:val="00013B20"/>
    <w:rsid w:val="000140AA"/>
    <w:rsid w:val="00015DC7"/>
    <w:rsid w:val="00017B43"/>
    <w:rsid w:val="0002022B"/>
    <w:rsid w:val="000207B7"/>
    <w:rsid w:val="00022583"/>
    <w:rsid w:val="0002289C"/>
    <w:rsid w:val="000232DA"/>
    <w:rsid w:val="00023947"/>
    <w:rsid w:val="00023E7A"/>
    <w:rsid w:val="00026034"/>
    <w:rsid w:val="00026411"/>
    <w:rsid w:val="000266E9"/>
    <w:rsid w:val="00026D70"/>
    <w:rsid w:val="00027E67"/>
    <w:rsid w:val="00032BB4"/>
    <w:rsid w:val="00034D38"/>
    <w:rsid w:val="000360B0"/>
    <w:rsid w:val="0003718D"/>
    <w:rsid w:val="000372E0"/>
    <w:rsid w:val="000376D1"/>
    <w:rsid w:val="00037B55"/>
    <w:rsid w:val="00037F5D"/>
    <w:rsid w:val="000420BC"/>
    <w:rsid w:val="000429E0"/>
    <w:rsid w:val="0004486A"/>
    <w:rsid w:val="00045CCC"/>
    <w:rsid w:val="00047E37"/>
    <w:rsid w:val="00051431"/>
    <w:rsid w:val="0005157B"/>
    <w:rsid w:val="0005328A"/>
    <w:rsid w:val="000536CC"/>
    <w:rsid w:val="00054A47"/>
    <w:rsid w:val="00061B37"/>
    <w:rsid w:val="0006300A"/>
    <w:rsid w:val="00063442"/>
    <w:rsid w:val="00064063"/>
    <w:rsid w:val="00064882"/>
    <w:rsid w:val="00066B50"/>
    <w:rsid w:val="00066B81"/>
    <w:rsid w:val="00066EF2"/>
    <w:rsid w:val="00067D41"/>
    <w:rsid w:val="00070406"/>
    <w:rsid w:val="00070B64"/>
    <w:rsid w:val="00071208"/>
    <w:rsid w:val="00072D4C"/>
    <w:rsid w:val="0007495A"/>
    <w:rsid w:val="00074A1C"/>
    <w:rsid w:val="00075486"/>
    <w:rsid w:val="000756A6"/>
    <w:rsid w:val="000758ED"/>
    <w:rsid w:val="000760A1"/>
    <w:rsid w:val="000764EF"/>
    <w:rsid w:val="00083035"/>
    <w:rsid w:val="00085548"/>
    <w:rsid w:val="00086C3B"/>
    <w:rsid w:val="00086DC4"/>
    <w:rsid w:val="00087E07"/>
    <w:rsid w:val="00090DF3"/>
    <w:rsid w:val="00091234"/>
    <w:rsid w:val="00092D59"/>
    <w:rsid w:val="00094A4A"/>
    <w:rsid w:val="000958A7"/>
    <w:rsid w:val="00095F93"/>
    <w:rsid w:val="00097424"/>
    <w:rsid w:val="0009773B"/>
    <w:rsid w:val="00097B90"/>
    <w:rsid w:val="000A0525"/>
    <w:rsid w:val="000A1B8D"/>
    <w:rsid w:val="000A23A5"/>
    <w:rsid w:val="000A2776"/>
    <w:rsid w:val="000A3078"/>
    <w:rsid w:val="000A341F"/>
    <w:rsid w:val="000A3491"/>
    <w:rsid w:val="000A3773"/>
    <w:rsid w:val="000A4DC9"/>
    <w:rsid w:val="000A567D"/>
    <w:rsid w:val="000A58E5"/>
    <w:rsid w:val="000A6435"/>
    <w:rsid w:val="000A6C66"/>
    <w:rsid w:val="000B0202"/>
    <w:rsid w:val="000B05EF"/>
    <w:rsid w:val="000B23DF"/>
    <w:rsid w:val="000B26FD"/>
    <w:rsid w:val="000B28DA"/>
    <w:rsid w:val="000B39E6"/>
    <w:rsid w:val="000B5064"/>
    <w:rsid w:val="000B5B5E"/>
    <w:rsid w:val="000B628E"/>
    <w:rsid w:val="000B6A94"/>
    <w:rsid w:val="000C098F"/>
    <w:rsid w:val="000C23B9"/>
    <w:rsid w:val="000C2480"/>
    <w:rsid w:val="000C2555"/>
    <w:rsid w:val="000C2D90"/>
    <w:rsid w:val="000C42FF"/>
    <w:rsid w:val="000C4755"/>
    <w:rsid w:val="000C4C18"/>
    <w:rsid w:val="000C5465"/>
    <w:rsid w:val="000C62FE"/>
    <w:rsid w:val="000C72B3"/>
    <w:rsid w:val="000C7312"/>
    <w:rsid w:val="000C7B0F"/>
    <w:rsid w:val="000C7B55"/>
    <w:rsid w:val="000D18C5"/>
    <w:rsid w:val="000D1DCC"/>
    <w:rsid w:val="000D1EAC"/>
    <w:rsid w:val="000D2BDB"/>
    <w:rsid w:val="000D411C"/>
    <w:rsid w:val="000D4269"/>
    <w:rsid w:val="000D43AD"/>
    <w:rsid w:val="000D45BB"/>
    <w:rsid w:val="000D51B0"/>
    <w:rsid w:val="000D7CC5"/>
    <w:rsid w:val="000E09C8"/>
    <w:rsid w:val="000E1A35"/>
    <w:rsid w:val="000E2294"/>
    <w:rsid w:val="000E2FE3"/>
    <w:rsid w:val="000E3C92"/>
    <w:rsid w:val="000E5F99"/>
    <w:rsid w:val="000E66B9"/>
    <w:rsid w:val="000E7DB9"/>
    <w:rsid w:val="000F0C1D"/>
    <w:rsid w:val="000F19FC"/>
    <w:rsid w:val="000F309E"/>
    <w:rsid w:val="000F31E3"/>
    <w:rsid w:val="000F582B"/>
    <w:rsid w:val="000F5ABF"/>
    <w:rsid w:val="000F76BC"/>
    <w:rsid w:val="000F78D6"/>
    <w:rsid w:val="001003AF"/>
    <w:rsid w:val="00101115"/>
    <w:rsid w:val="0010119E"/>
    <w:rsid w:val="00101272"/>
    <w:rsid w:val="00102904"/>
    <w:rsid w:val="001036A9"/>
    <w:rsid w:val="00104D74"/>
    <w:rsid w:val="00105419"/>
    <w:rsid w:val="00105E2B"/>
    <w:rsid w:val="001068AC"/>
    <w:rsid w:val="00107AE5"/>
    <w:rsid w:val="00110629"/>
    <w:rsid w:val="00111015"/>
    <w:rsid w:val="00111DC3"/>
    <w:rsid w:val="00113067"/>
    <w:rsid w:val="001130FD"/>
    <w:rsid w:val="0011319F"/>
    <w:rsid w:val="00113AAF"/>
    <w:rsid w:val="00113CBD"/>
    <w:rsid w:val="001146F7"/>
    <w:rsid w:val="00115805"/>
    <w:rsid w:val="001160B9"/>
    <w:rsid w:val="001169D6"/>
    <w:rsid w:val="0012033A"/>
    <w:rsid w:val="00120604"/>
    <w:rsid w:val="0012166D"/>
    <w:rsid w:val="00121D20"/>
    <w:rsid w:val="0012208B"/>
    <w:rsid w:val="001226AF"/>
    <w:rsid w:val="00123758"/>
    <w:rsid w:val="00123906"/>
    <w:rsid w:val="00123A34"/>
    <w:rsid w:val="00124202"/>
    <w:rsid w:val="00125720"/>
    <w:rsid w:val="00125A58"/>
    <w:rsid w:val="0013040C"/>
    <w:rsid w:val="0013064B"/>
    <w:rsid w:val="00130E0F"/>
    <w:rsid w:val="001313A6"/>
    <w:rsid w:val="0013189A"/>
    <w:rsid w:val="00131B27"/>
    <w:rsid w:val="0013328A"/>
    <w:rsid w:val="00134007"/>
    <w:rsid w:val="0013413C"/>
    <w:rsid w:val="00134512"/>
    <w:rsid w:val="0013585C"/>
    <w:rsid w:val="00136EE6"/>
    <w:rsid w:val="001370CD"/>
    <w:rsid w:val="001376B5"/>
    <w:rsid w:val="00137710"/>
    <w:rsid w:val="0014076C"/>
    <w:rsid w:val="00140F37"/>
    <w:rsid w:val="00141522"/>
    <w:rsid w:val="00141AD6"/>
    <w:rsid w:val="00142F73"/>
    <w:rsid w:val="0014349B"/>
    <w:rsid w:val="001438D1"/>
    <w:rsid w:val="001462E7"/>
    <w:rsid w:val="001467F1"/>
    <w:rsid w:val="00147575"/>
    <w:rsid w:val="001528AA"/>
    <w:rsid w:val="00152B53"/>
    <w:rsid w:val="00155979"/>
    <w:rsid w:val="00155C04"/>
    <w:rsid w:val="001564CF"/>
    <w:rsid w:val="0015709C"/>
    <w:rsid w:val="00160835"/>
    <w:rsid w:val="00161282"/>
    <w:rsid w:val="001619B2"/>
    <w:rsid w:val="00161B37"/>
    <w:rsid w:val="00161F92"/>
    <w:rsid w:val="0016228C"/>
    <w:rsid w:val="00164CBC"/>
    <w:rsid w:val="00166DDC"/>
    <w:rsid w:val="00166F4E"/>
    <w:rsid w:val="00167A63"/>
    <w:rsid w:val="0017164B"/>
    <w:rsid w:val="001719EA"/>
    <w:rsid w:val="00172076"/>
    <w:rsid w:val="00173B6D"/>
    <w:rsid w:val="00173C3E"/>
    <w:rsid w:val="001748F6"/>
    <w:rsid w:val="00174E47"/>
    <w:rsid w:val="001758B3"/>
    <w:rsid w:val="00175F10"/>
    <w:rsid w:val="001769F4"/>
    <w:rsid w:val="00177662"/>
    <w:rsid w:val="00177B1F"/>
    <w:rsid w:val="00177C6C"/>
    <w:rsid w:val="001808EA"/>
    <w:rsid w:val="001818B1"/>
    <w:rsid w:val="00181A7F"/>
    <w:rsid w:val="00183F03"/>
    <w:rsid w:val="00184CEE"/>
    <w:rsid w:val="0018666F"/>
    <w:rsid w:val="00187A92"/>
    <w:rsid w:val="001903B5"/>
    <w:rsid w:val="00190D37"/>
    <w:rsid w:val="00193953"/>
    <w:rsid w:val="00194171"/>
    <w:rsid w:val="00194422"/>
    <w:rsid w:val="00195E7B"/>
    <w:rsid w:val="00196745"/>
    <w:rsid w:val="001A03D1"/>
    <w:rsid w:val="001A1E2F"/>
    <w:rsid w:val="001A23EC"/>
    <w:rsid w:val="001A33BE"/>
    <w:rsid w:val="001A3F62"/>
    <w:rsid w:val="001A53E5"/>
    <w:rsid w:val="001A542D"/>
    <w:rsid w:val="001A5626"/>
    <w:rsid w:val="001A64A5"/>
    <w:rsid w:val="001A7266"/>
    <w:rsid w:val="001B10D8"/>
    <w:rsid w:val="001B131E"/>
    <w:rsid w:val="001B3E6C"/>
    <w:rsid w:val="001B7415"/>
    <w:rsid w:val="001C00A2"/>
    <w:rsid w:val="001C09C8"/>
    <w:rsid w:val="001C12C0"/>
    <w:rsid w:val="001C2ED3"/>
    <w:rsid w:val="001C4580"/>
    <w:rsid w:val="001C459C"/>
    <w:rsid w:val="001C4E12"/>
    <w:rsid w:val="001C570B"/>
    <w:rsid w:val="001C6F1F"/>
    <w:rsid w:val="001C70E7"/>
    <w:rsid w:val="001D301F"/>
    <w:rsid w:val="001D37FD"/>
    <w:rsid w:val="001D4B9F"/>
    <w:rsid w:val="001D5E24"/>
    <w:rsid w:val="001D6EF0"/>
    <w:rsid w:val="001D7EA8"/>
    <w:rsid w:val="001E1813"/>
    <w:rsid w:val="001E1C6F"/>
    <w:rsid w:val="001E42D1"/>
    <w:rsid w:val="001E4450"/>
    <w:rsid w:val="001E46E4"/>
    <w:rsid w:val="001E51B9"/>
    <w:rsid w:val="001E53AE"/>
    <w:rsid w:val="001E571D"/>
    <w:rsid w:val="001E75CC"/>
    <w:rsid w:val="001F0F7B"/>
    <w:rsid w:val="001F27E8"/>
    <w:rsid w:val="001F2C6D"/>
    <w:rsid w:val="001F425F"/>
    <w:rsid w:val="001F4BBD"/>
    <w:rsid w:val="00200BC1"/>
    <w:rsid w:val="002041D3"/>
    <w:rsid w:val="002048A9"/>
    <w:rsid w:val="00205177"/>
    <w:rsid w:val="0020626A"/>
    <w:rsid w:val="00206833"/>
    <w:rsid w:val="00206AAD"/>
    <w:rsid w:val="00207A0E"/>
    <w:rsid w:val="0021060F"/>
    <w:rsid w:val="00211B5D"/>
    <w:rsid w:val="00211D86"/>
    <w:rsid w:val="002121AC"/>
    <w:rsid w:val="002126EE"/>
    <w:rsid w:val="00212C1A"/>
    <w:rsid w:val="0021383F"/>
    <w:rsid w:val="00213D2B"/>
    <w:rsid w:val="00214E90"/>
    <w:rsid w:val="002157AD"/>
    <w:rsid w:val="00216882"/>
    <w:rsid w:val="00216976"/>
    <w:rsid w:val="00216F3A"/>
    <w:rsid w:val="002170E7"/>
    <w:rsid w:val="00217760"/>
    <w:rsid w:val="00217C27"/>
    <w:rsid w:val="00221149"/>
    <w:rsid w:val="00221347"/>
    <w:rsid w:val="00221795"/>
    <w:rsid w:val="002226D4"/>
    <w:rsid w:val="0022340A"/>
    <w:rsid w:val="0022426F"/>
    <w:rsid w:val="002256F4"/>
    <w:rsid w:val="00226649"/>
    <w:rsid w:val="00226A2C"/>
    <w:rsid w:val="0022768D"/>
    <w:rsid w:val="00227CE6"/>
    <w:rsid w:val="0023121A"/>
    <w:rsid w:val="00231F46"/>
    <w:rsid w:val="002341D2"/>
    <w:rsid w:val="00235332"/>
    <w:rsid w:val="002358BA"/>
    <w:rsid w:val="002368A2"/>
    <w:rsid w:val="00240582"/>
    <w:rsid w:val="0024094D"/>
    <w:rsid w:val="002419B6"/>
    <w:rsid w:val="00242217"/>
    <w:rsid w:val="00243337"/>
    <w:rsid w:val="00243C27"/>
    <w:rsid w:val="00243C56"/>
    <w:rsid w:val="00244174"/>
    <w:rsid w:val="0024481D"/>
    <w:rsid w:val="0024506C"/>
    <w:rsid w:val="002451AD"/>
    <w:rsid w:val="0024531D"/>
    <w:rsid w:val="002456A9"/>
    <w:rsid w:val="00250C00"/>
    <w:rsid w:val="00252259"/>
    <w:rsid w:val="00253270"/>
    <w:rsid w:val="002532A4"/>
    <w:rsid w:val="00257588"/>
    <w:rsid w:val="0025760D"/>
    <w:rsid w:val="0025792D"/>
    <w:rsid w:val="00261B19"/>
    <w:rsid w:val="00262B7A"/>
    <w:rsid w:val="00263397"/>
    <w:rsid w:val="002635D9"/>
    <w:rsid w:val="0026392B"/>
    <w:rsid w:val="00264C95"/>
    <w:rsid w:val="0026537D"/>
    <w:rsid w:val="00267BD4"/>
    <w:rsid w:val="002707C2"/>
    <w:rsid w:val="00270A7B"/>
    <w:rsid w:val="00272687"/>
    <w:rsid w:val="002737F6"/>
    <w:rsid w:val="002741DB"/>
    <w:rsid w:val="00276D43"/>
    <w:rsid w:val="00276D85"/>
    <w:rsid w:val="00280530"/>
    <w:rsid w:val="00280A67"/>
    <w:rsid w:val="00280C69"/>
    <w:rsid w:val="00280CAD"/>
    <w:rsid w:val="00280F1C"/>
    <w:rsid w:val="002818B0"/>
    <w:rsid w:val="00281CD5"/>
    <w:rsid w:val="00281CE8"/>
    <w:rsid w:val="00281FC0"/>
    <w:rsid w:val="00282946"/>
    <w:rsid w:val="00283C03"/>
    <w:rsid w:val="00283D7F"/>
    <w:rsid w:val="00286A3F"/>
    <w:rsid w:val="002876A1"/>
    <w:rsid w:val="0029135D"/>
    <w:rsid w:val="0029190F"/>
    <w:rsid w:val="00291B7F"/>
    <w:rsid w:val="002948DC"/>
    <w:rsid w:val="00294AE0"/>
    <w:rsid w:val="002958FC"/>
    <w:rsid w:val="002A0B5E"/>
    <w:rsid w:val="002A141A"/>
    <w:rsid w:val="002A18AD"/>
    <w:rsid w:val="002A3764"/>
    <w:rsid w:val="002A3D2A"/>
    <w:rsid w:val="002A40B3"/>
    <w:rsid w:val="002A4D45"/>
    <w:rsid w:val="002B08C7"/>
    <w:rsid w:val="002B3BC1"/>
    <w:rsid w:val="002B3C7D"/>
    <w:rsid w:val="002B3FA8"/>
    <w:rsid w:val="002B4A7F"/>
    <w:rsid w:val="002B5506"/>
    <w:rsid w:val="002B5EE0"/>
    <w:rsid w:val="002B6168"/>
    <w:rsid w:val="002B65BB"/>
    <w:rsid w:val="002B6DB2"/>
    <w:rsid w:val="002B7204"/>
    <w:rsid w:val="002B766C"/>
    <w:rsid w:val="002B7861"/>
    <w:rsid w:val="002C0722"/>
    <w:rsid w:val="002C0B14"/>
    <w:rsid w:val="002C0F3A"/>
    <w:rsid w:val="002C140B"/>
    <w:rsid w:val="002C1AC2"/>
    <w:rsid w:val="002C1F96"/>
    <w:rsid w:val="002C2324"/>
    <w:rsid w:val="002C2BAE"/>
    <w:rsid w:val="002C437E"/>
    <w:rsid w:val="002C4921"/>
    <w:rsid w:val="002C49A8"/>
    <w:rsid w:val="002C4A73"/>
    <w:rsid w:val="002C4E8B"/>
    <w:rsid w:val="002C531B"/>
    <w:rsid w:val="002C6FA7"/>
    <w:rsid w:val="002C729D"/>
    <w:rsid w:val="002C7A6A"/>
    <w:rsid w:val="002D0229"/>
    <w:rsid w:val="002D09E6"/>
    <w:rsid w:val="002D0C30"/>
    <w:rsid w:val="002D0F1B"/>
    <w:rsid w:val="002E016E"/>
    <w:rsid w:val="002E017E"/>
    <w:rsid w:val="002E1ADE"/>
    <w:rsid w:val="002E1F67"/>
    <w:rsid w:val="002E2499"/>
    <w:rsid w:val="002E2FCC"/>
    <w:rsid w:val="002E3454"/>
    <w:rsid w:val="002E3599"/>
    <w:rsid w:val="002E5B7A"/>
    <w:rsid w:val="002E6671"/>
    <w:rsid w:val="002F1045"/>
    <w:rsid w:val="002F135D"/>
    <w:rsid w:val="002F2816"/>
    <w:rsid w:val="002F3257"/>
    <w:rsid w:val="002F3D21"/>
    <w:rsid w:val="002F45C5"/>
    <w:rsid w:val="002F49CA"/>
    <w:rsid w:val="002F4D18"/>
    <w:rsid w:val="002F4EB4"/>
    <w:rsid w:val="002F57D9"/>
    <w:rsid w:val="002F5ADD"/>
    <w:rsid w:val="002F6424"/>
    <w:rsid w:val="002F79BD"/>
    <w:rsid w:val="00300317"/>
    <w:rsid w:val="00301B11"/>
    <w:rsid w:val="003035D4"/>
    <w:rsid w:val="003042BD"/>
    <w:rsid w:val="00304536"/>
    <w:rsid w:val="00305937"/>
    <w:rsid w:val="00305E35"/>
    <w:rsid w:val="00306AEC"/>
    <w:rsid w:val="00306EFB"/>
    <w:rsid w:val="00307389"/>
    <w:rsid w:val="003078D1"/>
    <w:rsid w:val="00310022"/>
    <w:rsid w:val="003106B9"/>
    <w:rsid w:val="00310A37"/>
    <w:rsid w:val="0031126D"/>
    <w:rsid w:val="00312E5D"/>
    <w:rsid w:val="00314502"/>
    <w:rsid w:val="00314D57"/>
    <w:rsid w:val="00314FFC"/>
    <w:rsid w:val="00316914"/>
    <w:rsid w:val="00316CC0"/>
    <w:rsid w:val="003177B0"/>
    <w:rsid w:val="0032072D"/>
    <w:rsid w:val="0032084B"/>
    <w:rsid w:val="00320CB9"/>
    <w:rsid w:val="00322D10"/>
    <w:rsid w:val="0032360F"/>
    <w:rsid w:val="00325FB4"/>
    <w:rsid w:val="0032627A"/>
    <w:rsid w:val="00331E49"/>
    <w:rsid w:val="003321DA"/>
    <w:rsid w:val="00332B2A"/>
    <w:rsid w:val="003331A3"/>
    <w:rsid w:val="0033484E"/>
    <w:rsid w:val="003355D1"/>
    <w:rsid w:val="00335892"/>
    <w:rsid w:val="0033682E"/>
    <w:rsid w:val="00340230"/>
    <w:rsid w:val="003407C5"/>
    <w:rsid w:val="003425E8"/>
    <w:rsid w:val="003429AF"/>
    <w:rsid w:val="00342FA7"/>
    <w:rsid w:val="00343075"/>
    <w:rsid w:val="00343821"/>
    <w:rsid w:val="00344EB6"/>
    <w:rsid w:val="003452C7"/>
    <w:rsid w:val="003459B4"/>
    <w:rsid w:val="00345E59"/>
    <w:rsid w:val="00346559"/>
    <w:rsid w:val="0035155D"/>
    <w:rsid w:val="00352CF5"/>
    <w:rsid w:val="003533AB"/>
    <w:rsid w:val="003538E5"/>
    <w:rsid w:val="003559CC"/>
    <w:rsid w:val="00356CD4"/>
    <w:rsid w:val="00357D3B"/>
    <w:rsid w:val="0036083D"/>
    <w:rsid w:val="00361C96"/>
    <w:rsid w:val="003627F4"/>
    <w:rsid w:val="00362F0D"/>
    <w:rsid w:val="00363A08"/>
    <w:rsid w:val="00363F5E"/>
    <w:rsid w:val="003648C7"/>
    <w:rsid w:val="003649C5"/>
    <w:rsid w:val="00364AA7"/>
    <w:rsid w:val="00364DAF"/>
    <w:rsid w:val="00370B57"/>
    <w:rsid w:val="00371411"/>
    <w:rsid w:val="0037397F"/>
    <w:rsid w:val="00375333"/>
    <w:rsid w:val="003759D3"/>
    <w:rsid w:val="003759FD"/>
    <w:rsid w:val="00377399"/>
    <w:rsid w:val="0037792C"/>
    <w:rsid w:val="00377AD8"/>
    <w:rsid w:val="0038085E"/>
    <w:rsid w:val="003826EB"/>
    <w:rsid w:val="003829B7"/>
    <w:rsid w:val="00384EDD"/>
    <w:rsid w:val="003859A9"/>
    <w:rsid w:val="00386C12"/>
    <w:rsid w:val="00386E85"/>
    <w:rsid w:val="0038711E"/>
    <w:rsid w:val="00392A3A"/>
    <w:rsid w:val="00392A75"/>
    <w:rsid w:val="0039384E"/>
    <w:rsid w:val="00394172"/>
    <w:rsid w:val="003942C1"/>
    <w:rsid w:val="003942FF"/>
    <w:rsid w:val="00395214"/>
    <w:rsid w:val="003957AB"/>
    <w:rsid w:val="00396080"/>
    <w:rsid w:val="00396838"/>
    <w:rsid w:val="00396C9B"/>
    <w:rsid w:val="0039790C"/>
    <w:rsid w:val="003A0546"/>
    <w:rsid w:val="003A1462"/>
    <w:rsid w:val="003A2BA6"/>
    <w:rsid w:val="003A47A0"/>
    <w:rsid w:val="003A572F"/>
    <w:rsid w:val="003A5DFB"/>
    <w:rsid w:val="003A67EB"/>
    <w:rsid w:val="003A69D8"/>
    <w:rsid w:val="003A6CE6"/>
    <w:rsid w:val="003A7489"/>
    <w:rsid w:val="003A7BFB"/>
    <w:rsid w:val="003B006E"/>
    <w:rsid w:val="003B00A1"/>
    <w:rsid w:val="003B06BF"/>
    <w:rsid w:val="003B06C7"/>
    <w:rsid w:val="003B0E7A"/>
    <w:rsid w:val="003B106E"/>
    <w:rsid w:val="003B117F"/>
    <w:rsid w:val="003B38C4"/>
    <w:rsid w:val="003B5877"/>
    <w:rsid w:val="003B730B"/>
    <w:rsid w:val="003B7326"/>
    <w:rsid w:val="003B7336"/>
    <w:rsid w:val="003B73C5"/>
    <w:rsid w:val="003C0441"/>
    <w:rsid w:val="003C0663"/>
    <w:rsid w:val="003C1BC0"/>
    <w:rsid w:val="003C1E0A"/>
    <w:rsid w:val="003C3763"/>
    <w:rsid w:val="003C3BC9"/>
    <w:rsid w:val="003C55B7"/>
    <w:rsid w:val="003C5A71"/>
    <w:rsid w:val="003C6023"/>
    <w:rsid w:val="003C74FF"/>
    <w:rsid w:val="003C7A91"/>
    <w:rsid w:val="003C7AFD"/>
    <w:rsid w:val="003D08B0"/>
    <w:rsid w:val="003D2EA5"/>
    <w:rsid w:val="003D3031"/>
    <w:rsid w:val="003D5C54"/>
    <w:rsid w:val="003D63AF"/>
    <w:rsid w:val="003D72D5"/>
    <w:rsid w:val="003E0648"/>
    <w:rsid w:val="003E0873"/>
    <w:rsid w:val="003E0DF4"/>
    <w:rsid w:val="003E2137"/>
    <w:rsid w:val="003E2E33"/>
    <w:rsid w:val="003E2E73"/>
    <w:rsid w:val="003E34F9"/>
    <w:rsid w:val="003E36FE"/>
    <w:rsid w:val="003E38BA"/>
    <w:rsid w:val="003E5836"/>
    <w:rsid w:val="003E70B6"/>
    <w:rsid w:val="003F0466"/>
    <w:rsid w:val="003F0D3C"/>
    <w:rsid w:val="003F0F8D"/>
    <w:rsid w:val="003F12B6"/>
    <w:rsid w:val="003F1C6C"/>
    <w:rsid w:val="003F21A7"/>
    <w:rsid w:val="003F22B3"/>
    <w:rsid w:val="003F3422"/>
    <w:rsid w:val="003F486E"/>
    <w:rsid w:val="003F488C"/>
    <w:rsid w:val="003F4C02"/>
    <w:rsid w:val="003F4C76"/>
    <w:rsid w:val="003F556B"/>
    <w:rsid w:val="003F7AC7"/>
    <w:rsid w:val="00400400"/>
    <w:rsid w:val="004007E2"/>
    <w:rsid w:val="004013E6"/>
    <w:rsid w:val="004013EF"/>
    <w:rsid w:val="004049AC"/>
    <w:rsid w:val="00406BA8"/>
    <w:rsid w:val="0040770C"/>
    <w:rsid w:val="00407E47"/>
    <w:rsid w:val="00411CD8"/>
    <w:rsid w:val="00413880"/>
    <w:rsid w:val="004146C0"/>
    <w:rsid w:val="004155A1"/>
    <w:rsid w:val="00415BFB"/>
    <w:rsid w:val="00416A43"/>
    <w:rsid w:val="00417D86"/>
    <w:rsid w:val="0042003B"/>
    <w:rsid w:val="0042083C"/>
    <w:rsid w:val="00421147"/>
    <w:rsid w:val="00421AD7"/>
    <w:rsid w:val="00421C00"/>
    <w:rsid w:val="00421CFE"/>
    <w:rsid w:val="00422272"/>
    <w:rsid w:val="004231EA"/>
    <w:rsid w:val="0042463B"/>
    <w:rsid w:val="00425061"/>
    <w:rsid w:val="004260E1"/>
    <w:rsid w:val="00426D04"/>
    <w:rsid w:val="00427412"/>
    <w:rsid w:val="00432C8B"/>
    <w:rsid w:val="00432F3C"/>
    <w:rsid w:val="0043309C"/>
    <w:rsid w:val="00433A79"/>
    <w:rsid w:val="004344D7"/>
    <w:rsid w:val="00435454"/>
    <w:rsid w:val="00435CD8"/>
    <w:rsid w:val="0043676D"/>
    <w:rsid w:val="00436B68"/>
    <w:rsid w:val="00436C9B"/>
    <w:rsid w:val="00437B7D"/>
    <w:rsid w:val="00437BD2"/>
    <w:rsid w:val="0044015D"/>
    <w:rsid w:val="004415DB"/>
    <w:rsid w:val="004416AB"/>
    <w:rsid w:val="004424F5"/>
    <w:rsid w:val="0044351F"/>
    <w:rsid w:val="00444E11"/>
    <w:rsid w:val="00445753"/>
    <w:rsid w:val="0044766F"/>
    <w:rsid w:val="00452CF1"/>
    <w:rsid w:val="00453432"/>
    <w:rsid w:val="00453732"/>
    <w:rsid w:val="00453C1E"/>
    <w:rsid w:val="004545E2"/>
    <w:rsid w:val="004547CE"/>
    <w:rsid w:val="004552A1"/>
    <w:rsid w:val="00455ABF"/>
    <w:rsid w:val="0045687D"/>
    <w:rsid w:val="004573AC"/>
    <w:rsid w:val="00460254"/>
    <w:rsid w:val="00460AAC"/>
    <w:rsid w:val="004613E9"/>
    <w:rsid w:val="00461425"/>
    <w:rsid w:val="00461D8E"/>
    <w:rsid w:val="004625B8"/>
    <w:rsid w:val="00462B3A"/>
    <w:rsid w:val="00463183"/>
    <w:rsid w:val="004651A2"/>
    <w:rsid w:val="00465989"/>
    <w:rsid w:val="00465EA9"/>
    <w:rsid w:val="0046675C"/>
    <w:rsid w:val="00466C43"/>
    <w:rsid w:val="00467806"/>
    <w:rsid w:val="004711CB"/>
    <w:rsid w:val="004714B7"/>
    <w:rsid w:val="0047238A"/>
    <w:rsid w:val="0047264B"/>
    <w:rsid w:val="00472F00"/>
    <w:rsid w:val="00473394"/>
    <w:rsid w:val="0047584C"/>
    <w:rsid w:val="004765FF"/>
    <w:rsid w:val="004768FD"/>
    <w:rsid w:val="0047710F"/>
    <w:rsid w:val="004812D2"/>
    <w:rsid w:val="004813C3"/>
    <w:rsid w:val="004813DD"/>
    <w:rsid w:val="004829AC"/>
    <w:rsid w:val="00485D3E"/>
    <w:rsid w:val="00486DCA"/>
    <w:rsid w:val="00492458"/>
    <w:rsid w:val="004933D9"/>
    <w:rsid w:val="004938D2"/>
    <w:rsid w:val="00494736"/>
    <w:rsid w:val="004958EC"/>
    <w:rsid w:val="0049780B"/>
    <w:rsid w:val="004A0E98"/>
    <w:rsid w:val="004A207B"/>
    <w:rsid w:val="004A23A2"/>
    <w:rsid w:val="004A2411"/>
    <w:rsid w:val="004A2576"/>
    <w:rsid w:val="004A3169"/>
    <w:rsid w:val="004A4675"/>
    <w:rsid w:val="004A5615"/>
    <w:rsid w:val="004A62FC"/>
    <w:rsid w:val="004A67BE"/>
    <w:rsid w:val="004A6AB5"/>
    <w:rsid w:val="004A6B99"/>
    <w:rsid w:val="004A6F78"/>
    <w:rsid w:val="004A7A96"/>
    <w:rsid w:val="004B06CD"/>
    <w:rsid w:val="004B08C8"/>
    <w:rsid w:val="004B0E5C"/>
    <w:rsid w:val="004B1686"/>
    <w:rsid w:val="004B1F13"/>
    <w:rsid w:val="004B1F6B"/>
    <w:rsid w:val="004B45C1"/>
    <w:rsid w:val="004B49DE"/>
    <w:rsid w:val="004B5B6C"/>
    <w:rsid w:val="004B65AB"/>
    <w:rsid w:val="004B713B"/>
    <w:rsid w:val="004C05F1"/>
    <w:rsid w:val="004C089B"/>
    <w:rsid w:val="004C100F"/>
    <w:rsid w:val="004C137B"/>
    <w:rsid w:val="004C17A5"/>
    <w:rsid w:val="004C2401"/>
    <w:rsid w:val="004C24F8"/>
    <w:rsid w:val="004C5029"/>
    <w:rsid w:val="004C5F85"/>
    <w:rsid w:val="004C6027"/>
    <w:rsid w:val="004C606B"/>
    <w:rsid w:val="004C656D"/>
    <w:rsid w:val="004C69A9"/>
    <w:rsid w:val="004C731D"/>
    <w:rsid w:val="004C7BDE"/>
    <w:rsid w:val="004D06BE"/>
    <w:rsid w:val="004D08D2"/>
    <w:rsid w:val="004D273F"/>
    <w:rsid w:val="004D3100"/>
    <w:rsid w:val="004D38B8"/>
    <w:rsid w:val="004D477B"/>
    <w:rsid w:val="004D490B"/>
    <w:rsid w:val="004D4918"/>
    <w:rsid w:val="004D5C50"/>
    <w:rsid w:val="004D64A8"/>
    <w:rsid w:val="004D6653"/>
    <w:rsid w:val="004D7E51"/>
    <w:rsid w:val="004E1452"/>
    <w:rsid w:val="004E1510"/>
    <w:rsid w:val="004E2021"/>
    <w:rsid w:val="004E2A76"/>
    <w:rsid w:val="004E2EC6"/>
    <w:rsid w:val="004E2F7B"/>
    <w:rsid w:val="004E3699"/>
    <w:rsid w:val="004E3ED4"/>
    <w:rsid w:val="004E4108"/>
    <w:rsid w:val="004E4D21"/>
    <w:rsid w:val="004E56C9"/>
    <w:rsid w:val="004E70CC"/>
    <w:rsid w:val="004E7129"/>
    <w:rsid w:val="004E7A6E"/>
    <w:rsid w:val="004E7F7B"/>
    <w:rsid w:val="004F03D7"/>
    <w:rsid w:val="004F06DF"/>
    <w:rsid w:val="004F1A03"/>
    <w:rsid w:val="004F2A2A"/>
    <w:rsid w:val="004F2B13"/>
    <w:rsid w:val="004F2E54"/>
    <w:rsid w:val="004F2F56"/>
    <w:rsid w:val="004F3324"/>
    <w:rsid w:val="004F3C48"/>
    <w:rsid w:val="004F4B31"/>
    <w:rsid w:val="004F5198"/>
    <w:rsid w:val="004F54BA"/>
    <w:rsid w:val="004F5FEF"/>
    <w:rsid w:val="004F6E6C"/>
    <w:rsid w:val="004F7982"/>
    <w:rsid w:val="00502B98"/>
    <w:rsid w:val="00502ECD"/>
    <w:rsid w:val="005031FC"/>
    <w:rsid w:val="005034F2"/>
    <w:rsid w:val="0051081C"/>
    <w:rsid w:val="00510971"/>
    <w:rsid w:val="00511725"/>
    <w:rsid w:val="00511D97"/>
    <w:rsid w:val="00511EFA"/>
    <w:rsid w:val="005135E9"/>
    <w:rsid w:val="00517399"/>
    <w:rsid w:val="00517842"/>
    <w:rsid w:val="00517924"/>
    <w:rsid w:val="005209D3"/>
    <w:rsid w:val="0052160E"/>
    <w:rsid w:val="00521C1D"/>
    <w:rsid w:val="0052372B"/>
    <w:rsid w:val="0052373F"/>
    <w:rsid w:val="00523E69"/>
    <w:rsid w:val="005245C6"/>
    <w:rsid w:val="00524D18"/>
    <w:rsid w:val="005256EA"/>
    <w:rsid w:val="0052577E"/>
    <w:rsid w:val="00526DCA"/>
    <w:rsid w:val="005276B4"/>
    <w:rsid w:val="005308BC"/>
    <w:rsid w:val="00530F29"/>
    <w:rsid w:val="00531228"/>
    <w:rsid w:val="0053161F"/>
    <w:rsid w:val="00532E1F"/>
    <w:rsid w:val="00533907"/>
    <w:rsid w:val="00534038"/>
    <w:rsid w:val="0053460E"/>
    <w:rsid w:val="00534B8F"/>
    <w:rsid w:val="005351F0"/>
    <w:rsid w:val="005358A4"/>
    <w:rsid w:val="00535FD4"/>
    <w:rsid w:val="005365EC"/>
    <w:rsid w:val="0053674F"/>
    <w:rsid w:val="005367CF"/>
    <w:rsid w:val="0053710F"/>
    <w:rsid w:val="00537432"/>
    <w:rsid w:val="00537D63"/>
    <w:rsid w:val="005403F7"/>
    <w:rsid w:val="00540CA9"/>
    <w:rsid w:val="00542EA5"/>
    <w:rsid w:val="005432B1"/>
    <w:rsid w:val="00543628"/>
    <w:rsid w:val="0054371C"/>
    <w:rsid w:val="0054409A"/>
    <w:rsid w:val="005440FF"/>
    <w:rsid w:val="00544DE7"/>
    <w:rsid w:val="00544F07"/>
    <w:rsid w:val="005451C8"/>
    <w:rsid w:val="005453FD"/>
    <w:rsid w:val="00545E62"/>
    <w:rsid w:val="005463DC"/>
    <w:rsid w:val="0054690D"/>
    <w:rsid w:val="00547E56"/>
    <w:rsid w:val="0055157E"/>
    <w:rsid w:val="00552118"/>
    <w:rsid w:val="0055432D"/>
    <w:rsid w:val="00554356"/>
    <w:rsid w:val="0055623A"/>
    <w:rsid w:val="00557F36"/>
    <w:rsid w:val="00560094"/>
    <w:rsid w:val="00560170"/>
    <w:rsid w:val="00560D14"/>
    <w:rsid w:val="0056159C"/>
    <w:rsid w:val="00562204"/>
    <w:rsid w:val="00562229"/>
    <w:rsid w:val="0056257C"/>
    <w:rsid w:val="00562861"/>
    <w:rsid w:val="005633EE"/>
    <w:rsid w:val="005637C5"/>
    <w:rsid w:val="00563CE7"/>
    <w:rsid w:val="005646DD"/>
    <w:rsid w:val="00564BC2"/>
    <w:rsid w:val="00565FB6"/>
    <w:rsid w:val="0056611D"/>
    <w:rsid w:val="00566423"/>
    <w:rsid w:val="00567096"/>
    <w:rsid w:val="005673BE"/>
    <w:rsid w:val="00567D17"/>
    <w:rsid w:val="0057093F"/>
    <w:rsid w:val="0057126C"/>
    <w:rsid w:val="00571507"/>
    <w:rsid w:val="00572058"/>
    <w:rsid w:val="00572132"/>
    <w:rsid w:val="00574DF9"/>
    <w:rsid w:val="0057583A"/>
    <w:rsid w:val="00575E0E"/>
    <w:rsid w:val="00576578"/>
    <w:rsid w:val="005765B8"/>
    <w:rsid w:val="00576B19"/>
    <w:rsid w:val="00577F85"/>
    <w:rsid w:val="00582042"/>
    <w:rsid w:val="005847FC"/>
    <w:rsid w:val="00584805"/>
    <w:rsid w:val="00584DB8"/>
    <w:rsid w:val="0058525D"/>
    <w:rsid w:val="00587672"/>
    <w:rsid w:val="00590B54"/>
    <w:rsid w:val="00590BD8"/>
    <w:rsid w:val="00590E8D"/>
    <w:rsid w:val="005925C9"/>
    <w:rsid w:val="00592FA5"/>
    <w:rsid w:val="0059402C"/>
    <w:rsid w:val="00594BB5"/>
    <w:rsid w:val="00595B8B"/>
    <w:rsid w:val="00596411"/>
    <w:rsid w:val="005A066C"/>
    <w:rsid w:val="005A0C5C"/>
    <w:rsid w:val="005A25F6"/>
    <w:rsid w:val="005A3A87"/>
    <w:rsid w:val="005A4C5A"/>
    <w:rsid w:val="005A692E"/>
    <w:rsid w:val="005A6D9D"/>
    <w:rsid w:val="005A71F1"/>
    <w:rsid w:val="005B0719"/>
    <w:rsid w:val="005B12C9"/>
    <w:rsid w:val="005B1F0A"/>
    <w:rsid w:val="005B2C44"/>
    <w:rsid w:val="005B3103"/>
    <w:rsid w:val="005B4C9D"/>
    <w:rsid w:val="005B5397"/>
    <w:rsid w:val="005B54A4"/>
    <w:rsid w:val="005B5D18"/>
    <w:rsid w:val="005B6F3B"/>
    <w:rsid w:val="005B7132"/>
    <w:rsid w:val="005B7445"/>
    <w:rsid w:val="005B7589"/>
    <w:rsid w:val="005B7FF9"/>
    <w:rsid w:val="005C078B"/>
    <w:rsid w:val="005C081B"/>
    <w:rsid w:val="005C0AFA"/>
    <w:rsid w:val="005C22C7"/>
    <w:rsid w:val="005C24BE"/>
    <w:rsid w:val="005C4203"/>
    <w:rsid w:val="005C4514"/>
    <w:rsid w:val="005C4FC4"/>
    <w:rsid w:val="005C55C5"/>
    <w:rsid w:val="005C590A"/>
    <w:rsid w:val="005C5CE0"/>
    <w:rsid w:val="005C6123"/>
    <w:rsid w:val="005C6D78"/>
    <w:rsid w:val="005C70CB"/>
    <w:rsid w:val="005C749F"/>
    <w:rsid w:val="005C7E6D"/>
    <w:rsid w:val="005D0481"/>
    <w:rsid w:val="005D129F"/>
    <w:rsid w:val="005D1BFD"/>
    <w:rsid w:val="005D293F"/>
    <w:rsid w:val="005D3040"/>
    <w:rsid w:val="005D358C"/>
    <w:rsid w:val="005D3809"/>
    <w:rsid w:val="005D4558"/>
    <w:rsid w:val="005D4F0D"/>
    <w:rsid w:val="005D4FB1"/>
    <w:rsid w:val="005D6512"/>
    <w:rsid w:val="005D684E"/>
    <w:rsid w:val="005D6F36"/>
    <w:rsid w:val="005D723B"/>
    <w:rsid w:val="005D77D2"/>
    <w:rsid w:val="005D7C0F"/>
    <w:rsid w:val="005E12DC"/>
    <w:rsid w:val="005E4A2D"/>
    <w:rsid w:val="005E4B9D"/>
    <w:rsid w:val="005E6181"/>
    <w:rsid w:val="005E63E7"/>
    <w:rsid w:val="005E6778"/>
    <w:rsid w:val="005F05E9"/>
    <w:rsid w:val="005F09D9"/>
    <w:rsid w:val="005F11A3"/>
    <w:rsid w:val="005F1AFB"/>
    <w:rsid w:val="005F2437"/>
    <w:rsid w:val="005F29C4"/>
    <w:rsid w:val="005F2ED5"/>
    <w:rsid w:val="005F32EC"/>
    <w:rsid w:val="005F358C"/>
    <w:rsid w:val="005F3F94"/>
    <w:rsid w:val="005F52E0"/>
    <w:rsid w:val="005F55F5"/>
    <w:rsid w:val="005F60EC"/>
    <w:rsid w:val="005F751D"/>
    <w:rsid w:val="006018AA"/>
    <w:rsid w:val="00601D35"/>
    <w:rsid w:val="00601F61"/>
    <w:rsid w:val="00603CE2"/>
    <w:rsid w:val="006047CA"/>
    <w:rsid w:val="00604E13"/>
    <w:rsid w:val="00606041"/>
    <w:rsid w:val="006061B0"/>
    <w:rsid w:val="00606767"/>
    <w:rsid w:val="006070E7"/>
    <w:rsid w:val="00611305"/>
    <w:rsid w:val="006118F1"/>
    <w:rsid w:val="00613F63"/>
    <w:rsid w:val="00613FE1"/>
    <w:rsid w:val="00615693"/>
    <w:rsid w:val="00615CB4"/>
    <w:rsid w:val="006161D5"/>
    <w:rsid w:val="006162F2"/>
    <w:rsid w:val="00617CBC"/>
    <w:rsid w:val="00617ED3"/>
    <w:rsid w:val="00620198"/>
    <w:rsid w:val="0062075D"/>
    <w:rsid w:val="00620B91"/>
    <w:rsid w:val="006211E6"/>
    <w:rsid w:val="00622AFF"/>
    <w:rsid w:val="006232E7"/>
    <w:rsid w:val="0062373F"/>
    <w:rsid w:val="00624108"/>
    <w:rsid w:val="006249E9"/>
    <w:rsid w:val="00624C60"/>
    <w:rsid w:val="00624F4F"/>
    <w:rsid w:val="006250D4"/>
    <w:rsid w:val="00626633"/>
    <w:rsid w:val="0063012A"/>
    <w:rsid w:val="006302FC"/>
    <w:rsid w:val="00631D5C"/>
    <w:rsid w:val="006330F1"/>
    <w:rsid w:val="00633BE4"/>
    <w:rsid w:val="00633E7A"/>
    <w:rsid w:val="0063464B"/>
    <w:rsid w:val="00634E33"/>
    <w:rsid w:val="006353CA"/>
    <w:rsid w:val="00636DEB"/>
    <w:rsid w:val="00637881"/>
    <w:rsid w:val="00640063"/>
    <w:rsid w:val="0064063D"/>
    <w:rsid w:val="0064134D"/>
    <w:rsid w:val="00642327"/>
    <w:rsid w:val="00643182"/>
    <w:rsid w:val="00643448"/>
    <w:rsid w:val="00644741"/>
    <w:rsid w:val="00645C38"/>
    <w:rsid w:val="00647180"/>
    <w:rsid w:val="00647297"/>
    <w:rsid w:val="00651185"/>
    <w:rsid w:val="00651767"/>
    <w:rsid w:val="00651B5F"/>
    <w:rsid w:val="006553C8"/>
    <w:rsid w:val="0065625B"/>
    <w:rsid w:val="00660B78"/>
    <w:rsid w:val="00660E92"/>
    <w:rsid w:val="006621DF"/>
    <w:rsid w:val="00662B2C"/>
    <w:rsid w:val="00663138"/>
    <w:rsid w:val="0066506C"/>
    <w:rsid w:val="006654F7"/>
    <w:rsid w:val="00665C7F"/>
    <w:rsid w:val="0066601F"/>
    <w:rsid w:val="006672FE"/>
    <w:rsid w:val="00670B82"/>
    <w:rsid w:val="006722CB"/>
    <w:rsid w:val="006742D5"/>
    <w:rsid w:val="006748F5"/>
    <w:rsid w:val="0067539D"/>
    <w:rsid w:val="00677804"/>
    <w:rsid w:val="00680858"/>
    <w:rsid w:val="006815F3"/>
    <w:rsid w:val="006823A8"/>
    <w:rsid w:val="00682795"/>
    <w:rsid w:val="00682B4B"/>
    <w:rsid w:val="00682C47"/>
    <w:rsid w:val="00682DE1"/>
    <w:rsid w:val="006831C0"/>
    <w:rsid w:val="006838EA"/>
    <w:rsid w:val="00683AC0"/>
    <w:rsid w:val="00683B3D"/>
    <w:rsid w:val="00683EAA"/>
    <w:rsid w:val="00685531"/>
    <w:rsid w:val="00685BF2"/>
    <w:rsid w:val="006870F7"/>
    <w:rsid w:val="00690EA0"/>
    <w:rsid w:val="00691019"/>
    <w:rsid w:val="006928EA"/>
    <w:rsid w:val="0069406E"/>
    <w:rsid w:val="00694CA2"/>
    <w:rsid w:val="006951F0"/>
    <w:rsid w:val="006953BE"/>
    <w:rsid w:val="00696BCA"/>
    <w:rsid w:val="00696E0A"/>
    <w:rsid w:val="00697127"/>
    <w:rsid w:val="00697E36"/>
    <w:rsid w:val="006A1448"/>
    <w:rsid w:val="006A183A"/>
    <w:rsid w:val="006A188B"/>
    <w:rsid w:val="006A1F38"/>
    <w:rsid w:val="006A33A6"/>
    <w:rsid w:val="006A40A9"/>
    <w:rsid w:val="006A475F"/>
    <w:rsid w:val="006A6948"/>
    <w:rsid w:val="006A7CBB"/>
    <w:rsid w:val="006B05D6"/>
    <w:rsid w:val="006B0E5A"/>
    <w:rsid w:val="006B1960"/>
    <w:rsid w:val="006B273F"/>
    <w:rsid w:val="006B3FBC"/>
    <w:rsid w:val="006B48D4"/>
    <w:rsid w:val="006B54B2"/>
    <w:rsid w:val="006B5E6E"/>
    <w:rsid w:val="006B6177"/>
    <w:rsid w:val="006C0325"/>
    <w:rsid w:val="006C162A"/>
    <w:rsid w:val="006C162B"/>
    <w:rsid w:val="006C185B"/>
    <w:rsid w:val="006C1DD4"/>
    <w:rsid w:val="006C4D1F"/>
    <w:rsid w:val="006C5EE0"/>
    <w:rsid w:val="006C7A6C"/>
    <w:rsid w:val="006D20A7"/>
    <w:rsid w:val="006D3B68"/>
    <w:rsid w:val="006D3BA1"/>
    <w:rsid w:val="006D52F5"/>
    <w:rsid w:val="006D5A4C"/>
    <w:rsid w:val="006D6032"/>
    <w:rsid w:val="006D65EE"/>
    <w:rsid w:val="006E04B1"/>
    <w:rsid w:val="006E081D"/>
    <w:rsid w:val="006E175D"/>
    <w:rsid w:val="006E4727"/>
    <w:rsid w:val="006E4B3D"/>
    <w:rsid w:val="006E7E05"/>
    <w:rsid w:val="006F0EE8"/>
    <w:rsid w:val="006F14BD"/>
    <w:rsid w:val="006F1603"/>
    <w:rsid w:val="006F25C8"/>
    <w:rsid w:val="006F2708"/>
    <w:rsid w:val="006F58CF"/>
    <w:rsid w:val="006F5E92"/>
    <w:rsid w:val="006F788A"/>
    <w:rsid w:val="00702EB8"/>
    <w:rsid w:val="007033D6"/>
    <w:rsid w:val="00703589"/>
    <w:rsid w:val="00704292"/>
    <w:rsid w:val="007049DC"/>
    <w:rsid w:val="00705401"/>
    <w:rsid w:val="00706B5B"/>
    <w:rsid w:val="00706E14"/>
    <w:rsid w:val="00707A0C"/>
    <w:rsid w:val="00711101"/>
    <w:rsid w:val="00712F1C"/>
    <w:rsid w:val="007137CE"/>
    <w:rsid w:val="0071390D"/>
    <w:rsid w:val="00713A5C"/>
    <w:rsid w:val="007150DC"/>
    <w:rsid w:val="007171D3"/>
    <w:rsid w:val="00722335"/>
    <w:rsid w:val="00722C9E"/>
    <w:rsid w:val="007241E6"/>
    <w:rsid w:val="007249AA"/>
    <w:rsid w:val="00725A15"/>
    <w:rsid w:val="00730CB7"/>
    <w:rsid w:val="00731EF1"/>
    <w:rsid w:val="007333BF"/>
    <w:rsid w:val="00733B03"/>
    <w:rsid w:val="007344FB"/>
    <w:rsid w:val="007360DC"/>
    <w:rsid w:val="0073732F"/>
    <w:rsid w:val="00737A8C"/>
    <w:rsid w:val="007420CA"/>
    <w:rsid w:val="00742590"/>
    <w:rsid w:val="00742D50"/>
    <w:rsid w:val="00744746"/>
    <w:rsid w:val="00744D72"/>
    <w:rsid w:val="00746413"/>
    <w:rsid w:val="007477DB"/>
    <w:rsid w:val="00750D88"/>
    <w:rsid w:val="00751300"/>
    <w:rsid w:val="00751AC1"/>
    <w:rsid w:val="0075330D"/>
    <w:rsid w:val="007536C0"/>
    <w:rsid w:val="00753E0E"/>
    <w:rsid w:val="00754CE8"/>
    <w:rsid w:val="00754D61"/>
    <w:rsid w:val="007551C0"/>
    <w:rsid w:val="00755301"/>
    <w:rsid w:val="007579E5"/>
    <w:rsid w:val="00757CB5"/>
    <w:rsid w:val="00761403"/>
    <w:rsid w:val="00761AFF"/>
    <w:rsid w:val="00763949"/>
    <w:rsid w:val="00763992"/>
    <w:rsid w:val="007641CE"/>
    <w:rsid w:val="0076420B"/>
    <w:rsid w:val="007647D2"/>
    <w:rsid w:val="00765DF3"/>
    <w:rsid w:val="0076705D"/>
    <w:rsid w:val="00767327"/>
    <w:rsid w:val="00767C3F"/>
    <w:rsid w:val="007701E3"/>
    <w:rsid w:val="00771026"/>
    <w:rsid w:val="00771753"/>
    <w:rsid w:val="00772B1F"/>
    <w:rsid w:val="00772C4F"/>
    <w:rsid w:val="00775082"/>
    <w:rsid w:val="007756F6"/>
    <w:rsid w:val="007758A9"/>
    <w:rsid w:val="00776484"/>
    <w:rsid w:val="007773D8"/>
    <w:rsid w:val="00781474"/>
    <w:rsid w:val="0078165E"/>
    <w:rsid w:val="007816FE"/>
    <w:rsid w:val="00781D84"/>
    <w:rsid w:val="00784293"/>
    <w:rsid w:val="00784CFC"/>
    <w:rsid w:val="007856B4"/>
    <w:rsid w:val="0078587D"/>
    <w:rsid w:val="0078652B"/>
    <w:rsid w:val="00787C08"/>
    <w:rsid w:val="00790607"/>
    <w:rsid w:val="00790C28"/>
    <w:rsid w:val="00791D64"/>
    <w:rsid w:val="00792769"/>
    <w:rsid w:val="00792C28"/>
    <w:rsid w:val="00794A0D"/>
    <w:rsid w:val="007962DC"/>
    <w:rsid w:val="007964E0"/>
    <w:rsid w:val="0079790D"/>
    <w:rsid w:val="007A1339"/>
    <w:rsid w:val="007A1DA3"/>
    <w:rsid w:val="007A235F"/>
    <w:rsid w:val="007A295D"/>
    <w:rsid w:val="007A3DAB"/>
    <w:rsid w:val="007A44FD"/>
    <w:rsid w:val="007A4B8A"/>
    <w:rsid w:val="007A4EFB"/>
    <w:rsid w:val="007A5CFC"/>
    <w:rsid w:val="007A655F"/>
    <w:rsid w:val="007A6800"/>
    <w:rsid w:val="007A7858"/>
    <w:rsid w:val="007B0448"/>
    <w:rsid w:val="007B050B"/>
    <w:rsid w:val="007B190A"/>
    <w:rsid w:val="007B1934"/>
    <w:rsid w:val="007B3DE0"/>
    <w:rsid w:val="007B476A"/>
    <w:rsid w:val="007B56D4"/>
    <w:rsid w:val="007B6BBF"/>
    <w:rsid w:val="007B6C9D"/>
    <w:rsid w:val="007B6D82"/>
    <w:rsid w:val="007C0395"/>
    <w:rsid w:val="007C0747"/>
    <w:rsid w:val="007C10E2"/>
    <w:rsid w:val="007C1A3E"/>
    <w:rsid w:val="007C35E8"/>
    <w:rsid w:val="007C3B6A"/>
    <w:rsid w:val="007C436D"/>
    <w:rsid w:val="007C59D3"/>
    <w:rsid w:val="007C68EE"/>
    <w:rsid w:val="007D12B0"/>
    <w:rsid w:val="007D13A6"/>
    <w:rsid w:val="007D181B"/>
    <w:rsid w:val="007D26BA"/>
    <w:rsid w:val="007D2B8E"/>
    <w:rsid w:val="007D2E87"/>
    <w:rsid w:val="007D669C"/>
    <w:rsid w:val="007D6C31"/>
    <w:rsid w:val="007D6DFB"/>
    <w:rsid w:val="007D70ED"/>
    <w:rsid w:val="007D72CF"/>
    <w:rsid w:val="007D77F6"/>
    <w:rsid w:val="007E0E65"/>
    <w:rsid w:val="007E2A29"/>
    <w:rsid w:val="007E33B6"/>
    <w:rsid w:val="007E569D"/>
    <w:rsid w:val="007E6361"/>
    <w:rsid w:val="007E766C"/>
    <w:rsid w:val="007E79DA"/>
    <w:rsid w:val="007F0286"/>
    <w:rsid w:val="007F0338"/>
    <w:rsid w:val="007F08B9"/>
    <w:rsid w:val="007F13F5"/>
    <w:rsid w:val="007F4E51"/>
    <w:rsid w:val="007F5C8D"/>
    <w:rsid w:val="007F5FFC"/>
    <w:rsid w:val="007F69AA"/>
    <w:rsid w:val="007F69B0"/>
    <w:rsid w:val="00800F71"/>
    <w:rsid w:val="0080130B"/>
    <w:rsid w:val="0080150F"/>
    <w:rsid w:val="008019E6"/>
    <w:rsid w:val="00802348"/>
    <w:rsid w:val="008034C9"/>
    <w:rsid w:val="00803E93"/>
    <w:rsid w:val="008040E5"/>
    <w:rsid w:val="008048C9"/>
    <w:rsid w:val="00804BEC"/>
    <w:rsid w:val="00804EE7"/>
    <w:rsid w:val="008057EF"/>
    <w:rsid w:val="00806550"/>
    <w:rsid w:val="008066B4"/>
    <w:rsid w:val="00810670"/>
    <w:rsid w:val="0081190C"/>
    <w:rsid w:val="008125E6"/>
    <w:rsid w:val="0081362B"/>
    <w:rsid w:val="00815598"/>
    <w:rsid w:val="008173AC"/>
    <w:rsid w:val="008175F8"/>
    <w:rsid w:val="008205BA"/>
    <w:rsid w:val="00820FBF"/>
    <w:rsid w:val="00823920"/>
    <w:rsid w:val="00826515"/>
    <w:rsid w:val="00826DFF"/>
    <w:rsid w:val="00827236"/>
    <w:rsid w:val="00830974"/>
    <w:rsid w:val="00833666"/>
    <w:rsid w:val="00833981"/>
    <w:rsid w:val="00833E2C"/>
    <w:rsid w:val="008352F4"/>
    <w:rsid w:val="00835B9A"/>
    <w:rsid w:val="00837075"/>
    <w:rsid w:val="0084188A"/>
    <w:rsid w:val="008427A0"/>
    <w:rsid w:val="0084288C"/>
    <w:rsid w:val="0084395A"/>
    <w:rsid w:val="00843D55"/>
    <w:rsid w:val="0084493D"/>
    <w:rsid w:val="00845AD2"/>
    <w:rsid w:val="00845C4E"/>
    <w:rsid w:val="00846730"/>
    <w:rsid w:val="00846BF4"/>
    <w:rsid w:val="00851F9D"/>
    <w:rsid w:val="008536B9"/>
    <w:rsid w:val="00853744"/>
    <w:rsid w:val="00853761"/>
    <w:rsid w:val="008568B3"/>
    <w:rsid w:val="008570A9"/>
    <w:rsid w:val="0086162F"/>
    <w:rsid w:val="00864532"/>
    <w:rsid w:val="0086492B"/>
    <w:rsid w:val="00864F9E"/>
    <w:rsid w:val="00865B44"/>
    <w:rsid w:val="00866BA1"/>
    <w:rsid w:val="00866CCB"/>
    <w:rsid w:val="00866D35"/>
    <w:rsid w:val="00870243"/>
    <w:rsid w:val="00870997"/>
    <w:rsid w:val="00870EF1"/>
    <w:rsid w:val="008729FA"/>
    <w:rsid w:val="00873430"/>
    <w:rsid w:val="008736C1"/>
    <w:rsid w:val="00874C4C"/>
    <w:rsid w:val="00875CEE"/>
    <w:rsid w:val="00876615"/>
    <w:rsid w:val="00877CB5"/>
    <w:rsid w:val="008806B7"/>
    <w:rsid w:val="00881F9A"/>
    <w:rsid w:val="008821EC"/>
    <w:rsid w:val="0088249D"/>
    <w:rsid w:val="00882B75"/>
    <w:rsid w:val="00884FAC"/>
    <w:rsid w:val="008862A3"/>
    <w:rsid w:val="00890889"/>
    <w:rsid w:val="008909AB"/>
    <w:rsid w:val="00890A77"/>
    <w:rsid w:val="00891333"/>
    <w:rsid w:val="0089151D"/>
    <w:rsid w:val="008919C3"/>
    <w:rsid w:val="00893B5D"/>
    <w:rsid w:val="00893E69"/>
    <w:rsid w:val="00893F47"/>
    <w:rsid w:val="008953E3"/>
    <w:rsid w:val="00895CF8"/>
    <w:rsid w:val="00895DFF"/>
    <w:rsid w:val="00897432"/>
    <w:rsid w:val="0089764D"/>
    <w:rsid w:val="00897DB1"/>
    <w:rsid w:val="008A0932"/>
    <w:rsid w:val="008A0DE3"/>
    <w:rsid w:val="008A2659"/>
    <w:rsid w:val="008A2E03"/>
    <w:rsid w:val="008A30DC"/>
    <w:rsid w:val="008A432B"/>
    <w:rsid w:val="008A5648"/>
    <w:rsid w:val="008A5832"/>
    <w:rsid w:val="008A6ADF"/>
    <w:rsid w:val="008A76D1"/>
    <w:rsid w:val="008A7D22"/>
    <w:rsid w:val="008B09E0"/>
    <w:rsid w:val="008B0F9D"/>
    <w:rsid w:val="008B1169"/>
    <w:rsid w:val="008B29B0"/>
    <w:rsid w:val="008B2BA0"/>
    <w:rsid w:val="008B3144"/>
    <w:rsid w:val="008B3ECC"/>
    <w:rsid w:val="008B4358"/>
    <w:rsid w:val="008B4D0D"/>
    <w:rsid w:val="008B5C5A"/>
    <w:rsid w:val="008B6011"/>
    <w:rsid w:val="008B605F"/>
    <w:rsid w:val="008B666D"/>
    <w:rsid w:val="008B7844"/>
    <w:rsid w:val="008B7D3D"/>
    <w:rsid w:val="008C06CF"/>
    <w:rsid w:val="008C3863"/>
    <w:rsid w:val="008C531E"/>
    <w:rsid w:val="008C5C02"/>
    <w:rsid w:val="008C65FC"/>
    <w:rsid w:val="008C6E1F"/>
    <w:rsid w:val="008C7ABC"/>
    <w:rsid w:val="008C7CA4"/>
    <w:rsid w:val="008D03FC"/>
    <w:rsid w:val="008D055E"/>
    <w:rsid w:val="008D0844"/>
    <w:rsid w:val="008D0D92"/>
    <w:rsid w:val="008D0E6C"/>
    <w:rsid w:val="008D12B8"/>
    <w:rsid w:val="008D20F1"/>
    <w:rsid w:val="008D24D6"/>
    <w:rsid w:val="008D3298"/>
    <w:rsid w:val="008D3480"/>
    <w:rsid w:val="008D3B15"/>
    <w:rsid w:val="008D410A"/>
    <w:rsid w:val="008D48E3"/>
    <w:rsid w:val="008D50F7"/>
    <w:rsid w:val="008D515F"/>
    <w:rsid w:val="008D53E6"/>
    <w:rsid w:val="008D5702"/>
    <w:rsid w:val="008E0186"/>
    <w:rsid w:val="008E09AA"/>
    <w:rsid w:val="008E1A0F"/>
    <w:rsid w:val="008E2D0D"/>
    <w:rsid w:val="008E4B0B"/>
    <w:rsid w:val="008E57D8"/>
    <w:rsid w:val="008E64F3"/>
    <w:rsid w:val="008E729F"/>
    <w:rsid w:val="008E7888"/>
    <w:rsid w:val="008E7B90"/>
    <w:rsid w:val="008F0260"/>
    <w:rsid w:val="008F0673"/>
    <w:rsid w:val="008F110C"/>
    <w:rsid w:val="008F1E65"/>
    <w:rsid w:val="008F28C2"/>
    <w:rsid w:val="008F389E"/>
    <w:rsid w:val="008F4010"/>
    <w:rsid w:val="008F4553"/>
    <w:rsid w:val="008F53B3"/>
    <w:rsid w:val="008F5C16"/>
    <w:rsid w:val="008F6DE6"/>
    <w:rsid w:val="00901434"/>
    <w:rsid w:val="009019AC"/>
    <w:rsid w:val="00902C7E"/>
    <w:rsid w:val="009039D3"/>
    <w:rsid w:val="009043A0"/>
    <w:rsid w:val="009044F5"/>
    <w:rsid w:val="00905086"/>
    <w:rsid w:val="009103CF"/>
    <w:rsid w:val="00910ECE"/>
    <w:rsid w:val="00910F40"/>
    <w:rsid w:val="0091170B"/>
    <w:rsid w:val="00911B33"/>
    <w:rsid w:val="00911DC0"/>
    <w:rsid w:val="00911E7B"/>
    <w:rsid w:val="00913BE1"/>
    <w:rsid w:val="009157AD"/>
    <w:rsid w:val="0091679E"/>
    <w:rsid w:val="009208F7"/>
    <w:rsid w:val="00921242"/>
    <w:rsid w:val="00922B0F"/>
    <w:rsid w:val="00923AA5"/>
    <w:rsid w:val="0092528E"/>
    <w:rsid w:val="009265B8"/>
    <w:rsid w:val="00930BF4"/>
    <w:rsid w:val="009313E2"/>
    <w:rsid w:val="009341DD"/>
    <w:rsid w:val="0093487C"/>
    <w:rsid w:val="00935643"/>
    <w:rsid w:val="00935C97"/>
    <w:rsid w:val="00936A28"/>
    <w:rsid w:val="009371A8"/>
    <w:rsid w:val="009403DB"/>
    <w:rsid w:val="00940562"/>
    <w:rsid w:val="00940600"/>
    <w:rsid w:val="00940678"/>
    <w:rsid w:val="00940C98"/>
    <w:rsid w:val="00941420"/>
    <w:rsid w:val="00943302"/>
    <w:rsid w:val="009466C4"/>
    <w:rsid w:val="00946E7A"/>
    <w:rsid w:val="00950B64"/>
    <w:rsid w:val="009514A1"/>
    <w:rsid w:val="009517B3"/>
    <w:rsid w:val="00951939"/>
    <w:rsid w:val="00951B04"/>
    <w:rsid w:val="00953C7F"/>
    <w:rsid w:val="00955E7B"/>
    <w:rsid w:val="00956DEF"/>
    <w:rsid w:val="0096255E"/>
    <w:rsid w:val="00964414"/>
    <w:rsid w:val="00964C55"/>
    <w:rsid w:val="00965BAD"/>
    <w:rsid w:val="00966611"/>
    <w:rsid w:val="00967332"/>
    <w:rsid w:val="0096783D"/>
    <w:rsid w:val="00967CCD"/>
    <w:rsid w:val="0097142B"/>
    <w:rsid w:val="009714CD"/>
    <w:rsid w:val="00971EDE"/>
    <w:rsid w:val="00971F31"/>
    <w:rsid w:val="00972DFA"/>
    <w:rsid w:val="00973510"/>
    <w:rsid w:val="00973D1D"/>
    <w:rsid w:val="009754D9"/>
    <w:rsid w:val="009769C0"/>
    <w:rsid w:val="00976A18"/>
    <w:rsid w:val="00976EE7"/>
    <w:rsid w:val="00980536"/>
    <w:rsid w:val="00980684"/>
    <w:rsid w:val="0098238A"/>
    <w:rsid w:val="00983645"/>
    <w:rsid w:val="00984447"/>
    <w:rsid w:val="00984598"/>
    <w:rsid w:val="009876E3"/>
    <w:rsid w:val="00990844"/>
    <w:rsid w:val="00991974"/>
    <w:rsid w:val="009923C5"/>
    <w:rsid w:val="00992C1B"/>
    <w:rsid w:val="00992E7C"/>
    <w:rsid w:val="00994746"/>
    <w:rsid w:val="00994CF9"/>
    <w:rsid w:val="00995606"/>
    <w:rsid w:val="00996B57"/>
    <w:rsid w:val="00996B8B"/>
    <w:rsid w:val="009970E7"/>
    <w:rsid w:val="00997D7E"/>
    <w:rsid w:val="009A1516"/>
    <w:rsid w:val="009A2E66"/>
    <w:rsid w:val="009A3685"/>
    <w:rsid w:val="009A3ABE"/>
    <w:rsid w:val="009A612D"/>
    <w:rsid w:val="009A6D5D"/>
    <w:rsid w:val="009B0187"/>
    <w:rsid w:val="009B0243"/>
    <w:rsid w:val="009B0DD7"/>
    <w:rsid w:val="009B10F9"/>
    <w:rsid w:val="009B2D0C"/>
    <w:rsid w:val="009B2D1A"/>
    <w:rsid w:val="009B3031"/>
    <w:rsid w:val="009B363A"/>
    <w:rsid w:val="009B3A07"/>
    <w:rsid w:val="009B4AD2"/>
    <w:rsid w:val="009B6991"/>
    <w:rsid w:val="009B6F35"/>
    <w:rsid w:val="009B7162"/>
    <w:rsid w:val="009B758B"/>
    <w:rsid w:val="009B7D77"/>
    <w:rsid w:val="009C0C3D"/>
    <w:rsid w:val="009C1A1D"/>
    <w:rsid w:val="009C2392"/>
    <w:rsid w:val="009C4AB2"/>
    <w:rsid w:val="009C6EA3"/>
    <w:rsid w:val="009C77C8"/>
    <w:rsid w:val="009D00FD"/>
    <w:rsid w:val="009D1FDF"/>
    <w:rsid w:val="009D1FE7"/>
    <w:rsid w:val="009D28AC"/>
    <w:rsid w:val="009D2B0E"/>
    <w:rsid w:val="009D2E7E"/>
    <w:rsid w:val="009D4A8F"/>
    <w:rsid w:val="009D61F1"/>
    <w:rsid w:val="009D7C67"/>
    <w:rsid w:val="009E07E7"/>
    <w:rsid w:val="009E361C"/>
    <w:rsid w:val="009E4131"/>
    <w:rsid w:val="009E4144"/>
    <w:rsid w:val="009E430C"/>
    <w:rsid w:val="009E5330"/>
    <w:rsid w:val="009E5D9A"/>
    <w:rsid w:val="009E74B2"/>
    <w:rsid w:val="009F000B"/>
    <w:rsid w:val="009F074B"/>
    <w:rsid w:val="009F1059"/>
    <w:rsid w:val="009F1E04"/>
    <w:rsid w:val="009F2E8F"/>
    <w:rsid w:val="009F319D"/>
    <w:rsid w:val="009F3238"/>
    <w:rsid w:val="009F4306"/>
    <w:rsid w:val="009F456F"/>
    <w:rsid w:val="009F55FF"/>
    <w:rsid w:val="009F5AB5"/>
    <w:rsid w:val="009F681F"/>
    <w:rsid w:val="009F7242"/>
    <w:rsid w:val="009F775D"/>
    <w:rsid w:val="009F7E82"/>
    <w:rsid w:val="00A0084B"/>
    <w:rsid w:val="00A03DAE"/>
    <w:rsid w:val="00A04145"/>
    <w:rsid w:val="00A0508C"/>
    <w:rsid w:val="00A05496"/>
    <w:rsid w:val="00A0612B"/>
    <w:rsid w:val="00A071A6"/>
    <w:rsid w:val="00A07918"/>
    <w:rsid w:val="00A101D9"/>
    <w:rsid w:val="00A10D85"/>
    <w:rsid w:val="00A11102"/>
    <w:rsid w:val="00A11B50"/>
    <w:rsid w:val="00A121D4"/>
    <w:rsid w:val="00A1229A"/>
    <w:rsid w:val="00A1365C"/>
    <w:rsid w:val="00A13FAE"/>
    <w:rsid w:val="00A145A9"/>
    <w:rsid w:val="00A16BDA"/>
    <w:rsid w:val="00A17F8C"/>
    <w:rsid w:val="00A21EC2"/>
    <w:rsid w:val="00A228B0"/>
    <w:rsid w:val="00A23D3D"/>
    <w:rsid w:val="00A23E60"/>
    <w:rsid w:val="00A24658"/>
    <w:rsid w:val="00A246F6"/>
    <w:rsid w:val="00A24CB7"/>
    <w:rsid w:val="00A25D3B"/>
    <w:rsid w:val="00A307C8"/>
    <w:rsid w:val="00A30A45"/>
    <w:rsid w:val="00A30BB3"/>
    <w:rsid w:val="00A327FC"/>
    <w:rsid w:val="00A3284F"/>
    <w:rsid w:val="00A34191"/>
    <w:rsid w:val="00A36008"/>
    <w:rsid w:val="00A36B24"/>
    <w:rsid w:val="00A40092"/>
    <w:rsid w:val="00A40415"/>
    <w:rsid w:val="00A4087C"/>
    <w:rsid w:val="00A44100"/>
    <w:rsid w:val="00A44E19"/>
    <w:rsid w:val="00A45935"/>
    <w:rsid w:val="00A45C9B"/>
    <w:rsid w:val="00A4657E"/>
    <w:rsid w:val="00A471B9"/>
    <w:rsid w:val="00A471E7"/>
    <w:rsid w:val="00A473F7"/>
    <w:rsid w:val="00A47EFB"/>
    <w:rsid w:val="00A5004D"/>
    <w:rsid w:val="00A51042"/>
    <w:rsid w:val="00A52625"/>
    <w:rsid w:val="00A5370D"/>
    <w:rsid w:val="00A5390D"/>
    <w:rsid w:val="00A54FF2"/>
    <w:rsid w:val="00A56258"/>
    <w:rsid w:val="00A5630F"/>
    <w:rsid w:val="00A56882"/>
    <w:rsid w:val="00A568A3"/>
    <w:rsid w:val="00A572AA"/>
    <w:rsid w:val="00A57D56"/>
    <w:rsid w:val="00A60FDF"/>
    <w:rsid w:val="00A61061"/>
    <w:rsid w:val="00A6150A"/>
    <w:rsid w:val="00A61D53"/>
    <w:rsid w:val="00A6358E"/>
    <w:rsid w:val="00A63735"/>
    <w:rsid w:val="00A63C48"/>
    <w:rsid w:val="00A64279"/>
    <w:rsid w:val="00A64D07"/>
    <w:rsid w:val="00A653BB"/>
    <w:rsid w:val="00A65A8A"/>
    <w:rsid w:val="00A671FB"/>
    <w:rsid w:val="00A7064E"/>
    <w:rsid w:val="00A70A4A"/>
    <w:rsid w:val="00A71781"/>
    <w:rsid w:val="00A72EDC"/>
    <w:rsid w:val="00A74ABE"/>
    <w:rsid w:val="00A75717"/>
    <w:rsid w:val="00A75E5F"/>
    <w:rsid w:val="00A75E9D"/>
    <w:rsid w:val="00A779FE"/>
    <w:rsid w:val="00A77A86"/>
    <w:rsid w:val="00A8147D"/>
    <w:rsid w:val="00A82B50"/>
    <w:rsid w:val="00A838CB"/>
    <w:rsid w:val="00A83977"/>
    <w:rsid w:val="00A83A5C"/>
    <w:rsid w:val="00A8507A"/>
    <w:rsid w:val="00A85EFE"/>
    <w:rsid w:val="00A85F3D"/>
    <w:rsid w:val="00A8617C"/>
    <w:rsid w:val="00A868D3"/>
    <w:rsid w:val="00A8751A"/>
    <w:rsid w:val="00A877C9"/>
    <w:rsid w:val="00A910D9"/>
    <w:rsid w:val="00A919D0"/>
    <w:rsid w:val="00A93686"/>
    <w:rsid w:val="00A940C4"/>
    <w:rsid w:val="00A94A8D"/>
    <w:rsid w:val="00A957AA"/>
    <w:rsid w:val="00A96BDC"/>
    <w:rsid w:val="00AA04D6"/>
    <w:rsid w:val="00AA0586"/>
    <w:rsid w:val="00AA0B29"/>
    <w:rsid w:val="00AA3551"/>
    <w:rsid w:val="00AA3996"/>
    <w:rsid w:val="00AA3B79"/>
    <w:rsid w:val="00AA5D97"/>
    <w:rsid w:val="00AA62BE"/>
    <w:rsid w:val="00AB1594"/>
    <w:rsid w:val="00AB213E"/>
    <w:rsid w:val="00AB4B2D"/>
    <w:rsid w:val="00AB54C9"/>
    <w:rsid w:val="00AB5C02"/>
    <w:rsid w:val="00AB62CC"/>
    <w:rsid w:val="00AB6E37"/>
    <w:rsid w:val="00AB7A3C"/>
    <w:rsid w:val="00AB7CB9"/>
    <w:rsid w:val="00AB7F39"/>
    <w:rsid w:val="00AC0D9C"/>
    <w:rsid w:val="00AC268D"/>
    <w:rsid w:val="00AC2DE5"/>
    <w:rsid w:val="00AC3C4E"/>
    <w:rsid w:val="00AC3DC0"/>
    <w:rsid w:val="00AC4E0C"/>
    <w:rsid w:val="00AC6572"/>
    <w:rsid w:val="00AD000D"/>
    <w:rsid w:val="00AD038B"/>
    <w:rsid w:val="00AD0515"/>
    <w:rsid w:val="00AD3770"/>
    <w:rsid w:val="00AD392B"/>
    <w:rsid w:val="00AD56C6"/>
    <w:rsid w:val="00AD602E"/>
    <w:rsid w:val="00AD62BB"/>
    <w:rsid w:val="00AD7833"/>
    <w:rsid w:val="00AD7A98"/>
    <w:rsid w:val="00AE036C"/>
    <w:rsid w:val="00AE0CB7"/>
    <w:rsid w:val="00AE1B38"/>
    <w:rsid w:val="00AE1CB8"/>
    <w:rsid w:val="00AE1E08"/>
    <w:rsid w:val="00AE1F0A"/>
    <w:rsid w:val="00AE4748"/>
    <w:rsid w:val="00AE56EA"/>
    <w:rsid w:val="00AE5D99"/>
    <w:rsid w:val="00AE5E64"/>
    <w:rsid w:val="00AE67D9"/>
    <w:rsid w:val="00AF1113"/>
    <w:rsid w:val="00AF1F0F"/>
    <w:rsid w:val="00AF220E"/>
    <w:rsid w:val="00AF250C"/>
    <w:rsid w:val="00AF343E"/>
    <w:rsid w:val="00AF58EA"/>
    <w:rsid w:val="00AF6BB9"/>
    <w:rsid w:val="00AF7564"/>
    <w:rsid w:val="00AF799D"/>
    <w:rsid w:val="00AF7C8F"/>
    <w:rsid w:val="00B00A6C"/>
    <w:rsid w:val="00B026D0"/>
    <w:rsid w:val="00B02A81"/>
    <w:rsid w:val="00B03E98"/>
    <w:rsid w:val="00B049C4"/>
    <w:rsid w:val="00B04E1F"/>
    <w:rsid w:val="00B053F1"/>
    <w:rsid w:val="00B05D9E"/>
    <w:rsid w:val="00B062FC"/>
    <w:rsid w:val="00B06DFE"/>
    <w:rsid w:val="00B07502"/>
    <w:rsid w:val="00B078E3"/>
    <w:rsid w:val="00B10FFB"/>
    <w:rsid w:val="00B11432"/>
    <w:rsid w:val="00B13A54"/>
    <w:rsid w:val="00B1493F"/>
    <w:rsid w:val="00B14D3A"/>
    <w:rsid w:val="00B15EAE"/>
    <w:rsid w:val="00B16506"/>
    <w:rsid w:val="00B16730"/>
    <w:rsid w:val="00B16A88"/>
    <w:rsid w:val="00B17289"/>
    <w:rsid w:val="00B20FFD"/>
    <w:rsid w:val="00B222EB"/>
    <w:rsid w:val="00B22B0E"/>
    <w:rsid w:val="00B23AF2"/>
    <w:rsid w:val="00B2424D"/>
    <w:rsid w:val="00B2499E"/>
    <w:rsid w:val="00B24B37"/>
    <w:rsid w:val="00B25085"/>
    <w:rsid w:val="00B251EE"/>
    <w:rsid w:val="00B253AD"/>
    <w:rsid w:val="00B26245"/>
    <w:rsid w:val="00B26748"/>
    <w:rsid w:val="00B26922"/>
    <w:rsid w:val="00B26DDF"/>
    <w:rsid w:val="00B30101"/>
    <w:rsid w:val="00B30241"/>
    <w:rsid w:val="00B304D2"/>
    <w:rsid w:val="00B304F3"/>
    <w:rsid w:val="00B31818"/>
    <w:rsid w:val="00B31933"/>
    <w:rsid w:val="00B31A6E"/>
    <w:rsid w:val="00B31B19"/>
    <w:rsid w:val="00B32161"/>
    <w:rsid w:val="00B32624"/>
    <w:rsid w:val="00B33186"/>
    <w:rsid w:val="00B344C5"/>
    <w:rsid w:val="00B34D0B"/>
    <w:rsid w:val="00B36392"/>
    <w:rsid w:val="00B36FDD"/>
    <w:rsid w:val="00B379A0"/>
    <w:rsid w:val="00B4020A"/>
    <w:rsid w:val="00B406DF"/>
    <w:rsid w:val="00B40CCD"/>
    <w:rsid w:val="00B41139"/>
    <w:rsid w:val="00B41C40"/>
    <w:rsid w:val="00B4205F"/>
    <w:rsid w:val="00B43921"/>
    <w:rsid w:val="00B44354"/>
    <w:rsid w:val="00B45674"/>
    <w:rsid w:val="00B4582A"/>
    <w:rsid w:val="00B468B2"/>
    <w:rsid w:val="00B46AF1"/>
    <w:rsid w:val="00B47549"/>
    <w:rsid w:val="00B47CC3"/>
    <w:rsid w:val="00B512F8"/>
    <w:rsid w:val="00B52B1E"/>
    <w:rsid w:val="00B537D7"/>
    <w:rsid w:val="00B53C3B"/>
    <w:rsid w:val="00B555E4"/>
    <w:rsid w:val="00B56361"/>
    <w:rsid w:val="00B56A5C"/>
    <w:rsid w:val="00B60409"/>
    <w:rsid w:val="00B60583"/>
    <w:rsid w:val="00B60666"/>
    <w:rsid w:val="00B60FB4"/>
    <w:rsid w:val="00B60FBD"/>
    <w:rsid w:val="00B6181C"/>
    <w:rsid w:val="00B61BE2"/>
    <w:rsid w:val="00B620BD"/>
    <w:rsid w:val="00B62223"/>
    <w:rsid w:val="00B63D60"/>
    <w:rsid w:val="00B63DCF"/>
    <w:rsid w:val="00B63E6E"/>
    <w:rsid w:val="00B64E3E"/>
    <w:rsid w:val="00B67A2E"/>
    <w:rsid w:val="00B7201F"/>
    <w:rsid w:val="00B722CA"/>
    <w:rsid w:val="00B73364"/>
    <w:rsid w:val="00B7502C"/>
    <w:rsid w:val="00B76450"/>
    <w:rsid w:val="00B772B4"/>
    <w:rsid w:val="00B77366"/>
    <w:rsid w:val="00B800FB"/>
    <w:rsid w:val="00B80128"/>
    <w:rsid w:val="00B816CE"/>
    <w:rsid w:val="00B82918"/>
    <w:rsid w:val="00B83F2D"/>
    <w:rsid w:val="00B84EE6"/>
    <w:rsid w:val="00B8567D"/>
    <w:rsid w:val="00B86C4F"/>
    <w:rsid w:val="00B86F46"/>
    <w:rsid w:val="00B86F6E"/>
    <w:rsid w:val="00B86FBC"/>
    <w:rsid w:val="00B875B1"/>
    <w:rsid w:val="00B87C4C"/>
    <w:rsid w:val="00B90404"/>
    <w:rsid w:val="00B92A9E"/>
    <w:rsid w:val="00B92CF2"/>
    <w:rsid w:val="00B952EB"/>
    <w:rsid w:val="00B95CE1"/>
    <w:rsid w:val="00B9606C"/>
    <w:rsid w:val="00B96D66"/>
    <w:rsid w:val="00B978F5"/>
    <w:rsid w:val="00BA1360"/>
    <w:rsid w:val="00BA1DFC"/>
    <w:rsid w:val="00BA2415"/>
    <w:rsid w:val="00BA35F7"/>
    <w:rsid w:val="00BA3EE3"/>
    <w:rsid w:val="00BA5B91"/>
    <w:rsid w:val="00BA61B0"/>
    <w:rsid w:val="00BA6BCB"/>
    <w:rsid w:val="00BA78B9"/>
    <w:rsid w:val="00BA7B53"/>
    <w:rsid w:val="00BB03A6"/>
    <w:rsid w:val="00BB0B93"/>
    <w:rsid w:val="00BB12E1"/>
    <w:rsid w:val="00BB2F89"/>
    <w:rsid w:val="00BB3835"/>
    <w:rsid w:val="00BB392C"/>
    <w:rsid w:val="00BB4087"/>
    <w:rsid w:val="00BB47BD"/>
    <w:rsid w:val="00BB538D"/>
    <w:rsid w:val="00BB575B"/>
    <w:rsid w:val="00BC004F"/>
    <w:rsid w:val="00BC1CA4"/>
    <w:rsid w:val="00BC6AEC"/>
    <w:rsid w:val="00BC6DE6"/>
    <w:rsid w:val="00BD0D84"/>
    <w:rsid w:val="00BD2211"/>
    <w:rsid w:val="00BD339E"/>
    <w:rsid w:val="00BD3A5A"/>
    <w:rsid w:val="00BD4D6D"/>
    <w:rsid w:val="00BD4FDC"/>
    <w:rsid w:val="00BD6A57"/>
    <w:rsid w:val="00BD7E79"/>
    <w:rsid w:val="00BE04AD"/>
    <w:rsid w:val="00BE0CC6"/>
    <w:rsid w:val="00BE1680"/>
    <w:rsid w:val="00BE170F"/>
    <w:rsid w:val="00BE270D"/>
    <w:rsid w:val="00BE3346"/>
    <w:rsid w:val="00BE4F20"/>
    <w:rsid w:val="00BE69CA"/>
    <w:rsid w:val="00BE774A"/>
    <w:rsid w:val="00BE7C68"/>
    <w:rsid w:val="00BF124C"/>
    <w:rsid w:val="00BF2755"/>
    <w:rsid w:val="00BF5AFE"/>
    <w:rsid w:val="00BF6024"/>
    <w:rsid w:val="00BF6EC6"/>
    <w:rsid w:val="00BF7376"/>
    <w:rsid w:val="00BF7965"/>
    <w:rsid w:val="00BF7FFD"/>
    <w:rsid w:val="00C00151"/>
    <w:rsid w:val="00C0180C"/>
    <w:rsid w:val="00C02D4C"/>
    <w:rsid w:val="00C0314E"/>
    <w:rsid w:val="00C04930"/>
    <w:rsid w:val="00C05048"/>
    <w:rsid w:val="00C05610"/>
    <w:rsid w:val="00C06823"/>
    <w:rsid w:val="00C10742"/>
    <w:rsid w:val="00C11619"/>
    <w:rsid w:val="00C11C9E"/>
    <w:rsid w:val="00C12900"/>
    <w:rsid w:val="00C135C7"/>
    <w:rsid w:val="00C14201"/>
    <w:rsid w:val="00C14490"/>
    <w:rsid w:val="00C1453B"/>
    <w:rsid w:val="00C1473F"/>
    <w:rsid w:val="00C1489C"/>
    <w:rsid w:val="00C170FA"/>
    <w:rsid w:val="00C17603"/>
    <w:rsid w:val="00C177EB"/>
    <w:rsid w:val="00C17CCA"/>
    <w:rsid w:val="00C2036A"/>
    <w:rsid w:val="00C203A3"/>
    <w:rsid w:val="00C20F3F"/>
    <w:rsid w:val="00C21143"/>
    <w:rsid w:val="00C21F69"/>
    <w:rsid w:val="00C22C6C"/>
    <w:rsid w:val="00C23514"/>
    <w:rsid w:val="00C24FFE"/>
    <w:rsid w:val="00C25F7C"/>
    <w:rsid w:val="00C264DC"/>
    <w:rsid w:val="00C277C8"/>
    <w:rsid w:val="00C27AB5"/>
    <w:rsid w:val="00C3089A"/>
    <w:rsid w:val="00C30A67"/>
    <w:rsid w:val="00C30E70"/>
    <w:rsid w:val="00C314FF"/>
    <w:rsid w:val="00C33861"/>
    <w:rsid w:val="00C34931"/>
    <w:rsid w:val="00C36A87"/>
    <w:rsid w:val="00C36AFD"/>
    <w:rsid w:val="00C37BF4"/>
    <w:rsid w:val="00C37C92"/>
    <w:rsid w:val="00C37D7A"/>
    <w:rsid w:val="00C41512"/>
    <w:rsid w:val="00C43B73"/>
    <w:rsid w:val="00C449CE"/>
    <w:rsid w:val="00C452C5"/>
    <w:rsid w:val="00C45588"/>
    <w:rsid w:val="00C46EC2"/>
    <w:rsid w:val="00C47013"/>
    <w:rsid w:val="00C532F1"/>
    <w:rsid w:val="00C5462A"/>
    <w:rsid w:val="00C5538F"/>
    <w:rsid w:val="00C5587D"/>
    <w:rsid w:val="00C56064"/>
    <w:rsid w:val="00C56EE3"/>
    <w:rsid w:val="00C57392"/>
    <w:rsid w:val="00C575BE"/>
    <w:rsid w:val="00C5782C"/>
    <w:rsid w:val="00C607AB"/>
    <w:rsid w:val="00C60F8F"/>
    <w:rsid w:val="00C613DC"/>
    <w:rsid w:val="00C61518"/>
    <w:rsid w:val="00C615BA"/>
    <w:rsid w:val="00C6313C"/>
    <w:rsid w:val="00C6352D"/>
    <w:rsid w:val="00C639BE"/>
    <w:rsid w:val="00C639D6"/>
    <w:rsid w:val="00C63F01"/>
    <w:rsid w:val="00C64A82"/>
    <w:rsid w:val="00C66310"/>
    <w:rsid w:val="00C665A9"/>
    <w:rsid w:val="00C6678D"/>
    <w:rsid w:val="00C66A7A"/>
    <w:rsid w:val="00C66C75"/>
    <w:rsid w:val="00C66CCE"/>
    <w:rsid w:val="00C67DCC"/>
    <w:rsid w:val="00C7263D"/>
    <w:rsid w:val="00C72A94"/>
    <w:rsid w:val="00C72B8E"/>
    <w:rsid w:val="00C736F1"/>
    <w:rsid w:val="00C73ADA"/>
    <w:rsid w:val="00C76426"/>
    <w:rsid w:val="00C767B8"/>
    <w:rsid w:val="00C800AA"/>
    <w:rsid w:val="00C81740"/>
    <w:rsid w:val="00C822B0"/>
    <w:rsid w:val="00C83AB8"/>
    <w:rsid w:val="00C85C7E"/>
    <w:rsid w:val="00C86C2D"/>
    <w:rsid w:val="00C87C0D"/>
    <w:rsid w:val="00C87E64"/>
    <w:rsid w:val="00C9083B"/>
    <w:rsid w:val="00C912E8"/>
    <w:rsid w:val="00C92EA9"/>
    <w:rsid w:val="00C9305E"/>
    <w:rsid w:val="00C94E4D"/>
    <w:rsid w:val="00C97545"/>
    <w:rsid w:val="00C97B2A"/>
    <w:rsid w:val="00C97C02"/>
    <w:rsid w:val="00CA0191"/>
    <w:rsid w:val="00CA1C27"/>
    <w:rsid w:val="00CA22AD"/>
    <w:rsid w:val="00CA3BDB"/>
    <w:rsid w:val="00CA3F18"/>
    <w:rsid w:val="00CA513A"/>
    <w:rsid w:val="00CA6912"/>
    <w:rsid w:val="00CA6AA1"/>
    <w:rsid w:val="00CA78FD"/>
    <w:rsid w:val="00CB08E0"/>
    <w:rsid w:val="00CB1BA2"/>
    <w:rsid w:val="00CB1CDD"/>
    <w:rsid w:val="00CB1F9A"/>
    <w:rsid w:val="00CB20E8"/>
    <w:rsid w:val="00CB3471"/>
    <w:rsid w:val="00CB3C0B"/>
    <w:rsid w:val="00CB3EF5"/>
    <w:rsid w:val="00CB4CBD"/>
    <w:rsid w:val="00CB5497"/>
    <w:rsid w:val="00CB6437"/>
    <w:rsid w:val="00CB7BF9"/>
    <w:rsid w:val="00CC09E4"/>
    <w:rsid w:val="00CC15F7"/>
    <w:rsid w:val="00CC176E"/>
    <w:rsid w:val="00CC17B5"/>
    <w:rsid w:val="00CC45EB"/>
    <w:rsid w:val="00CC5951"/>
    <w:rsid w:val="00CC778A"/>
    <w:rsid w:val="00CC7A28"/>
    <w:rsid w:val="00CD1A1D"/>
    <w:rsid w:val="00CD3AFA"/>
    <w:rsid w:val="00CD682A"/>
    <w:rsid w:val="00CD7A90"/>
    <w:rsid w:val="00CE0D5F"/>
    <w:rsid w:val="00CE1E32"/>
    <w:rsid w:val="00CE3DCD"/>
    <w:rsid w:val="00CE4828"/>
    <w:rsid w:val="00CE4B03"/>
    <w:rsid w:val="00CE587C"/>
    <w:rsid w:val="00CE610C"/>
    <w:rsid w:val="00CE67BB"/>
    <w:rsid w:val="00CE6977"/>
    <w:rsid w:val="00CE798A"/>
    <w:rsid w:val="00CE7DCC"/>
    <w:rsid w:val="00CF1B30"/>
    <w:rsid w:val="00CF2E86"/>
    <w:rsid w:val="00CF458E"/>
    <w:rsid w:val="00CF45A0"/>
    <w:rsid w:val="00CF47A7"/>
    <w:rsid w:val="00CF4B3F"/>
    <w:rsid w:val="00CF6166"/>
    <w:rsid w:val="00CF6573"/>
    <w:rsid w:val="00CF695A"/>
    <w:rsid w:val="00CF6DC1"/>
    <w:rsid w:val="00CF7E28"/>
    <w:rsid w:val="00D02EAB"/>
    <w:rsid w:val="00D0303A"/>
    <w:rsid w:val="00D033F4"/>
    <w:rsid w:val="00D04590"/>
    <w:rsid w:val="00D052B0"/>
    <w:rsid w:val="00D05639"/>
    <w:rsid w:val="00D06B94"/>
    <w:rsid w:val="00D06C09"/>
    <w:rsid w:val="00D070DB"/>
    <w:rsid w:val="00D07FB7"/>
    <w:rsid w:val="00D117C5"/>
    <w:rsid w:val="00D12022"/>
    <w:rsid w:val="00D123FD"/>
    <w:rsid w:val="00D123FF"/>
    <w:rsid w:val="00D156A2"/>
    <w:rsid w:val="00D16752"/>
    <w:rsid w:val="00D1737F"/>
    <w:rsid w:val="00D17741"/>
    <w:rsid w:val="00D2111B"/>
    <w:rsid w:val="00D2226F"/>
    <w:rsid w:val="00D22762"/>
    <w:rsid w:val="00D22DBA"/>
    <w:rsid w:val="00D23006"/>
    <w:rsid w:val="00D2371E"/>
    <w:rsid w:val="00D23A92"/>
    <w:rsid w:val="00D24467"/>
    <w:rsid w:val="00D24699"/>
    <w:rsid w:val="00D24DB7"/>
    <w:rsid w:val="00D2723E"/>
    <w:rsid w:val="00D27774"/>
    <w:rsid w:val="00D27F9F"/>
    <w:rsid w:val="00D30318"/>
    <w:rsid w:val="00D30373"/>
    <w:rsid w:val="00D30A84"/>
    <w:rsid w:val="00D3424A"/>
    <w:rsid w:val="00D35087"/>
    <w:rsid w:val="00D35AC5"/>
    <w:rsid w:val="00D3626D"/>
    <w:rsid w:val="00D36836"/>
    <w:rsid w:val="00D36FE6"/>
    <w:rsid w:val="00D37F3B"/>
    <w:rsid w:val="00D400AF"/>
    <w:rsid w:val="00D403FA"/>
    <w:rsid w:val="00D4073D"/>
    <w:rsid w:val="00D417CB"/>
    <w:rsid w:val="00D418B1"/>
    <w:rsid w:val="00D437BA"/>
    <w:rsid w:val="00D4404B"/>
    <w:rsid w:val="00D45295"/>
    <w:rsid w:val="00D454D1"/>
    <w:rsid w:val="00D4559C"/>
    <w:rsid w:val="00D45A3C"/>
    <w:rsid w:val="00D45DEC"/>
    <w:rsid w:val="00D45F11"/>
    <w:rsid w:val="00D511B5"/>
    <w:rsid w:val="00D52ACB"/>
    <w:rsid w:val="00D52CD7"/>
    <w:rsid w:val="00D5402C"/>
    <w:rsid w:val="00D544AC"/>
    <w:rsid w:val="00D56DD7"/>
    <w:rsid w:val="00D57F37"/>
    <w:rsid w:val="00D61862"/>
    <w:rsid w:val="00D61A92"/>
    <w:rsid w:val="00D61C8E"/>
    <w:rsid w:val="00D62C93"/>
    <w:rsid w:val="00D639E5"/>
    <w:rsid w:val="00D645D5"/>
    <w:rsid w:val="00D64E44"/>
    <w:rsid w:val="00D6513C"/>
    <w:rsid w:val="00D65176"/>
    <w:rsid w:val="00D65613"/>
    <w:rsid w:val="00D65713"/>
    <w:rsid w:val="00D66415"/>
    <w:rsid w:val="00D67962"/>
    <w:rsid w:val="00D70067"/>
    <w:rsid w:val="00D70ABF"/>
    <w:rsid w:val="00D716BA"/>
    <w:rsid w:val="00D71BD7"/>
    <w:rsid w:val="00D71F53"/>
    <w:rsid w:val="00D72164"/>
    <w:rsid w:val="00D7467C"/>
    <w:rsid w:val="00D74798"/>
    <w:rsid w:val="00D74C81"/>
    <w:rsid w:val="00D76E34"/>
    <w:rsid w:val="00D770B3"/>
    <w:rsid w:val="00D7750D"/>
    <w:rsid w:val="00D80352"/>
    <w:rsid w:val="00D80368"/>
    <w:rsid w:val="00D812BB"/>
    <w:rsid w:val="00D816DE"/>
    <w:rsid w:val="00D81844"/>
    <w:rsid w:val="00D81FBC"/>
    <w:rsid w:val="00D82957"/>
    <w:rsid w:val="00D841E4"/>
    <w:rsid w:val="00D84B83"/>
    <w:rsid w:val="00D84BB6"/>
    <w:rsid w:val="00D85099"/>
    <w:rsid w:val="00D851C2"/>
    <w:rsid w:val="00D86176"/>
    <w:rsid w:val="00D90E3A"/>
    <w:rsid w:val="00D92115"/>
    <w:rsid w:val="00D925FC"/>
    <w:rsid w:val="00D92A87"/>
    <w:rsid w:val="00D94368"/>
    <w:rsid w:val="00D948E1"/>
    <w:rsid w:val="00D95DFD"/>
    <w:rsid w:val="00DA0166"/>
    <w:rsid w:val="00DA240B"/>
    <w:rsid w:val="00DA2B75"/>
    <w:rsid w:val="00DA2CFB"/>
    <w:rsid w:val="00DA35A3"/>
    <w:rsid w:val="00DA38B9"/>
    <w:rsid w:val="00DA3A06"/>
    <w:rsid w:val="00DA4165"/>
    <w:rsid w:val="00DA4585"/>
    <w:rsid w:val="00DA49B6"/>
    <w:rsid w:val="00DA5D94"/>
    <w:rsid w:val="00DA6193"/>
    <w:rsid w:val="00DB0BD5"/>
    <w:rsid w:val="00DB261A"/>
    <w:rsid w:val="00DB2A4C"/>
    <w:rsid w:val="00DB2EB9"/>
    <w:rsid w:val="00DB2FE8"/>
    <w:rsid w:val="00DB35FA"/>
    <w:rsid w:val="00DB41BB"/>
    <w:rsid w:val="00DB422A"/>
    <w:rsid w:val="00DB44E0"/>
    <w:rsid w:val="00DB4BFF"/>
    <w:rsid w:val="00DB64BC"/>
    <w:rsid w:val="00DC1128"/>
    <w:rsid w:val="00DC12C9"/>
    <w:rsid w:val="00DC1DD3"/>
    <w:rsid w:val="00DC2230"/>
    <w:rsid w:val="00DC32EA"/>
    <w:rsid w:val="00DC3F78"/>
    <w:rsid w:val="00DC6203"/>
    <w:rsid w:val="00DC7DBD"/>
    <w:rsid w:val="00DD1FFB"/>
    <w:rsid w:val="00DD2086"/>
    <w:rsid w:val="00DD3F97"/>
    <w:rsid w:val="00DD607D"/>
    <w:rsid w:val="00DD67CC"/>
    <w:rsid w:val="00DD6DD7"/>
    <w:rsid w:val="00DD7C81"/>
    <w:rsid w:val="00DD7E19"/>
    <w:rsid w:val="00DE0988"/>
    <w:rsid w:val="00DE115B"/>
    <w:rsid w:val="00DE1A86"/>
    <w:rsid w:val="00DE2194"/>
    <w:rsid w:val="00DE261C"/>
    <w:rsid w:val="00DE295C"/>
    <w:rsid w:val="00DE399A"/>
    <w:rsid w:val="00DE7C7F"/>
    <w:rsid w:val="00DF0A18"/>
    <w:rsid w:val="00DF0A3F"/>
    <w:rsid w:val="00DF0C73"/>
    <w:rsid w:val="00DF120C"/>
    <w:rsid w:val="00DF160D"/>
    <w:rsid w:val="00DF2184"/>
    <w:rsid w:val="00DF4B1A"/>
    <w:rsid w:val="00DF5DEC"/>
    <w:rsid w:val="00E048C2"/>
    <w:rsid w:val="00E11760"/>
    <w:rsid w:val="00E11869"/>
    <w:rsid w:val="00E12CE9"/>
    <w:rsid w:val="00E1541A"/>
    <w:rsid w:val="00E15E7A"/>
    <w:rsid w:val="00E1603E"/>
    <w:rsid w:val="00E17A46"/>
    <w:rsid w:val="00E17F25"/>
    <w:rsid w:val="00E213B8"/>
    <w:rsid w:val="00E21D6F"/>
    <w:rsid w:val="00E2371E"/>
    <w:rsid w:val="00E23C8F"/>
    <w:rsid w:val="00E23DEB"/>
    <w:rsid w:val="00E23E90"/>
    <w:rsid w:val="00E24C5B"/>
    <w:rsid w:val="00E251D2"/>
    <w:rsid w:val="00E25968"/>
    <w:rsid w:val="00E26408"/>
    <w:rsid w:val="00E268C3"/>
    <w:rsid w:val="00E26AFD"/>
    <w:rsid w:val="00E2704E"/>
    <w:rsid w:val="00E27CDF"/>
    <w:rsid w:val="00E30295"/>
    <w:rsid w:val="00E30C15"/>
    <w:rsid w:val="00E31861"/>
    <w:rsid w:val="00E34A5B"/>
    <w:rsid w:val="00E35A09"/>
    <w:rsid w:val="00E35DE4"/>
    <w:rsid w:val="00E365EE"/>
    <w:rsid w:val="00E369FE"/>
    <w:rsid w:val="00E36B09"/>
    <w:rsid w:val="00E37C34"/>
    <w:rsid w:val="00E40B2B"/>
    <w:rsid w:val="00E4152E"/>
    <w:rsid w:val="00E42796"/>
    <w:rsid w:val="00E42818"/>
    <w:rsid w:val="00E42908"/>
    <w:rsid w:val="00E42A19"/>
    <w:rsid w:val="00E448C7"/>
    <w:rsid w:val="00E457B1"/>
    <w:rsid w:val="00E459D5"/>
    <w:rsid w:val="00E45F40"/>
    <w:rsid w:val="00E46008"/>
    <w:rsid w:val="00E4684E"/>
    <w:rsid w:val="00E471BA"/>
    <w:rsid w:val="00E47D00"/>
    <w:rsid w:val="00E50677"/>
    <w:rsid w:val="00E5091F"/>
    <w:rsid w:val="00E51735"/>
    <w:rsid w:val="00E51D7E"/>
    <w:rsid w:val="00E533AE"/>
    <w:rsid w:val="00E535D9"/>
    <w:rsid w:val="00E53E4F"/>
    <w:rsid w:val="00E54510"/>
    <w:rsid w:val="00E5487D"/>
    <w:rsid w:val="00E56938"/>
    <w:rsid w:val="00E604F9"/>
    <w:rsid w:val="00E6086D"/>
    <w:rsid w:val="00E60ABA"/>
    <w:rsid w:val="00E6106B"/>
    <w:rsid w:val="00E6123B"/>
    <w:rsid w:val="00E628DC"/>
    <w:rsid w:val="00E63343"/>
    <w:rsid w:val="00E6548B"/>
    <w:rsid w:val="00E655C3"/>
    <w:rsid w:val="00E67ABA"/>
    <w:rsid w:val="00E67D79"/>
    <w:rsid w:val="00E70980"/>
    <w:rsid w:val="00E70BA5"/>
    <w:rsid w:val="00E70E3C"/>
    <w:rsid w:val="00E70F30"/>
    <w:rsid w:val="00E712E3"/>
    <w:rsid w:val="00E71F13"/>
    <w:rsid w:val="00E73CFA"/>
    <w:rsid w:val="00E73E03"/>
    <w:rsid w:val="00E73E9D"/>
    <w:rsid w:val="00E765BA"/>
    <w:rsid w:val="00E76779"/>
    <w:rsid w:val="00E7700B"/>
    <w:rsid w:val="00E7761E"/>
    <w:rsid w:val="00E77F95"/>
    <w:rsid w:val="00E8148E"/>
    <w:rsid w:val="00E8238F"/>
    <w:rsid w:val="00E8382E"/>
    <w:rsid w:val="00E83F67"/>
    <w:rsid w:val="00E8500A"/>
    <w:rsid w:val="00E8586F"/>
    <w:rsid w:val="00E8631D"/>
    <w:rsid w:val="00E86BD6"/>
    <w:rsid w:val="00E914A3"/>
    <w:rsid w:val="00E91572"/>
    <w:rsid w:val="00E91925"/>
    <w:rsid w:val="00E92B5E"/>
    <w:rsid w:val="00E93DEB"/>
    <w:rsid w:val="00E94CC6"/>
    <w:rsid w:val="00E94FB8"/>
    <w:rsid w:val="00E9536F"/>
    <w:rsid w:val="00E97286"/>
    <w:rsid w:val="00E9766C"/>
    <w:rsid w:val="00E97684"/>
    <w:rsid w:val="00EA1969"/>
    <w:rsid w:val="00EA295F"/>
    <w:rsid w:val="00EA30EB"/>
    <w:rsid w:val="00EA3892"/>
    <w:rsid w:val="00EA4AD0"/>
    <w:rsid w:val="00EA4F13"/>
    <w:rsid w:val="00EA633A"/>
    <w:rsid w:val="00EA66B6"/>
    <w:rsid w:val="00EA7851"/>
    <w:rsid w:val="00EB0FED"/>
    <w:rsid w:val="00EB14DA"/>
    <w:rsid w:val="00EB1872"/>
    <w:rsid w:val="00EB1A0E"/>
    <w:rsid w:val="00EB1CFD"/>
    <w:rsid w:val="00EB263C"/>
    <w:rsid w:val="00EB2F07"/>
    <w:rsid w:val="00EB3449"/>
    <w:rsid w:val="00EB394D"/>
    <w:rsid w:val="00EB3C28"/>
    <w:rsid w:val="00EB5A7A"/>
    <w:rsid w:val="00EB5DD3"/>
    <w:rsid w:val="00EB603C"/>
    <w:rsid w:val="00EB63DE"/>
    <w:rsid w:val="00EB64C8"/>
    <w:rsid w:val="00EB6860"/>
    <w:rsid w:val="00EB6C5A"/>
    <w:rsid w:val="00EC014C"/>
    <w:rsid w:val="00EC0204"/>
    <w:rsid w:val="00EC05D2"/>
    <w:rsid w:val="00EC0B58"/>
    <w:rsid w:val="00EC0B74"/>
    <w:rsid w:val="00EC0FD8"/>
    <w:rsid w:val="00EC1747"/>
    <w:rsid w:val="00EC2B25"/>
    <w:rsid w:val="00EC4565"/>
    <w:rsid w:val="00EC578D"/>
    <w:rsid w:val="00ED0840"/>
    <w:rsid w:val="00ED0B44"/>
    <w:rsid w:val="00ED192D"/>
    <w:rsid w:val="00ED1B31"/>
    <w:rsid w:val="00ED1D4F"/>
    <w:rsid w:val="00ED2694"/>
    <w:rsid w:val="00ED37D5"/>
    <w:rsid w:val="00ED3A00"/>
    <w:rsid w:val="00ED457E"/>
    <w:rsid w:val="00ED481D"/>
    <w:rsid w:val="00ED567E"/>
    <w:rsid w:val="00ED6598"/>
    <w:rsid w:val="00ED6DA9"/>
    <w:rsid w:val="00EE15FE"/>
    <w:rsid w:val="00EE1F41"/>
    <w:rsid w:val="00EE30FA"/>
    <w:rsid w:val="00EE35B4"/>
    <w:rsid w:val="00EE418F"/>
    <w:rsid w:val="00EE582F"/>
    <w:rsid w:val="00EE59D2"/>
    <w:rsid w:val="00EF1F7D"/>
    <w:rsid w:val="00EF209A"/>
    <w:rsid w:val="00EF2291"/>
    <w:rsid w:val="00EF2DD5"/>
    <w:rsid w:val="00EF3B6D"/>
    <w:rsid w:val="00EF3DFE"/>
    <w:rsid w:val="00EF4505"/>
    <w:rsid w:val="00EF4C3F"/>
    <w:rsid w:val="00EF574F"/>
    <w:rsid w:val="00EF648F"/>
    <w:rsid w:val="00EF6EAE"/>
    <w:rsid w:val="00F01429"/>
    <w:rsid w:val="00F01ED3"/>
    <w:rsid w:val="00F029F4"/>
    <w:rsid w:val="00F031E9"/>
    <w:rsid w:val="00F0429B"/>
    <w:rsid w:val="00F04604"/>
    <w:rsid w:val="00F05E4C"/>
    <w:rsid w:val="00F05F0F"/>
    <w:rsid w:val="00F062C4"/>
    <w:rsid w:val="00F0774E"/>
    <w:rsid w:val="00F07A26"/>
    <w:rsid w:val="00F109AF"/>
    <w:rsid w:val="00F115E2"/>
    <w:rsid w:val="00F1163A"/>
    <w:rsid w:val="00F11B72"/>
    <w:rsid w:val="00F12338"/>
    <w:rsid w:val="00F13CF3"/>
    <w:rsid w:val="00F14B2C"/>
    <w:rsid w:val="00F158AD"/>
    <w:rsid w:val="00F1658C"/>
    <w:rsid w:val="00F16A7A"/>
    <w:rsid w:val="00F172B6"/>
    <w:rsid w:val="00F2079C"/>
    <w:rsid w:val="00F2085E"/>
    <w:rsid w:val="00F21852"/>
    <w:rsid w:val="00F22F09"/>
    <w:rsid w:val="00F23403"/>
    <w:rsid w:val="00F23F89"/>
    <w:rsid w:val="00F24534"/>
    <w:rsid w:val="00F247AD"/>
    <w:rsid w:val="00F24DA6"/>
    <w:rsid w:val="00F251C3"/>
    <w:rsid w:val="00F25205"/>
    <w:rsid w:val="00F25268"/>
    <w:rsid w:val="00F26707"/>
    <w:rsid w:val="00F2714F"/>
    <w:rsid w:val="00F274CC"/>
    <w:rsid w:val="00F316EA"/>
    <w:rsid w:val="00F32125"/>
    <w:rsid w:val="00F35E98"/>
    <w:rsid w:val="00F36C84"/>
    <w:rsid w:val="00F37A31"/>
    <w:rsid w:val="00F406B6"/>
    <w:rsid w:val="00F41323"/>
    <w:rsid w:val="00F41547"/>
    <w:rsid w:val="00F418D8"/>
    <w:rsid w:val="00F41BDD"/>
    <w:rsid w:val="00F41CA1"/>
    <w:rsid w:val="00F41D13"/>
    <w:rsid w:val="00F41FB9"/>
    <w:rsid w:val="00F43743"/>
    <w:rsid w:val="00F43CB2"/>
    <w:rsid w:val="00F43ED8"/>
    <w:rsid w:val="00F43FE9"/>
    <w:rsid w:val="00F454C8"/>
    <w:rsid w:val="00F4683D"/>
    <w:rsid w:val="00F46B12"/>
    <w:rsid w:val="00F47420"/>
    <w:rsid w:val="00F478D1"/>
    <w:rsid w:val="00F47BDA"/>
    <w:rsid w:val="00F47E73"/>
    <w:rsid w:val="00F5012B"/>
    <w:rsid w:val="00F51650"/>
    <w:rsid w:val="00F524CB"/>
    <w:rsid w:val="00F52CF8"/>
    <w:rsid w:val="00F53934"/>
    <w:rsid w:val="00F54CE1"/>
    <w:rsid w:val="00F56091"/>
    <w:rsid w:val="00F573D4"/>
    <w:rsid w:val="00F61FB1"/>
    <w:rsid w:val="00F62048"/>
    <w:rsid w:val="00F6246D"/>
    <w:rsid w:val="00F62D51"/>
    <w:rsid w:val="00F63437"/>
    <w:rsid w:val="00F653D6"/>
    <w:rsid w:val="00F65D67"/>
    <w:rsid w:val="00F667EF"/>
    <w:rsid w:val="00F66B12"/>
    <w:rsid w:val="00F66B89"/>
    <w:rsid w:val="00F66C6E"/>
    <w:rsid w:val="00F7021D"/>
    <w:rsid w:val="00F718AC"/>
    <w:rsid w:val="00F71C0F"/>
    <w:rsid w:val="00F72123"/>
    <w:rsid w:val="00F72296"/>
    <w:rsid w:val="00F754A2"/>
    <w:rsid w:val="00F77D60"/>
    <w:rsid w:val="00F80EED"/>
    <w:rsid w:val="00F81321"/>
    <w:rsid w:val="00F83004"/>
    <w:rsid w:val="00F84342"/>
    <w:rsid w:val="00F8534C"/>
    <w:rsid w:val="00F85F46"/>
    <w:rsid w:val="00F8617E"/>
    <w:rsid w:val="00F86A41"/>
    <w:rsid w:val="00F878E6"/>
    <w:rsid w:val="00F9076D"/>
    <w:rsid w:val="00F911E3"/>
    <w:rsid w:val="00F920D2"/>
    <w:rsid w:val="00F93A5F"/>
    <w:rsid w:val="00F94C5F"/>
    <w:rsid w:val="00F94E10"/>
    <w:rsid w:val="00F96483"/>
    <w:rsid w:val="00F9652F"/>
    <w:rsid w:val="00F97735"/>
    <w:rsid w:val="00F979FE"/>
    <w:rsid w:val="00F97B6D"/>
    <w:rsid w:val="00FA07F5"/>
    <w:rsid w:val="00FA0A22"/>
    <w:rsid w:val="00FA0AB1"/>
    <w:rsid w:val="00FA0C9C"/>
    <w:rsid w:val="00FA10F7"/>
    <w:rsid w:val="00FA2E99"/>
    <w:rsid w:val="00FA3330"/>
    <w:rsid w:val="00FA4528"/>
    <w:rsid w:val="00FA5B79"/>
    <w:rsid w:val="00FA5DBB"/>
    <w:rsid w:val="00FA5DC2"/>
    <w:rsid w:val="00FA62C0"/>
    <w:rsid w:val="00FA65A6"/>
    <w:rsid w:val="00FA6AC4"/>
    <w:rsid w:val="00FB1149"/>
    <w:rsid w:val="00FB1B70"/>
    <w:rsid w:val="00FB5EFC"/>
    <w:rsid w:val="00FC02F7"/>
    <w:rsid w:val="00FC059A"/>
    <w:rsid w:val="00FC0E8A"/>
    <w:rsid w:val="00FC1391"/>
    <w:rsid w:val="00FC1B06"/>
    <w:rsid w:val="00FC1B3D"/>
    <w:rsid w:val="00FC40CD"/>
    <w:rsid w:val="00FC4520"/>
    <w:rsid w:val="00FC4ED0"/>
    <w:rsid w:val="00FC531A"/>
    <w:rsid w:val="00FC72AA"/>
    <w:rsid w:val="00FD13A1"/>
    <w:rsid w:val="00FD2B5A"/>
    <w:rsid w:val="00FD3620"/>
    <w:rsid w:val="00FD423C"/>
    <w:rsid w:val="00FD50FA"/>
    <w:rsid w:val="00FD669C"/>
    <w:rsid w:val="00FD6FBB"/>
    <w:rsid w:val="00FD76A0"/>
    <w:rsid w:val="00FE08F1"/>
    <w:rsid w:val="00FE1910"/>
    <w:rsid w:val="00FE4FA9"/>
    <w:rsid w:val="00FE68A0"/>
    <w:rsid w:val="00FE6F26"/>
    <w:rsid w:val="00FE7160"/>
    <w:rsid w:val="00FE7275"/>
    <w:rsid w:val="00FE7E87"/>
    <w:rsid w:val="00FE7E89"/>
    <w:rsid w:val="00FF0003"/>
    <w:rsid w:val="00FF3D6F"/>
    <w:rsid w:val="00FF4F66"/>
    <w:rsid w:val="00FF6BA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B4ABEE-DA75-4783-8831-3EA173B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F31"/>
    <w:pPr>
      <w:spacing w:after="120"/>
    </w:pPr>
  </w:style>
  <w:style w:type="paragraph" w:styleId="a4">
    <w:name w:val="Body Text Indent"/>
    <w:basedOn w:val="a"/>
    <w:rsid w:val="00EB63DE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4933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33D9"/>
  </w:style>
  <w:style w:type="paragraph" w:styleId="a8">
    <w:name w:val="Balloon Text"/>
    <w:basedOn w:val="a"/>
    <w:semiHidden/>
    <w:rsid w:val="00181A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B29B0"/>
    <w:pPr>
      <w:spacing w:before="100" w:beforeAutospacing="1" w:after="100" w:afterAutospacing="1"/>
      <w:ind w:firstLine="225"/>
    </w:pPr>
  </w:style>
  <w:style w:type="character" w:styleId="aa">
    <w:name w:val="Emphasis"/>
    <w:qFormat/>
    <w:rsid w:val="008B29B0"/>
    <w:rPr>
      <w:i/>
      <w:iCs/>
    </w:rPr>
  </w:style>
  <w:style w:type="paragraph" w:customStyle="1" w:styleId="1">
    <w:name w:val="Абзац списка1"/>
    <w:basedOn w:val="a"/>
    <w:rsid w:val="001377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rsid w:val="00633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14A3"/>
    <w:rPr>
      <w:sz w:val="24"/>
      <w:szCs w:val="24"/>
    </w:rPr>
  </w:style>
  <w:style w:type="character" w:customStyle="1" w:styleId="apple-converted-space">
    <w:name w:val="apple-converted-space"/>
    <w:basedOn w:val="a0"/>
    <w:rsid w:val="005A71F1"/>
  </w:style>
  <w:style w:type="paragraph" w:styleId="ac">
    <w:name w:val="List Paragraph"/>
    <w:basedOn w:val="a"/>
    <w:uiPriority w:val="34"/>
    <w:qFormat/>
    <w:rsid w:val="00B7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69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472">
                      <w:marLeft w:val="0"/>
                      <w:marRight w:val="150"/>
                      <w:marTop w:val="0"/>
                      <w:marBottom w:val="0"/>
                      <w:divBdr>
                        <w:top w:val="single" w:sz="48" w:space="11" w:color="311A0A"/>
                        <w:left w:val="single" w:sz="48" w:space="11" w:color="311A0A"/>
                        <w:bottom w:val="single" w:sz="48" w:space="11" w:color="311A0A"/>
                        <w:right w:val="single" w:sz="48" w:space="11" w:color="311A0A"/>
                      </w:divBdr>
                    </w:div>
                  </w:divsChild>
                </w:div>
              </w:divsChild>
            </w:div>
          </w:divsChild>
        </w:div>
      </w:divsChild>
    </w:div>
    <w:div w:id="652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1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69697">
                      <w:marLeft w:val="0"/>
                      <w:marRight w:val="150"/>
                      <w:marTop w:val="0"/>
                      <w:marBottom w:val="0"/>
                      <w:divBdr>
                        <w:top w:val="single" w:sz="48" w:space="11" w:color="311A0A"/>
                        <w:left w:val="single" w:sz="48" w:space="11" w:color="311A0A"/>
                        <w:bottom w:val="single" w:sz="48" w:space="11" w:color="311A0A"/>
                        <w:right w:val="single" w:sz="48" w:space="11" w:color="311A0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6EC2-CFD6-41D5-8353-FB8CA92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PPGT</Company>
  <LinksUpToDate>false</LinksUpToDate>
  <CharactersWithSpaces>20666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rezunenko</dc:creator>
  <cp:lastModifiedBy>Денисенко Анна</cp:lastModifiedBy>
  <cp:revision>2</cp:revision>
  <cp:lastPrinted>2020-02-20T12:50:00Z</cp:lastPrinted>
  <dcterms:created xsi:type="dcterms:W3CDTF">2020-03-27T07:28:00Z</dcterms:created>
  <dcterms:modified xsi:type="dcterms:W3CDTF">2020-03-27T07:28:00Z</dcterms:modified>
</cp:coreProperties>
</file>