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EC" w:rsidRDefault="001D76EC" w:rsidP="001D76EC">
      <w:pPr>
        <w:ind w:left="5245" w:firstLine="0"/>
        <w:jc w:val="left"/>
        <w:rPr>
          <w:color w:val="000000"/>
        </w:rPr>
      </w:pPr>
      <w:r>
        <w:rPr>
          <w:color w:val="000000"/>
        </w:rPr>
        <w:t>ЗАТВЕРДЖЕНО</w:t>
      </w:r>
    </w:p>
    <w:p w:rsidR="001D76EC" w:rsidRDefault="001D76EC" w:rsidP="001D76EC">
      <w:pPr>
        <w:ind w:left="5245" w:firstLine="0"/>
        <w:jc w:val="left"/>
        <w:rPr>
          <w:color w:val="000000"/>
        </w:rPr>
      </w:pPr>
      <w:r>
        <w:rPr>
          <w:color w:val="000000"/>
        </w:rPr>
        <w:t xml:space="preserve">наказ Міністерства інфраструктури України </w:t>
      </w:r>
    </w:p>
    <w:p w:rsidR="001D76EC" w:rsidRPr="004015B0" w:rsidRDefault="001D76EC" w:rsidP="001D76EC">
      <w:pPr>
        <w:ind w:left="5245" w:firstLine="0"/>
        <w:jc w:val="left"/>
        <w:rPr>
          <w:lang w:val="ru-RU"/>
        </w:rPr>
      </w:pPr>
      <w:r>
        <w:rPr>
          <w:color w:val="000000"/>
        </w:rPr>
        <w:t xml:space="preserve">від </w:t>
      </w:r>
      <w:r>
        <w:rPr>
          <w:color w:val="000000"/>
          <w:lang w:val="ru-RU"/>
        </w:rPr>
        <w:t xml:space="preserve">01 </w:t>
      </w:r>
      <w:proofErr w:type="spellStart"/>
      <w:r>
        <w:rPr>
          <w:color w:val="000000"/>
          <w:lang w:val="ru-RU"/>
        </w:rPr>
        <w:t>липня</w:t>
      </w:r>
      <w:proofErr w:type="spellEnd"/>
      <w:r>
        <w:rPr>
          <w:color w:val="000000"/>
        </w:rPr>
        <w:t xml:space="preserve"> 2021 р. № 343</w:t>
      </w:r>
    </w:p>
    <w:p w:rsidR="00273D55" w:rsidRPr="001D76EC" w:rsidRDefault="00273D55" w:rsidP="00273D55">
      <w:pPr>
        <w:ind w:left="5670" w:firstLine="0"/>
        <w:jc w:val="center"/>
        <w:rPr>
          <w:b/>
          <w:color w:val="000000"/>
          <w:lang w:val="ru-RU"/>
        </w:rPr>
      </w:pPr>
      <w:bookmarkStart w:id="0" w:name="_GoBack"/>
      <w:bookmarkEnd w:id="0"/>
    </w:p>
    <w:p w:rsidR="00665F07" w:rsidRDefault="00665F07" w:rsidP="00273D55">
      <w:pPr>
        <w:tabs>
          <w:tab w:val="left" w:pos="0"/>
          <w:tab w:val="left" w:pos="10206"/>
        </w:tabs>
        <w:ind w:firstLine="0"/>
        <w:jc w:val="center"/>
        <w:rPr>
          <w:b/>
        </w:rPr>
      </w:pPr>
    </w:p>
    <w:p w:rsidR="00273D55" w:rsidRDefault="00273D55" w:rsidP="00273D55">
      <w:pPr>
        <w:tabs>
          <w:tab w:val="left" w:pos="0"/>
          <w:tab w:val="left" w:pos="10206"/>
        </w:tabs>
        <w:ind w:firstLine="0"/>
        <w:jc w:val="center"/>
        <w:rPr>
          <w:b/>
        </w:rPr>
      </w:pPr>
      <w:r>
        <w:rPr>
          <w:b/>
        </w:rPr>
        <w:t>УМОВИ</w:t>
      </w:r>
      <w:r>
        <w:rPr>
          <w:b/>
        </w:rPr>
        <w:br/>
        <w:t>проведення конкурсу</w:t>
      </w:r>
    </w:p>
    <w:p w:rsidR="00273D55" w:rsidRDefault="00273D55" w:rsidP="00273D55">
      <w:pPr>
        <w:tabs>
          <w:tab w:val="left" w:pos="0"/>
          <w:tab w:val="left" w:pos="10206"/>
        </w:tabs>
        <w:jc w:val="center"/>
      </w:pPr>
      <w:r>
        <w:rPr>
          <w:b/>
        </w:rPr>
        <w:t xml:space="preserve">на зайняття посади державної служби категорії «Б» </w:t>
      </w:r>
      <w:r>
        <w:rPr>
          <w:b/>
          <w:bCs/>
        </w:rPr>
        <w:t xml:space="preserve">– </w:t>
      </w:r>
      <w:r>
        <w:rPr>
          <w:b/>
          <w:bCs/>
          <w:lang w:eastAsia="ru-RU"/>
        </w:rPr>
        <w:t>начальника Управління міжнародного співробітництва</w:t>
      </w:r>
    </w:p>
    <w:p w:rsidR="00273D55" w:rsidRDefault="00273D55" w:rsidP="00273D55">
      <w:pPr>
        <w:tabs>
          <w:tab w:val="left" w:pos="0"/>
          <w:tab w:val="left" w:pos="10206"/>
        </w:tabs>
        <w:jc w:val="center"/>
        <w:rPr>
          <w:b/>
          <w:color w:val="000000"/>
        </w:rPr>
      </w:pPr>
    </w:p>
    <w:tbl>
      <w:tblPr>
        <w:tblW w:w="9792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698"/>
        <w:gridCol w:w="2409"/>
        <w:gridCol w:w="6685"/>
      </w:tblGrid>
      <w:tr w:rsidR="00273D55" w:rsidTr="00296E6F">
        <w:trPr>
          <w:trHeight w:val="252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55" w:rsidRDefault="00273D55" w:rsidP="00296E6F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Загальні умови</w:t>
            </w:r>
          </w:p>
        </w:tc>
      </w:tr>
      <w:tr w:rsidR="00273D55" w:rsidTr="00296E6F">
        <w:trPr>
          <w:trHeight w:val="743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5" w:rsidRDefault="00273D55" w:rsidP="00296E6F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Посадові обов’язки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5" w:rsidRDefault="00273D55" w:rsidP="00384D91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2"/>
                <w:tab w:val="left" w:pos="1211"/>
                <w:tab w:val="left" w:pos="1620"/>
              </w:tabs>
              <w:spacing w:after="0" w:line="240" w:lineRule="auto"/>
              <w:ind w:left="129" w:right="170" w:firstLine="0"/>
            </w:pPr>
            <w:r w:rsidRPr="00531B29">
              <w:rPr>
                <w:rFonts w:ascii="Times New Roman" w:hAnsi="Times New Roman" w:cs="Times New Roman"/>
                <w:sz w:val="28"/>
                <w:szCs w:val="28"/>
              </w:rPr>
              <w:t>участь у формуванні, координації та забезпеченні реалізації державної політики у сфері міжнародного співробітництва з питань транспорту, дорожнього господарства та поштового зв’язку щодо двостороннього співробітництва та міжнародних договорів;</w:t>
            </w:r>
            <w:r w:rsidR="00531B29" w:rsidRPr="00531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B29">
              <w:rPr>
                <w:rFonts w:ascii="Times New Roman" w:hAnsi="Times New Roman" w:cs="Times New Roman"/>
                <w:sz w:val="28"/>
                <w:szCs w:val="28"/>
              </w:rPr>
              <w:t>співробітництва з міжнародними організаціями та міжнародними фінансовими організаціями;</w:t>
            </w:r>
            <w:r w:rsidR="00531B29" w:rsidRPr="00531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B29">
              <w:rPr>
                <w:rFonts w:ascii="Times New Roman" w:hAnsi="Times New Roman" w:cs="Times New Roman"/>
                <w:sz w:val="28"/>
                <w:szCs w:val="28"/>
              </w:rPr>
              <w:t>координації міжнародного протоколу;</w:t>
            </w:r>
          </w:p>
          <w:p w:rsidR="00273D55" w:rsidRDefault="00273D55" w:rsidP="00296E6F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2"/>
                <w:tab w:val="left" w:pos="1211"/>
                <w:tab w:val="left" w:pos="1620"/>
              </w:tabs>
              <w:spacing w:after="0" w:line="240" w:lineRule="auto"/>
              <w:ind w:left="129" w:right="113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взаємодії та координації роботи структурних підрозділів апарату Міністерства, </w:t>
            </w:r>
            <w:r w:rsidR="00531B29">
              <w:rPr>
                <w:rFonts w:ascii="Times New Roman" w:hAnsi="Times New Roman" w:cs="Times New Roman"/>
                <w:sz w:val="28"/>
                <w:szCs w:val="28"/>
              </w:rPr>
              <w:t>центральних органів виконавчої влади, діяльність яких спрямовується та координується Кабінетом Міністрів України через Міністра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підприємств галузі у сфері міжнародного співробітництва;</w:t>
            </w:r>
          </w:p>
          <w:p w:rsidR="00273D55" w:rsidRDefault="00273D55" w:rsidP="00296E6F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2"/>
                <w:tab w:val="left" w:pos="1211"/>
              </w:tabs>
              <w:spacing w:after="0" w:line="240" w:lineRule="auto"/>
              <w:ind w:left="129" w:right="113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пропозицій щодо перспективних напрямів розвитку у сфері міжнародного співробітництва;</w:t>
            </w:r>
          </w:p>
          <w:p w:rsidR="00273D55" w:rsidRDefault="00273D55" w:rsidP="00296E6F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2"/>
                <w:tab w:val="left" w:pos="1211"/>
                <w:tab w:val="left" w:pos="1325"/>
              </w:tabs>
              <w:spacing w:after="0" w:line="240" w:lineRule="auto"/>
              <w:ind w:left="129" w:right="113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рганізація роботи у сфері міжнародного співробітництва з питань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структурних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підрозділів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апарату Міністерства, </w:t>
            </w:r>
            <w:r w:rsidR="001129E5">
              <w:rPr>
                <w:rFonts w:ascii="Times New Roman" w:hAnsi="Times New Roman" w:cs="Times New Roman"/>
                <w:sz w:val="28"/>
                <w:szCs w:val="28"/>
              </w:rPr>
              <w:t>центральних органів виконавчої влади, діяльність яких спрямовується та координується Кабінетом Міністрів України через Міністра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підприємств галузі та ін.:</w:t>
            </w:r>
          </w:p>
          <w:p w:rsidR="00273D55" w:rsidRDefault="00273D55" w:rsidP="00296E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2"/>
                <w:tab w:val="left" w:pos="1211"/>
                <w:tab w:val="left" w:pos="1325"/>
              </w:tabs>
              <w:ind w:left="129" w:right="113" w:firstLine="0"/>
            </w:pPr>
            <w:r>
              <w:t>з міжнародними структурами/організаціями та міжнародними фінансовими організаціями та інституціями</w:t>
            </w:r>
            <w:r>
              <w:rPr>
                <w:spacing w:val="-3"/>
              </w:rPr>
              <w:t xml:space="preserve">; </w:t>
            </w:r>
          </w:p>
          <w:p w:rsidR="00273D55" w:rsidRDefault="00273D55" w:rsidP="00296E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2"/>
                <w:tab w:val="left" w:pos="1211"/>
                <w:tab w:val="left" w:pos="1325"/>
              </w:tabs>
              <w:ind w:left="129" w:right="57" w:firstLine="0"/>
            </w:pPr>
            <w:r>
              <w:rPr>
                <w:spacing w:val="-3"/>
              </w:rPr>
              <w:t>з відповідними іноземними державними органами, що здійснюють діяльність у сферах транспорту, інфраструктури, дорожнього господарства та поштового зв’язку;</w:t>
            </w:r>
          </w:p>
          <w:p w:rsidR="00273D55" w:rsidRDefault="00273D55" w:rsidP="00296E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2"/>
                <w:tab w:val="left" w:pos="1211"/>
                <w:tab w:val="left" w:pos="1574"/>
              </w:tabs>
              <w:ind w:left="129" w:right="57" w:firstLine="0"/>
            </w:pPr>
            <w:r>
              <w:t xml:space="preserve">з посольствами України за кордоном, </w:t>
            </w:r>
            <w:r>
              <w:lastRenderedPageBreak/>
              <w:t>посольствами, консульствами іноземних країн;</w:t>
            </w:r>
          </w:p>
          <w:p w:rsidR="00273D55" w:rsidRDefault="00273D55" w:rsidP="00296E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2"/>
                <w:tab w:val="left" w:pos="1211"/>
                <w:tab w:val="left" w:pos="1325"/>
              </w:tabs>
              <w:ind w:left="129" w:right="57" w:firstLine="0"/>
            </w:pPr>
            <w:r>
              <w:rPr>
                <w:spacing w:val="-3"/>
              </w:rPr>
              <w:t>з установами, фірмами, компаніями іноземних країн</w:t>
            </w:r>
            <w:r w:rsidR="001129E5">
              <w:rPr>
                <w:spacing w:val="-3"/>
              </w:rPr>
              <w:t>;</w:t>
            </w:r>
          </w:p>
          <w:p w:rsidR="00273D55" w:rsidRDefault="00273D55" w:rsidP="00296E6F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2"/>
                <w:tab w:val="left" w:pos="1211"/>
                <w:tab w:val="left" w:pos="1368"/>
              </w:tabs>
              <w:spacing w:after="0" w:line="240" w:lineRule="auto"/>
              <w:ind w:left="129" w:right="57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межах компетенції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просування та відстоювання інтересів держави у сфері міжнародного співробітництва;</w:t>
            </w:r>
          </w:p>
          <w:p w:rsidR="00273D55" w:rsidRDefault="00273D55" w:rsidP="00296E6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412"/>
                <w:tab w:val="left" w:pos="1211"/>
              </w:tabs>
              <w:spacing w:after="0"/>
              <w:ind w:left="129" w:right="113" w:firstLine="0"/>
              <w:contextualSpacing/>
              <w:rPr>
                <w:lang w:eastAsia="uk-UA"/>
              </w:rPr>
            </w:pPr>
            <w:r>
              <w:rPr>
                <w:lang w:eastAsia="uk-UA"/>
              </w:rPr>
              <w:t xml:space="preserve">в межах компетенції </w:t>
            </w:r>
            <w:r>
              <w:rPr>
                <w:spacing w:val="-3"/>
                <w:lang w:eastAsia="uk-UA"/>
              </w:rPr>
              <w:t>реалізація здійснених заходів у сфері внутрішнього контролю Управління.</w:t>
            </w:r>
          </w:p>
        </w:tc>
      </w:tr>
      <w:tr w:rsidR="00273D55" w:rsidTr="00296E6F">
        <w:trPr>
          <w:trHeight w:val="2586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5" w:rsidRDefault="00273D55" w:rsidP="00296E6F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5" w:rsidRDefault="00273D55" w:rsidP="00296E6F">
            <w:pPr>
              <w:tabs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</w:rPr>
              <w:t>посадовий оклад – 16 600 грн.;</w:t>
            </w:r>
          </w:p>
          <w:p w:rsidR="00273D55" w:rsidRDefault="00273D55" w:rsidP="00296E6F">
            <w:pPr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надбавки, доплати, премії та компенсації</w:t>
            </w:r>
            <w:r>
              <w:t xml:space="preserve"> відповідно до статті 52 Закону України «Про державну службу»;</w:t>
            </w:r>
          </w:p>
          <w:p w:rsidR="00273D55" w:rsidRDefault="00273D55" w:rsidP="00296E6F">
            <w:pPr>
              <w:tabs>
                <w:tab w:val="left" w:pos="612"/>
              </w:tabs>
              <w:ind w:left="121" w:right="102" w:firstLine="0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273D55" w:rsidTr="00296E6F">
        <w:trPr>
          <w:trHeight w:val="1077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5" w:rsidRDefault="00273D55" w:rsidP="00296E6F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5" w:rsidRDefault="00273D55" w:rsidP="00296E6F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t>безстроково</w:t>
            </w:r>
          </w:p>
          <w:p w:rsidR="00273D55" w:rsidRDefault="00273D55" w:rsidP="00296E6F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1129E5" w:rsidTr="00296E6F">
        <w:trPr>
          <w:trHeight w:val="601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E5" w:rsidRDefault="001129E5" w:rsidP="001129E5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E5" w:rsidRPr="00B86918" w:rsidRDefault="001129E5" w:rsidP="001129E5">
            <w:pPr>
              <w:shd w:val="clear" w:color="auto" w:fill="FFFFFF"/>
              <w:ind w:left="127" w:right="127" w:firstLine="15"/>
            </w:pPr>
            <w:r w:rsidRPr="00B86918">
              <w:t>1) заява про участь у конкурсі із зазначенням основних мотивів щодо зайняття посади за формою згідно з додатком 2</w:t>
            </w:r>
            <w:r w:rsidRPr="00B86918">
              <w:rPr>
                <w:rFonts w:eastAsia="MS Mincho"/>
                <w:lang w:eastAsia="ja-JP"/>
              </w:rPr>
              <w:t xml:space="preserve"> П</w:t>
            </w:r>
            <w:r w:rsidRPr="00B86918">
              <w:rPr>
                <w:rStyle w:val="rvts23"/>
                <w:bCs/>
                <w:color w:val="000000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B86918">
              <w:t xml:space="preserve"> затвердженого постановою Кабінету Міністрів України </w:t>
            </w:r>
            <w:r w:rsidRPr="00B86918">
              <w:rPr>
                <w:bCs/>
                <w:color w:val="000000"/>
                <w:shd w:val="clear" w:color="auto" w:fill="FFFFFF"/>
              </w:rPr>
              <w:t>від 25 березня 2016 року № 246</w:t>
            </w:r>
            <w:r w:rsidRPr="00B86918">
              <w:t xml:space="preserve"> (зі змінами)</w:t>
            </w:r>
            <w:r w:rsidRPr="00B86918">
              <w:rPr>
                <w:color w:val="000000"/>
                <w:spacing w:val="-6"/>
              </w:rPr>
              <w:t>;</w:t>
            </w:r>
            <w:r w:rsidRPr="00B86918">
              <w:t xml:space="preserve"> </w:t>
            </w:r>
          </w:p>
          <w:p w:rsidR="001129E5" w:rsidRPr="00B86918" w:rsidRDefault="001129E5" w:rsidP="001129E5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t>2) резюме за формою згідно з додатком 2</w:t>
            </w:r>
            <w:r w:rsidRPr="00B86918">
              <w:rPr>
                <w:vertAlign w:val="superscript"/>
              </w:rPr>
              <w:t>1</w:t>
            </w:r>
            <w:r w:rsidRPr="00B86918">
              <w:rPr>
                <w:rFonts w:eastAsia="MS Mincho"/>
                <w:lang w:eastAsia="ja-JP"/>
              </w:rPr>
              <w:t>, в якому обов’язково зазначається така інформація:</w:t>
            </w:r>
          </w:p>
          <w:p w:rsidR="001129E5" w:rsidRPr="00B86918" w:rsidRDefault="001129E5" w:rsidP="001129E5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прізвище, ім’я, по батькові кандидата;</w:t>
            </w:r>
          </w:p>
          <w:p w:rsidR="001129E5" w:rsidRPr="00B86918" w:rsidRDefault="001129E5" w:rsidP="001129E5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1129E5" w:rsidRPr="00B86918" w:rsidRDefault="001129E5" w:rsidP="001129E5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підтвердження наявності відповідного ступеня вищої освіти;</w:t>
            </w:r>
          </w:p>
          <w:p w:rsidR="001129E5" w:rsidRPr="00B86918" w:rsidRDefault="001129E5" w:rsidP="001129E5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підтвердження рівня вільного володіння державною мовою;</w:t>
            </w:r>
          </w:p>
          <w:p w:rsidR="001129E5" w:rsidRPr="00B86918" w:rsidRDefault="001129E5" w:rsidP="001129E5">
            <w:pPr>
              <w:shd w:val="clear" w:color="auto" w:fill="FFFFFF"/>
              <w:ind w:left="127" w:right="127" w:firstLine="15"/>
            </w:pPr>
            <w:r w:rsidRPr="00B86918">
              <w:rPr>
                <w:rFonts w:eastAsia="MS Mincho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129E5" w:rsidRPr="00B86918" w:rsidRDefault="001129E5" w:rsidP="001129E5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</w:t>
            </w:r>
            <w:r w:rsidRPr="00B86918">
              <w:lastRenderedPageBreak/>
              <w:t>перевірки та на оприлюднення відомостей стосовно неї відповідно до зазначеного Закону.</w:t>
            </w:r>
          </w:p>
          <w:p w:rsidR="001129E5" w:rsidRPr="00852620" w:rsidRDefault="001129E5" w:rsidP="001129E5">
            <w:pPr>
              <w:shd w:val="clear" w:color="auto" w:fill="FFFFFF"/>
              <w:tabs>
                <w:tab w:val="left" w:pos="612"/>
              </w:tabs>
              <w:spacing w:after="20"/>
              <w:ind w:left="127" w:right="127" w:firstLine="15"/>
            </w:pPr>
            <w:bookmarkStart w:id="1" w:name="n346"/>
            <w:bookmarkStart w:id="2" w:name="n1334"/>
            <w:bookmarkStart w:id="3" w:name="n343"/>
            <w:bookmarkStart w:id="4" w:name="n1331"/>
            <w:bookmarkEnd w:id="1"/>
            <w:bookmarkEnd w:id="2"/>
            <w:bookmarkEnd w:id="3"/>
            <w:bookmarkEnd w:id="4"/>
            <w:r w:rsidRPr="00852620">
              <w:t>Подача додатків до заяви не є обов’язковою</w:t>
            </w:r>
            <w:r>
              <w:t>.</w:t>
            </w:r>
          </w:p>
          <w:p w:rsidR="001129E5" w:rsidRPr="00B86918" w:rsidRDefault="001129E5" w:rsidP="001129E5">
            <w:pPr>
              <w:shd w:val="clear" w:color="auto" w:fill="FFFFFF"/>
              <w:tabs>
                <w:tab w:val="left" w:pos="612"/>
              </w:tabs>
              <w:spacing w:after="20"/>
              <w:ind w:right="127" w:firstLine="15"/>
              <w:rPr>
                <w:color w:val="000000"/>
              </w:rPr>
            </w:pPr>
          </w:p>
          <w:p w:rsidR="001129E5" w:rsidRPr="00B86918" w:rsidRDefault="001129E5" w:rsidP="00AA79DD">
            <w:pPr>
              <w:shd w:val="clear" w:color="auto" w:fill="FFFFFF"/>
              <w:tabs>
                <w:tab w:val="left" w:pos="612"/>
              </w:tabs>
              <w:spacing w:after="20"/>
              <w:ind w:left="127" w:right="127" w:firstLine="15"/>
            </w:pPr>
            <w:r w:rsidRPr="00B86918">
              <w:rPr>
                <w:color w:val="000000"/>
              </w:rPr>
              <w:t xml:space="preserve">Інформація приймається до 17 год. 00 хв. </w:t>
            </w:r>
            <w:r>
              <w:rPr>
                <w:color w:val="000000"/>
              </w:rPr>
              <w:t>0</w:t>
            </w:r>
            <w:r w:rsidR="00AA79DD">
              <w:rPr>
                <w:color w:val="000000"/>
              </w:rPr>
              <w:t>8</w:t>
            </w:r>
            <w:r w:rsidRPr="00B86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липня</w:t>
            </w:r>
            <w:r w:rsidRPr="00B86918">
              <w:rPr>
                <w:color w:val="000000"/>
              </w:rPr>
              <w:t xml:space="preserve"> 2021 року. </w:t>
            </w:r>
            <w:r w:rsidRPr="00B86918">
              <w:t xml:space="preserve"> </w:t>
            </w:r>
          </w:p>
        </w:tc>
      </w:tr>
      <w:tr w:rsidR="00273D55" w:rsidTr="00296E6F">
        <w:trPr>
          <w:trHeight w:val="131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5" w:rsidRDefault="00273D55" w:rsidP="00296E6F">
            <w:pPr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5" w:rsidRDefault="00273D55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 w:themeColor="text1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73D55" w:rsidTr="00296E6F">
        <w:trPr>
          <w:trHeight w:val="131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5" w:rsidRDefault="00273D55" w:rsidP="00296E6F">
            <w:pPr>
              <w:spacing w:after="20"/>
              <w:ind w:left="127" w:right="126" w:firstLine="0"/>
            </w:pPr>
            <w:r>
              <w:t xml:space="preserve">Дата і час початку проведення тестування кандидатів. </w:t>
            </w:r>
            <w:r w:rsidR="00665F07" w:rsidRPr="00B86918">
              <w:t>Місце або спосіб проведення тестування.</w:t>
            </w:r>
          </w:p>
          <w:p w:rsidR="00665F07" w:rsidRDefault="00665F07" w:rsidP="00296E6F">
            <w:pPr>
              <w:spacing w:after="20"/>
              <w:ind w:left="127" w:right="126" w:firstLine="0"/>
            </w:pPr>
          </w:p>
          <w:p w:rsidR="00273D55" w:rsidRPr="00665F07" w:rsidRDefault="00665F07" w:rsidP="00665F07">
            <w:pPr>
              <w:spacing w:after="20"/>
              <w:ind w:left="127" w:right="126" w:firstLine="0"/>
            </w:pPr>
            <w:r w:rsidRPr="00B86918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5" w:rsidRDefault="00665F07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1</w:t>
            </w:r>
            <w:r w:rsidR="00AA79DD">
              <w:rPr>
                <w:color w:val="000000"/>
              </w:rPr>
              <w:t>3</w:t>
            </w:r>
            <w:r w:rsidR="00273D55">
              <w:rPr>
                <w:color w:val="000000"/>
              </w:rPr>
              <w:t xml:space="preserve"> </w:t>
            </w:r>
            <w:r w:rsidR="003B7D1D">
              <w:rPr>
                <w:color w:val="000000"/>
              </w:rPr>
              <w:t>липня</w:t>
            </w:r>
            <w:r w:rsidR="003B7D1D" w:rsidRPr="00B86918">
              <w:rPr>
                <w:color w:val="000000"/>
              </w:rPr>
              <w:t xml:space="preserve"> </w:t>
            </w:r>
            <w:r w:rsidR="00273D55">
              <w:rPr>
                <w:color w:val="000000"/>
              </w:rPr>
              <w:t xml:space="preserve">2021 року </w:t>
            </w:r>
            <w:r w:rsidR="003B7D1D">
              <w:rPr>
                <w:color w:val="000000"/>
              </w:rPr>
              <w:t xml:space="preserve">о </w:t>
            </w:r>
            <w:r w:rsidR="00273D55">
              <w:rPr>
                <w:color w:val="000000"/>
              </w:rPr>
              <w:t>10 год. 00 хв.</w:t>
            </w:r>
          </w:p>
          <w:p w:rsidR="00665F07" w:rsidRDefault="00273D55" w:rsidP="00531B29">
            <w:pPr>
              <w:ind w:left="127" w:right="119" w:firstLine="0"/>
            </w:pPr>
            <w:r>
              <w:t>Проведення тестування дистанційно, шляхом використання  кандидатом комп’ютерної техніки та підключення через особистий кабінет на Єдиному порталі ваканс</w:t>
            </w:r>
            <w:r w:rsidR="00531B29">
              <w:t>ій державної служби</w:t>
            </w:r>
            <w:r w:rsidR="00665F07">
              <w:t>.</w:t>
            </w:r>
          </w:p>
          <w:p w:rsidR="00665F07" w:rsidRDefault="00665F07" w:rsidP="00531B29">
            <w:pPr>
              <w:ind w:left="127" w:right="119" w:firstLine="0"/>
              <w:rPr>
                <w:color w:val="000000"/>
              </w:rPr>
            </w:pPr>
          </w:p>
          <w:p w:rsidR="00273D55" w:rsidRPr="00531B29" w:rsidRDefault="00665F07" w:rsidP="00531B29">
            <w:pPr>
              <w:ind w:left="127" w:right="119" w:firstLine="0"/>
              <w:rPr>
                <w:sz w:val="24"/>
              </w:rPr>
            </w:pPr>
            <w:r w:rsidRPr="00B86918">
              <w:rPr>
                <w:color w:val="000000"/>
              </w:rPr>
              <w:t xml:space="preserve">Проведення співбесіди дистанційно за допомогою платформи </w:t>
            </w:r>
            <w:r w:rsidRPr="00B86918">
              <w:t>«</w:t>
            </w:r>
            <w:proofErr w:type="spellStart"/>
            <w:r w:rsidRPr="00B86918">
              <w:t>Cisco</w:t>
            </w:r>
            <w:proofErr w:type="spellEnd"/>
            <w:r w:rsidRPr="00B86918">
              <w:t xml:space="preserve"> </w:t>
            </w:r>
            <w:proofErr w:type="spellStart"/>
            <w:r w:rsidRPr="00B86918">
              <w:t>Webex</w:t>
            </w:r>
            <w:proofErr w:type="spellEnd"/>
            <w:r w:rsidRPr="00B86918">
              <w:t>»</w:t>
            </w:r>
            <w:r w:rsidRPr="00B86918">
              <w:rPr>
                <w:color w:val="000000"/>
              </w:rPr>
              <w:t xml:space="preserve"> (про час та дату кандидатів буде повідомлено додатково)</w:t>
            </w:r>
          </w:p>
        </w:tc>
      </w:tr>
      <w:tr w:rsidR="00531B29" w:rsidTr="00296E6F">
        <w:trPr>
          <w:trHeight w:val="131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29" w:rsidRPr="00B86918" w:rsidRDefault="00531B29" w:rsidP="00531B29">
            <w:pPr>
              <w:spacing w:after="20"/>
              <w:ind w:left="127" w:right="126" w:firstLine="0"/>
              <w:jc w:val="left"/>
            </w:pPr>
            <w:r w:rsidRPr="003F55EB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29" w:rsidRPr="00510DDF" w:rsidRDefault="00531B29" w:rsidP="00531B29">
            <w:pPr>
              <w:spacing w:before="120"/>
              <w:ind w:left="142" w:right="142" w:firstLine="0"/>
              <w:rPr>
                <w:color w:val="000000" w:themeColor="text1"/>
                <w:szCs w:val="24"/>
              </w:rPr>
            </w:pPr>
            <w:r w:rsidRPr="00510DDF">
              <w:rPr>
                <w:color w:val="000000" w:themeColor="text1"/>
                <w:szCs w:val="24"/>
              </w:rPr>
              <w:t xml:space="preserve">м. Київ, пр-т Перемоги, 14 (співбесіда проводиться за фізичної присутності кандидатів) </w:t>
            </w:r>
          </w:p>
          <w:p w:rsidR="00531B29" w:rsidRPr="00B86918" w:rsidRDefault="00531B29" w:rsidP="00531B29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</w:tc>
      </w:tr>
      <w:tr w:rsidR="00531B29" w:rsidTr="00296E6F">
        <w:trPr>
          <w:trHeight w:val="131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29" w:rsidRPr="00B86918" w:rsidRDefault="00531B29" w:rsidP="00531B29">
            <w:pPr>
              <w:spacing w:after="20"/>
              <w:ind w:left="127" w:right="126" w:firstLine="0"/>
            </w:pPr>
            <w:r w:rsidRPr="00B86918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29" w:rsidRPr="00B86918" w:rsidRDefault="00531B29" w:rsidP="00531B29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 w:rsidRPr="00B86918">
              <w:rPr>
                <w:color w:val="000000"/>
              </w:rPr>
              <w:t>Лікарчук Вероніка Володимирівна</w:t>
            </w:r>
          </w:p>
          <w:p w:rsidR="00531B29" w:rsidRPr="00B86918" w:rsidRDefault="00531B29" w:rsidP="00531B29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 w:rsidRPr="00B86918">
              <w:rPr>
                <w:color w:val="000000"/>
              </w:rPr>
              <w:t>044 351 4</w:t>
            </w:r>
            <w:r>
              <w:rPr>
                <w:color w:val="000000"/>
              </w:rPr>
              <w:t>0</w:t>
            </w:r>
            <w:r w:rsidRPr="00B86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B86918">
              <w:rPr>
                <w:color w:val="000000"/>
              </w:rPr>
              <w:t>6</w:t>
            </w:r>
          </w:p>
          <w:p w:rsidR="00531B29" w:rsidRPr="00B86918" w:rsidRDefault="00531B29" w:rsidP="00531B29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 w:rsidRPr="00B86918">
              <w:rPr>
                <w:color w:val="000000"/>
              </w:rPr>
              <w:t>likarchuk.v@mtu.gov.ua</w:t>
            </w:r>
          </w:p>
        </w:tc>
      </w:tr>
      <w:tr w:rsidR="00531B29" w:rsidTr="00296E6F">
        <w:trPr>
          <w:trHeight w:val="217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29" w:rsidRDefault="00531B29" w:rsidP="00A9752E">
            <w:pPr>
              <w:shd w:val="clear" w:color="auto" w:fill="FFFFFF"/>
              <w:tabs>
                <w:tab w:val="left" w:pos="612"/>
              </w:tabs>
              <w:spacing w:after="240"/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Кваліфікаційні вимоги</w:t>
            </w:r>
          </w:p>
        </w:tc>
      </w:tr>
      <w:tr w:rsidR="00531B29" w:rsidTr="00531B29">
        <w:trPr>
          <w:trHeight w:val="27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29" w:rsidRDefault="00531B29" w:rsidP="00531B29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29" w:rsidRDefault="00531B29" w:rsidP="00665F07">
            <w:pPr>
              <w:spacing w:after="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Освіта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29" w:rsidRDefault="00531B29" w:rsidP="00531B29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наявність вищої освіти ступеня не нижче магістра </w:t>
            </w:r>
          </w:p>
        </w:tc>
      </w:tr>
      <w:tr w:rsidR="00531B29" w:rsidTr="00531B29">
        <w:trPr>
          <w:trHeight w:val="131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29" w:rsidRDefault="00531B29" w:rsidP="00531B29">
            <w:pPr>
              <w:spacing w:after="20"/>
              <w:ind w:left="118" w:right="26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29" w:rsidRDefault="00531B29" w:rsidP="00665F07">
            <w:pPr>
              <w:spacing w:after="20"/>
              <w:ind w:right="-12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Досвід роботи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29" w:rsidRDefault="00531B29" w:rsidP="00531B29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 w:themeColor="text1"/>
              </w:rPr>
              <w:t>досвід роботи на посадах державної служби категорій «Б» чи «В» або досвід роботи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31B29" w:rsidTr="00531B29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29" w:rsidRDefault="00531B29" w:rsidP="00531B29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29" w:rsidRDefault="00531B29" w:rsidP="00665F07">
            <w:pPr>
              <w:spacing w:after="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Володіння державною мовою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29" w:rsidRDefault="00531B29" w:rsidP="00531B29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вільне володіння державною мовою</w:t>
            </w:r>
          </w:p>
        </w:tc>
      </w:tr>
      <w:tr w:rsidR="00531B29" w:rsidTr="00296E6F">
        <w:trPr>
          <w:trHeight w:val="53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29" w:rsidRDefault="001D76EC" w:rsidP="00531B29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</w:pPr>
            <w:hyperlink r:id="rId7">
              <w:r w:rsidR="00531B29">
                <w:rPr>
                  <w:rStyle w:val="ListLabel80"/>
                </w:rPr>
                <w:t>Вимоги до компетентності</w:t>
              </w:r>
            </w:hyperlink>
          </w:p>
        </w:tc>
      </w:tr>
      <w:tr w:rsidR="00531B29" w:rsidTr="00296E6F">
        <w:trPr>
          <w:trHeight w:val="53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29" w:rsidRDefault="00531B29" w:rsidP="00531B29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29" w:rsidRDefault="00531B29" w:rsidP="00531B29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420307" w:rsidTr="00531B29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07" w:rsidRPr="00420307" w:rsidRDefault="00420307" w:rsidP="00420307">
            <w:pPr>
              <w:ind w:firstLine="0"/>
            </w:pPr>
            <w:r w:rsidRPr="00420307">
              <w:t>Лідерство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Pr="00420307" w:rsidRDefault="00420307" w:rsidP="00420307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307">
              <w:rPr>
                <w:rFonts w:ascii="Times New Roman" w:hAnsi="Times New Roman" w:cs="Times New Roman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420307" w:rsidRPr="00420307" w:rsidRDefault="00420307" w:rsidP="00420307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307">
              <w:rPr>
                <w:rFonts w:ascii="Times New Roman" w:hAnsi="Times New Roman" w:cs="Times New Roman"/>
                <w:sz w:val="28"/>
                <w:szCs w:val="28"/>
              </w:rPr>
              <w:t>сприяння всебічному розвитку особистості;</w:t>
            </w:r>
          </w:p>
          <w:p w:rsidR="00420307" w:rsidRPr="00420307" w:rsidRDefault="00420307" w:rsidP="00420307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307">
              <w:rPr>
                <w:rFonts w:ascii="Times New Roman" w:hAnsi="Times New Roman" w:cs="Times New Roman"/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:rsidR="00420307" w:rsidRPr="00420307" w:rsidRDefault="00420307" w:rsidP="00420307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ind w:left="142" w:right="142" w:firstLine="0"/>
            </w:pPr>
            <w:r w:rsidRPr="00420307">
              <w:rPr>
                <w:rFonts w:ascii="Times New Roman" w:hAnsi="Times New Roman" w:cs="Times New Roman"/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420307" w:rsidTr="00531B29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07" w:rsidRDefault="00420307" w:rsidP="00420307">
            <w:pPr>
              <w:ind w:firstLine="0"/>
            </w:pPr>
            <w:r>
              <w:t>Прийняття ефективних рішень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widowControl w:val="0"/>
              <w:tabs>
                <w:tab w:val="left" w:pos="412"/>
              </w:tabs>
              <w:ind w:left="129" w:right="272" w:firstLine="4"/>
            </w:pPr>
            <w:r>
              <w:rPr>
                <w:color w:val="000000"/>
              </w:rPr>
              <w:t>- здатність приймати вчасні та виважені рішення;</w:t>
            </w:r>
          </w:p>
          <w:p w:rsidR="00420307" w:rsidRDefault="00420307" w:rsidP="00420307">
            <w:pPr>
              <w:widowControl w:val="0"/>
              <w:tabs>
                <w:tab w:val="left" w:pos="412"/>
              </w:tabs>
              <w:ind w:left="129" w:right="272" w:firstLine="4"/>
            </w:pPr>
            <w:r>
              <w:rPr>
                <w:color w:val="000000"/>
              </w:rPr>
              <w:t xml:space="preserve"> аналіз альтернатив;</w:t>
            </w:r>
          </w:p>
          <w:p w:rsidR="00420307" w:rsidRDefault="00420307" w:rsidP="00420307">
            <w:pPr>
              <w:widowControl w:val="0"/>
              <w:tabs>
                <w:tab w:val="left" w:pos="412"/>
              </w:tabs>
              <w:ind w:left="129" w:right="272" w:firstLine="4"/>
            </w:pPr>
            <w:r>
              <w:rPr>
                <w:color w:val="000000"/>
              </w:rPr>
              <w:t>- спроможність іти на виважений ризик;</w:t>
            </w:r>
          </w:p>
          <w:p w:rsidR="00420307" w:rsidRDefault="00420307" w:rsidP="00420307">
            <w:pPr>
              <w:widowControl w:val="0"/>
              <w:tabs>
                <w:tab w:val="left" w:pos="412"/>
              </w:tabs>
              <w:ind w:left="129" w:right="272" w:firstLine="4"/>
            </w:pPr>
            <w:r>
              <w:rPr>
                <w:color w:val="000000"/>
              </w:rPr>
              <w:t>- автономність та ініціативність щодо пропозицій і рішень</w:t>
            </w:r>
          </w:p>
        </w:tc>
      </w:tr>
      <w:tr w:rsidR="00420307" w:rsidTr="00531B29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07" w:rsidRDefault="00420307" w:rsidP="0042030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організацією роботи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pStyle w:val="a8"/>
              <w:numPr>
                <w:ilvl w:val="0"/>
                <w:numId w:val="3"/>
              </w:numPr>
              <w:tabs>
                <w:tab w:val="left" w:pos="412"/>
              </w:tabs>
              <w:spacing w:beforeAutospacing="0" w:afterAutospacing="0"/>
              <w:ind w:left="129" w:right="260"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чітке бачення цілі;</w:t>
            </w:r>
          </w:p>
          <w:p w:rsidR="00420307" w:rsidRDefault="00420307" w:rsidP="00420307">
            <w:pPr>
              <w:pStyle w:val="a8"/>
              <w:numPr>
                <w:ilvl w:val="0"/>
                <w:numId w:val="3"/>
              </w:numPr>
              <w:tabs>
                <w:tab w:val="left" w:pos="412"/>
              </w:tabs>
              <w:spacing w:beforeAutospacing="0" w:afterAutospacing="0"/>
              <w:ind w:left="129" w:right="260"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ефективне управління ресурсами;</w:t>
            </w:r>
          </w:p>
          <w:p w:rsidR="00420307" w:rsidRDefault="00420307" w:rsidP="00420307">
            <w:pPr>
              <w:pStyle w:val="a8"/>
              <w:numPr>
                <w:ilvl w:val="0"/>
                <w:numId w:val="3"/>
              </w:numPr>
              <w:tabs>
                <w:tab w:val="left" w:pos="412"/>
              </w:tabs>
              <w:spacing w:beforeAutospacing="0" w:afterAutospacing="0"/>
              <w:ind w:left="129" w:right="260"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чітке планування реалізації;</w:t>
            </w:r>
          </w:p>
          <w:p w:rsidR="00420307" w:rsidRDefault="00420307" w:rsidP="00420307">
            <w:pPr>
              <w:pStyle w:val="a8"/>
              <w:numPr>
                <w:ilvl w:val="0"/>
                <w:numId w:val="3"/>
              </w:numPr>
              <w:tabs>
                <w:tab w:val="left" w:pos="412"/>
              </w:tabs>
              <w:spacing w:beforeAutospacing="0" w:afterAutospacing="0"/>
              <w:ind w:left="129" w:right="260"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ефективне формування та управління процесами</w:t>
            </w:r>
          </w:p>
        </w:tc>
      </w:tr>
      <w:tr w:rsidR="00420307" w:rsidTr="00531B29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07" w:rsidRDefault="00420307" w:rsidP="00420307">
            <w:pPr>
              <w:ind w:firstLine="0"/>
            </w:pPr>
            <w:r>
              <w:t>Досягнення результатів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tabs>
                <w:tab w:val="left" w:pos="412"/>
              </w:tabs>
              <w:ind w:left="129" w:right="125" w:firstLine="4"/>
            </w:pPr>
            <w:r>
              <w:t>- здатність до чіткого бачення результату діяльності;</w:t>
            </w:r>
          </w:p>
          <w:p w:rsidR="00420307" w:rsidRDefault="00420307" w:rsidP="00420307">
            <w:pPr>
              <w:tabs>
                <w:tab w:val="left" w:pos="412"/>
              </w:tabs>
              <w:ind w:left="129" w:right="125" w:firstLine="4"/>
            </w:pPr>
            <w:r>
              <w:t>вміння фокусувати зусилля для досягнення результату діяльності;</w:t>
            </w:r>
          </w:p>
          <w:p w:rsidR="00420307" w:rsidRDefault="00420307" w:rsidP="00420307">
            <w:pPr>
              <w:tabs>
                <w:tab w:val="left" w:pos="412"/>
              </w:tabs>
              <w:ind w:left="129" w:right="125" w:firstLine="4"/>
            </w:pPr>
            <w:r>
              <w:t>- вміння запобігати та ефективно долати перешкоди</w:t>
            </w:r>
          </w:p>
        </w:tc>
      </w:tr>
      <w:tr w:rsidR="00420307" w:rsidTr="00531B29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spacing w:after="20"/>
              <w:ind w:left="118" w:firstLine="0"/>
              <w:jc w:val="left"/>
            </w:pPr>
            <w: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07" w:rsidRPr="00420307" w:rsidRDefault="00420307" w:rsidP="00420307">
            <w:pPr>
              <w:tabs>
                <w:tab w:val="left" w:pos="1903"/>
              </w:tabs>
              <w:ind w:right="106" w:firstLine="0"/>
              <w:rPr>
                <w:color w:val="000000"/>
              </w:rPr>
            </w:pPr>
            <w:r w:rsidRPr="00420307">
              <w:rPr>
                <w:color w:val="000000"/>
              </w:rPr>
              <w:t>Комунікація та</w:t>
            </w:r>
          </w:p>
          <w:p w:rsidR="00420307" w:rsidRPr="00420307" w:rsidRDefault="00420307" w:rsidP="00420307">
            <w:pPr>
              <w:ind w:right="106" w:firstLine="0"/>
              <w:rPr>
                <w:color w:val="000000"/>
              </w:rPr>
            </w:pPr>
            <w:r w:rsidRPr="00420307">
              <w:rPr>
                <w:color w:val="000000"/>
              </w:rPr>
              <w:t>взаємодія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Pr="00420307" w:rsidRDefault="00420307" w:rsidP="00420307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142" w:right="27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420307" w:rsidRPr="00420307" w:rsidRDefault="00420307" w:rsidP="00420307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auto"/>
              <w:ind w:left="142" w:right="27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420307" w:rsidRPr="00420307" w:rsidRDefault="00420307" w:rsidP="00420307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142" w:right="27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вміння публічно виступати перед аудиторією;</w:t>
            </w:r>
          </w:p>
          <w:p w:rsidR="00420307" w:rsidRPr="00420307" w:rsidRDefault="00420307" w:rsidP="00A9752E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ind w:left="142" w:right="272" w:firstLine="0"/>
              <w:rPr>
                <w:color w:val="000000"/>
              </w:rPr>
            </w:pPr>
            <w:r w:rsidRPr="00420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420307" w:rsidTr="00296E6F">
        <w:trPr>
          <w:trHeight w:val="53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Професійні знання</w:t>
            </w:r>
          </w:p>
        </w:tc>
      </w:tr>
      <w:tr w:rsidR="00420307" w:rsidTr="00296E6F">
        <w:trPr>
          <w:trHeight w:val="53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420307" w:rsidTr="00531B29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07" w:rsidRDefault="00420307" w:rsidP="00420307">
            <w:pPr>
              <w:spacing w:after="20"/>
              <w:ind w:firstLine="0"/>
              <w:jc w:val="left"/>
            </w:pPr>
            <w:r>
              <w:t>Знання законодавства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Знання:</w:t>
            </w:r>
          </w:p>
          <w:p w:rsidR="00420307" w:rsidRDefault="00420307" w:rsidP="00420307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Конституції України;</w:t>
            </w:r>
          </w:p>
          <w:p w:rsidR="00420307" w:rsidRDefault="00420307" w:rsidP="00420307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державну службу»;</w:t>
            </w:r>
          </w:p>
          <w:p w:rsidR="00420307" w:rsidRDefault="00420307" w:rsidP="00420307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запобігання корупції»</w:t>
            </w:r>
          </w:p>
          <w:p w:rsidR="00420307" w:rsidRDefault="00420307" w:rsidP="00420307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та іншого законодавства</w:t>
            </w:r>
          </w:p>
        </w:tc>
      </w:tr>
      <w:tr w:rsidR="00420307" w:rsidTr="00531B29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spacing w:after="20"/>
              <w:ind w:firstLine="0"/>
              <w:jc w:val="center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07" w:rsidRPr="00665F07" w:rsidRDefault="00420307" w:rsidP="00420307">
            <w:pPr>
              <w:pStyle w:val="rvps12"/>
              <w:tabs>
                <w:tab w:val="left" w:pos="4253"/>
              </w:tabs>
              <w:spacing w:beforeAutospacing="0" w:afterAutospacing="0"/>
              <w:ind w:right="125"/>
              <w:jc w:val="both"/>
              <w:rPr>
                <w:sz w:val="28"/>
              </w:rPr>
            </w:pPr>
            <w:r w:rsidRPr="00665F07">
              <w:rPr>
                <w:sz w:val="28"/>
              </w:rPr>
              <w:t>Знання законодавства у сфері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pStyle w:val="a7"/>
              <w:tabs>
                <w:tab w:val="left" w:pos="522"/>
              </w:tabs>
              <w:ind w:left="129" w:right="125"/>
              <w:jc w:val="both"/>
            </w:pPr>
            <w:r w:rsidRPr="00A9752E">
              <w:t>Знання Закону України «Про міжнародні до</w:t>
            </w:r>
            <w:bookmarkStart w:id="5" w:name="_GoBack1"/>
            <w:bookmarkEnd w:id="5"/>
            <w:r w:rsidRPr="00A9752E">
              <w:t>говори»</w:t>
            </w:r>
          </w:p>
        </w:tc>
      </w:tr>
      <w:tr w:rsidR="00420307" w:rsidTr="00531B29">
        <w:trPr>
          <w:trHeight w:val="530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420307" w:rsidP="00420307">
            <w:pPr>
              <w:spacing w:after="20"/>
              <w:ind w:firstLine="0"/>
              <w:jc w:val="center"/>
            </w:pPr>
            <w:r>
              <w:t>3.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07" w:rsidRPr="00665F07" w:rsidRDefault="00420307" w:rsidP="00420307">
            <w:pPr>
              <w:pStyle w:val="rvps12"/>
              <w:tabs>
                <w:tab w:val="left" w:pos="4253"/>
              </w:tabs>
              <w:spacing w:beforeAutospacing="0" w:afterAutospacing="0"/>
              <w:ind w:right="125"/>
              <w:jc w:val="both"/>
              <w:rPr>
                <w:sz w:val="28"/>
              </w:rPr>
            </w:pPr>
            <w:r w:rsidRPr="00665F07">
              <w:rPr>
                <w:sz w:val="28"/>
              </w:rPr>
              <w:t xml:space="preserve">Знання, необхідні для виконання посадових обов’язків </w:t>
            </w:r>
          </w:p>
        </w:tc>
        <w:tc>
          <w:tcPr>
            <w:tcW w:w="6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07" w:rsidRDefault="00A9752E" w:rsidP="00420307">
            <w:pPr>
              <w:pStyle w:val="a7"/>
              <w:tabs>
                <w:tab w:val="left" w:pos="270"/>
              </w:tabs>
              <w:ind w:left="135" w:right="125"/>
              <w:jc w:val="both"/>
            </w:pPr>
            <w:r>
              <w:t>Д</w:t>
            </w:r>
            <w:r w:rsidR="00420307">
              <w:t>остатні знання та навички використання іноземної мови</w:t>
            </w:r>
          </w:p>
          <w:p w:rsidR="00420307" w:rsidRDefault="00420307" w:rsidP="00420307">
            <w:pPr>
              <w:tabs>
                <w:tab w:val="left" w:pos="522"/>
              </w:tabs>
              <w:ind w:left="135" w:right="125" w:hanging="2"/>
            </w:pPr>
          </w:p>
        </w:tc>
      </w:tr>
    </w:tbl>
    <w:p w:rsidR="00273D55" w:rsidRDefault="00273D55" w:rsidP="00273D55">
      <w:pPr>
        <w:ind w:firstLine="0"/>
        <w:jc w:val="left"/>
      </w:pPr>
    </w:p>
    <w:p w:rsidR="00273D55" w:rsidRDefault="00273D55" w:rsidP="00273D55">
      <w:pPr>
        <w:ind w:left="5669" w:right="13" w:firstLine="0"/>
        <w:jc w:val="left"/>
      </w:pPr>
    </w:p>
    <w:p w:rsidR="001244C6" w:rsidRDefault="00CD5817" w:rsidP="00CD5817">
      <w:pPr>
        <w:jc w:val="center"/>
      </w:pPr>
      <w:r>
        <w:t>________________</w:t>
      </w:r>
    </w:p>
    <w:sectPr w:rsidR="001244C6">
      <w:headerReference w:type="default" r:id="rId8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F3" w:rsidRDefault="00AA79DD">
      <w:r>
        <w:separator/>
      </w:r>
    </w:p>
  </w:endnote>
  <w:endnote w:type="continuationSeparator" w:id="0">
    <w:p w:rsidR="009678F3" w:rsidRDefault="00AA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F3" w:rsidRDefault="00AA79DD">
      <w:r>
        <w:separator/>
      </w:r>
    </w:p>
  </w:footnote>
  <w:footnote w:type="continuationSeparator" w:id="0">
    <w:p w:rsidR="009678F3" w:rsidRDefault="00AA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FD" w:rsidRDefault="003B7D1D">
    <w:pPr>
      <w:jc w:val="center"/>
    </w:pPr>
    <w:r>
      <w:fldChar w:fldCharType="begin"/>
    </w:r>
    <w:r>
      <w:instrText>PAGE</w:instrText>
    </w:r>
    <w:r>
      <w:fldChar w:fldCharType="separate"/>
    </w:r>
    <w:r w:rsidR="001D76EC">
      <w:rPr>
        <w:noProof/>
      </w:rPr>
      <w:t>5</w:t>
    </w:r>
    <w:r>
      <w:fldChar w:fldCharType="end"/>
    </w:r>
  </w:p>
  <w:p w:rsidR="006B46FD" w:rsidRDefault="001D76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CC1"/>
    <w:multiLevelType w:val="hybridMultilevel"/>
    <w:tmpl w:val="C9A41C44"/>
    <w:lvl w:ilvl="0" w:tplc="DDA2531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1610EB"/>
    <w:multiLevelType w:val="multilevel"/>
    <w:tmpl w:val="1362E84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AB6200"/>
    <w:multiLevelType w:val="multilevel"/>
    <w:tmpl w:val="BCDA94C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42ED49DB"/>
    <w:multiLevelType w:val="multilevel"/>
    <w:tmpl w:val="56CC45A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71035727"/>
    <w:multiLevelType w:val="hybridMultilevel"/>
    <w:tmpl w:val="814CBA14"/>
    <w:lvl w:ilvl="0" w:tplc="DDA2531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55"/>
    <w:rsid w:val="001101F8"/>
    <w:rsid w:val="001129E5"/>
    <w:rsid w:val="00137FC0"/>
    <w:rsid w:val="001D76EC"/>
    <w:rsid w:val="00273D55"/>
    <w:rsid w:val="00345366"/>
    <w:rsid w:val="003B7D1D"/>
    <w:rsid w:val="00420307"/>
    <w:rsid w:val="00531B29"/>
    <w:rsid w:val="005651B4"/>
    <w:rsid w:val="005C0874"/>
    <w:rsid w:val="00665F07"/>
    <w:rsid w:val="00703F2C"/>
    <w:rsid w:val="00780D5F"/>
    <w:rsid w:val="007E6D1F"/>
    <w:rsid w:val="00825460"/>
    <w:rsid w:val="009678F3"/>
    <w:rsid w:val="009735F1"/>
    <w:rsid w:val="009829A5"/>
    <w:rsid w:val="00A9752E"/>
    <w:rsid w:val="00AA79DD"/>
    <w:rsid w:val="00AB7A21"/>
    <w:rsid w:val="00B758D9"/>
    <w:rsid w:val="00BA343E"/>
    <w:rsid w:val="00BF52F4"/>
    <w:rsid w:val="00C31214"/>
    <w:rsid w:val="00CA7BC0"/>
    <w:rsid w:val="00CD5817"/>
    <w:rsid w:val="00D066FD"/>
    <w:rsid w:val="00E7066E"/>
    <w:rsid w:val="00ED16FA"/>
    <w:rsid w:val="00EF6E8D"/>
    <w:rsid w:val="00FA6BF0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23AF-69C4-429E-A923-9D849C15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ікарчук"/>
    <w:basedOn w:val="a"/>
    <w:link w:val="a4"/>
    <w:qFormat/>
    <w:rsid w:val="009735F1"/>
  </w:style>
  <w:style w:type="character" w:customStyle="1" w:styleId="a4">
    <w:name w:val="Лікарчук Знак"/>
    <w:basedOn w:val="a0"/>
    <w:link w:val="a3"/>
    <w:rsid w:val="009735F1"/>
    <w:rPr>
      <w:rFonts w:ascii="Times New Roman" w:hAnsi="Times New Roman"/>
      <w:sz w:val="28"/>
      <w:lang w:val="uk-UA"/>
    </w:rPr>
  </w:style>
  <w:style w:type="character" w:customStyle="1" w:styleId="rvts23">
    <w:name w:val="rvts23"/>
    <w:basedOn w:val="a0"/>
    <w:qFormat/>
    <w:rsid w:val="00273D55"/>
  </w:style>
  <w:style w:type="character" w:customStyle="1" w:styleId="ListLabel80">
    <w:name w:val="ListLabel 80"/>
    <w:qFormat/>
    <w:rsid w:val="00273D55"/>
    <w:rPr>
      <w:b/>
      <w:color w:val="000000"/>
    </w:rPr>
  </w:style>
  <w:style w:type="paragraph" w:styleId="a5">
    <w:name w:val="Body Text"/>
    <w:basedOn w:val="a"/>
    <w:link w:val="a6"/>
    <w:rsid w:val="00273D55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273D5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No Spacing"/>
    <w:uiPriority w:val="1"/>
    <w:qFormat/>
    <w:rsid w:val="00273D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rmal (Web)"/>
    <w:basedOn w:val="a"/>
    <w:unhideWhenUsed/>
    <w:qFormat/>
    <w:rsid w:val="00273D55"/>
    <w:pPr>
      <w:spacing w:beforeAutospacing="1" w:afterAutospacing="1"/>
      <w:ind w:firstLine="0"/>
      <w:jc w:val="left"/>
    </w:pPr>
    <w:rPr>
      <w:sz w:val="24"/>
      <w:szCs w:val="24"/>
      <w:lang w:val="ru-RU" w:eastAsia="ru-RU"/>
    </w:rPr>
  </w:style>
  <w:style w:type="paragraph" w:styleId="a9">
    <w:name w:val="List Paragraph"/>
    <w:basedOn w:val="a"/>
    <w:qFormat/>
    <w:rsid w:val="00273D55"/>
    <w:pPr>
      <w:spacing w:after="160" w:line="252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rvps12">
    <w:name w:val="rvps12"/>
    <w:basedOn w:val="a"/>
    <w:qFormat/>
    <w:rsid w:val="00273D55"/>
    <w:pPr>
      <w:spacing w:beforeAutospacing="1" w:afterAutospacing="1"/>
      <w:ind w:firstLine="0"/>
      <w:jc w:val="left"/>
    </w:pPr>
    <w:rPr>
      <w:sz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A975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752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Вероніка Лікарчук</dc:creator>
  <cp:keywords/>
  <dc:description/>
  <cp:lastModifiedBy>Вероніка Лікарчук</cp:lastModifiedBy>
  <cp:revision>5</cp:revision>
  <cp:lastPrinted>2021-07-01T13:58:00Z</cp:lastPrinted>
  <dcterms:created xsi:type="dcterms:W3CDTF">2021-06-30T11:32:00Z</dcterms:created>
  <dcterms:modified xsi:type="dcterms:W3CDTF">2021-07-02T07:21:00Z</dcterms:modified>
</cp:coreProperties>
</file>