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E33A1" w14:textId="20833285" w:rsidR="00592849" w:rsidRPr="00E7047A" w:rsidRDefault="00592849" w:rsidP="00592849">
      <w:pPr>
        <w:pStyle w:val="ShapkaDocumentu"/>
        <w:ind w:left="9781"/>
        <w:rPr>
          <w:rFonts w:ascii="Times New Roman" w:hAnsi="Times New Roman"/>
          <w:sz w:val="24"/>
          <w:szCs w:val="27"/>
        </w:rPr>
      </w:pPr>
      <w:r w:rsidRPr="00E7047A">
        <w:rPr>
          <w:rFonts w:ascii="Times New Roman" w:hAnsi="Times New Roman"/>
          <w:sz w:val="24"/>
          <w:szCs w:val="27"/>
        </w:rPr>
        <w:t>ЗАТВЕРДЖЕНО</w:t>
      </w:r>
      <w:r w:rsidRPr="00E7047A">
        <w:rPr>
          <w:rFonts w:ascii="Times New Roman" w:hAnsi="Times New Roman"/>
          <w:sz w:val="24"/>
          <w:szCs w:val="27"/>
        </w:rPr>
        <w:br/>
        <w:t>розпорядженням Кабінету Міністрів України</w:t>
      </w:r>
      <w:r w:rsidRPr="00E7047A">
        <w:rPr>
          <w:rFonts w:ascii="Times New Roman" w:hAnsi="Times New Roman"/>
          <w:sz w:val="24"/>
          <w:szCs w:val="27"/>
        </w:rPr>
        <w:br/>
        <w:t xml:space="preserve">від ______________ </w:t>
      </w:r>
      <w:r w:rsidR="00E7047A" w:rsidRPr="00E7047A">
        <w:rPr>
          <w:rFonts w:ascii="Times New Roman" w:hAnsi="Times New Roman"/>
          <w:sz w:val="24"/>
          <w:szCs w:val="27"/>
        </w:rPr>
        <w:t>№ </w:t>
      </w:r>
      <w:r w:rsidRPr="00E7047A">
        <w:rPr>
          <w:rFonts w:ascii="Times New Roman" w:hAnsi="Times New Roman"/>
          <w:sz w:val="24"/>
          <w:szCs w:val="27"/>
        </w:rPr>
        <w:t>_____________</w:t>
      </w:r>
    </w:p>
    <w:p w14:paraId="6AFB5F0C" w14:textId="5CF6EEF9" w:rsidR="00BF72F0" w:rsidRPr="00E7047A" w:rsidRDefault="00BF72F0" w:rsidP="00BF72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47A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  <w:r w:rsidR="008729EF">
        <w:rPr>
          <w:rFonts w:ascii="Times New Roman" w:hAnsi="Times New Roman" w:cs="Times New Roman"/>
          <w:b/>
          <w:bCs/>
          <w:sz w:val="24"/>
          <w:szCs w:val="24"/>
        </w:rPr>
        <w:t>ЗАХОДІВ</w:t>
      </w:r>
      <w:r w:rsidR="008729EF" w:rsidRPr="00E70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87A2D18" w14:textId="1D2892DE" w:rsidR="00BF72F0" w:rsidRPr="00E7047A" w:rsidRDefault="00BF72F0" w:rsidP="00BF7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47A">
        <w:rPr>
          <w:rFonts w:ascii="Times New Roman" w:hAnsi="Times New Roman" w:cs="Times New Roman"/>
          <w:sz w:val="24"/>
          <w:szCs w:val="24"/>
        </w:rPr>
        <w:t>з реалізації Стратегії</w:t>
      </w:r>
      <w:r w:rsidR="00245980" w:rsidRPr="00E7047A">
        <w:rPr>
          <w:rFonts w:ascii="Times New Roman" w:hAnsi="Times New Roman" w:cs="Times New Roman"/>
          <w:sz w:val="24"/>
          <w:szCs w:val="24"/>
        </w:rPr>
        <w:t xml:space="preserve"> розвитку </w:t>
      </w:r>
      <w:r w:rsidR="0061462C" w:rsidRPr="00E7047A">
        <w:rPr>
          <w:rFonts w:ascii="Times New Roman" w:hAnsi="Times New Roman" w:cs="Times New Roman"/>
          <w:sz w:val="24"/>
          <w:szCs w:val="24"/>
        </w:rPr>
        <w:t xml:space="preserve">внутрішнього водного транспорту </w:t>
      </w:r>
      <w:r w:rsidR="00245980" w:rsidRPr="00E7047A">
        <w:rPr>
          <w:rFonts w:ascii="Times New Roman" w:hAnsi="Times New Roman" w:cs="Times New Roman"/>
          <w:sz w:val="24"/>
          <w:szCs w:val="24"/>
        </w:rPr>
        <w:t xml:space="preserve">України </w:t>
      </w:r>
      <w:r w:rsidR="00F2012F" w:rsidRPr="00E7047A">
        <w:rPr>
          <w:rFonts w:ascii="Times New Roman" w:hAnsi="Times New Roman" w:cs="Times New Roman"/>
          <w:sz w:val="24"/>
          <w:szCs w:val="24"/>
        </w:rPr>
        <w:t>до 2031 року</w:t>
      </w:r>
    </w:p>
    <w:p w14:paraId="1220D48D" w14:textId="77777777" w:rsidR="00984D49" w:rsidRPr="00E7047A" w:rsidRDefault="00984D49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025"/>
        <w:gridCol w:w="2198"/>
        <w:gridCol w:w="2297"/>
        <w:gridCol w:w="2099"/>
        <w:gridCol w:w="1388"/>
        <w:gridCol w:w="2904"/>
        <w:gridCol w:w="2080"/>
      </w:tblGrid>
      <w:tr w:rsidR="00A0277B" w:rsidRPr="005F0B6A" w14:paraId="534B0FE8" w14:textId="63C8BC12" w:rsidTr="00984B6E">
        <w:tc>
          <w:tcPr>
            <w:tcW w:w="0" w:type="auto"/>
            <w:vAlign w:val="center"/>
          </w:tcPr>
          <w:p w14:paraId="1086EF1B" w14:textId="77777777" w:rsidR="00684288" w:rsidRPr="005F0B6A" w:rsidRDefault="00684288" w:rsidP="006D6B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</w:t>
            </w:r>
          </w:p>
        </w:tc>
        <w:tc>
          <w:tcPr>
            <w:tcW w:w="0" w:type="auto"/>
            <w:vAlign w:val="center"/>
          </w:tcPr>
          <w:p w14:paraId="238F9608" w14:textId="77777777" w:rsidR="00684288" w:rsidRPr="005F0B6A" w:rsidRDefault="00684288" w:rsidP="006D6B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завдання</w:t>
            </w:r>
          </w:p>
        </w:tc>
        <w:tc>
          <w:tcPr>
            <w:tcW w:w="0" w:type="auto"/>
            <w:vAlign w:val="center"/>
          </w:tcPr>
          <w:p w14:paraId="567B85B9" w14:textId="77777777" w:rsidR="00684288" w:rsidRPr="005F0B6A" w:rsidRDefault="00684288" w:rsidP="006D6B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заходу</w:t>
            </w:r>
          </w:p>
        </w:tc>
        <w:tc>
          <w:tcPr>
            <w:tcW w:w="0" w:type="auto"/>
            <w:vAlign w:val="center"/>
          </w:tcPr>
          <w:p w14:paraId="5BC5FBB9" w14:textId="77777777" w:rsidR="00684288" w:rsidRPr="005F0B6A" w:rsidRDefault="00684288" w:rsidP="006D6B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0" w:type="auto"/>
            <w:vAlign w:val="center"/>
          </w:tcPr>
          <w:p w14:paraId="5556C92A" w14:textId="77777777" w:rsidR="00684288" w:rsidRPr="005F0B6A" w:rsidRDefault="00684288" w:rsidP="006D6B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виконання</w:t>
            </w:r>
          </w:p>
        </w:tc>
        <w:tc>
          <w:tcPr>
            <w:tcW w:w="0" w:type="auto"/>
            <w:vAlign w:val="center"/>
          </w:tcPr>
          <w:p w14:paraId="7D702BBE" w14:textId="77777777" w:rsidR="00684288" w:rsidRPr="005F0B6A" w:rsidRDefault="00684288" w:rsidP="006D6B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Індикатор виконання</w:t>
            </w:r>
          </w:p>
        </w:tc>
        <w:tc>
          <w:tcPr>
            <w:tcW w:w="1974" w:type="dxa"/>
            <w:vAlign w:val="center"/>
          </w:tcPr>
          <w:p w14:paraId="26E3EF28" w14:textId="5B796D86" w:rsidR="00684288" w:rsidRPr="005F0B6A" w:rsidRDefault="00684288" w:rsidP="006D6B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5F0B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Потреба в фінансуванні</w:t>
            </w:r>
          </w:p>
        </w:tc>
      </w:tr>
      <w:tr w:rsidR="001F2C19" w:rsidRPr="005F0B6A" w14:paraId="293EF8D2" w14:textId="115AAB99" w:rsidTr="00984B6E">
        <w:tc>
          <w:tcPr>
            <w:tcW w:w="0" w:type="auto"/>
            <w:vMerge w:val="restart"/>
            <w:shd w:val="clear" w:color="auto" w:fill="D9E2F3" w:themeFill="accent1" w:themeFillTint="33"/>
          </w:tcPr>
          <w:p w14:paraId="017D7380" w14:textId="787BD9E3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1. Створення модернізованої, технологічно розвинутої, ефективної та гарантованої </w:t>
            </w:r>
            <w:r w:rsidR="0051189D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публічної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інфраструктури ВВТ </w:t>
            </w:r>
            <w:bookmarkStart w:id="0" w:name="_Hlk55487014"/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для загального користування на ВВШ</w:t>
            </w:r>
            <w:bookmarkEnd w:id="0"/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зокрема, підвищення ефективності роботи судноплавних шлюзів)</w:t>
            </w:r>
          </w:p>
        </w:tc>
        <w:tc>
          <w:tcPr>
            <w:tcW w:w="0" w:type="auto"/>
            <w:vMerge w:val="restart"/>
            <w:shd w:val="clear" w:color="auto" w:fill="D9E2F3" w:themeFill="accent1" w:themeFillTint="33"/>
          </w:tcPr>
          <w:p w14:paraId="44C4A1E5" w14:textId="587D48E3" w:rsidR="003746D4" w:rsidRPr="005F0B6A" w:rsidRDefault="003746D4" w:rsidP="001F2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0277B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рекомендацій для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розвитку ВВТ та </w:t>
            </w:r>
            <w:r w:rsidR="00A0277B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рекомендацій щодо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пріоритетних місць розташування річкових портів як логістичних хабів з урахуванням прогнозів щодо вантажопотоків, інвестування, основних напрямів та джерел фінансування, а також Генеральної схеми планування території України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2D53BCE6" w14:textId="55317C5D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43AC9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збору даних та здійснення аналізу обсягів та типів існуючих, потенційних вантажів,  логістичних ланцюгів та потенційного вантажопотоку для ВВТ </w:t>
            </w:r>
          </w:p>
          <w:p w14:paraId="4683ACB7" w14:textId="62C05EA3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4485BFFF" w14:textId="1072CA56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1EC90888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B3B2C" w14:textId="77777777" w:rsidR="0051189D" w:rsidRPr="005F0B6A" w:rsidRDefault="0051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237978" w14:textId="26CC7CE3" w:rsidR="003746D4" w:rsidRPr="005F0B6A" w:rsidRDefault="00511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</w:t>
            </w:r>
            <w:r w:rsidR="00E97D72" w:rsidRPr="005F0B6A">
              <w:rPr>
                <w:rFonts w:ascii="Times New Roman" w:hAnsi="Times New Roman" w:cs="Times New Roman"/>
                <w:sz w:val="24"/>
                <w:szCs w:val="24"/>
              </w:rPr>
              <w:t>ункціонування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746D4" w:rsidRPr="005F0B6A">
              <w:rPr>
                <w:rFonts w:ascii="Times New Roman" w:hAnsi="Times New Roman" w:cs="Times New Roman"/>
                <w:sz w:val="24"/>
                <w:szCs w:val="24"/>
              </w:rPr>
              <w:t>ДП «АМПУ»</w:t>
            </w:r>
            <w:r w:rsidR="003746D4"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3746D4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1DF7D6A6" w14:textId="2ED9556C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62AED76A" w14:textId="07E57055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260EA" w14:textId="34289CCF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кожні 3 роки 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12D0708" w14:textId="5054CE3C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Підготовлено аналітичний звіт щодо обсягів та типів існуючих, потенційних вантажів, логістичних ланцюгів, потенційного вантажопотоку для ВВТ, в т. ч. потреби в контейнеризації вантажів</w:t>
            </w:r>
          </w:p>
          <w:p w14:paraId="387CDD34" w14:textId="499148D2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974" w:type="dxa"/>
            <w:shd w:val="clear" w:color="auto" w:fill="D9E2F3" w:themeFill="accent1" w:themeFillTint="33"/>
          </w:tcPr>
          <w:p w14:paraId="5E75CCCB" w14:textId="3B8279FF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 рамках технічної допомоги</w:t>
            </w:r>
          </w:p>
        </w:tc>
      </w:tr>
      <w:tr w:rsidR="00A0277B" w:rsidRPr="005F0B6A" w14:paraId="4CDD9213" w14:textId="683E7B22" w:rsidTr="00984B6E">
        <w:tc>
          <w:tcPr>
            <w:tcW w:w="0" w:type="auto"/>
            <w:vMerge/>
            <w:shd w:val="clear" w:color="auto" w:fill="D9E2F3" w:themeFill="accent1" w:themeFillTint="33"/>
          </w:tcPr>
          <w:p w14:paraId="64D96C77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0422F6C3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07622495" w14:textId="667CD732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43AC9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збору даних та здійснення аналізу пропускної спроможності, експлуатаційних характеристик існуючих річкових портів (терміналів)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метою оцінки їх потенціалу перевантажувальних потужностей для перевалки очікуваного вантажопотоку</w:t>
            </w:r>
          </w:p>
          <w:p w14:paraId="4C614F09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238369C2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Мінінфраструктури</w:t>
            </w:r>
          </w:p>
          <w:p w14:paraId="037CFD8A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7443D" w14:textId="10ACFBC5" w:rsidR="003746D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Морська адміністрація</w:t>
            </w:r>
          </w:p>
          <w:p w14:paraId="30A1BF56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4286D" w14:textId="6BBC2A9F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ДП «Адміністрація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річкових портів» </w:t>
            </w:r>
            <w:r w:rsidR="00F60BC3" w:rsidRPr="005F0B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за згодою)</w:t>
            </w:r>
          </w:p>
          <w:p w14:paraId="75AB05F7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D87D8" w14:textId="77777777" w:rsidR="00E97D72" w:rsidRPr="005F0B6A" w:rsidRDefault="00E97D72" w:rsidP="00E9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4206B6" w14:textId="7EC78D3B" w:rsidR="003746D4" w:rsidRPr="005F0B6A" w:rsidRDefault="00E97D72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 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</w:t>
            </w:r>
            <w:r w:rsidRPr="005F0B6A" w:rsidDel="00511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F88FD4" w14:textId="77777777" w:rsidR="0051189D" w:rsidRPr="005F0B6A" w:rsidRDefault="0051189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1EEF3" w14:textId="4881FE47" w:rsidR="003746D4" w:rsidRPr="005F0B6A" w:rsidRDefault="003746D4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Суб’єкти господарювання, що здійснюють експлуатацію річкових портів (терміналів) (за згодою)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335B5B5A" w14:textId="7F168620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  <w:p w14:paraId="4CD8C295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0599B35E" w14:textId="08AC33C5" w:rsidR="003746D4" w:rsidRPr="005F0B6A" w:rsidDel="00392261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Підготовлено аналітичний звіт щодо пропускної спроможності, експлуатаційних характеристик існуючих річкових портів (терміналів) </w:t>
            </w:r>
          </w:p>
          <w:p w14:paraId="32ADB3F5" w14:textId="1440A016" w:rsidR="003746D4" w:rsidRPr="005F0B6A" w:rsidDel="00392261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D9E2F3" w:themeFill="accent1" w:themeFillTint="33"/>
          </w:tcPr>
          <w:p w14:paraId="4006BD10" w14:textId="645EF02A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 рамках технічної допомоги</w:t>
            </w:r>
          </w:p>
        </w:tc>
      </w:tr>
      <w:tr w:rsidR="00A0277B" w:rsidRPr="005F0B6A" w14:paraId="59D84B4D" w14:textId="5D8FF65D" w:rsidTr="00984B6E">
        <w:tc>
          <w:tcPr>
            <w:tcW w:w="0" w:type="auto"/>
            <w:vMerge/>
            <w:shd w:val="clear" w:color="auto" w:fill="D9E2F3" w:themeFill="accent1" w:themeFillTint="33"/>
          </w:tcPr>
          <w:p w14:paraId="4FC1F50B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5EE28C99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1C7E5A6C" w14:textId="2527BB81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443AC9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DDC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Рекомендації щодо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пріоритетних місць для розташування та розвитку річкових портів (терміналів) як логістичних хабів на основі аналітичних звітів щодо існуючих, потенційних вантажів, логістичних ланцюгів, потенційного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вантажопотоку та існуючої спроможності річкових портів (терміналів), в т. ч. щодо можливості роботи з вантажами в контейнерах</w:t>
            </w:r>
          </w:p>
          <w:p w14:paraId="3438AF1C" w14:textId="7A15EB39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3708FDE9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Мінінфраструктури</w:t>
            </w:r>
          </w:p>
          <w:p w14:paraId="6F019534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5E99F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Мінрегіон</w:t>
            </w:r>
          </w:p>
          <w:p w14:paraId="05A04AD0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C1528" w14:textId="22F889AB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  <w:r w:rsidR="00A07957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28C49399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BA112" w14:textId="537382B1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</w:t>
            </w:r>
            <w:r w:rsidR="00A07957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62D65C73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9D069" w14:textId="77777777" w:rsidR="00E97D72" w:rsidRPr="005F0B6A" w:rsidRDefault="00E97D72" w:rsidP="00E9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Державне підприємство з 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BEE351" w14:textId="597B5C62" w:rsidR="003746D4" w:rsidRPr="005F0B6A" w:rsidRDefault="00E97D72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 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</w:t>
            </w:r>
          </w:p>
          <w:p w14:paraId="38865E0D" w14:textId="77777777" w:rsidR="00E97D72" w:rsidRPr="005F0B6A" w:rsidRDefault="00E97D72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46695" w14:textId="1169969F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Агенції регіонального розвитку (за згодою) </w:t>
            </w:r>
          </w:p>
          <w:p w14:paraId="1AC00B7E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2A3BA" w14:textId="6C93F8E3" w:rsidR="00E7047A" w:rsidRPr="005F0B6A" w:rsidRDefault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Суб’єкти господарювання, що здійснюють експлуатацію річкових портів (терміналів) (за згодою)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FB056BC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</w:t>
            </w:r>
          </w:p>
          <w:p w14:paraId="4F922017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6C79B" w14:textId="0ED08D3C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кожні 3 роки </w:t>
            </w:r>
          </w:p>
          <w:p w14:paraId="63701F9D" w14:textId="2C81393B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0918A7B5" w14:textId="3F557D72" w:rsidR="003746D4" w:rsidRPr="005F0B6A" w:rsidRDefault="00562DD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Розроблено рекомендації стосовно пріоритетних місць </w:t>
            </w:r>
            <w:r w:rsidR="003746D4" w:rsidRPr="005F0B6A">
              <w:rPr>
                <w:rFonts w:ascii="Times New Roman" w:hAnsi="Times New Roman" w:cs="Times New Roman"/>
                <w:sz w:val="24"/>
                <w:szCs w:val="24"/>
              </w:rPr>
              <w:t>розташування портів-логістичних/інтермодальних хабів на ВВШ</w:t>
            </w:r>
          </w:p>
          <w:p w14:paraId="7FFE9A1C" w14:textId="711C4249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9AC6A" w14:textId="2B1958E6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D9E2F3" w:themeFill="accent1" w:themeFillTint="33"/>
          </w:tcPr>
          <w:p w14:paraId="76EB28AC" w14:textId="77E9417D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 рамках технічної допомоги</w:t>
            </w:r>
          </w:p>
        </w:tc>
      </w:tr>
      <w:tr w:rsidR="00A0277B" w:rsidRPr="005F0B6A" w14:paraId="5944F756" w14:textId="368434FD" w:rsidTr="00984B6E">
        <w:trPr>
          <w:trHeight w:val="983"/>
        </w:trPr>
        <w:tc>
          <w:tcPr>
            <w:tcW w:w="0" w:type="auto"/>
            <w:vMerge/>
            <w:shd w:val="clear" w:color="auto" w:fill="D9E2F3" w:themeFill="accent1" w:themeFillTint="33"/>
          </w:tcPr>
          <w:p w14:paraId="6F9A0C53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03D7B043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1EE8369E" w14:textId="2BD77F76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1.4. Забезпечення взаємодії між органами виконавчої влади, органами місцевого самоврядування з питань відведення земельних ділянок для здійснення будівництва, обслуговування об’єктів інфраструктури ВВТ (портів, терміналів, тощо),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під’їзних шляхів, комунікацій з урахуванням екологічних вимог до розміщення, проектування, будівництва, введення в дію та експлуатації об’єктів транспортної інфраструктури</w:t>
            </w:r>
          </w:p>
          <w:p w14:paraId="0491A13B" w14:textId="31C10C73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44C61F24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Місцеві органи виконавчої влади</w:t>
            </w:r>
          </w:p>
          <w:p w14:paraId="7FA58F40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CADEC" w14:textId="6E79B64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</w:t>
            </w:r>
            <w:r w:rsidR="00A07957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05A92149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814A6" w14:textId="4E52A4C6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Агенції регіонального розвитку (за згодою)</w:t>
            </w:r>
          </w:p>
          <w:p w14:paraId="359A3767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C37F7" w14:textId="01E3A522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Держгеокадастр </w:t>
            </w:r>
          </w:p>
          <w:p w14:paraId="1F0BFEDC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D08C7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Мінінфраструктури</w:t>
            </w:r>
          </w:p>
          <w:p w14:paraId="02867F62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961DD" w14:textId="2706AF9A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Укравтодор</w:t>
            </w:r>
            <w:r w:rsidR="00A07957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24FBFF2E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82635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АТ «Укрзалізниця» (за згодою)</w:t>
            </w:r>
          </w:p>
          <w:p w14:paraId="61E31253" w14:textId="72793B69" w:rsidR="00E7047A" w:rsidRPr="005F0B6A" w:rsidRDefault="00E7047A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5F42D557" w14:textId="64B64CB8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2024 (постійно)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21FF469F" w14:textId="47096C72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Здійснено процедури землевідведення для будівництва, обслуговування пріоритетних портів-логістичних/інтермодальних хабів (терміналів) на ВВШ, визначених Мінінфраструктури, та за необхідності облаштування під’їзних шляхів до них</w:t>
            </w:r>
          </w:p>
        </w:tc>
        <w:tc>
          <w:tcPr>
            <w:tcW w:w="1974" w:type="dxa"/>
            <w:shd w:val="clear" w:color="auto" w:fill="D9E2F3" w:themeFill="accent1" w:themeFillTint="33"/>
          </w:tcPr>
          <w:p w14:paraId="08F193F9" w14:textId="45C1D003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 додаткового фінансування</w:t>
            </w:r>
          </w:p>
        </w:tc>
      </w:tr>
      <w:tr w:rsidR="00A0277B" w:rsidRPr="005F0B6A" w14:paraId="6BDC9C30" w14:textId="2A80CCD2" w:rsidTr="00984B6E">
        <w:tc>
          <w:tcPr>
            <w:tcW w:w="0" w:type="auto"/>
            <w:vMerge/>
            <w:shd w:val="clear" w:color="auto" w:fill="D9E2F3" w:themeFill="accent1" w:themeFillTint="33"/>
          </w:tcPr>
          <w:p w14:paraId="04F72B33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19410850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38871D86" w14:textId="3F3E00EC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562DDC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Розвиток моделі логістичних зон довкола річкових портів та терміналів, нарощування в річкових портах (терміналах) </w:t>
            </w:r>
          </w:p>
          <w:p w14:paraId="6EE8B529" w14:textId="0E343D7C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46B4D78" w14:textId="68C515D2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6A9D1A4A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6C18D" w14:textId="6387C4FD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</w:p>
          <w:p w14:paraId="288C21F4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E369C" w14:textId="6F967F2C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</w:t>
            </w:r>
            <w:r w:rsidR="00A07957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147D25EC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90700" w14:textId="7B99BBEF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Агенції регіонального розвитку (за згодою)</w:t>
            </w:r>
          </w:p>
          <w:p w14:paraId="1097CFAA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23217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Суб’єкти господарювання, що здійснюють експлуатацію річкових портів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(терміналів) (за згодою)</w:t>
            </w:r>
          </w:p>
          <w:p w14:paraId="707AC666" w14:textId="2FE9A9CC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311A3576" w14:textId="359A919A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581B3D3" w14:textId="19D75D8F" w:rsidR="003746D4" w:rsidRPr="005F0B6A" w:rsidDel="00613E36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Надано рекомендації щодо можливостей запровадження логістики доданої вартості в розрізі адміністративно-територіальних одиниць, створення моделі,  створено методологічне керівництво до будівництва таких зон, створено модель пілотного проєкту логістичної зони довкола річкового порту/терміналу</w:t>
            </w:r>
          </w:p>
        </w:tc>
        <w:tc>
          <w:tcPr>
            <w:tcW w:w="1974" w:type="dxa"/>
            <w:shd w:val="clear" w:color="auto" w:fill="D9E2F3" w:themeFill="accent1" w:themeFillTint="33"/>
          </w:tcPr>
          <w:p w14:paraId="2A3E6909" w14:textId="019A953D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 рамках технічної допомоги</w:t>
            </w:r>
          </w:p>
        </w:tc>
      </w:tr>
      <w:tr w:rsidR="00A0277B" w:rsidRPr="005F0B6A" w14:paraId="1967FACA" w14:textId="37504275" w:rsidTr="00984B6E">
        <w:tc>
          <w:tcPr>
            <w:tcW w:w="0" w:type="auto"/>
            <w:vMerge/>
            <w:shd w:val="clear" w:color="auto" w:fill="D9E2F3" w:themeFill="accent1" w:themeFillTint="33"/>
          </w:tcPr>
          <w:p w14:paraId="5A7F9923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6C22B14C" w14:textId="77777777" w:rsidR="003746D4" w:rsidRPr="005F0B6A" w:rsidDel="00536D03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484F61FB" w14:textId="29408554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F707B0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Підготовка переліку об’єктів інфраструктури ВВТ, що можуть бути запропоновані до передачі суб’єктам господарювання на умовах </w:t>
            </w:r>
            <w:r w:rsidR="00562DDC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оренди,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ДПП, в т. ч. концесії, з метою залучення приватних інвестицій</w:t>
            </w:r>
          </w:p>
          <w:p w14:paraId="09F8ABCC" w14:textId="71C25BF9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64CBA5B1" w14:textId="145AA3B2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74469676" w14:textId="52ECB39C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EF777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ДП «Адміністрація річкових портів» (за згодою)</w:t>
            </w:r>
          </w:p>
          <w:p w14:paraId="7214C6C1" w14:textId="6318851E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A6EDC" w14:textId="77777777" w:rsidR="003746D4" w:rsidRPr="005F0B6A" w:rsidRDefault="003746D4" w:rsidP="006D6B9C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</w:p>
          <w:p w14:paraId="23E355E7" w14:textId="54125883" w:rsidR="003746D4" w:rsidRPr="005F0B6A" w:rsidRDefault="003746D4" w:rsidP="006D6B9C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63633983" w14:textId="163ABC06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70A23213" w14:textId="361537FB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Складено перелік об’єктів інфраструктури внутрішнього водного транспорту для передачі приватним інвесторам на умовах </w:t>
            </w:r>
            <w:r w:rsidR="00562DDC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оренди,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ДПП, в т. ч. концесії, з метою залучення до 2026</w:t>
            </w:r>
            <w:r w:rsidR="006D6B9C" w:rsidRPr="005F0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року інвестицій у розмірі щонайменше 150</w:t>
            </w:r>
            <w:r w:rsidR="006D6B9C" w:rsidRPr="005F0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6D6B9C" w:rsidRPr="005F0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доларів США. </w:t>
            </w:r>
          </w:p>
        </w:tc>
        <w:tc>
          <w:tcPr>
            <w:tcW w:w="1974" w:type="dxa"/>
            <w:shd w:val="clear" w:color="auto" w:fill="D9E2F3" w:themeFill="accent1" w:themeFillTint="33"/>
          </w:tcPr>
          <w:p w14:paraId="1D124139" w14:textId="3E0B098D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 додаткового фінансування</w:t>
            </w:r>
          </w:p>
        </w:tc>
      </w:tr>
      <w:tr w:rsidR="00A0277B" w:rsidRPr="005F0B6A" w14:paraId="1E402626" w14:textId="77777777" w:rsidTr="00984B6E">
        <w:tc>
          <w:tcPr>
            <w:tcW w:w="0" w:type="auto"/>
            <w:vMerge/>
            <w:shd w:val="clear" w:color="auto" w:fill="D9E2F3" w:themeFill="accent1" w:themeFillTint="33"/>
          </w:tcPr>
          <w:p w14:paraId="310C7655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462473AB" w14:textId="77777777" w:rsidR="003746D4" w:rsidRPr="005F0B6A" w:rsidDel="00536D03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0A1595DA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1" w:themeFillTint="33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5F0B6A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1" w:themeFillTint="33"/>
              </w:rPr>
              <w:t xml:space="preserve">Спрощення доступу до проведення будівельних робіт на землях водного фонду, зайнятих ВВШ, шляхом внесення змін до законодавства в частині виключення вимоги щодо необхідності формування земельних ділянок на землях водного фонду, зайнятих </w:t>
            </w:r>
            <w:r w:rsidRPr="005F0B6A">
              <w:rPr>
                <w:rFonts w:ascii="Times New Roman" w:hAnsi="Times New Roman" w:cs="Times New Roman"/>
                <w:sz w:val="24"/>
                <w:szCs w:val="24"/>
                <w:shd w:val="clear" w:color="auto" w:fill="D9E2F3" w:themeFill="accent1" w:themeFillTint="33"/>
              </w:rPr>
              <w:lastRenderedPageBreak/>
              <w:t>ВВШ, а також можливості здійснення будівництва на землях, зайнятих ВВШ, за відсутності документа, що засвідчує право власності чи право користування такою земельною ділянкою</w:t>
            </w:r>
          </w:p>
          <w:p w14:paraId="7F764A53" w14:textId="420D0F6D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0E8643FB" w14:textId="24C7B5A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Мінрегіон</w:t>
            </w:r>
          </w:p>
          <w:p w14:paraId="796821F7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E3EDF" w14:textId="2C350140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58EE06E" w14:textId="46D288B0" w:rsidR="003746D4" w:rsidRPr="005F0B6A" w:rsidRDefault="00F707B0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3746D4" w:rsidRPr="005F0B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6544B9B2" w14:textId="3D18492E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Спрощено процедури землевідведення для будівництва (розширення) річкових портів/терміналів шляхом внесення на розгляд ВРУ відповідного законопроєкту</w:t>
            </w:r>
          </w:p>
        </w:tc>
        <w:tc>
          <w:tcPr>
            <w:tcW w:w="1974" w:type="dxa"/>
            <w:shd w:val="clear" w:color="auto" w:fill="D9E2F3" w:themeFill="accent1" w:themeFillTint="33"/>
          </w:tcPr>
          <w:p w14:paraId="1894C46C" w14:textId="36431E40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 додаткового фінансування</w:t>
            </w:r>
          </w:p>
        </w:tc>
      </w:tr>
      <w:tr w:rsidR="00A0277B" w:rsidRPr="005F0B6A" w14:paraId="61E1CD58" w14:textId="77777777" w:rsidTr="00984B6E">
        <w:tc>
          <w:tcPr>
            <w:tcW w:w="0" w:type="auto"/>
            <w:vMerge/>
            <w:shd w:val="clear" w:color="auto" w:fill="D9E2F3" w:themeFill="accent1" w:themeFillTint="33"/>
          </w:tcPr>
          <w:p w14:paraId="3321F261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385C4C2E" w14:textId="77777777" w:rsidR="003746D4" w:rsidRPr="005F0B6A" w:rsidDel="00536D03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74C59408" w14:textId="3CAAB823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F707B0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Зниження значення коефіцієнтів, які використовуються під час визначення нормативної грошової оцінки земельних ділянок населених пунктів для розміщення та експлуатації будівель</w:t>
            </w:r>
            <w:r w:rsidR="00262345" w:rsidRPr="005F0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споруд</w:t>
            </w:r>
            <w:r w:rsidR="00262345" w:rsidRPr="005F0B6A">
              <w:rPr>
                <w:rFonts w:ascii="Times New Roman" w:hAnsi="Times New Roman" w:cs="Times New Roman"/>
                <w:sz w:val="24"/>
                <w:szCs w:val="24"/>
              </w:rPr>
              <w:t>, інженерно-транспортної інфраструктури, механізмів та обладнання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ВВТ </w:t>
            </w:r>
          </w:p>
          <w:p w14:paraId="47E34B7D" w14:textId="3CCE8604" w:rsidR="00274706" w:rsidRPr="005F0B6A" w:rsidRDefault="00274706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0A37F2D7" w14:textId="1693F520" w:rsidR="003746D4" w:rsidRPr="005F0B6A" w:rsidRDefault="003746D4" w:rsidP="006D6B9C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</w:p>
          <w:p w14:paraId="0868F5BC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D319F" w14:textId="70C78404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Мінагрополітики</w:t>
            </w:r>
          </w:p>
          <w:p w14:paraId="31207408" w14:textId="45102402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2370C" w14:textId="77D9AF4A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Держгеокадастр</w:t>
            </w:r>
          </w:p>
          <w:p w14:paraId="49DCC78A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3DEE3" w14:textId="2BD04A84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C1A9A8E" w14:textId="5E9B274F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1D9A0BAF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Зниження собівартості послуг, що надаються річковими портами (терміналами), що в свою чергу знизить вартість логістичних витрат виробників товарів та вивільнить кошти для розвитку та модернізації портових потужностей.</w:t>
            </w:r>
          </w:p>
          <w:p w14:paraId="03A82F9A" w14:textId="59C677EB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D9E2F3" w:themeFill="accent1" w:themeFillTint="33"/>
          </w:tcPr>
          <w:p w14:paraId="6636DDA4" w14:textId="3BA4B11D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 додаткового фінансування</w:t>
            </w:r>
          </w:p>
        </w:tc>
      </w:tr>
      <w:tr w:rsidR="00A0277B" w:rsidRPr="005F0B6A" w14:paraId="24BBD6F6" w14:textId="77777777" w:rsidTr="00984B6E">
        <w:tc>
          <w:tcPr>
            <w:tcW w:w="0" w:type="auto"/>
            <w:vMerge/>
            <w:shd w:val="clear" w:color="auto" w:fill="D9E2F3" w:themeFill="accent1" w:themeFillTint="33"/>
          </w:tcPr>
          <w:p w14:paraId="49E1BD5A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742A065A" w14:textId="77777777" w:rsidR="003746D4" w:rsidRPr="005F0B6A" w:rsidDel="00536D03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0B42A7AE" w14:textId="38676F31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F707B0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Вдосконалення процедури паспортизації </w:t>
            </w:r>
            <w:r w:rsidR="00855D30"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гідротехнічних споруд (далі –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ГТС</w:t>
            </w:r>
            <w:r w:rsidR="00855D30" w:rsidRPr="005F0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ВВТ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0BD00EFF" w14:textId="77777777" w:rsidR="003746D4" w:rsidRPr="005F0B6A" w:rsidRDefault="003746D4" w:rsidP="006D6B9C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Мінрегіон</w:t>
            </w:r>
          </w:p>
          <w:p w14:paraId="5C7BFB89" w14:textId="77777777" w:rsidR="003746D4" w:rsidRPr="005F0B6A" w:rsidRDefault="003746D4" w:rsidP="006D6B9C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770CA" w14:textId="316E8511" w:rsidR="003746D4" w:rsidRPr="005F0B6A" w:rsidRDefault="003746D4" w:rsidP="006D6B9C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Мінінфраструктури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F1EC029" w14:textId="214EAF74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FD62FD6" w14:textId="77777777" w:rsidR="003746D4" w:rsidRPr="005F0B6A" w:rsidRDefault="003746D4" w:rsidP="006D6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Змінено Форму паспорта об’єкта будівництва, доповнено додатковими </w:t>
            </w: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формами для паспортів ГТС портів, судноплавних ГТС, чим в свою чергу усунуто подвійну паспортизацію </w:t>
            </w:r>
          </w:p>
          <w:p w14:paraId="39BEC960" w14:textId="20E36CEB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D9E2F3" w:themeFill="accent1" w:themeFillTint="33"/>
          </w:tcPr>
          <w:p w14:paraId="6740319A" w14:textId="3DDB890A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потребує додаткового фінансування</w:t>
            </w:r>
          </w:p>
        </w:tc>
      </w:tr>
      <w:tr w:rsidR="00A0277B" w:rsidRPr="005F0B6A" w14:paraId="11AF0508" w14:textId="77777777" w:rsidTr="00984B6E">
        <w:tc>
          <w:tcPr>
            <w:tcW w:w="0" w:type="auto"/>
            <w:vMerge/>
            <w:shd w:val="clear" w:color="auto" w:fill="D9E2F3" w:themeFill="accent1" w:themeFillTint="33"/>
          </w:tcPr>
          <w:p w14:paraId="7E2589FB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012B58B9" w14:textId="77777777" w:rsidR="003746D4" w:rsidRPr="005F0B6A" w:rsidDel="00536D03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2208A8D6" w14:textId="732188D5" w:rsidR="003746D4" w:rsidRPr="005F0B6A" w:rsidRDefault="003746D4" w:rsidP="006D6B9C">
            <w:pPr>
              <w:jc w:val="both"/>
              <w:rPr>
                <w:rFonts w:ascii="Times New Roman" w:eastAsia="Times New Roman" w:hAnsi="Times New Roman" w:cs="Symbol"/>
                <w:bCs/>
                <w:kern w:val="1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F707B0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eastAsia="Times New Roman" w:hAnsi="Times New Roman" w:cs="Symbol"/>
                <w:bCs/>
                <w:kern w:val="1"/>
                <w:sz w:val="24"/>
                <w:szCs w:val="24"/>
                <w:lang w:eastAsia="ru-RU"/>
              </w:rPr>
              <w:t xml:space="preserve"> Зменшення податкового навантаження на суб’єктів господарювання - перевізників ВВШ, шляхом внесення на розгляд ВРУ законопроєкту щодо скасування рентної плати за спеціальне використання води суб’єктами господарювання, що проводять свою діяльність у сфері ВВТ, а також щодо скасування </w:t>
            </w:r>
            <w:r w:rsidRPr="005F0B6A">
              <w:rPr>
                <w:rFonts w:ascii="Times New Roman" w:eastAsia="Times New Roman" w:hAnsi="Times New Roman" w:cs="Symbol"/>
                <w:kern w:val="1"/>
                <w:sz w:val="24"/>
                <w:szCs w:val="24"/>
                <w:lang w:eastAsia="zh-CN" w:bidi="hi-IN"/>
              </w:rPr>
              <w:t>оподаткування земель внутрішнього водного транспорту</w:t>
            </w:r>
            <w:r w:rsidRPr="005F0B6A">
              <w:rPr>
                <w:rFonts w:ascii="Times New Roman" w:eastAsia="Times New Roman" w:hAnsi="Times New Roman" w:cs="Symbol"/>
                <w:bCs/>
                <w:kern w:val="1"/>
                <w:sz w:val="24"/>
                <w:szCs w:val="24"/>
                <w:lang w:eastAsia="ru-RU"/>
              </w:rPr>
              <w:t>, зайнятих судноплавними шлюзами</w:t>
            </w:r>
          </w:p>
          <w:p w14:paraId="76F77277" w14:textId="0BCF1296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1033FDC4" w14:textId="77777777" w:rsidR="003746D4" w:rsidRPr="005F0B6A" w:rsidRDefault="003746D4" w:rsidP="006D6B9C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  <w:p w14:paraId="17FD99A2" w14:textId="77777777" w:rsidR="003746D4" w:rsidRPr="005F0B6A" w:rsidRDefault="003746D4" w:rsidP="006D6B9C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F4774" w14:textId="5AC30D4C" w:rsidR="003746D4" w:rsidRPr="005F0B6A" w:rsidRDefault="003746D4" w:rsidP="006D6B9C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2F94F4B3" w14:textId="672D548B" w:rsidR="00F707B0" w:rsidRPr="005F0B6A" w:rsidRDefault="00F707B0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007C3C6A" w14:textId="2EC8FF37" w:rsidR="003746D4" w:rsidRPr="005F0B6A" w:rsidRDefault="003746D4" w:rsidP="006D6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Symbol"/>
                <w:kern w:val="1"/>
                <w:sz w:val="24"/>
                <w:szCs w:val="24"/>
                <w:lang w:eastAsia="ru-RU"/>
              </w:rPr>
              <w:t>Створення необхідних умов для розвитку перевезень вантажів і пасажирів ВВШ</w:t>
            </w:r>
          </w:p>
        </w:tc>
        <w:tc>
          <w:tcPr>
            <w:tcW w:w="1974" w:type="dxa"/>
            <w:shd w:val="clear" w:color="auto" w:fill="D9E2F3" w:themeFill="accent1" w:themeFillTint="33"/>
          </w:tcPr>
          <w:p w14:paraId="392669A1" w14:textId="587576C4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 додаткового фінансування</w:t>
            </w:r>
          </w:p>
        </w:tc>
      </w:tr>
      <w:tr w:rsidR="00A0277B" w:rsidRPr="005F0B6A" w14:paraId="50A9E762" w14:textId="6804DECA" w:rsidTr="00984B6E">
        <w:trPr>
          <w:trHeight w:val="699"/>
        </w:trPr>
        <w:tc>
          <w:tcPr>
            <w:tcW w:w="0" w:type="auto"/>
            <w:vMerge/>
            <w:shd w:val="clear" w:color="auto" w:fill="D9E2F3" w:themeFill="accent1" w:themeFillTint="33"/>
          </w:tcPr>
          <w:p w14:paraId="16D2A43A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9E2F3" w:themeFill="accent1" w:themeFillTint="33"/>
          </w:tcPr>
          <w:p w14:paraId="36572353" w14:textId="126D6958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707B0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та розвиток </w:t>
            </w:r>
            <w:r w:rsidR="00F707B0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сталої та достатньої публічної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інфраструктури ВВТ, що передбачає функціонування ефективного шлюзового господарства на  річці Дніпро та іншої стратегічної інфраструктури ВВШ з підтримання гарантованих габаритів суднового ходу та необхідних засобів навігаційного обладнання, а також забезпечення їх  своєчасного технічного обслуговування  </w:t>
            </w:r>
          </w:p>
          <w:p w14:paraId="29F31492" w14:textId="27496FC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6D68F429" w14:textId="62CCD72F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43AC9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та здійснення  належного утримання та експлуатації судноплавних гідротехнічних споруд 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EA158EA" w14:textId="10D7BB69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  <w:p w14:paraId="191A45FA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C648D" w14:textId="1EDCD669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05F3B192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6B775" w14:textId="77777777" w:rsidR="00F707B0" w:rsidRPr="005F0B6A" w:rsidRDefault="00F707B0" w:rsidP="00F7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6BC1E7" w14:textId="3FC0A149" w:rsidR="003746D4" w:rsidRPr="005F0B6A" w:rsidRDefault="00F707B0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 «Укрводшлях»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663D1E53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 2021</w:t>
            </w:r>
          </w:p>
          <w:p w14:paraId="36FAA23F" w14:textId="3D57A40B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11426233" w14:textId="7C9A0696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Проведено поточні та капітальні ремонти судноплавних гідротехнічних споруд</w:t>
            </w:r>
          </w:p>
          <w:p w14:paraId="482F10F2" w14:textId="4F52D975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D9E2F3" w:themeFill="accent1" w:themeFillTint="33"/>
          </w:tcPr>
          <w:p w14:paraId="105D465C" w14:textId="3824F717" w:rsidR="003746D4" w:rsidRPr="005F0B6A" w:rsidRDefault="003746D4" w:rsidP="006D6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</w:t>
            </w:r>
          </w:p>
          <w:p w14:paraId="55AF823B" w14:textId="77777777" w:rsidR="003746D4" w:rsidRPr="005F0B6A" w:rsidRDefault="003746D4" w:rsidP="006D6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6D78F2" w14:textId="77777777" w:rsidR="003746D4" w:rsidRPr="005F0B6A" w:rsidRDefault="003746D4" w:rsidP="006D6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близько 250 млн грн щорічно (</w:t>
            </w:r>
            <w:r w:rsidRPr="005F0B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після проведення модернізації – цифра підлягає перегляду в бік зменшення</w:t>
            </w: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DE3CED1" w14:textId="76A93C77" w:rsidR="00274706" w:rsidRPr="005F0B6A" w:rsidRDefault="00274706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7B" w:rsidRPr="005F0B6A" w14:paraId="2D945CE9" w14:textId="77777777" w:rsidTr="00984B6E">
        <w:trPr>
          <w:trHeight w:val="3536"/>
        </w:trPr>
        <w:tc>
          <w:tcPr>
            <w:tcW w:w="0" w:type="auto"/>
            <w:vMerge/>
            <w:shd w:val="clear" w:color="auto" w:fill="D9E2F3" w:themeFill="accent1" w:themeFillTint="33"/>
          </w:tcPr>
          <w:p w14:paraId="337C4169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40E625B9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5841F61C" w14:textId="0A6F0B38" w:rsidR="003746D4" w:rsidRPr="005F0B6A" w:rsidRDefault="003746D4" w:rsidP="005F0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43AC9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Модернізація та підвищення пропускної здатності судноплавних шлюзів на ВВШ 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2EA408F3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64A0BF8E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18025" w14:textId="77777777" w:rsidR="00443AC9" w:rsidRPr="005F0B6A" w:rsidRDefault="00443AC9" w:rsidP="0044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8B6A15" w14:textId="680A6683" w:rsidR="003746D4" w:rsidRPr="005F0B6A" w:rsidRDefault="0044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 «Укрводшлях»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735BD6A3" w14:textId="4D4AEB0C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2023 - 2026</w:t>
            </w:r>
          </w:p>
          <w:p w14:paraId="0071A6A3" w14:textId="23A67320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1132EBA7" w14:textId="0885AD9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Модернізовано </w:t>
            </w: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Каховський, Запорізький, Середньодніпровський судноплавні шлюзи</w:t>
            </w:r>
            <w:r w:rsidR="006D6B9C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466611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До 2026 року пропускна здатність шлюзів становить до 60 млн тонн вантажів (30 млн т вниз за течією та 30 млн т вверх за течією)</w:t>
            </w:r>
          </w:p>
          <w:p w14:paraId="23126A32" w14:textId="2368DF2C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D9E2F3" w:themeFill="accent1" w:themeFillTint="33"/>
          </w:tcPr>
          <w:p w14:paraId="067C8D5C" w14:textId="24EDBAB7" w:rsidR="003746D4" w:rsidRPr="005F0B6A" w:rsidRDefault="003746D4" w:rsidP="006D6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 бюджет, кредитні кошти МФО</w:t>
            </w:r>
          </w:p>
          <w:p w14:paraId="221CBE97" w14:textId="77777777" w:rsidR="003746D4" w:rsidRPr="005F0B6A" w:rsidRDefault="003746D4" w:rsidP="006D6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80D5BC" w14:textId="3984CB4C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млрд грн</w:t>
            </w:r>
          </w:p>
        </w:tc>
      </w:tr>
      <w:tr w:rsidR="00A0277B" w:rsidRPr="005F0B6A" w14:paraId="185091C9" w14:textId="4781DCD3" w:rsidTr="00984B6E">
        <w:trPr>
          <w:trHeight w:val="551"/>
        </w:trPr>
        <w:tc>
          <w:tcPr>
            <w:tcW w:w="0" w:type="auto"/>
            <w:vMerge/>
            <w:shd w:val="clear" w:color="auto" w:fill="D9E2F3" w:themeFill="accent1" w:themeFillTint="33"/>
          </w:tcPr>
          <w:p w14:paraId="7F580657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6EF82287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6C037A30" w14:textId="24970EFC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43AC9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виконання шляхових робіт на судноплавних ділянках внутрішніх водних шляхів </w:t>
            </w:r>
          </w:p>
          <w:p w14:paraId="405176AD" w14:textId="5192031C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11CB5D74" w14:textId="5226A479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Мінінфраструктури</w:t>
            </w:r>
          </w:p>
          <w:p w14:paraId="2F80A860" w14:textId="77777777" w:rsidR="00443AC9" w:rsidRPr="005F0B6A" w:rsidRDefault="00443AC9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1CFC1" w14:textId="77777777" w:rsidR="00443AC9" w:rsidRPr="005F0B6A" w:rsidRDefault="00443AC9" w:rsidP="0044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5ABC30" w14:textId="77777777" w:rsidR="00443AC9" w:rsidRPr="005F0B6A" w:rsidRDefault="00443AC9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 початку функціонування - ДП 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</w:t>
            </w:r>
          </w:p>
          <w:p w14:paraId="13B8BED6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29867" w14:textId="50D5B5D7" w:rsidR="003746D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Морська адміністрація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21305DDF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2021 </w:t>
            </w:r>
          </w:p>
          <w:p w14:paraId="578DE504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(постійно)</w:t>
            </w:r>
          </w:p>
          <w:p w14:paraId="65DD5AD1" w14:textId="2E32086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71A131D1" w14:textId="4C586A64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Розроблено, затверджено та виконано річні плани шляхових робіт щодо забезпечення підтримання встановлених габаритів суднового ходу,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безпечних для судноплавства.</w:t>
            </w:r>
          </w:p>
          <w:p w14:paraId="1377BA0D" w14:textId="77777777" w:rsidR="003746D4" w:rsidRPr="005F0B6A" w:rsidRDefault="003746D4" w:rsidP="006D6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Забезпечено підтримання гарантованих </w:t>
            </w: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глибини суднового ходу на річці Дніпро на рівні не менше 3,65 м від м. Херсона до Київської ГЕС, на рівні  2,55 м вище Київської ГЕС, та на українській ділянці річки Прип’ять – на рівні 1,6 м.</w:t>
            </w:r>
          </w:p>
          <w:p w14:paraId="77F1F4FD" w14:textId="027FEFB3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D9E2F3" w:themeFill="accent1" w:themeFillTint="33"/>
          </w:tcPr>
          <w:p w14:paraId="3705E09F" w14:textId="53557C1E" w:rsidR="00443AC9" w:rsidRPr="005F0B6A" w:rsidRDefault="00443AC9" w:rsidP="0044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Держаний фонд внутрішніх водних шляхів, </w:t>
            </w:r>
            <w:r w:rsidR="003746D4"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щорічних видатків, передбачених у </w:t>
            </w:r>
            <w:r w:rsidR="003746D4"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фінансовому плані 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Державного підприємства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016DA2" w14:textId="04691183" w:rsidR="003746D4" w:rsidRPr="005F0B6A" w:rsidRDefault="0044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 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77B" w:rsidRPr="005F0B6A" w14:paraId="663AF112" w14:textId="0688B65D" w:rsidTr="00984B6E">
        <w:tc>
          <w:tcPr>
            <w:tcW w:w="0" w:type="auto"/>
            <w:vMerge/>
            <w:shd w:val="clear" w:color="auto" w:fill="D9E2F3" w:themeFill="accent1" w:themeFillTint="33"/>
          </w:tcPr>
          <w:p w14:paraId="64C66613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2A46CB29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732950B2" w14:textId="11876604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43AC9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Удосконалено правила пропуску суден через судноплавні шлюзи з метою забезпечення регулювання руху суден під час шлюзування, впровадження вимог до руху суден в акваторії судноплавної гідротехнічної споруди</w:t>
            </w:r>
          </w:p>
          <w:p w14:paraId="78ECAFB8" w14:textId="1239AEBD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4B4B4C26" w14:textId="6C265FE8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2FEEBE27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F7563" w14:textId="77777777" w:rsidR="00443AC9" w:rsidRPr="005F0B6A" w:rsidRDefault="00443AC9" w:rsidP="0044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1E1F27" w14:textId="3DE6BBD5" w:rsidR="003746D4" w:rsidRPr="005F0B6A" w:rsidRDefault="00443AC9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 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3D9DF801" w14:textId="4F12D3F0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35675455" w14:textId="7295AB59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Оптимізовано суднопропуск через судноплавні шлюзи, скорочено час очікування на проходження шлюзу</w:t>
            </w:r>
          </w:p>
          <w:p w14:paraId="70401A39" w14:textId="242F046C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D9E2F3" w:themeFill="accent1" w:themeFillTint="33"/>
          </w:tcPr>
          <w:p w14:paraId="45C8CB00" w14:textId="12D40969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 додаткового фінансування</w:t>
            </w:r>
          </w:p>
        </w:tc>
      </w:tr>
      <w:tr w:rsidR="00A0277B" w:rsidRPr="005F0B6A" w14:paraId="5B72AB93" w14:textId="4320A833" w:rsidTr="00984B6E">
        <w:trPr>
          <w:trHeight w:val="2487"/>
        </w:trPr>
        <w:tc>
          <w:tcPr>
            <w:tcW w:w="0" w:type="auto"/>
            <w:vMerge/>
            <w:shd w:val="clear" w:color="auto" w:fill="D9E2F3" w:themeFill="accent1" w:themeFillTint="33"/>
          </w:tcPr>
          <w:p w14:paraId="7A296501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2114C92E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3576C041" w14:textId="57C0ABAD" w:rsidR="003746D4" w:rsidRPr="005F0B6A" w:rsidRDefault="0037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2.5. Оновлення засобів навігаційної обстановки, в т. ч. і </w:t>
            </w:r>
            <w:r w:rsidR="00443AC9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віртуальних </w:t>
            </w:r>
            <w:r w:rsidR="00855D30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засобів навігаційного обладнання (далі –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ЗНО</w:t>
            </w:r>
            <w:r w:rsidR="00855D30" w:rsidRPr="005F0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444A515" w14:textId="737FAB39" w:rsidR="003746D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Морська адміністрація</w:t>
            </w:r>
          </w:p>
          <w:p w14:paraId="44A40490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1784F" w14:textId="77777777" w:rsidR="00443AC9" w:rsidRPr="005F0B6A" w:rsidRDefault="00443AC9" w:rsidP="0044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BA4F96" w14:textId="1586E8C3" w:rsidR="003746D4" w:rsidRPr="005F0B6A" w:rsidRDefault="0044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ДУ «Держгідрографія»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(за згодою)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318BFC65" w14:textId="5BB7C18C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2021- 2024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02B6D733" w14:textId="0C3ADA5E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Забезпечено належну навігаційну обстановку</w:t>
            </w:r>
          </w:p>
          <w:p w14:paraId="625E6C6E" w14:textId="6B10E890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74" w:type="dxa"/>
            <w:shd w:val="clear" w:color="auto" w:fill="D9E2F3" w:themeFill="accent1" w:themeFillTint="33"/>
          </w:tcPr>
          <w:p w14:paraId="581F56AB" w14:textId="77777777" w:rsidR="00443AC9" w:rsidRPr="005F0B6A" w:rsidRDefault="00443AC9" w:rsidP="001F2C19">
            <w:pPr>
              <w:ind w:left="-58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Держаний фонд внутрішніх водних шляхів, відповідно до щорічних видатків, передбачених у фінансовому плані 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Державного підприємства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E18744" w14:textId="4BE8C994" w:rsidR="003746D4" w:rsidRPr="005F0B6A" w:rsidRDefault="00443AC9" w:rsidP="001F2C19">
            <w:pPr>
              <w:ind w:left="-58"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0B6A">
              <w:rPr>
                <w:rFonts w:ascii="Times New Roman" w:hAnsi="Times New Roman" w:cs="Times New Roman"/>
              </w:rPr>
              <w:t>до початку функціонування - ДУ «Держгідрографія»</w:t>
            </w:r>
            <w:r w:rsidRPr="005F0B6A">
              <w:rPr>
                <w:rFonts w:ascii="Times New Roman" w:hAnsi="Times New Roman" w:cs="Times New Roman"/>
                <w:i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77B" w:rsidRPr="005F0B6A" w14:paraId="4FFBA954" w14:textId="250F1445" w:rsidTr="00984B6E">
        <w:trPr>
          <w:trHeight w:val="2535"/>
        </w:trPr>
        <w:tc>
          <w:tcPr>
            <w:tcW w:w="0" w:type="auto"/>
            <w:vMerge/>
            <w:shd w:val="clear" w:color="auto" w:fill="D9E2F3" w:themeFill="accent1" w:themeFillTint="33"/>
          </w:tcPr>
          <w:p w14:paraId="2CADEB88" w14:textId="6520C483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27317D7A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30A76639" w14:textId="72BFFA6A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2.6. Розробка та впровадження електронних навігаційних карт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1B65CEEC" w14:textId="28013828" w:rsidR="003746D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Морська адміністрація</w:t>
            </w:r>
          </w:p>
          <w:p w14:paraId="2BBFE6B0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95554" w14:textId="6897A6EB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ДУ «Держгідрографія» 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7E1B28F7" w14:textId="20C07F5E" w:rsidR="003746D4" w:rsidRPr="005F0B6A" w:rsidDel="000F3E3F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 2021 року та постійно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69DEA2FB" w14:textId="4D77F7C7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Забезпечено можливість застосування електронних карт капітанами (судноводіями) на ВВШ</w:t>
            </w:r>
          </w:p>
          <w:p w14:paraId="72FF876F" w14:textId="7FDC7008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D9E2F3" w:themeFill="accent1" w:themeFillTint="33"/>
          </w:tcPr>
          <w:p w14:paraId="4DD5493F" w14:textId="077E98BF" w:rsidR="00A22054" w:rsidRPr="005F0B6A" w:rsidRDefault="003746D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щорічних видатків, передбачених у фінансовому плані ДУ «Держгідрографія»</w:t>
            </w:r>
            <w:r w:rsidR="00A22054"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22054"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Державного підприємства з обслуговування ВВШ</w:t>
            </w:r>
            <w:r w:rsidR="00A22054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89695E" w14:textId="5D5981CC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7B" w:rsidRPr="005F0B6A" w14:paraId="245523D5" w14:textId="77777777" w:rsidTr="00984B6E">
        <w:tc>
          <w:tcPr>
            <w:tcW w:w="0" w:type="auto"/>
            <w:vMerge/>
            <w:shd w:val="clear" w:color="auto" w:fill="D9E2F3" w:themeFill="accent1" w:themeFillTint="33"/>
          </w:tcPr>
          <w:p w14:paraId="684B0426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20EB20C4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11AFA584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2.7. Проведено обстеження та отримання (оновлення) технічної документації на державні ГТС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внутрішніх водних шляхів</w:t>
            </w:r>
          </w:p>
          <w:p w14:paraId="7754B573" w14:textId="767EE912" w:rsidR="00274706" w:rsidRPr="005F0B6A" w:rsidRDefault="00274706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20C7C905" w14:textId="09443302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Мінінфраструктури</w:t>
            </w:r>
          </w:p>
          <w:p w14:paraId="2373AE38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1EA1A" w14:textId="700C5A44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ДП «Адміністрація річкових портів»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353E9B85" w14:textId="664C014D" w:rsidR="003746D4" w:rsidRPr="005F0B6A" w:rsidRDefault="00B94D23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3DE1205F" w14:textId="0D67E156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ГТС, які обліковуються на балансі ДП «Адміністрація річкових портів», пройшли технічне обстеження, технічні паспорти стану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ГТС отримано (поновлено)</w:t>
            </w:r>
            <w:r w:rsidR="006D6B9C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4" w:type="dxa"/>
            <w:shd w:val="clear" w:color="auto" w:fill="D9E2F3" w:themeFill="accent1" w:themeFillTint="33"/>
          </w:tcPr>
          <w:p w14:paraId="0510F90F" w14:textId="60DE2081" w:rsidR="003746D4" w:rsidRPr="005F0B6A" w:rsidRDefault="003746D4" w:rsidP="006D6B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кошти ДП «Адміністрація річкових портів», технічна допомога</w:t>
            </w:r>
          </w:p>
          <w:p w14:paraId="52B5F416" w14:textId="77777777" w:rsidR="003746D4" w:rsidRPr="005F0B6A" w:rsidRDefault="003746D4" w:rsidP="006D6B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A3BB4D" w14:textId="403880E7" w:rsidR="003746D4" w:rsidRPr="005F0B6A" w:rsidRDefault="003746D4" w:rsidP="006D6B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 млн грн</w:t>
            </w:r>
          </w:p>
        </w:tc>
      </w:tr>
      <w:tr w:rsidR="00A0277B" w:rsidRPr="005F0B6A" w14:paraId="39B57D68" w14:textId="77777777" w:rsidTr="00984B6E">
        <w:tc>
          <w:tcPr>
            <w:tcW w:w="0" w:type="auto"/>
            <w:vMerge/>
            <w:shd w:val="clear" w:color="auto" w:fill="D9E2F3" w:themeFill="accent1" w:themeFillTint="33"/>
          </w:tcPr>
          <w:p w14:paraId="7F574532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520691FD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5A75298E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2.8. Будівництво на базі причалів ДП «Адміністрація річкових портів» споруд для приймання суднових відходів</w:t>
            </w:r>
          </w:p>
          <w:p w14:paraId="611B7671" w14:textId="5DC825DE" w:rsidR="00274706" w:rsidRPr="005F0B6A" w:rsidRDefault="00274706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2ABDD9C5" w14:textId="4D179CAF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50581F0D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451BC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ДП «Адміністрація річкових портів»</w:t>
            </w:r>
          </w:p>
          <w:p w14:paraId="759BBD97" w14:textId="5FAC104F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72C54350" w14:textId="72585CF3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14B43ED7" w14:textId="1FA22E00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Створено щонайменше 3 комплекси приймальних споруд</w:t>
            </w:r>
          </w:p>
        </w:tc>
        <w:tc>
          <w:tcPr>
            <w:tcW w:w="1974" w:type="dxa"/>
            <w:shd w:val="clear" w:color="auto" w:fill="D9E2F3" w:themeFill="accent1" w:themeFillTint="33"/>
          </w:tcPr>
          <w:p w14:paraId="5265F95E" w14:textId="56CFBA26" w:rsidR="003746D4" w:rsidRPr="005F0B6A" w:rsidRDefault="003746D4" w:rsidP="006D6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Технічна допомога, кошти МФО</w:t>
            </w:r>
          </w:p>
          <w:p w14:paraId="3760784E" w14:textId="77777777" w:rsidR="003746D4" w:rsidRPr="005F0B6A" w:rsidRDefault="003746D4" w:rsidP="006D6B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14:paraId="61DB6B6F" w14:textId="60EAB02E" w:rsidR="003746D4" w:rsidRPr="005F0B6A" w:rsidRDefault="003746D4" w:rsidP="006D6B9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млн грн</w:t>
            </w:r>
          </w:p>
        </w:tc>
      </w:tr>
      <w:tr w:rsidR="00A0277B" w:rsidRPr="005F0B6A" w14:paraId="4940A583" w14:textId="77777777" w:rsidTr="00984B6E">
        <w:trPr>
          <w:trHeight w:val="1859"/>
        </w:trPr>
        <w:tc>
          <w:tcPr>
            <w:tcW w:w="0" w:type="auto"/>
            <w:vMerge/>
            <w:shd w:val="clear" w:color="auto" w:fill="D9E2F3" w:themeFill="accent1" w:themeFillTint="33"/>
          </w:tcPr>
          <w:p w14:paraId="5AE891FC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9E2F3" w:themeFill="accent1" w:themeFillTint="33"/>
          </w:tcPr>
          <w:p w14:paraId="35B203E8" w14:textId="37AE0711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3. Створення сучасної річкової інформаційної служби з урахуванням вимог європейських регламентів та директив </w:t>
            </w:r>
          </w:p>
          <w:p w14:paraId="094CA04B" w14:textId="77777777" w:rsidR="003746D4" w:rsidRPr="005F0B6A" w:rsidDel="00536D03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565BEBE7" w14:textId="77777777" w:rsidR="00274706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3.1. Інтеграція РІС до системи управління судноплавних шлюзів  шляхом  об’єднання їх  комп’ютерних систем </w:t>
            </w:r>
          </w:p>
          <w:p w14:paraId="4170A79C" w14:textId="653C537E" w:rsidR="006D6B9C" w:rsidRPr="005F0B6A" w:rsidRDefault="006D6B9C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742CAB04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6ABA2F5F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7A8F3D1" w14:textId="74FEB6DD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B8E3AB" w14:textId="77777777" w:rsidR="00A22054" w:rsidRPr="005F0B6A" w:rsidRDefault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 «Укрводшлях», ДП 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A9A34C" w14:textId="46B13130" w:rsidR="003746D4" w:rsidRPr="005F0B6A" w:rsidRDefault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2967BEB7" w14:textId="41465B3E" w:rsidR="003746D4" w:rsidRPr="005F0B6A" w:rsidRDefault="0037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4A395D7F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C0C3D56" w14:textId="43272966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2EA28FA2" w14:textId="711AD396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На 6 судноплавних шлюзах РІС інтегровано в систему управління шлюзами</w:t>
            </w:r>
          </w:p>
        </w:tc>
        <w:tc>
          <w:tcPr>
            <w:tcW w:w="1974" w:type="dxa"/>
            <w:shd w:val="clear" w:color="auto" w:fill="D9E2F3" w:themeFill="accent1" w:themeFillTint="33"/>
          </w:tcPr>
          <w:p w14:paraId="20987F9C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Держаний фонд внутрішніх водних шляхів, відповідно до щорічних видатків, передбачених у фінансовому плані 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Державного підприємства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486CE3" w14:textId="6B8B0BA2" w:rsidR="00A22054" w:rsidRPr="005F0B6A" w:rsidRDefault="00A22054" w:rsidP="00A22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 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0C5FE5B" w14:textId="2F3536F1" w:rsidR="00A22054" w:rsidRPr="005F0B6A" w:rsidRDefault="00A22054" w:rsidP="00A22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 МФО</w:t>
            </w:r>
          </w:p>
          <w:p w14:paraId="59A13909" w14:textId="0A813AF9" w:rsidR="00A22054" w:rsidRPr="005F0B6A" w:rsidRDefault="00A22054" w:rsidP="006D6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CFD5D" w14:textId="52BDBB2B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млн грн</w:t>
            </w:r>
          </w:p>
        </w:tc>
      </w:tr>
      <w:tr w:rsidR="00A0277B" w:rsidRPr="005F0B6A" w14:paraId="33754AF8" w14:textId="77777777" w:rsidTr="00984B6E">
        <w:tc>
          <w:tcPr>
            <w:tcW w:w="0" w:type="auto"/>
            <w:vMerge/>
            <w:shd w:val="clear" w:color="auto" w:fill="D9E2F3" w:themeFill="accent1" w:themeFillTint="33"/>
          </w:tcPr>
          <w:p w14:paraId="7AF14D44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162E1AEC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4AA7EE18" w14:textId="27898FD9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A22054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відповідності РІС технічним настановам </w:t>
            </w:r>
            <w:r w:rsidR="00274706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274706"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вимогам, передбаченим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Регламентом Комісії </w:t>
            </w:r>
            <w:r w:rsidR="00E7047A" w:rsidRPr="005F0B6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414/</w:t>
            </w:r>
            <w:r w:rsidR="00274706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2007,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Регламентом Комісії </w:t>
            </w:r>
            <w:r w:rsidR="00E7047A" w:rsidRPr="005F0B6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2018/1973, Регламентом Комісії </w:t>
            </w:r>
            <w:r w:rsidR="00E7047A" w:rsidRPr="005F0B6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2019/838, Регламентом Комісії </w:t>
            </w:r>
            <w:r w:rsidR="00E7047A" w:rsidRPr="005F0B6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2018/2032, Регламентом Комісії </w:t>
            </w:r>
            <w:r w:rsidR="00E7047A" w:rsidRPr="005F0B6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2019/1744</w:t>
            </w:r>
          </w:p>
          <w:p w14:paraId="01CB94E6" w14:textId="2D94D107" w:rsidR="00274706" w:rsidRPr="005F0B6A" w:rsidRDefault="00274706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7A1BE1C4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Мінінфраструктури</w:t>
            </w:r>
          </w:p>
          <w:p w14:paraId="1AB10E79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0548B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A589A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15C137" w14:textId="38A86226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 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A260CE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15850283" w14:textId="2957D202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2ABE2B2A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29F31330" w14:textId="187CC581" w:rsidR="003746D4" w:rsidRPr="005F0B6A" w:rsidRDefault="006D6B9C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Оновлено Положення про РІС.</w:t>
            </w:r>
          </w:p>
          <w:p w14:paraId="5C8AC059" w14:textId="489732B9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Здійснено приєднання до  </w:t>
            </w: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Регіональної угоди про </w:t>
            </w: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службу радіозв’язку на внутрішніх водних шляхах, учиненої 18 квітня 2012 року у м. Бухарест</w:t>
            </w:r>
          </w:p>
        </w:tc>
        <w:tc>
          <w:tcPr>
            <w:tcW w:w="1974" w:type="dxa"/>
            <w:shd w:val="clear" w:color="auto" w:fill="D9E2F3" w:themeFill="accent1" w:themeFillTint="33"/>
          </w:tcPr>
          <w:p w14:paraId="52020B38" w14:textId="0B8C0EF1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потребує додаткового фінансування</w:t>
            </w:r>
          </w:p>
        </w:tc>
      </w:tr>
      <w:tr w:rsidR="00A0277B" w:rsidRPr="005F0B6A" w14:paraId="23033C27" w14:textId="77777777" w:rsidTr="00984B6E">
        <w:trPr>
          <w:trHeight w:val="267"/>
        </w:trPr>
        <w:tc>
          <w:tcPr>
            <w:tcW w:w="0" w:type="auto"/>
            <w:vMerge/>
            <w:shd w:val="clear" w:color="auto" w:fill="D9E2F3" w:themeFill="accent1" w:themeFillTint="33"/>
          </w:tcPr>
          <w:p w14:paraId="35C9EDF3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1EBA65A9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43BFD428" w14:textId="2ECA2C3D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A22054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 системи електронної звітності перевізників щодо відомостей, які включаються до РІС, відповідно до Директиви 2005/44/ЄС (система автоматизованого обліку  перевезень)</w:t>
            </w:r>
          </w:p>
          <w:p w14:paraId="6FDACAD3" w14:textId="7A77CEAA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61A21269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Мінінфраструктури </w:t>
            </w:r>
          </w:p>
          <w:p w14:paraId="21A943A7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3EDE2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A9E77E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 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22B84C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28542E21" w14:textId="2F2096AA" w:rsidR="00E7047A" w:rsidRPr="005F0B6A" w:rsidRDefault="00E7047A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407A6701" w14:textId="1B1A8CBE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до 2024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32CE61FD" w14:textId="4F5333BD" w:rsidR="003746D4" w:rsidRPr="005F0B6A" w:rsidRDefault="00E7047A" w:rsidP="006D6B9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Впроваджено </w:t>
            </w:r>
            <w:r w:rsidR="003746D4" w:rsidRPr="005F0B6A">
              <w:rPr>
                <w:rFonts w:ascii="Times New Roman" w:hAnsi="Times New Roman" w:cs="Times New Roman"/>
                <w:sz w:val="24"/>
                <w:szCs w:val="24"/>
              </w:rPr>
              <w:t>автоматизований облік перевезень ВВШ у складі РІС</w:t>
            </w:r>
          </w:p>
        </w:tc>
        <w:tc>
          <w:tcPr>
            <w:tcW w:w="1974" w:type="dxa"/>
            <w:shd w:val="clear" w:color="auto" w:fill="D9E2F3" w:themeFill="accent1" w:themeFillTint="33"/>
          </w:tcPr>
          <w:p w14:paraId="2B3DEB10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Держаний фонд внутрішніх водних шляхів, відповідно до щорічних видатків, передбачених у фінансовому плані 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Державного підприємства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6F9BF5" w14:textId="77777777" w:rsidR="00A22054" w:rsidRPr="005F0B6A" w:rsidRDefault="00A22054" w:rsidP="00A22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 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1BEC2FF" w14:textId="77777777" w:rsidR="00A22054" w:rsidRPr="005F0B6A" w:rsidRDefault="00A22054" w:rsidP="00A22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 МФО</w:t>
            </w:r>
          </w:p>
          <w:p w14:paraId="3107A9F1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1EB78" w14:textId="422F8799" w:rsidR="003746D4" w:rsidRPr="005F0B6A" w:rsidRDefault="00E7047A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млн</w:t>
            </w:r>
            <w:r w:rsidR="003746D4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</w:p>
        </w:tc>
      </w:tr>
      <w:tr w:rsidR="00A0277B" w:rsidRPr="005F0B6A" w14:paraId="5EF27C60" w14:textId="77777777" w:rsidTr="00984B6E">
        <w:trPr>
          <w:trHeight w:val="703"/>
        </w:trPr>
        <w:tc>
          <w:tcPr>
            <w:tcW w:w="0" w:type="auto"/>
            <w:vMerge/>
            <w:shd w:val="clear" w:color="auto" w:fill="D9E2F3" w:themeFill="accent1" w:themeFillTint="33"/>
          </w:tcPr>
          <w:p w14:paraId="37059C8E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6D53BC90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4FA1A238" w14:textId="03050831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A22054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Гармонізація статистичної інформації щодо типу вантажів та суден,  небезпечних вантажів за кодами згідно з  Європейською угодою про міжнародне перевезення небезпечних вантажів внутрішніми водними шляхами (ВОПНВ), безпечних вантажів за кодами ТТН ЗЕД (HS code) </w:t>
            </w:r>
          </w:p>
          <w:p w14:paraId="4075DD5E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06D90EE5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501D24C8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C9D7B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724B4D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 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BFBE16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04BA3F23" w14:textId="3F43EF25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7814C8F9" w14:textId="5260CC41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5FC3A450" w14:textId="77777777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Забезпечено отримання статистичної інформацію щодо типу суден та вантажів через систему, гармонізовану відповідно до європейської практики;</w:t>
            </w:r>
          </w:p>
          <w:p w14:paraId="3471BEF1" w14:textId="77777777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приєднання до Системи ERDMS (European Reference data Management System) та інтеграція РІС до ERDMS РІС</w:t>
            </w:r>
          </w:p>
          <w:p w14:paraId="506EFF8D" w14:textId="71C7FAFA" w:rsidR="00E7047A" w:rsidRPr="005F0B6A" w:rsidRDefault="00E7047A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D9E2F3" w:themeFill="accent1" w:themeFillTint="33"/>
          </w:tcPr>
          <w:p w14:paraId="4D4EB13E" w14:textId="7A303DAB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 додаткового фінансування</w:t>
            </w:r>
          </w:p>
        </w:tc>
      </w:tr>
      <w:tr w:rsidR="00A0277B" w:rsidRPr="005F0B6A" w14:paraId="4A95D189" w14:textId="77777777" w:rsidTr="00984B6E">
        <w:trPr>
          <w:trHeight w:val="2072"/>
        </w:trPr>
        <w:tc>
          <w:tcPr>
            <w:tcW w:w="0" w:type="auto"/>
            <w:vMerge/>
            <w:shd w:val="clear" w:color="auto" w:fill="D9E2F3" w:themeFill="accent1" w:themeFillTint="33"/>
          </w:tcPr>
          <w:p w14:paraId="6DA16644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63DD3038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2AEA5DE9" w14:textId="5BEC2829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A22054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Модернізація РІС для реагування на надзвичайні ситуації на ВВШ</w:t>
            </w:r>
          </w:p>
          <w:p w14:paraId="378FB560" w14:textId="63639FC8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213A3E3A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5271F3D6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09879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5667A5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 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D3115C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1F2E0655" w14:textId="4EA4AE74" w:rsidR="00274706" w:rsidRPr="005F0B6A" w:rsidRDefault="00274706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321E509F" w14:textId="47B19D3F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до 2024</w:t>
            </w:r>
          </w:p>
          <w:p w14:paraId="43B5B848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2D6B6DFC" w14:textId="7AEEE38C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Систему РІС адаптовано для реагування на надзвичайні ситуації на ВВШ</w:t>
            </w:r>
          </w:p>
        </w:tc>
        <w:tc>
          <w:tcPr>
            <w:tcW w:w="1974" w:type="dxa"/>
            <w:shd w:val="clear" w:color="auto" w:fill="D9E2F3" w:themeFill="accent1" w:themeFillTint="33"/>
          </w:tcPr>
          <w:p w14:paraId="401F3CE1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Держаний фонд внутрішніх водних шляхів, відповідно до щорічних видатків, передбачених у фінансовому плані 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Державного підприємства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6F611A" w14:textId="77777777" w:rsidR="00A22054" w:rsidRPr="005F0B6A" w:rsidRDefault="00A22054" w:rsidP="00A22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 початку функціонування - ДП 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0ECE25D" w14:textId="77777777" w:rsidR="00A22054" w:rsidRPr="005F0B6A" w:rsidRDefault="00A22054" w:rsidP="00A22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 МФО</w:t>
            </w:r>
          </w:p>
          <w:p w14:paraId="58E238B9" w14:textId="77777777" w:rsidR="003746D4" w:rsidRPr="005F0B6A" w:rsidRDefault="003746D4" w:rsidP="006D6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72F7F" w14:textId="31335F8A" w:rsidR="003746D4" w:rsidRPr="005F0B6A" w:rsidRDefault="003746D4" w:rsidP="006D6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млн грн </w:t>
            </w:r>
          </w:p>
        </w:tc>
      </w:tr>
      <w:tr w:rsidR="00A0277B" w:rsidRPr="005F0B6A" w14:paraId="5A276657" w14:textId="77777777" w:rsidTr="00984B6E">
        <w:trPr>
          <w:trHeight w:val="1920"/>
        </w:trPr>
        <w:tc>
          <w:tcPr>
            <w:tcW w:w="0" w:type="auto"/>
            <w:vMerge/>
            <w:shd w:val="clear" w:color="auto" w:fill="D9E2F3" w:themeFill="accent1" w:themeFillTint="33"/>
          </w:tcPr>
          <w:p w14:paraId="0DCC5F04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7465C8BC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348E066D" w14:textId="6AB4BAF0" w:rsidR="003746D4" w:rsidRPr="005F0B6A" w:rsidRDefault="003746D4" w:rsidP="006D6B9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Calibri" w:hAnsi="Times New Roman" w:cs="Times New Roman"/>
                <w:sz w:val="28"/>
              </w:rPr>
              <w:t>3.6</w:t>
            </w:r>
            <w:r w:rsidR="00A22054" w:rsidRPr="005F0B6A">
              <w:rPr>
                <w:rFonts w:ascii="Times New Roman" w:eastAsia="Calibri" w:hAnsi="Times New Roman" w:cs="Times New Roman"/>
                <w:sz w:val="28"/>
              </w:rPr>
              <w:t>.</w:t>
            </w:r>
            <w:r w:rsidRPr="005F0B6A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5F0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Оновлення діючої мережі обладнання АІС </w:t>
            </w:r>
          </w:p>
          <w:p w14:paraId="7FD2BB8B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24924E89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1BDBAF4B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EAF4D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F7F5C4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 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9C1D0C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5271CF63" w14:textId="0318B12D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732DE799" w14:textId="2ED366BD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31AC23B" w14:textId="7240FA63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r w:rsidR="00E7047A" w:rsidRPr="005F0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аднання РІС базовими станціями </w:t>
            </w:r>
            <w:r w:rsidRPr="005F0B6A">
              <w:rPr>
                <w:rFonts w:ascii="Times New Roman" w:eastAsia="Calibri" w:hAnsi="Times New Roman" w:cs="Times New Roman"/>
                <w:sz w:val="24"/>
                <w:szCs w:val="24"/>
              </w:rPr>
              <w:t>для внутрішнього судноплавства (44</w:t>
            </w:r>
            <w:r w:rsidR="00E7047A" w:rsidRPr="005F0B6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F0B6A">
              <w:rPr>
                <w:rFonts w:ascii="Times New Roman" w:eastAsia="Calibri" w:hAnsi="Times New Roman" w:cs="Times New Roman"/>
                <w:sz w:val="24"/>
                <w:szCs w:val="24"/>
              </w:rPr>
              <w:t>станції типу SAAB R60 VDES Base Station)</w:t>
            </w:r>
          </w:p>
        </w:tc>
        <w:tc>
          <w:tcPr>
            <w:tcW w:w="1974" w:type="dxa"/>
            <w:shd w:val="clear" w:color="auto" w:fill="D9E2F3" w:themeFill="accent1" w:themeFillTint="33"/>
          </w:tcPr>
          <w:p w14:paraId="3A6EB2F5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Держаний фонд внутрішніх водних шляхів, відповідно до щорічних видатків, передбачених у фінансовому плані 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Державного підприємства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D445EF" w14:textId="77777777" w:rsidR="00A22054" w:rsidRPr="005F0B6A" w:rsidRDefault="00A22054" w:rsidP="00A22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 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18BAF00" w14:textId="77777777" w:rsidR="00A22054" w:rsidRPr="005F0B6A" w:rsidRDefault="00A22054" w:rsidP="00A22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 МФО</w:t>
            </w:r>
          </w:p>
          <w:p w14:paraId="151B39F2" w14:textId="77777777" w:rsidR="003746D4" w:rsidRPr="005F0B6A" w:rsidRDefault="003746D4" w:rsidP="006D6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9A2FC4" w14:textId="342BC73B" w:rsidR="003746D4" w:rsidRPr="005F0B6A" w:rsidRDefault="003746D4" w:rsidP="006D6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 млн грн</w:t>
            </w:r>
          </w:p>
        </w:tc>
      </w:tr>
      <w:tr w:rsidR="00A0277B" w:rsidRPr="005F0B6A" w14:paraId="4571F152" w14:textId="089C0DDF" w:rsidTr="00984B6E">
        <w:trPr>
          <w:trHeight w:val="703"/>
        </w:trPr>
        <w:tc>
          <w:tcPr>
            <w:tcW w:w="0" w:type="auto"/>
            <w:vMerge/>
            <w:shd w:val="clear" w:color="auto" w:fill="D9E2F3" w:themeFill="accent1" w:themeFillTint="33"/>
          </w:tcPr>
          <w:p w14:paraId="644343E6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9E2F3" w:themeFill="accent1" w:themeFillTint="33"/>
          </w:tcPr>
          <w:p w14:paraId="29B6E188" w14:textId="71F61BCE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4. Створення умов для забезпечення ефективної б</w:t>
            </w:r>
            <w:r w:rsidR="00E7047A" w:rsidRPr="005F0B6A">
              <w:rPr>
                <w:rFonts w:ascii="Times New Roman" w:hAnsi="Times New Roman" w:cs="Times New Roman"/>
                <w:sz w:val="24"/>
                <w:szCs w:val="24"/>
              </w:rPr>
              <w:t>езперервної роботи логістичної системи ВВТ</w:t>
            </w:r>
          </w:p>
          <w:p w14:paraId="0390BD01" w14:textId="4A257944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4EC7118D" w14:textId="68131BB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A22054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Організація, запровадження та забезпечення функціонування інформаційної системи автоматизованого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обліку перевезень ВВШ у складі РІС, що включає відомості про перевезення пасажирів, вантажів, багажу та/або пошти</w:t>
            </w:r>
          </w:p>
          <w:p w14:paraId="62AF78CC" w14:textId="5E0823CF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5121AFD2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Мінінфраструктури</w:t>
            </w:r>
          </w:p>
          <w:p w14:paraId="1462DB9D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0267A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110BA8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 початку функціонування - ДП 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F91740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00BA151C" w14:textId="5B831149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7DC89555" w14:textId="66D8E572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2025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1315C6A2" w14:textId="321DB119" w:rsidR="003746D4" w:rsidRPr="005F0B6A" w:rsidRDefault="00E7047A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46D4" w:rsidRPr="005F0B6A">
              <w:rPr>
                <w:rFonts w:ascii="Times New Roman" w:hAnsi="Times New Roman" w:cs="Times New Roman"/>
                <w:sz w:val="24"/>
                <w:szCs w:val="24"/>
              </w:rPr>
              <w:t>сі учасники руху ВВШ звітують в систему РІС</w:t>
            </w:r>
          </w:p>
        </w:tc>
        <w:tc>
          <w:tcPr>
            <w:tcW w:w="1974" w:type="dxa"/>
            <w:shd w:val="clear" w:color="auto" w:fill="D9E2F3" w:themeFill="accent1" w:themeFillTint="33"/>
          </w:tcPr>
          <w:p w14:paraId="34AEB5AC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Держаний фонд внутрішніх водних шляхів, відповідно до щорічних видатків, передбачених у </w:t>
            </w: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фінансовому плані 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Державного підприємства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7C5F14" w14:textId="77777777" w:rsidR="00A22054" w:rsidRPr="005F0B6A" w:rsidRDefault="00A22054" w:rsidP="00A22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 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75842B5" w14:textId="77777777" w:rsidR="00A22054" w:rsidRPr="005F0B6A" w:rsidRDefault="00A22054" w:rsidP="00A22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 МФО</w:t>
            </w:r>
          </w:p>
          <w:p w14:paraId="6FEA2B75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CEBDE" w14:textId="47096F12" w:rsidR="003746D4" w:rsidRPr="005F0B6A" w:rsidRDefault="00E7047A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10 млн</w:t>
            </w:r>
            <w:r w:rsidR="003746D4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</w:p>
        </w:tc>
      </w:tr>
      <w:tr w:rsidR="00A0277B" w:rsidRPr="005F0B6A" w14:paraId="7B2F04DE" w14:textId="77777777" w:rsidTr="00984B6E">
        <w:trPr>
          <w:trHeight w:val="138"/>
        </w:trPr>
        <w:tc>
          <w:tcPr>
            <w:tcW w:w="0" w:type="auto"/>
            <w:vMerge/>
            <w:shd w:val="clear" w:color="auto" w:fill="D9E2F3" w:themeFill="accent1" w:themeFillTint="33"/>
          </w:tcPr>
          <w:p w14:paraId="636F3D88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3D986572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4AD56351" w14:textId="1960ED3B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4.2. Підготовка та реалізація пілотного проєкту щодо планування руху суден на річці Дніпро </w:t>
            </w:r>
          </w:p>
          <w:p w14:paraId="1A78947E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774FF550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5182E490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C82E5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366961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 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756E13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1EE56397" w14:textId="34C97464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612A6C13" w14:textId="53CA83C4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39103A54" w14:textId="77777777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Реалізовано пілотний проєкт щодо планування руху суден на річці Дніпро за результатами RIS COMEX (PIANC «Технічний звіт про стан річкових інформаційних служб - оновлення 2011-2019</w:t>
            </w:r>
            <w:r w:rsidR="00E7047A" w:rsidRPr="005F0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рр.») з метою </w:t>
            </w:r>
            <w:r w:rsidR="00E7047A" w:rsidRPr="005F0B6A">
              <w:rPr>
                <w:rFonts w:ascii="Times New Roman" w:hAnsi="Times New Roman" w:cs="Times New Roman"/>
                <w:sz w:val="24"/>
                <w:szCs w:val="24"/>
              </w:rPr>
              <w:t>апробації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та вибору найефективнішого підходу до управління рухом суден на ВВШ </w:t>
            </w:r>
          </w:p>
          <w:p w14:paraId="3380F509" w14:textId="636BC923" w:rsidR="00E7047A" w:rsidRPr="005F0B6A" w:rsidRDefault="00E7047A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D9E2F3" w:themeFill="accent1" w:themeFillTint="33"/>
          </w:tcPr>
          <w:p w14:paraId="0E692BA8" w14:textId="77777777" w:rsidR="00A22054" w:rsidRPr="005F0B6A" w:rsidRDefault="00A22054" w:rsidP="00A2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Держаний фонд внутрішніх водних шляхів, відповідно до щорічних видатків, передбачених у фінансовому плані 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Державного підприємства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BC74B7" w14:textId="77777777" w:rsidR="00A22054" w:rsidRPr="005F0B6A" w:rsidRDefault="00A22054" w:rsidP="00A22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 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FD68286" w14:textId="77777777" w:rsidR="00A22054" w:rsidRPr="005F0B6A" w:rsidRDefault="00A22054" w:rsidP="00A220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 МФО</w:t>
            </w:r>
          </w:p>
          <w:p w14:paraId="1B8FA50D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535D4" w14:textId="3F250454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 млн грн</w:t>
            </w:r>
          </w:p>
        </w:tc>
      </w:tr>
      <w:tr w:rsidR="00A0277B" w:rsidRPr="005F0B6A" w14:paraId="637E553A" w14:textId="77777777" w:rsidTr="00984B6E">
        <w:trPr>
          <w:trHeight w:val="2121"/>
        </w:trPr>
        <w:tc>
          <w:tcPr>
            <w:tcW w:w="0" w:type="auto"/>
            <w:vMerge/>
            <w:shd w:val="clear" w:color="auto" w:fill="D9E2F3" w:themeFill="accent1" w:themeFillTint="33"/>
          </w:tcPr>
          <w:p w14:paraId="09A79B78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7E03F90C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6A25545B" w14:textId="62613F43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D576CA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Запровадження системи планув</w:t>
            </w:r>
            <w:r w:rsidR="00E7047A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ання руху суден на ВВШ України </w:t>
            </w:r>
          </w:p>
          <w:p w14:paraId="797632DF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3522289C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7A7CC4AE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F6E8B" w14:textId="77777777" w:rsidR="00D576CA" w:rsidRPr="005F0B6A" w:rsidRDefault="00D576CA" w:rsidP="00D5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C0B74B" w14:textId="77777777" w:rsidR="00D576CA" w:rsidRPr="005F0B6A" w:rsidRDefault="00D576CA" w:rsidP="00D5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 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448833" w14:textId="77777777" w:rsidR="00D576CA" w:rsidRPr="005F0B6A" w:rsidRDefault="00D576CA" w:rsidP="00D5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468A9C68" w14:textId="725EAF74" w:rsidR="00274706" w:rsidRPr="005F0B6A" w:rsidRDefault="00274706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4E9F2450" w14:textId="4A1AFBA2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4A40E56E" w14:textId="5CEF1D44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дію систему планування руху суден на ВВШ України  </w:t>
            </w:r>
            <w:r w:rsidR="00D576CA" w:rsidRPr="005F0B6A">
              <w:rPr>
                <w:rFonts w:ascii="Times New Roman" w:hAnsi="Times New Roman" w:cs="Times New Roman"/>
                <w:sz w:val="24"/>
                <w:szCs w:val="24"/>
              </w:rPr>
              <w:t>(у вигляді програмного забезпечення; рекомендаційний характер)</w:t>
            </w:r>
          </w:p>
        </w:tc>
        <w:tc>
          <w:tcPr>
            <w:tcW w:w="1974" w:type="dxa"/>
            <w:shd w:val="clear" w:color="auto" w:fill="D9E2F3" w:themeFill="accent1" w:themeFillTint="33"/>
          </w:tcPr>
          <w:p w14:paraId="3CDE9CC0" w14:textId="77777777" w:rsidR="00D576CA" w:rsidRPr="005F0B6A" w:rsidRDefault="00D576CA" w:rsidP="00D5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Держаний фонд внутрішніх водних шляхів, відповідно до щорічних видатків, передбачених у фінансовому плані 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Державного підприємства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30430C" w14:textId="77777777" w:rsidR="00D576CA" w:rsidRPr="005F0B6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 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D890046" w14:textId="77777777" w:rsidR="00D576CA" w:rsidRPr="005F0B6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 МФО</w:t>
            </w:r>
          </w:p>
          <w:p w14:paraId="10A020C6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E9B08" w14:textId="1D0A3A2D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59,5 млн грн</w:t>
            </w:r>
          </w:p>
        </w:tc>
      </w:tr>
      <w:tr w:rsidR="00A0277B" w:rsidRPr="005F0B6A" w14:paraId="1C47BF3E" w14:textId="018184E9" w:rsidTr="00984B6E">
        <w:trPr>
          <w:trHeight w:val="331"/>
        </w:trPr>
        <w:tc>
          <w:tcPr>
            <w:tcW w:w="0" w:type="auto"/>
            <w:vMerge/>
            <w:shd w:val="clear" w:color="auto" w:fill="D9E2F3" w:themeFill="accent1" w:themeFillTint="33"/>
          </w:tcPr>
          <w:p w14:paraId="5FCF6D30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339CBF1A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1F5C1B2B" w14:textId="59D80C2F" w:rsidR="003746D4" w:rsidRPr="005F0B6A" w:rsidDel="000A0F54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D576CA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 та забезпечення функціонування</w:t>
            </w:r>
            <w:r w:rsidR="00E7047A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Реєстру об’єктів інфраструктури внутрішнього водного транспорту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184707B8" w14:textId="4F00DB5B" w:rsidR="003746D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Морська адміністрація</w:t>
            </w:r>
          </w:p>
          <w:p w14:paraId="77FFDD15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42C43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Мінінфраструктури </w:t>
            </w:r>
          </w:p>
          <w:p w14:paraId="2D993149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34AAA" w14:textId="77777777" w:rsidR="00D576CA" w:rsidRPr="005F0B6A" w:rsidRDefault="00D576CA" w:rsidP="00D5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04330C" w14:textId="77777777" w:rsidR="00D576CA" w:rsidRPr="005F0B6A" w:rsidRDefault="00D576CA" w:rsidP="00D5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 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2744A6" w14:textId="77777777" w:rsidR="00D576CA" w:rsidRPr="005F0B6A" w:rsidRDefault="00D576CA" w:rsidP="00D5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2B8B087B" w14:textId="40BF7CFC" w:rsidR="004F0F5E" w:rsidRPr="005F0B6A" w:rsidDel="000A0F54" w:rsidRDefault="004F0F5E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5296612A" w14:textId="404F2D4C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  <w:p w14:paraId="0FD11195" w14:textId="77777777" w:rsidR="003746D4" w:rsidRPr="005F0B6A" w:rsidDel="000A0F54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47D4096A" w14:textId="4FA73F4F" w:rsidR="003746D4" w:rsidRPr="005F0B6A" w:rsidRDefault="00E7047A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Розроблено </w:t>
            </w:r>
            <w:r w:rsidR="003746D4" w:rsidRPr="005F0B6A">
              <w:rPr>
                <w:rFonts w:ascii="Times New Roman" w:hAnsi="Times New Roman" w:cs="Times New Roman"/>
                <w:sz w:val="24"/>
                <w:szCs w:val="24"/>
              </w:rPr>
              <w:t>(придбано) та встановлено програмне забезпечення, необхідне для ведення Реєстру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9C2BC3" w14:textId="181B47A2" w:rsidR="003746D4" w:rsidRPr="005F0B6A" w:rsidDel="000A0F54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Реєстр створено та забезпечено його постійне оновлення  </w:t>
            </w:r>
          </w:p>
        </w:tc>
        <w:tc>
          <w:tcPr>
            <w:tcW w:w="1974" w:type="dxa"/>
            <w:shd w:val="clear" w:color="auto" w:fill="D9E2F3" w:themeFill="accent1" w:themeFillTint="33"/>
          </w:tcPr>
          <w:p w14:paraId="3E0CDBE1" w14:textId="10EF0D55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Кошти підприємства – </w:t>
            </w:r>
            <w:r w:rsidR="00D576CA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технічного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адміністратора, </w:t>
            </w:r>
            <w:r w:rsidR="00D576CA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секторальна фінансова підтримка </w:t>
            </w:r>
          </w:p>
          <w:p w14:paraId="3272E115" w14:textId="7C31BC8A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AF924" w14:textId="28860FF0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 млн грн</w:t>
            </w:r>
          </w:p>
          <w:p w14:paraId="34D6EF36" w14:textId="77777777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14:paraId="60D48947" w14:textId="090E5D4B" w:rsidR="003746D4" w:rsidRPr="005F0B6A" w:rsidRDefault="003746D4" w:rsidP="006D6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B6A" w:rsidRPr="005F0B6A" w14:paraId="22BC1A4E" w14:textId="54A35032" w:rsidTr="00984B6E">
        <w:trPr>
          <w:trHeight w:val="2034"/>
        </w:trPr>
        <w:tc>
          <w:tcPr>
            <w:tcW w:w="0" w:type="auto"/>
            <w:vMerge/>
            <w:shd w:val="clear" w:color="auto" w:fill="D9E2F3" w:themeFill="accent1" w:themeFillTint="33"/>
          </w:tcPr>
          <w:p w14:paraId="6D67EB51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46BB8387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02F74CFA" w14:textId="4AA5F66F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D576CA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 та забезпечення ведення Реєстру виданих свідоцтв суден внутрішнього плавання з урахування</w:t>
            </w:r>
            <w:r w:rsidR="004F0F5E" w:rsidRPr="005F0B6A">
              <w:rPr>
                <w:rFonts w:ascii="Times New Roman" w:hAnsi="Times New Roman" w:cs="Times New Roman"/>
                <w:sz w:val="24"/>
                <w:szCs w:val="24"/>
              </w:rPr>
              <w:t>м вимог Директиви (EU)2016/1629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та стандарту ES-TRIN</w:t>
            </w:r>
          </w:p>
          <w:p w14:paraId="22B1AAAF" w14:textId="39BFA3C2" w:rsidR="003746D4" w:rsidRPr="005F0B6A" w:rsidDel="000A0F54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4B679251" w14:textId="6F69358B" w:rsidR="003746D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Морська адміністрація</w:t>
            </w:r>
          </w:p>
          <w:p w14:paraId="7BB7A248" w14:textId="00DB03EA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Мінінфраструктури</w:t>
            </w:r>
          </w:p>
          <w:p w14:paraId="14EDD0D8" w14:textId="1D1469FB" w:rsidR="003746D4" w:rsidRPr="005F0B6A" w:rsidDel="000A0F54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0271BD13" w14:textId="16F43622" w:rsidR="003746D4" w:rsidRPr="005F0B6A" w:rsidDel="000A0F54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2DB53619" w14:textId="77777777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Розроблено (придбано) та встановлено (введено в експлуатацію) програмне забезпечення, необхідне для ведення Реєстру </w:t>
            </w:r>
          </w:p>
          <w:p w14:paraId="606F23C5" w14:textId="6D31E1ED" w:rsidR="004F0F5E" w:rsidRPr="005F0B6A" w:rsidDel="000A0F54" w:rsidRDefault="004F0F5E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D9E2F3" w:themeFill="accent1" w:themeFillTint="33"/>
          </w:tcPr>
          <w:p w14:paraId="18486695" w14:textId="3DDF327F" w:rsidR="003746D4" w:rsidRPr="005F0B6A" w:rsidRDefault="00D576CA" w:rsidP="005F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секторальна фінансова підтримка </w:t>
            </w:r>
          </w:p>
        </w:tc>
      </w:tr>
      <w:tr w:rsidR="005F0B6A" w:rsidRPr="005F0B6A" w14:paraId="236145F8" w14:textId="2C94227E" w:rsidTr="00984B6E">
        <w:trPr>
          <w:trHeight w:val="331"/>
        </w:trPr>
        <w:tc>
          <w:tcPr>
            <w:tcW w:w="0" w:type="auto"/>
            <w:vMerge/>
            <w:shd w:val="clear" w:color="auto" w:fill="D9E2F3" w:themeFill="accent1" w:themeFillTint="33"/>
          </w:tcPr>
          <w:p w14:paraId="50F70C57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30A15254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144B8D2E" w14:textId="2B4D8018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D576CA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 та забезпечення ведення Реєстру кваліфікаційних документів внутрішнього судноплавства з урахуванням вимог Директиви (EU)</w:t>
            </w:r>
            <w:r w:rsidR="005F0B6A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2017/2397 </w:t>
            </w:r>
          </w:p>
          <w:p w14:paraId="37E0297F" w14:textId="1C0A5F7A" w:rsidR="00274706" w:rsidRPr="005F0B6A" w:rsidDel="000A0F54" w:rsidRDefault="00274706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4EFFC439" w14:textId="2CF5C228" w:rsidR="003746D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Морська адміністрація</w:t>
            </w:r>
            <w:r w:rsidR="003746D4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99E9A2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961BB" w14:textId="768E5FD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2DA4C3D5" w14:textId="35755FB1" w:rsidR="003746D4" w:rsidRPr="005F0B6A" w:rsidDel="000A0F54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24F97BED" w14:textId="334D553A" w:rsidR="003746D4" w:rsidRPr="005F0B6A" w:rsidDel="000A0F54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6B263239" w14:textId="77777777" w:rsidR="003746D4" w:rsidRPr="005F0B6A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Розроблено </w:t>
            </w:r>
            <w:r w:rsidR="003746D4" w:rsidRPr="005F0B6A">
              <w:rPr>
                <w:rFonts w:ascii="Times New Roman" w:hAnsi="Times New Roman" w:cs="Times New Roman"/>
                <w:sz w:val="24"/>
                <w:szCs w:val="24"/>
              </w:rPr>
              <w:t>(придбано) та встановлено (введено в експлуатацію) програмне забезпечення, необхідне для ведення Реєстру</w:t>
            </w:r>
          </w:p>
          <w:p w14:paraId="1213F9C2" w14:textId="3C0EC7CC" w:rsidR="00195834" w:rsidRPr="005F0B6A" w:rsidDel="000A0F54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D9E2F3" w:themeFill="accent1" w:themeFillTint="33"/>
          </w:tcPr>
          <w:p w14:paraId="49FC16BC" w14:textId="6E657224" w:rsidR="00D576CA" w:rsidRPr="005F0B6A" w:rsidRDefault="00D576CA" w:rsidP="005F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секторальна фінансова підтримка</w:t>
            </w:r>
          </w:p>
        </w:tc>
      </w:tr>
      <w:tr w:rsidR="00A0277B" w:rsidRPr="005F0B6A" w14:paraId="13E3FBAD" w14:textId="670117C4" w:rsidTr="00984B6E">
        <w:trPr>
          <w:trHeight w:val="2758"/>
        </w:trPr>
        <w:tc>
          <w:tcPr>
            <w:tcW w:w="0" w:type="auto"/>
            <w:vMerge/>
            <w:shd w:val="clear" w:color="auto" w:fill="D9E2F3" w:themeFill="accent1" w:themeFillTint="33"/>
          </w:tcPr>
          <w:p w14:paraId="7C654BC0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5517F0CC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127D9941" w14:textId="44D8AED6" w:rsidR="003746D4" w:rsidRPr="005F0B6A" w:rsidDel="000A0F54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D576CA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Спрощення та оптимізація процедур</w:t>
            </w:r>
            <w:r w:rsidR="00195834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розробка і запровадження ефективних правил вантажоперевезень на ВВТ 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2CCA79FB" w14:textId="63754F60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2672F1D1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4AC32" w14:textId="5E1C481C" w:rsidR="003746D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Морська адміністрація</w:t>
            </w:r>
          </w:p>
          <w:p w14:paraId="552F0B8E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D0F9A" w14:textId="76AF5201" w:rsidR="003746D4" w:rsidRPr="005F0B6A" w:rsidDel="000A0F54" w:rsidRDefault="003746D4" w:rsidP="006D6B9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2DFC819B" w14:textId="2104D32A" w:rsidR="003746D4" w:rsidRPr="005F0B6A" w:rsidDel="000A0F54" w:rsidRDefault="00D576CA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746D4" w:rsidRPr="005F0B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3FD00F99" w14:textId="3361AFAA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Розроблено та затверджено Правила перевезення вантажів внутрішнім водним транспортом</w:t>
            </w:r>
            <w:r w:rsidR="00195834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9CE972" w14:textId="77777777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Скорочено час на оформлення формальностей в річкових портах (терміналах)  </w:t>
            </w:r>
          </w:p>
          <w:p w14:paraId="4B04D81F" w14:textId="096B67C7" w:rsidR="00195834" w:rsidRPr="005F0B6A" w:rsidDel="000A0F54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D9E2F3" w:themeFill="accent1" w:themeFillTint="33"/>
          </w:tcPr>
          <w:p w14:paraId="2FF9A281" w14:textId="4B84E942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потребує додаткового фінансування</w:t>
            </w:r>
          </w:p>
        </w:tc>
      </w:tr>
      <w:tr w:rsidR="005F0B6A" w:rsidRPr="005F0B6A" w14:paraId="2FDA6D77" w14:textId="77777777" w:rsidTr="00984B6E">
        <w:trPr>
          <w:trHeight w:val="3102"/>
        </w:trPr>
        <w:tc>
          <w:tcPr>
            <w:tcW w:w="0" w:type="auto"/>
            <w:vMerge/>
            <w:shd w:val="clear" w:color="auto" w:fill="D9E2F3" w:themeFill="accent1" w:themeFillTint="33"/>
          </w:tcPr>
          <w:p w14:paraId="2D3A4B34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9E2F3" w:themeFill="accent1" w:themeFillTint="33"/>
          </w:tcPr>
          <w:p w14:paraId="3063E18F" w14:textId="77777777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3DEB6A92" w14:textId="7D2DA41F" w:rsidR="003746D4" w:rsidRPr="005F0B6A" w:rsidRDefault="003746D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D576CA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обміну інформацією з </w:t>
            </w:r>
            <w:r w:rsidRPr="005F0B6A">
              <w:rPr>
                <w:rFonts w:ascii="Times New Roman" w:hAnsi="Times New Roman" w:cs="Times New Roman"/>
              </w:rPr>
              <w:t>форм для заповнення судноводіями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між РІС та інспекторами Морської адміністрації </w:t>
            </w:r>
            <w:r w:rsidRPr="005F0B6A">
              <w:rPr>
                <w:rFonts w:ascii="Times New Roman" w:hAnsi="Times New Roman" w:cs="Times New Roman"/>
              </w:rPr>
              <w:t xml:space="preserve">для використання вхідних даних в систему для їх аналізу та  здійснення контрольних процедур </w:t>
            </w:r>
          </w:p>
          <w:p w14:paraId="02D0F25C" w14:textId="7418D4D3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0B64340A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1E2D24AC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4A770" w14:textId="757467FC" w:rsidR="003746D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Морська адміністрація</w:t>
            </w:r>
            <w:r w:rsidR="003746D4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F83C12" w14:textId="77777777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13039" w14:textId="77777777" w:rsidR="00D576CA" w:rsidRPr="005F0B6A" w:rsidRDefault="00D576CA" w:rsidP="00D5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43BDC4" w14:textId="77777777" w:rsidR="00D576CA" w:rsidRPr="005F0B6A" w:rsidRDefault="00D576CA" w:rsidP="00D5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 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D3F7D9" w14:textId="77777777" w:rsidR="00D576CA" w:rsidRPr="005F0B6A" w:rsidRDefault="00D576CA" w:rsidP="00D5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24EE6ADF" w14:textId="6A78F2D9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E2F3" w:themeFill="accent1" w:themeFillTint="33"/>
          </w:tcPr>
          <w:p w14:paraId="6986B05F" w14:textId="28A8B659" w:rsidR="003746D4" w:rsidRPr="005F0B6A" w:rsidRDefault="003746D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shd w:val="clear" w:color="auto" w:fill="D9E2F3" w:themeFill="accent1" w:themeFillTint="33"/>
          </w:tcPr>
          <w:p w14:paraId="6F2928AA" w14:textId="2E072089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Розроблено та введено в експлуатацію програмне забезпечення інтерфейсу, скорочено час проходження контрольних процедур</w:t>
            </w:r>
          </w:p>
        </w:tc>
        <w:tc>
          <w:tcPr>
            <w:tcW w:w="1974" w:type="dxa"/>
            <w:shd w:val="clear" w:color="auto" w:fill="D9E2F3" w:themeFill="accent1" w:themeFillTint="33"/>
          </w:tcPr>
          <w:p w14:paraId="6C3A1FC6" w14:textId="77777777" w:rsidR="00D576CA" w:rsidRPr="005F0B6A" w:rsidRDefault="00D576CA" w:rsidP="00D57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Держаний фонд внутрішніх водних шляхів, відповідно до щорічних видатків, передбачених у фінансовому плані 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Державного підприємства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E1E03A" w14:textId="77777777" w:rsidR="00D576CA" w:rsidRPr="005F0B6A" w:rsidRDefault="00D576CA" w:rsidP="001F2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 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063B6C2" w14:textId="77777777" w:rsidR="00D576CA" w:rsidRPr="005F0B6A" w:rsidRDefault="00D576CA" w:rsidP="001F2C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 МФО</w:t>
            </w:r>
          </w:p>
          <w:p w14:paraId="190A0123" w14:textId="5782C196" w:rsidR="003746D4" w:rsidRPr="005F0B6A" w:rsidRDefault="003746D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6A" w:rsidRPr="005F0B6A" w14:paraId="0821E3BD" w14:textId="16DC02B6" w:rsidTr="00984B6E">
        <w:tc>
          <w:tcPr>
            <w:tcW w:w="0" w:type="auto"/>
            <w:vMerge w:val="restart"/>
            <w:shd w:val="clear" w:color="auto" w:fill="E2EFD9" w:themeFill="accent6" w:themeFillTint="33"/>
          </w:tcPr>
          <w:p w14:paraId="2F3F985F" w14:textId="3DBACE4C" w:rsidR="00195834" w:rsidRPr="005F0B6A" w:rsidRDefault="00195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2. Створення оптимальної логістичної системи завдяки </w:t>
            </w:r>
            <w:r w:rsidR="00D035B6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залученню приватних інвестицій у розвиток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логістичних центрів уздовж судноплавних річок.</w:t>
            </w:r>
          </w:p>
        </w:tc>
        <w:tc>
          <w:tcPr>
            <w:tcW w:w="0" w:type="auto"/>
            <w:vMerge w:val="restart"/>
            <w:shd w:val="clear" w:color="auto" w:fill="E2EFD9" w:themeFill="accent6" w:themeFillTint="33"/>
          </w:tcPr>
          <w:p w14:paraId="6CF48700" w14:textId="5D21BB2B" w:rsidR="00195834" w:rsidRPr="005F0B6A" w:rsidRDefault="0019583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5. Створення умов для залучення приватних інвестицій у розбудову інфраструктури внутрішнього водного транспорту на ВВШ України </w:t>
            </w:r>
          </w:p>
          <w:p w14:paraId="35C53D1E" w14:textId="1C3B6554" w:rsidR="00195834" w:rsidRPr="005F0B6A" w:rsidRDefault="0019583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7F5A026C" w14:textId="721642ED" w:rsidR="00195834" w:rsidRPr="005F0B6A" w:rsidRDefault="0019583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5.1. Забезпечення інформування суб’єктів господарювання щодо інвестиційних можливостей </w:t>
            </w:r>
          </w:p>
          <w:p w14:paraId="6AC6821C" w14:textId="47021B08" w:rsidR="00195834" w:rsidRPr="005F0B6A" w:rsidRDefault="0019583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11F7F961" w14:textId="494EE2FD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08C5B199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263ED" w14:textId="520036E0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Агенції регіонального розвитку (за згодою)</w:t>
            </w:r>
          </w:p>
          <w:p w14:paraId="5C7A60AF" w14:textId="5F1722D8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5DDC04CC" w14:textId="6B7AE945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2021-2031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CB0DD2D" w14:textId="645CF88E" w:rsidR="00195834" w:rsidRPr="005F0B6A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Запровадження регулярної публікації інформаційних повідомлень щодо пріоритетних інвестиційних проєктів </w:t>
            </w:r>
            <w:r w:rsidR="00A0277B" w:rsidRPr="005F0B6A">
              <w:rPr>
                <w:rFonts w:ascii="Times New Roman" w:hAnsi="Times New Roman" w:cs="Times New Roman"/>
                <w:sz w:val="24"/>
                <w:szCs w:val="24"/>
              </w:rPr>
              <w:t>(рекомендаційний характер)</w:t>
            </w:r>
          </w:p>
        </w:tc>
        <w:tc>
          <w:tcPr>
            <w:tcW w:w="1974" w:type="dxa"/>
            <w:shd w:val="clear" w:color="auto" w:fill="E2EFD9" w:themeFill="accent6" w:themeFillTint="33"/>
          </w:tcPr>
          <w:p w14:paraId="1160BD69" w14:textId="5638DEF9" w:rsidR="00195834" w:rsidRPr="005F0B6A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потребує додаткового фінансування</w:t>
            </w:r>
          </w:p>
        </w:tc>
      </w:tr>
      <w:tr w:rsidR="00A0277B" w:rsidRPr="005F0B6A" w14:paraId="51F1E5FA" w14:textId="474F2EF3" w:rsidTr="00984B6E">
        <w:tc>
          <w:tcPr>
            <w:tcW w:w="0" w:type="auto"/>
            <w:vMerge/>
            <w:shd w:val="clear" w:color="auto" w:fill="E2EFD9" w:themeFill="accent6" w:themeFillTint="33"/>
          </w:tcPr>
          <w:p w14:paraId="451CC20E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2EFD9" w:themeFill="accent6" w:themeFillTint="33"/>
          </w:tcPr>
          <w:p w14:paraId="7B4D5E03" w14:textId="77777777" w:rsidR="00195834" w:rsidRPr="005F0B6A" w:rsidRDefault="0019583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621C8B81" w14:textId="1B14FCFB" w:rsidR="00195834" w:rsidRPr="005F0B6A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5.2. Забезпечення стимулювання розвитку та просування послуг з перевезення ВВТ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D5FBA46" w14:textId="77777777" w:rsidR="00D035B6" w:rsidRPr="005F0B6A" w:rsidRDefault="00D035B6" w:rsidP="00D0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79E6CC" w14:textId="77777777" w:rsidR="00D035B6" w:rsidRPr="005F0B6A" w:rsidRDefault="00D035B6" w:rsidP="00D0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 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97F202" w14:textId="77777777" w:rsidR="00D035B6" w:rsidRPr="005F0B6A" w:rsidRDefault="00D035B6" w:rsidP="00D0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1C2C5631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55946" w14:textId="2CF05CFE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3FCDCE4B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0BBC9" w14:textId="7988549E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Галузеві державні підприємства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0ED10BC1" w14:textId="7AC05C68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5F0B6A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64A161F0" w14:textId="77777777" w:rsidR="00195834" w:rsidRPr="005F0B6A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Підготовлено план заходів з просування послуг з перевезення ВВТ, що містить деталізацію розвитку електронних інформаційних ресурсів (вебсайту),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інформаційних матеріалів (брошури) та заходів із стимулювання та підтримки для різних аспектів внутрішнього судноплавства, таких, як порти, судна та доступні фінансові інструменти</w:t>
            </w:r>
          </w:p>
          <w:p w14:paraId="04BC96CD" w14:textId="56786AAD" w:rsidR="00195834" w:rsidRPr="005F0B6A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E2EFD9" w:themeFill="accent6" w:themeFillTint="33"/>
          </w:tcPr>
          <w:p w14:paraId="43C8F6E5" w14:textId="0AED71F4" w:rsidR="00195834" w:rsidRPr="005F0B6A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рамках технічної допомоги</w:t>
            </w:r>
          </w:p>
        </w:tc>
      </w:tr>
      <w:tr w:rsidR="00A0277B" w:rsidRPr="005F0B6A" w14:paraId="3FFBD137" w14:textId="77777777" w:rsidTr="00984B6E">
        <w:tc>
          <w:tcPr>
            <w:tcW w:w="0" w:type="auto"/>
            <w:vMerge/>
            <w:shd w:val="clear" w:color="auto" w:fill="E2EFD9" w:themeFill="accent6" w:themeFillTint="33"/>
          </w:tcPr>
          <w:p w14:paraId="4C4B958C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2EFD9" w:themeFill="accent6" w:themeFillTint="33"/>
          </w:tcPr>
          <w:p w14:paraId="0AB50284" w14:textId="77777777" w:rsidR="00195834" w:rsidRPr="005F0B6A" w:rsidRDefault="0019583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5D2E2F95" w14:textId="31C34CB3" w:rsidR="00195834" w:rsidRPr="005F0B6A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D035B6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проведення спеціалізованих заходів щодо розвитку ВВТ в Україні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4B9608B" w14:textId="77777777" w:rsidR="00D035B6" w:rsidRPr="005F0B6A" w:rsidRDefault="00D035B6" w:rsidP="00D0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B9BCA5" w14:textId="77777777" w:rsidR="00D035B6" w:rsidRPr="005F0B6A" w:rsidRDefault="00D035B6" w:rsidP="00D0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 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86BB11" w14:textId="77777777" w:rsidR="00D035B6" w:rsidRPr="005F0B6A" w:rsidRDefault="00D035B6" w:rsidP="00D0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241012FF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A6B55" w14:textId="2686FFCD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6A749137" w14:textId="2CDE60BD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F8B13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Галузеві державні підприємства</w:t>
            </w:r>
          </w:p>
          <w:p w14:paraId="15C5941B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39094" w14:textId="6D460012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Агенції регіонального розвитку (за згодою)</w:t>
            </w:r>
          </w:p>
          <w:p w14:paraId="4FE458B8" w14:textId="6CDA1883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062C72C6" w14:textId="7BBB03BD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 2022 року та постійно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23BC6EE" w14:textId="4DE1562B" w:rsidR="00195834" w:rsidRPr="005F0B6A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Проведення щорічно щонайменше 1 заходу «День річки», та 1 заходу «Зустріч на Дніпрі», що повинні познайомити сектор ВВТ з конкретними цільовими групами та забезпечити зустріч і комунікацію надавачів послуг річкових перевезень та їх потенційних клієнтів</w:t>
            </w:r>
          </w:p>
        </w:tc>
        <w:tc>
          <w:tcPr>
            <w:tcW w:w="1974" w:type="dxa"/>
            <w:shd w:val="clear" w:color="auto" w:fill="E2EFD9" w:themeFill="accent6" w:themeFillTint="33"/>
          </w:tcPr>
          <w:p w14:paraId="637C3200" w14:textId="7D0EF060" w:rsidR="00195834" w:rsidRPr="005F0B6A" w:rsidRDefault="0019583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У рамках технічної допомоги </w:t>
            </w:r>
          </w:p>
          <w:p w14:paraId="73FC4F72" w14:textId="77777777" w:rsidR="00195834" w:rsidRPr="005F0B6A" w:rsidRDefault="0019583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E4491" w14:textId="77777777" w:rsidR="00D035B6" w:rsidRPr="005F0B6A" w:rsidRDefault="00D035B6" w:rsidP="00D0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щорічних видатків, передбачених у фінансовому плані 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Державного підприємства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4B90B8" w14:textId="5E9EC8AF" w:rsidR="00195834" w:rsidRPr="005F0B6A" w:rsidRDefault="00D035B6" w:rsidP="00D03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 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0277B" w:rsidRPr="005F0B6A" w14:paraId="12CEB445" w14:textId="77777777" w:rsidTr="00984B6E">
        <w:tc>
          <w:tcPr>
            <w:tcW w:w="0" w:type="auto"/>
            <w:vMerge/>
            <w:shd w:val="clear" w:color="auto" w:fill="E2EFD9" w:themeFill="accent6" w:themeFillTint="33"/>
          </w:tcPr>
          <w:p w14:paraId="1E5344B3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2EFD9" w:themeFill="accent6" w:themeFillTint="33"/>
          </w:tcPr>
          <w:p w14:paraId="7B7F4151" w14:textId="77777777" w:rsidR="00195834" w:rsidRPr="005F0B6A" w:rsidRDefault="0019583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7BBE5940" w14:textId="0D31352B" w:rsidR="00195834" w:rsidRPr="005F0B6A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D035B6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 на базі підприємства з обслуговування ВВШ функції логістичних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радників, що мають підтримувати потенційних користувачів ВВТ шляхом надання безкоштовних та неупереджених консультацій щодо можливостей використання ВВТ власниками вантажів</w:t>
            </w:r>
          </w:p>
          <w:p w14:paraId="5BF9CCC4" w14:textId="5072E422" w:rsidR="00195834" w:rsidRPr="005F0B6A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31A042B9" w14:textId="77777777" w:rsidR="00D035B6" w:rsidRPr="005F0B6A" w:rsidRDefault="00D035B6" w:rsidP="00D0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2C7118" w14:textId="77777777" w:rsidR="00D035B6" w:rsidRPr="005F0B6A" w:rsidRDefault="00D035B6" w:rsidP="00D0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 початку функціонування - ДП 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FBA744" w14:textId="77777777" w:rsidR="00D035B6" w:rsidRPr="005F0B6A" w:rsidRDefault="00D035B6" w:rsidP="00D0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19315D49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15D48A72" w14:textId="3174A7A5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2023 року та постійно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15CFF17D" w14:textId="36A5EE17" w:rsidR="00195834" w:rsidRPr="005F0B6A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щорічно щонайменше 40 консультацій шляхом аналізу вантажопотоків підприємств,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дослідження ринку та пошуку альтернативних логістичних рішень з використанням внутрішнього водного транспорту </w:t>
            </w:r>
          </w:p>
        </w:tc>
        <w:tc>
          <w:tcPr>
            <w:tcW w:w="1974" w:type="dxa"/>
            <w:shd w:val="clear" w:color="auto" w:fill="E2EFD9" w:themeFill="accent6" w:themeFillTint="33"/>
          </w:tcPr>
          <w:p w14:paraId="656FF31E" w14:textId="54400D44" w:rsidR="00195834" w:rsidRPr="005F0B6A" w:rsidRDefault="0019583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потребує додаткового фінансування</w:t>
            </w:r>
          </w:p>
        </w:tc>
      </w:tr>
      <w:tr w:rsidR="00A0277B" w:rsidRPr="005F0B6A" w14:paraId="31049DB5" w14:textId="0FB48822" w:rsidTr="00984B6E">
        <w:trPr>
          <w:trHeight w:val="2404"/>
        </w:trPr>
        <w:tc>
          <w:tcPr>
            <w:tcW w:w="0" w:type="auto"/>
            <w:vMerge/>
            <w:shd w:val="clear" w:color="auto" w:fill="E2EFD9" w:themeFill="accent6" w:themeFillTint="33"/>
          </w:tcPr>
          <w:p w14:paraId="5D8BE863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2EFD9" w:themeFill="accent6" w:themeFillTint="33"/>
          </w:tcPr>
          <w:p w14:paraId="5B5EFFD2" w14:textId="77777777" w:rsidR="00195834" w:rsidRPr="005F0B6A" w:rsidRDefault="0019583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6688FDAB" w14:textId="4B8BB86B" w:rsidR="00195834" w:rsidRPr="005F0B6A" w:rsidRDefault="00195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035B6" w:rsidRPr="005F0B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. Підготовка пропозицій про</w:t>
            </w:r>
            <w:r w:rsidR="00D035B6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оренду,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здійснення державно-приватного партнерства, що складається з аналізу ефективності та техніко-економічного обґрунтування (ТЕО) здійснення </w:t>
            </w:r>
            <w:r w:rsidR="00855D30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державного приватного партнерства (далі –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ДПП</w:t>
            </w:r>
            <w:r w:rsidR="00855D30" w:rsidRPr="005F0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035B6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або укладання договорів оренди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щодо державних річкових ГТС та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об’єктів комунальної власності, прийняття рішення та укладення контрактів ДПП щодо державних річкових ГТС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3D85A829" w14:textId="217B3C3A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Мінінфраструктури</w:t>
            </w:r>
          </w:p>
          <w:p w14:paraId="0FC23EDC" w14:textId="29F243D5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90F3E" w14:textId="17A7E2E0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ДП «Адміністрація річкових портів»</w:t>
            </w:r>
          </w:p>
          <w:p w14:paraId="0291FCDC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9EA81" w14:textId="4E294AE3" w:rsidR="00195834" w:rsidRPr="005F0B6A" w:rsidRDefault="00195834" w:rsidP="006D6B9C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</w:p>
          <w:p w14:paraId="65DB19D7" w14:textId="77777777" w:rsidR="00195834" w:rsidRPr="005F0B6A" w:rsidRDefault="00195834" w:rsidP="006D6B9C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A8352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Місцеві органи </w:t>
            </w:r>
          </w:p>
          <w:p w14:paraId="13DF0171" w14:textId="317DA46E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виконавчої влади (за згодою) </w:t>
            </w:r>
          </w:p>
          <w:p w14:paraId="358EAAC7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D3B9D" w14:textId="3C19ED66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Органи місцевого самоврядування (за згодою) </w:t>
            </w:r>
          </w:p>
          <w:p w14:paraId="6DE319E1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EE9C1" w14:textId="49B528F0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Агенції регіонального розвитку (за згодою)</w:t>
            </w:r>
          </w:p>
          <w:p w14:paraId="310F9E53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D5367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Суб’єкти господарювання, що здійснюють експлуатацію річкових портах /терміналах (за згодою)</w:t>
            </w:r>
          </w:p>
          <w:p w14:paraId="307875EB" w14:textId="7E6DAA2F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18508853" w14:textId="0C6E1EA9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3DFAA137" w14:textId="4AEAFFFE" w:rsidR="00195834" w:rsidRPr="005F0B6A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Проведено аналіз ефективності здійснення ДПП та підготовлено ТЕО щодо ДПП відносно річкових ГТС та об’єктів комунальної власності, які можуть бути залучені для розвитку перевезень вантажів та пасажирів по ВВШ</w:t>
            </w:r>
            <w:r w:rsidR="006D6B9C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7C85F0" w14:textId="5ACF3680" w:rsidR="00195834" w:rsidRPr="005F0B6A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Укладено не менше 3 договорів </w:t>
            </w:r>
            <w:r w:rsidR="00D035B6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оренди або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ДПП до 2026 року</w:t>
            </w:r>
          </w:p>
          <w:p w14:paraId="648A845C" w14:textId="720ED21A" w:rsidR="00195834" w:rsidRPr="005F0B6A" w:rsidRDefault="00195834" w:rsidP="006D6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E2EFD9" w:themeFill="accent6" w:themeFillTint="33"/>
          </w:tcPr>
          <w:p w14:paraId="1BD74B22" w14:textId="4CCD35F1" w:rsidR="00195834" w:rsidRPr="005F0B6A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 рамках технічної допомоги</w:t>
            </w:r>
          </w:p>
        </w:tc>
      </w:tr>
      <w:tr w:rsidR="00A0277B" w:rsidRPr="005F0B6A" w14:paraId="188E0C89" w14:textId="2FF9E82D" w:rsidTr="00984B6E">
        <w:tc>
          <w:tcPr>
            <w:tcW w:w="0" w:type="auto"/>
            <w:vMerge/>
            <w:shd w:val="clear" w:color="auto" w:fill="E2EFD9" w:themeFill="accent6" w:themeFillTint="33"/>
          </w:tcPr>
          <w:p w14:paraId="2D9D8C4F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2EFD9" w:themeFill="accent6" w:themeFillTint="33"/>
          </w:tcPr>
          <w:p w14:paraId="101C765D" w14:textId="0BEA99E7" w:rsidR="00195834" w:rsidRPr="005F0B6A" w:rsidRDefault="0019583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6. Розвиток пасажирських перевезень, туристичної та спортивної інфраструктури, у тому числі міжнародної, на ВВШ.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EF58216" w14:textId="507E261C" w:rsidR="00195834" w:rsidRPr="005F0B6A" w:rsidRDefault="0019583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BB0CB9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Сприяння будівництву пасажирських терміналів на ВВТ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1333EE6C" w14:textId="7C037F9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Місцеві органи виконавчої влади (за згодою) </w:t>
            </w:r>
          </w:p>
          <w:p w14:paraId="54600BDD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E05DD" w14:textId="2D42BAFE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 (за згодою)</w:t>
            </w:r>
          </w:p>
          <w:p w14:paraId="60E8670E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9BE98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520A556E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D6C70" w14:textId="2D55DCF4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ДП «Адміністрація річкових портів»</w:t>
            </w:r>
          </w:p>
          <w:p w14:paraId="2DF92BCF" w14:textId="717C402A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677FB" w14:textId="066DF96B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Мінкультури</w:t>
            </w:r>
          </w:p>
          <w:p w14:paraId="7F205A14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1CF54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Агенції регіонального розвитку (за згодою)</w:t>
            </w:r>
          </w:p>
          <w:p w14:paraId="1B8C5797" w14:textId="740C74EB" w:rsidR="00274706" w:rsidRPr="005F0B6A" w:rsidRDefault="00274706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72090E46" w14:textId="1D7790CE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 2022 року та в подальшому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6C360C9A" w14:textId="013B3C87" w:rsidR="00195834" w:rsidRPr="005F0B6A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Включено до регіональних планів розвитку (майстер планів) заходів з розвитку/розширення та створення пасажирських терміналів на ВВТ</w:t>
            </w:r>
            <w:r w:rsidR="00B94D23">
              <w:rPr>
                <w:rFonts w:ascii="Times New Roman" w:hAnsi="Times New Roman" w:cs="Times New Roman"/>
                <w:sz w:val="24"/>
                <w:szCs w:val="24"/>
              </w:rPr>
              <w:t xml:space="preserve">, облаштованих відповідно до вимог доступності для маломобільних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D23">
              <w:rPr>
                <w:rFonts w:ascii="Times New Roman" w:hAnsi="Times New Roman" w:cs="Times New Roman"/>
                <w:sz w:val="24"/>
                <w:szCs w:val="24"/>
              </w:rPr>
              <w:t>груп населення</w:t>
            </w:r>
          </w:p>
          <w:p w14:paraId="60758C23" w14:textId="5BD3E043" w:rsidR="00195834" w:rsidRPr="005F0B6A" w:rsidRDefault="00195834" w:rsidP="006D6B9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E2EFD9" w:themeFill="accent6" w:themeFillTint="33"/>
          </w:tcPr>
          <w:p w14:paraId="214CC7FD" w14:textId="3B4C8039" w:rsidR="00195834" w:rsidRPr="005F0B6A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потребує додаткового фінансування</w:t>
            </w:r>
          </w:p>
        </w:tc>
      </w:tr>
      <w:tr w:rsidR="00A0277B" w:rsidRPr="005F0B6A" w14:paraId="46C1E218" w14:textId="77777777" w:rsidTr="00984B6E">
        <w:trPr>
          <w:trHeight w:val="4968"/>
        </w:trPr>
        <w:tc>
          <w:tcPr>
            <w:tcW w:w="0" w:type="auto"/>
            <w:vMerge/>
            <w:shd w:val="clear" w:color="auto" w:fill="E2EFD9" w:themeFill="accent6" w:themeFillTint="33"/>
          </w:tcPr>
          <w:p w14:paraId="287478E3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2EFD9" w:themeFill="accent6" w:themeFillTint="33"/>
          </w:tcPr>
          <w:p w14:paraId="174E6CB7" w14:textId="77777777" w:rsidR="00195834" w:rsidRPr="005F0B6A" w:rsidRDefault="0019583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799725CE" w14:textId="2F6BA532" w:rsidR="00195834" w:rsidRPr="005F0B6A" w:rsidRDefault="0019583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6.2 Сприяння розвитку міських пасажирських перевезень ВВТ, в т. ч.</w:t>
            </w:r>
            <w:r w:rsidRPr="005F0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соціально важливих регулярних перевезень</w:t>
            </w:r>
            <w:r w:rsidRPr="005F0B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6AD7090" w14:textId="20CE0A44" w:rsidR="00195834" w:rsidRPr="005F0B6A" w:rsidRDefault="0019583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3B98A803" w14:textId="725F4FD3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Міські ради: Київська, </w:t>
            </w:r>
          </w:p>
          <w:p w14:paraId="6A724724" w14:textId="6DC9958C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Кременчуцька, Дніпровська, Запорізька, Миколаївська, Херсонська</w:t>
            </w:r>
            <w:r w:rsidR="000A6C67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(за згодою) </w:t>
            </w:r>
          </w:p>
          <w:p w14:paraId="3D202EEF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E2FF8" w14:textId="4D86474A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3981D167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1F754" w14:textId="36AA2CB4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ДП «Адміністрація річкових портів»</w:t>
            </w:r>
          </w:p>
          <w:p w14:paraId="560342D7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32EB3" w14:textId="45F05295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Агенції регіонального розвитку (за згодою)</w:t>
            </w:r>
          </w:p>
          <w:p w14:paraId="36C4141D" w14:textId="5B7C5613" w:rsidR="000A6C67" w:rsidRPr="005F0B6A" w:rsidRDefault="000A6C67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1B44612C" w14:textId="0961A0B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 2022 року та в подальшому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9509726" w14:textId="726D4665" w:rsidR="00195834" w:rsidRPr="005F0B6A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пасажирських міських річкових маршрутів </w:t>
            </w:r>
          </w:p>
        </w:tc>
        <w:tc>
          <w:tcPr>
            <w:tcW w:w="1974" w:type="dxa"/>
            <w:shd w:val="clear" w:color="auto" w:fill="E2EFD9" w:themeFill="accent6" w:themeFillTint="33"/>
          </w:tcPr>
          <w:p w14:paraId="13C34F32" w14:textId="5B80E5E4" w:rsidR="00195834" w:rsidRPr="005F0B6A" w:rsidRDefault="000A6C67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5834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межах бюджету місцевих державних адміністрацій</w:t>
            </w:r>
          </w:p>
        </w:tc>
      </w:tr>
      <w:tr w:rsidR="00A0277B" w:rsidRPr="005F0B6A" w14:paraId="04A53674" w14:textId="19A0ECE2" w:rsidTr="00984B6E">
        <w:trPr>
          <w:trHeight w:val="3255"/>
        </w:trPr>
        <w:tc>
          <w:tcPr>
            <w:tcW w:w="0" w:type="auto"/>
            <w:vMerge/>
            <w:shd w:val="clear" w:color="auto" w:fill="E2EFD9" w:themeFill="accent6" w:themeFillTint="33"/>
          </w:tcPr>
          <w:p w14:paraId="1C8393E0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ECCC360" w14:textId="77777777" w:rsidR="00195834" w:rsidRPr="005F0B6A" w:rsidRDefault="0019583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0703343" w14:textId="3F93FBA6" w:rsidR="00195834" w:rsidRPr="005F0B6A" w:rsidRDefault="0019583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6.3. Створення умов для розвитку водного веслувального спорту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A773351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Мінкультури</w:t>
            </w:r>
          </w:p>
          <w:p w14:paraId="19F867A5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49808" w14:textId="3781224B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  <w:r w:rsidR="000A6C67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(за згодою) </w:t>
            </w:r>
          </w:p>
          <w:p w14:paraId="47894379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B4EB5" w14:textId="700D56B5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 (за згодою)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EB74687" w14:textId="5707543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0F22D8F" w14:textId="77777777" w:rsidR="00195834" w:rsidRPr="005F0B6A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Визначення місць для проведення заходів/тренувань для водних видів </w:t>
            </w:r>
            <w:r w:rsidR="000A6C67" w:rsidRPr="005F0B6A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, відведення територій для будівництва відповідних об'єктів спортивного призначення та залучення інвестицій для розвитку спортивної інфраструктури на ВВШ</w:t>
            </w:r>
            <w:r w:rsidR="000A6C67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197B89" w14:textId="3B031966" w:rsidR="000A6C67" w:rsidRPr="005F0B6A" w:rsidRDefault="000A6C67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DAC67E0" w14:textId="1D2F0A8F" w:rsidR="00195834" w:rsidRPr="005F0B6A" w:rsidRDefault="000A6C67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5834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межах місцевого бюджету, технічна та фінансова допомога </w:t>
            </w:r>
          </w:p>
        </w:tc>
      </w:tr>
      <w:tr w:rsidR="00A0277B" w:rsidRPr="005F0B6A" w14:paraId="0786CC60" w14:textId="6A19EB0B" w:rsidTr="00984B6E">
        <w:tc>
          <w:tcPr>
            <w:tcW w:w="0" w:type="auto"/>
            <w:vMerge/>
            <w:shd w:val="clear" w:color="auto" w:fill="E2EFD9" w:themeFill="accent6" w:themeFillTint="33"/>
          </w:tcPr>
          <w:p w14:paraId="5126A109" w14:textId="65CA6FB5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2EFD9" w:themeFill="accent6" w:themeFillTint="33"/>
          </w:tcPr>
          <w:p w14:paraId="51FCA624" w14:textId="77777777" w:rsidR="00195834" w:rsidRPr="005F0B6A" w:rsidRDefault="0019583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1021921C" w14:textId="32304008" w:rsidR="00195834" w:rsidRPr="005F0B6A" w:rsidRDefault="0019583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6.4. Створення туристичних маршрутів із залученням ВВТ</w:t>
            </w:r>
          </w:p>
          <w:p w14:paraId="647EA50B" w14:textId="45BD0974" w:rsidR="00195834" w:rsidRPr="005F0B6A" w:rsidRDefault="00195834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7B78E873" w14:textId="16FD1EBC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ДАРТ</w:t>
            </w:r>
          </w:p>
          <w:p w14:paraId="0790BF1C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594E0" w14:textId="57003A1C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Мінкультури</w:t>
            </w:r>
          </w:p>
          <w:p w14:paraId="3EC23311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97AC7" w14:textId="01903175" w:rsidR="00195834" w:rsidRPr="005F0B6A" w:rsidRDefault="00195834" w:rsidP="006D6B9C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</w:p>
          <w:p w14:paraId="6B8F98D8" w14:textId="6E9376E1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5B5C11" w14:textId="20635185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ДАЗВ </w:t>
            </w:r>
          </w:p>
          <w:p w14:paraId="1D3B2CC4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69569" w14:textId="44D9AD2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  <w:r w:rsidR="000A6C67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(за згодою) </w:t>
            </w:r>
          </w:p>
          <w:p w14:paraId="1075F0E5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7D23D" w14:textId="3190E21C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 (за згодою)</w:t>
            </w:r>
          </w:p>
          <w:p w14:paraId="04B354C3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D8FB1" w14:textId="2F9CFE5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Агенції регіонального розвитку (за згодою)</w:t>
            </w:r>
          </w:p>
          <w:p w14:paraId="128E7F4D" w14:textId="77777777" w:rsidR="00A07957" w:rsidRPr="005F0B6A" w:rsidRDefault="00A07957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C0AB9" w14:textId="34D60BC6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64842E60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1662E" w14:textId="77777777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ДП «Адміністрація річкових портів»</w:t>
            </w:r>
          </w:p>
          <w:p w14:paraId="698E7B66" w14:textId="3EB41D3C" w:rsidR="000A6C67" w:rsidRPr="005F0B6A" w:rsidRDefault="000A6C67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2EFD9" w:themeFill="accent6" w:themeFillTint="33"/>
          </w:tcPr>
          <w:p w14:paraId="1A20E12F" w14:textId="6A96257D" w:rsidR="00195834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74E6AE9" w14:textId="0F910EA1" w:rsidR="00195834" w:rsidRPr="005F0B6A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Створення не менше 3</w:t>
            </w:r>
            <w:r w:rsidR="000A6C67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 нових туристичних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маршрутів щорічно (зокрема</w:t>
            </w:r>
            <w:r w:rsidR="000A6C67" w:rsidRPr="005F0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із залученням швидкісного екскурсійного флоту)</w:t>
            </w:r>
            <w:r w:rsidR="006D6B9C" w:rsidRPr="005F0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06C318" w14:textId="1BDC003A" w:rsidR="00195834" w:rsidRPr="005F0B6A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менше 100 тис туристів скористались водними маршрутами</w:t>
            </w:r>
          </w:p>
          <w:p w14:paraId="7A6B757A" w14:textId="6201770E" w:rsidR="00195834" w:rsidRPr="005F0B6A" w:rsidRDefault="00195834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E2EFD9" w:themeFill="accent6" w:themeFillTint="33"/>
          </w:tcPr>
          <w:p w14:paraId="7F5AE9B2" w14:textId="1FE48A7B" w:rsidR="00195834" w:rsidRPr="005F0B6A" w:rsidRDefault="000A6C67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5834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межах місцевого бюджету, технічна та фінансова допомога, кошти туристичних операторів</w:t>
            </w:r>
          </w:p>
        </w:tc>
      </w:tr>
      <w:tr w:rsidR="00A0277B" w:rsidRPr="005F0B6A" w14:paraId="6DBA2AEC" w14:textId="5DC456A9" w:rsidTr="00984B6E">
        <w:trPr>
          <w:trHeight w:val="278"/>
        </w:trPr>
        <w:tc>
          <w:tcPr>
            <w:tcW w:w="0" w:type="auto"/>
            <w:vMerge w:val="restart"/>
            <w:shd w:val="clear" w:color="auto" w:fill="FFF2CC" w:themeFill="accent4" w:themeFillTint="33"/>
          </w:tcPr>
          <w:p w14:paraId="16485B04" w14:textId="53008812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3. Створення достатнього, сучасного, екологічного та енергоефективного флоту, а також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належним чином </w:t>
            </w:r>
            <w:r w:rsidR="00F82BA9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підготовленого кваліфікованого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персоналу для роботи на ньому</w:t>
            </w:r>
          </w:p>
        </w:tc>
        <w:tc>
          <w:tcPr>
            <w:tcW w:w="0" w:type="auto"/>
            <w:vMerge w:val="restart"/>
            <w:shd w:val="clear" w:color="auto" w:fill="FFF2CC" w:themeFill="accent4" w:themeFillTint="33"/>
          </w:tcPr>
          <w:p w14:paraId="70D86AD6" w14:textId="41BDACBC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Створення сприятливого інвестиційного середовища для розвитку суднобудування та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судноремонту в Україні 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9879166" w14:textId="2910FCE9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 Нормативне забезпечення стимулювання розвитку суднобудування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ECBDF63" w14:textId="664764B1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Мінстратегпром</w:t>
            </w:r>
          </w:p>
          <w:p w14:paraId="0F03FA4D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93A71" w14:textId="26A61AEA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  <w:p w14:paraId="4D634CA9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FC5B7" w14:textId="7580DE6F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</w:p>
          <w:p w14:paraId="6BE24FDE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B931B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Мінінфраструктури</w:t>
            </w:r>
          </w:p>
          <w:p w14:paraId="7C6A8798" w14:textId="641EE81D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F90747" w14:textId="2A9E6E8B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</w:t>
            </w:r>
            <w:r w:rsidR="00BB0CB9" w:rsidRPr="005F0B6A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юст</w:t>
            </w:r>
          </w:p>
          <w:p w14:paraId="36C5022B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9C241" w14:textId="77777777" w:rsidR="000A6C67" w:rsidRPr="005F0B6A" w:rsidRDefault="00F82BA9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ДРС</w:t>
            </w:r>
          </w:p>
          <w:p w14:paraId="20E1C10F" w14:textId="04BDF2D7" w:rsidR="00F82BA9" w:rsidRPr="005F0B6A" w:rsidRDefault="00F82BA9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FB82F79" w14:textId="7C64B94E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BB0CB9" w:rsidRPr="005F0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CA9FE19" w14:textId="34B0A05E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Розроблено та внесено до Верховної Ради України проєкт Закону щодо стимулювання суднобудування в Україні </w:t>
            </w:r>
          </w:p>
          <w:p w14:paraId="2801F253" w14:textId="5CA41248" w:rsidR="00F30A5D" w:rsidRPr="005F0B6A" w:rsidRDefault="00F30A5D" w:rsidP="006D6B9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503D7B1E" w14:textId="057A3C0C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потребує додаткових видатків</w:t>
            </w:r>
          </w:p>
        </w:tc>
      </w:tr>
      <w:tr w:rsidR="00A0277B" w:rsidRPr="005F0B6A" w14:paraId="35A1792A" w14:textId="50CD9EC2" w:rsidTr="00984B6E">
        <w:trPr>
          <w:trHeight w:val="278"/>
        </w:trPr>
        <w:tc>
          <w:tcPr>
            <w:tcW w:w="0" w:type="auto"/>
            <w:vMerge/>
            <w:shd w:val="clear" w:color="auto" w:fill="FFF2CC" w:themeFill="accent4" w:themeFillTint="33"/>
          </w:tcPr>
          <w:p w14:paraId="0EBA1457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14:paraId="13AAF47F" w14:textId="77777777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D1E0CB1" w14:textId="77777777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7.2. Здійснення захо</w:t>
            </w:r>
            <w:r w:rsidR="00F82BA9" w:rsidRPr="005F0B6A">
              <w:rPr>
                <w:rFonts w:ascii="Times New Roman" w:hAnsi="Times New Roman" w:cs="Times New Roman"/>
                <w:sz w:val="24"/>
                <w:szCs w:val="24"/>
              </w:rPr>
              <w:t>дів щодо розробки та розміщення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у відкритий безоплатний доступ проекту судна, оптимального д</w:t>
            </w:r>
            <w:r w:rsidR="00F82BA9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ля використання на ВВШ України </w:t>
            </w:r>
          </w:p>
          <w:p w14:paraId="20726A08" w14:textId="675355D7" w:rsidR="00274706" w:rsidRPr="005F0B6A" w:rsidRDefault="00274706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6D32ECC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1BAF6F72" w14:textId="11C9D3E8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8F9C2E" w14:textId="23D5743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Мінстратегпром</w:t>
            </w:r>
          </w:p>
          <w:p w14:paraId="7AE771CB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108C1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</w:p>
          <w:p w14:paraId="605A69BB" w14:textId="74DC06EA" w:rsidR="00F82BA9" w:rsidRPr="005F0B6A" w:rsidRDefault="00F82BA9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79706F3" w14:textId="6483DD71" w:rsidR="00F30A5D" w:rsidRPr="005F0B6A" w:rsidDel="004134D4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7F24DDA" w14:textId="5EA6C2BD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Розроблено проєкт судна, оптимального для використання на ВВШ України  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7B5058E8" w14:textId="18185512" w:rsidR="00F30A5D" w:rsidRPr="005F0B6A" w:rsidRDefault="00F82BA9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0A5D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межах технічної допомоги</w:t>
            </w:r>
          </w:p>
        </w:tc>
      </w:tr>
      <w:tr w:rsidR="00A0277B" w:rsidRPr="005F0B6A" w14:paraId="5FA47D4F" w14:textId="546FB3B7" w:rsidTr="00984B6E">
        <w:tc>
          <w:tcPr>
            <w:tcW w:w="0" w:type="auto"/>
            <w:vMerge/>
            <w:shd w:val="clear" w:color="auto" w:fill="FFF2CC" w:themeFill="accent4" w:themeFillTint="33"/>
          </w:tcPr>
          <w:p w14:paraId="587DE9C8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14:paraId="717E8F18" w14:textId="77777777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F448C13" w14:textId="7704FD07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7.3. Забезпечення інвесторів інформацією щодо доступних форм державної допомоги, позик, які надаються фінансовими установами  України та МФО</w:t>
            </w:r>
            <w:r w:rsidR="00F82BA9" w:rsidRPr="005F0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для розвитку суднобудування та судноремонту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9087A4D" w14:textId="4724045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  <w:p w14:paraId="4BC7466F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31B68" w14:textId="36E5FF72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30857A34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34777" w14:textId="0BADE2CD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</w:p>
          <w:p w14:paraId="28E29802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A168A" w14:textId="7FB674AD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Місцеві органи виконавчої влади</w:t>
            </w:r>
            <w:r w:rsidR="00F82BA9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(за згодою) </w:t>
            </w:r>
          </w:p>
          <w:p w14:paraId="2C2ACF51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14BF2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Органи місцевого самоврядування (за згодою)</w:t>
            </w:r>
          </w:p>
          <w:p w14:paraId="23BE6E39" w14:textId="0556AE17" w:rsidR="00F82BA9" w:rsidRPr="005F0B6A" w:rsidRDefault="00F82BA9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B9758D2" w14:textId="6D8E81E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 2022 року та в подальшому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DB805E7" w14:textId="662F03C6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Публікації щодо інформації про доступні форми державної допомоги, позики, які на</w:t>
            </w:r>
            <w:r w:rsidR="00F82BA9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даються фінансовими установами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України та МФО</w:t>
            </w:r>
            <w:r w:rsidR="00F82BA9" w:rsidRPr="005F0B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розміщено на офіційних сайтах залучених органів виконавчої влади та забезпечено їх постійне оновлення</w:t>
            </w:r>
          </w:p>
          <w:p w14:paraId="58376181" w14:textId="5FCFB0A1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FF2CC" w:themeFill="accent4" w:themeFillTint="33"/>
          </w:tcPr>
          <w:p w14:paraId="5C4E6200" w14:textId="6114D7CC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потребує додаткових видатків</w:t>
            </w:r>
          </w:p>
        </w:tc>
      </w:tr>
      <w:tr w:rsidR="00A0277B" w:rsidRPr="005F0B6A" w14:paraId="45248D4F" w14:textId="77777777" w:rsidTr="00984B6E">
        <w:trPr>
          <w:trHeight w:val="3046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9529B93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1272801" w14:textId="77777777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6365A6C" w14:textId="3EEA3569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7.4. Впровадження пільгового кредитування для суднобудування на українських потужностях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B22B13E" w14:textId="0BDB18ED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  <w:p w14:paraId="6F57EB86" w14:textId="1AF3730F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1D833" w14:textId="3AD25A1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Мінстратегпром</w:t>
            </w:r>
          </w:p>
          <w:p w14:paraId="76E05D83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06793" w14:textId="5836172F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</w:p>
          <w:p w14:paraId="2E24392C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7B395" w14:textId="3A3581DD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9F12683" w14:textId="3F25E0E5" w:rsidR="00F30A5D" w:rsidRPr="005F0B6A" w:rsidRDefault="00F3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="00BB0CB9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року та в подальшому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35F18BB" w14:textId="64E2D01C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Побудова</w:t>
            </w:r>
            <w:r w:rsidR="00F82BA9" w:rsidRPr="005F0B6A">
              <w:rPr>
                <w:rFonts w:ascii="Times New Roman" w:hAnsi="Times New Roman" w:cs="Times New Roman"/>
                <w:sz w:val="24"/>
                <w:szCs w:val="24"/>
              </w:rPr>
              <w:t>но та модернізовано не менше 15 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одиниць флоту щорічно за рахунок пільгового кредитування 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A74EA6D" w14:textId="02668C2F" w:rsidR="00F30A5D" w:rsidRPr="005F0B6A" w:rsidRDefault="00F30A5D" w:rsidP="006D6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рахунок залучених коштів, в тому числі технічної допомоги, </w:t>
            </w:r>
          </w:p>
          <w:p w14:paraId="724466B1" w14:textId="55E6109B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кредитних коштів, кошти МФО, інші інвестори</w:t>
            </w:r>
          </w:p>
        </w:tc>
      </w:tr>
      <w:tr w:rsidR="00A0277B" w:rsidRPr="005F0B6A" w14:paraId="20B72502" w14:textId="77777777" w:rsidTr="00984B6E">
        <w:trPr>
          <w:trHeight w:val="3874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5D53A26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024825F" w14:textId="77777777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23D5A8B" w14:textId="77777777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7.5. З</w:t>
            </w:r>
            <w:r w:rsidR="00F82BA9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астосування / впровадження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знижених та «0» митних ставок при ввезенні</w:t>
            </w:r>
            <w:r w:rsidRPr="005F0B6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імпортного високотехнологічного</w:t>
            </w:r>
            <w:r w:rsidR="00F82BA9" w:rsidRPr="005F0B6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промислового обладнання та комплектуючих для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суднобудівної та судноремонтної промисловості, які не виробляються в Україні </w:t>
            </w:r>
          </w:p>
          <w:p w14:paraId="23AA43B1" w14:textId="3FB29CFD" w:rsidR="00F82BA9" w:rsidRPr="005F0B6A" w:rsidRDefault="00F82BA9" w:rsidP="006D6B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EE1A392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</w:p>
          <w:p w14:paraId="74B5476F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26701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Мінстратегпром</w:t>
            </w:r>
          </w:p>
          <w:p w14:paraId="00C124AB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94D31" w14:textId="5C032C23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  <w:p w14:paraId="46A09599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7D9D0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55F39439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C8A2E03" w14:textId="2B3178E6" w:rsidR="00F30A5D" w:rsidRPr="005F0B6A" w:rsidRDefault="00BB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C142B17" w14:textId="46C76F05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Встановлено перелік </w:t>
            </w:r>
            <w:r w:rsidRPr="005F0B6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uk-UA"/>
              </w:rPr>
              <w:t xml:space="preserve">імпортного високотехнологічного </w:t>
            </w: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промислового обладнання та комплектуючих для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суднобудівної та судноремонтної промисловості за відповідною номенклатурою, для якого застосовуються знижені / «0» ставки мита 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CC5F0E4" w14:textId="53FDD4C5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потребує додаткових видатків</w:t>
            </w:r>
          </w:p>
        </w:tc>
      </w:tr>
      <w:tr w:rsidR="00A0277B" w:rsidRPr="005F0B6A" w14:paraId="08599C4F" w14:textId="461270C4" w:rsidTr="00984B6E">
        <w:tc>
          <w:tcPr>
            <w:tcW w:w="0" w:type="auto"/>
            <w:vMerge/>
            <w:shd w:val="clear" w:color="auto" w:fill="FFF2CC" w:themeFill="accent4" w:themeFillTint="33"/>
          </w:tcPr>
          <w:p w14:paraId="44682BAC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2CC" w:themeFill="accent4" w:themeFillTint="33"/>
          </w:tcPr>
          <w:p w14:paraId="6B603581" w14:textId="0CDADFFC" w:rsidR="00F30A5D" w:rsidRPr="005F0B6A" w:rsidRDefault="00F30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8. Запровадження інноваційних енергоефективних та екологічно безпечних технологій на ВВШ, а також забезпечення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відповідності флоту екологічним стандартам ЄС</w:t>
            </w:r>
            <w:r w:rsidR="00C74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772203B5" w14:textId="7DCDC889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  <w:r w:rsidR="002E2CCD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Гармонізація національного законодавства з вимогами щодо обмежень викидів суднами відповідно до Регламенту (</w:t>
            </w:r>
            <w:r w:rsidRPr="005F0B6A">
              <w:rPr>
                <w:rFonts w:ascii="Times New Roman" w:hAnsi="Times New Roman" w:cs="Times New Roman"/>
                <w:bCs/>
                <w:sz w:val="24"/>
                <w:szCs w:val="24"/>
              </w:rPr>
              <w:t>EU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5F0B6A">
              <w:rPr>
                <w:rFonts w:ascii="Times New Roman" w:hAnsi="Times New Roman" w:cs="Times New Roman"/>
                <w:bCs/>
                <w:sz w:val="24"/>
                <w:szCs w:val="24"/>
              </w:rPr>
              <w:t>2016/1628</w:t>
            </w:r>
          </w:p>
          <w:p w14:paraId="64F195C4" w14:textId="15655B58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D07A56C" w14:textId="046BBB98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Міндовкілля</w:t>
            </w:r>
          </w:p>
          <w:p w14:paraId="34087323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F0DDE" w14:textId="4335D30A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</w:p>
          <w:p w14:paraId="02EE11DC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45319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230B5C71" w14:textId="70A4B518" w:rsidR="00F82BA9" w:rsidRPr="005F0B6A" w:rsidRDefault="00F82BA9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5E62589" w14:textId="6CF9C106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93A9B02" w14:textId="767AF88F" w:rsidR="00F30A5D" w:rsidRPr="005F0B6A" w:rsidRDefault="00F30A5D" w:rsidP="006D6B9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Розроблено та затверджено відповідні зміни до національного законодавства з урахуванням вимог Регламенту (</w:t>
            </w:r>
            <w:r w:rsidRPr="005F0B6A">
              <w:rPr>
                <w:rFonts w:ascii="Times New Roman" w:hAnsi="Times New Roman" w:cs="Times New Roman"/>
                <w:bCs/>
                <w:sz w:val="24"/>
                <w:szCs w:val="24"/>
              </w:rPr>
              <w:t>EU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5F0B6A">
              <w:rPr>
                <w:rFonts w:ascii="Times New Roman" w:hAnsi="Times New Roman" w:cs="Times New Roman"/>
                <w:bCs/>
                <w:sz w:val="24"/>
                <w:szCs w:val="24"/>
              </w:rPr>
              <w:t>2016/1628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4C7CF614" w14:textId="5E92DE0C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потребує додаткового фінансування</w:t>
            </w:r>
          </w:p>
        </w:tc>
      </w:tr>
      <w:tr w:rsidR="00A0277B" w:rsidRPr="005F0B6A" w14:paraId="49F87948" w14:textId="70F9462A" w:rsidTr="00984B6E">
        <w:tc>
          <w:tcPr>
            <w:tcW w:w="0" w:type="auto"/>
            <w:vMerge/>
            <w:shd w:val="clear" w:color="auto" w:fill="FFF2CC" w:themeFill="accent4" w:themeFillTint="33"/>
          </w:tcPr>
          <w:p w14:paraId="70CE2A7C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14:paraId="3040C232" w14:textId="77777777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BB4F02C" w14:textId="77777777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8.2. Забезпечення збору даних та здійснення аналізу щодо рівня викидів силових установок існуючого флоту внутрішнього плавання та технічних рішень щодо зниження рівня викидів</w:t>
            </w:r>
          </w:p>
          <w:p w14:paraId="3F66C86A" w14:textId="5A455685" w:rsidR="00F82BA9" w:rsidRPr="005F0B6A" w:rsidRDefault="00F82BA9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E549139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09F61EC8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381B7" w14:textId="676EBF31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Міндовкілля</w:t>
            </w:r>
          </w:p>
          <w:p w14:paraId="65235296" w14:textId="09749D4E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17243AA8" w14:textId="31FB9ABA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3EB03AA" w14:textId="548E1D14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Надано рекомендації щодо необхідності та методів скорочення викидів силових установок існуючого флоту внутрішнього плавання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26059E7D" w14:textId="706C678D" w:rsidR="00F30A5D" w:rsidRPr="005F0B6A" w:rsidRDefault="00F82BA9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0A5D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межах технічної допомоги</w:t>
            </w:r>
          </w:p>
        </w:tc>
      </w:tr>
      <w:tr w:rsidR="00A0277B" w:rsidRPr="005F0B6A" w14:paraId="59B69EE2" w14:textId="409DE42C" w:rsidTr="00984B6E">
        <w:tc>
          <w:tcPr>
            <w:tcW w:w="0" w:type="auto"/>
            <w:vMerge/>
            <w:shd w:val="clear" w:color="auto" w:fill="FFF2CC" w:themeFill="accent4" w:themeFillTint="33"/>
          </w:tcPr>
          <w:p w14:paraId="5C51A7E8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14:paraId="43A34693" w14:textId="77777777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3DD1720" w14:textId="1C8D42D0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8.3 Розроблення програми заходів стимулювання вітчизняних суб’єктів господарювання ВВТ, які здійснюють перехід до використання силових установок,</w:t>
            </w:r>
            <w:r w:rsidR="00F82BA9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що відповідають рівню викидів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 w:rsidR="00F82BA9" w:rsidRPr="005F0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А або вище, відповідно до Регламенту (</w:t>
            </w:r>
            <w:r w:rsidRPr="005F0B6A">
              <w:rPr>
                <w:rFonts w:ascii="Times New Roman" w:hAnsi="Times New Roman" w:cs="Times New Roman"/>
                <w:bCs/>
                <w:sz w:val="24"/>
                <w:szCs w:val="24"/>
              </w:rPr>
              <w:t>EU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5F0B6A">
              <w:rPr>
                <w:rFonts w:ascii="Times New Roman" w:hAnsi="Times New Roman" w:cs="Times New Roman"/>
                <w:bCs/>
                <w:sz w:val="24"/>
                <w:szCs w:val="24"/>
              </w:rPr>
              <w:t>2016/1628</w:t>
            </w:r>
          </w:p>
          <w:p w14:paraId="69D74054" w14:textId="1A714505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200A3EC4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323F7922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A078A" w14:textId="614FEACF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  <w:p w14:paraId="51EFF172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B860E" w14:textId="44169ADA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Міндовкілля</w:t>
            </w:r>
          </w:p>
          <w:p w14:paraId="5DE64C29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8170E" w14:textId="6704ABF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</w:p>
          <w:p w14:paraId="39461239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BC8EF" w14:textId="7D0E91FB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1E83A51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4511DF77" w14:textId="71EE8CF4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Затверджено перелік заходів стимулювання вітчизняних суб’єктів господарювання ВВТ, які здійснюють перехід до використання силових установок</w:t>
            </w:r>
            <w:r w:rsidR="00F82BA9" w:rsidRPr="005F0B6A">
              <w:rPr>
                <w:rFonts w:ascii="Times New Roman" w:hAnsi="Times New Roman" w:cs="Times New Roman"/>
                <w:sz w:val="24"/>
                <w:szCs w:val="24"/>
              </w:rPr>
              <w:t>, що відповідають рівню викидів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ІІІ</w:t>
            </w:r>
            <w:r w:rsidR="00F82BA9" w:rsidRPr="005F0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А або вище, відповідно до Регламенту (</w:t>
            </w:r>
            <w:r w:rsidRPr="005F0B6A">
              <w:rPr>
                <w:rFonts w:ascii="Times New Roman" w:hAnsi="Times New Roman" w:cs="Times New Roman"/>
                <w:bCs/>
                <w:sz w:val="24"/>
                <w:szCs w:val="24"/>
              </w:rPr>
              <w:t>EU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5F0B6A">
              <w:rPr>
                <w:rFonts w:ascii="Times New Roman" w:hAnsi="Times New Roman" w:cs="Times New Roman"/>
                <w:bCs/>
                <w:sz w:val="24"/>
                <w:szCs w:val="24"/>
              </w:rPr>
              <w:t>2016/1628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04473FC2" w14:textId="5142E3E8" w:rsidR="00F30A5D" w:rsidRPr="005F0B6A" w:rsidRDefault="00F82BA9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 межах технічної допомоги</w:t>
            </w:r>
          </w:p>
        </w:tc>
      </w:tr>
      <w:tr w:rsidR="00A0277B" w:rsidRPr="005F0B6A" w14:paraId="3E6E8BBB" w14:textId="3C65ABCD" w:rsidTr="00984B6E">
        <w:tc>
          <w:tcPr>
            <w:tcW w:w="0" w:type="auto"/>
            <w:vMerge/>
            <w:shd w:val="clear" w:color="auto" w:fill="FFF2CC" w:themeFill="accent4" w:themeFillTint="33"/>
          </w:tcPr>
          <w:p w14:paraId="4DFA2150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14:paraId="0FDCD268" w14:textId="77777777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0BEB7771" w14:textId="77777777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8.4 Запровадження методу амортизації основних засобів, </w:t>
            </w:r>
            <w:r w:rsidR="00F82BA9" w:rsidRPr="005F0B6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з самостійним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визначенням суб’єктом господарювання суми амортизації та звітного періоду, за умов використання судна внутрішнього плавання з силовими установками, що відповідають рівню викидів V, відповідно до Регламенту (</w:t>
            </w:r>
            <w:r w:rsidRPr="005F0B6A">
              <w:rPr>
                <w:rFonts w:ascii="Times New Roman" w:hAnsi="Times New Roman" w:cs="Times New Roman"/>
                <w:bCs/>
                <w:sz w:val="24"/>
                <w:szCs w:val="24"/>
              </w:rPr>
              <w:t>EU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Pr="005F0B6A">
              <w:rPr>
                <w:rFonts w:ascii="Times New Roman" w:hAnsi="Times New Roman" w:cs="Times New Roman"/>
                <w:bCs/>
                <w:sz w:val="24"/>
                <w:szCs w:val="24"/>
              </w:rPr>
              <w:t>2016/1628</w:t>
            </w:r>
          </w:p>
          <w:p w14:paraId="2580992E" w14:textId="1C267F39" w:rsidR="00F82BA9" w:rsidRPr="005F0B6A" w:rsidRDefault="00F82BA9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94E9838" w14:textId="7A267F3F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Мінфін</w:t>
            </w:r>
          </w:p>
          <w:p w14:paraId="4EAB29B9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04182" w14:textId="33C91936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</w:p>
          <w:p w14:paraId="44D8E9AF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CED4D" w14:textId="38126C04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Мінінфраструктури</w:t>
            </w:r>
          </w:p>
          <w:p w14:paraId="5181326E" w14:textId="32D957FD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478930E" w14:textId="30C1C452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2022 року та в подальшому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538CFEF3" w14:textId="6351D356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Починаючи з 2024 року до 5 нових одиниць флоту щорічно застосовується метод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амортизації з самостійним визначенням суми амортизації та звітного періоду</w:t>
            </w:r>
          </w:p>
          <w:p w14:paraId="00AE6BE9" w14:textId="4986CDAB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FF2CC" w:themeFill="accent4" w:themeFillTint="33"/>
          </w:tcPr>
          <w:p w14:paraId="237CA566" w14:textId="20F8ABC4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потребує додаткового фінансування</w:t>
            </w:r>
          </w:p>
        </w:tc>
      </w:tr>
      <w:tr w:rsidR="00A0277B" w:rsidRPr="005F0B6A" w14:paraId="2DFF6180" w14:textId="4AAD6213" w:rsidTr="00984B6E">
        <w:tc>
          <w:tcPr>
            <w:tcW w:w="0" w:type="auto"/>
            <w:vMerge/>
            <w:shd w:val="clear" w:color="auto" w:fill="FFF2CC" w:themeFill="accent4" w:themeFillTint="33"/>
          </w:tcPr>
          <w:p w14:paraId="56B5EB46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2CC" w:themeFill="accent4" w:themeFillTint="33"/>
          </w:tcPr>
          <w:p w14:paraId="1C0FBE97" w14:textId="5143A3B5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9. Забезпечення вантажовідправни</w:t>
            </w:r>
            <w:r w:rsidR="00F82BA9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ків вибором серед перевізників та портів/терміналів для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переміщення малих (посилки, LCL), великогабаритних вантажів та контейнерів на ВВШ України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37592162" w14:textId="2AEC456D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9.1. Проведення аналізу ринку логістичних послуг на ВВШ України, що передбачає  аналіз проблем з персоналом, що забезпечує надання логістичних послуг, рівнем його підготовки та  наявністю </w:t>
            </w:r>
          </w:p>
          <w:p w14:paraId="230F5863" w14:textId="531A69C9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05669B5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Мінінфраструктури </w:t>
            </w:r>
          </w:p>
          <w:p w14:paraId="3A71A563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437F0" w14:textId="033678F4" w:rsidR="00F30A5D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Морська адміністрація</w:t>
            </w:r>
          </w:p>
          <w:p w14:paraId="5A1B43D7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E83EA" w14:textId="118359AA" w:rsidR="00F30A5D" w:rsidRPr="005F0B6A" w:rsidRDefault="00F3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5D30" w:rsidRPr="005F0B6A">
              <w:rPr>
                <w:rFonts w:ascii="Times New Roman" w:hAnsi="Times New Roman" w:cs="Times New Roman"/>
                <w:sz w:val="24"/>
                <w:szCs w:val="24"/>
              </w:rPr>
              <w:t>ищі навчальні заклади (далі- ВНЗ)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DD77975" w14:textId="6A9EC59C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1E5B41FE" w14:textId="098C001D" w:rsidR="00F30A5D" w:rsidRPr="005F0B6A" w:rsidRDefault="00F30A5D" w:rsidP="005F0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Підготов</w:t>
            </w:r>
            <w:r w:rsidR="00E7045E" w:rsidRPr="005F0B6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но звіт про аналіз ринку логістичних послуг та виявлення проблемних місць, пов’язаних з </w:t>
            </w:r>
            <w:r w:rsidR="00FC7C1D" w:rsidRPr="005F0B6A">
              <w:rPr>
                <w:rFonts w:ascii="Times New Roman" w:hAnsi="Times New Roman" w:cs="Times New Roman"/>
                <w:sz w:val="24"/>
                <w:szCs w:val="24"/>
              </w:rPr>
              <w:t>кадрами, залученими у вантажні перевезення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78983D14" w14:textId="1CD56AEE" w:rsidR="00F30A5D" w:rsidRPr="005F0B6A" w:rsidRDefault="00F82BA9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 межах технічної допомоги</w:t>
            </w:r>
          </w:p>
        </w:tc>
      </w:tr>
      <w:tr w:rsidR="00A0277B" w:rsidRPr="005F0B6A" w14:paraId="27777AB7" w14:textId="036C21BA" w:rsidTr="00984B6E">
        <w:trPr>
          <w:trHeight w:val="278"/>
        </w:trPr>
        <w:tc>
          <w:tcPr>
            <w:tcW w:w="0" w:type="auto"/>
            <w:vMerge/>
            <w:shd w:val="clear" w:color="auto" w:fill="FFF2CC" w:themeFill="accent4" w:themeFillTint="33"/>
          </w:tcPr>
          <w:p w14:paraId="2A18D385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14:paraId="15775E99" w14:textId="77F42629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41E35E9" w14:textId="3825326E" w:rsidR="00F30A5D" w:rsidRPr="005F0B6A" w:rsidRDefault="00F30A5D" w:rsidP="006D6B9C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F0B6A">
              <w:rPr>
                <w:rFonts w:ascii="Times New Roman" w:hAnsi="Times New Roman" w:cs="Times New Roman"/>
                <w:color w:val="auto"/>
                <w:lang w:val="uk-UA"/>
              </w:rPr>
              <w:t xml:space="preserve">9.2. Перегляд навчальних програм з метою підвищення якості навчання за </w:t>
            </w:r>
            <w:r w:rsidRPr="005F0B6A">
              <w:rPr>
                <w:rFonts w:ascii="Times New Roman" w:hAnsi="Times New Roman" w:cs="Times New Roman"/>
                <w:color w:val="auto"/>
                <w:lang w:val="uk-UA"/>
              </w:rPr>
              <w:lastRenderedPageBreak/>
              <w:t>результатами проведеного аналізу ринку логістичних послуг на ВВШ України</w:t>
            </w:r>
            <w:r w:rsidRPr="005F0B6A" w:rsidDel="005D2AEE">
              <w:rPr>
                <w:rFonts w:ascii="Times New Roman" w:hAnsi="Times New Roman" w:cs="Times New Roman"/>
                <w:color w:val="auto"/>
                <w:lang w:val="uk-UA"/>
              </w:rPr>
              <w:t xml:space="preserve"> </w:t>
            </w:r>
            <w:r w:rsidR="00E7045E" w:rsidRPr="005F0B6A">
              <w:rPr>
                <w:rFonts w:ascii="Times New Roman" w:hAnsi="Times New Roman" w:cs="Times New Roman"/>
                <w:color w:val="auto"/>
                <w:lang w:val="uk-UA"/>
              </w:rPr>
              <w:t xml:space="preserve">та вимог </w:t>
            </w:r>
            <w:r w:rsidRPr="005F0B6A"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Директиви Ради </w:t>
            </w:r>
            <w:r w:rsidR="00E7047A" w:rsidRPr="005F0B6A">
              <w:rPr>
                <w:rFonts w:ascii="Times New Roman" w:hAnsi="Times New Roman" w:cs="Times New Roman"/>
                <w:bCs/>
                <w:color w:val="auto"/>
                <w:lang w:val="uk-UA"/>
              </w:rPr>
              <w:t>№ </w:t>
            </w:r>
            <w:r w:rsidRPr="005F0B6A">
              <w:rPr>
                <w:rFonts w:ascii="Times New Roman" w:hAnsi="Times New Roman" w:cs="Times New Roman"/>
                <w:bCs/>
                <w:color w:val="auto"/>
                <w:lang w:val="uk-UA"/>
              </w:rPr>
              <w:t>87/540/ЄЕС</w:t>
            </w:r>
          </w:p>
          <w:p w14:paraId="1F74DFC9" w14:textId="7F6BE82C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79595C79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</w:t>
            </w:r>
          </w:p>
          <w:p w14:paraId="4ECDB859" w14:textId="3C722178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B9806" w14:textId="4CF457E8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7045E" w:rsidRPr="005F0B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</w:p>
          <w:p w14:paraId="35DAAFC1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6540C" w14:textId="25930F8C" w:rsidR="00F30A5D" w:rsidRPr="005F0B6A" w:rsidRDefault="00E7045E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Мінінфраструктури</w:t>
            </w:r>
          </w:p>
          <w:p w14:paraId="5C60402A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FDF90" w14:textId="11EF4B1E" w:rsidR="00F30A5D" w:rsidRPr="005F0B6A" w:rsidRDefault="00195834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Морська адміністрація</w:t>
            </w:r>
          </w:p>
          <w:p w14:paraId="61B9F171" w14:textId="46FD1DF5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35706A92" w14:textId="1176D22F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2021-2022 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62677281" w14:textId="627AEC05" w:rsidR="00F30A5D" w:rsidRPr="005F0B6A" w:rsidRDefault="00F30A5D" w:rsidP="006D6B9C">
            <w:pPr>
              <w:pStyle w:val="Default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F0B6A">
              <w:rPr>
                <w:rFonts w:ascii="Times New Roman" w:hAnsi="Times New Roman" w:cs="Times New Roman"/>
                <w:color w:val="auto"/>
                <w:lang w:val="uk-UA"/>
              </w:rPr>
              <w:t xml:space="preserve">Переглянуто навчальні програми з урахуванням вимог </w:t>
            </w:r>
            <w:r w:rsidRPr="005F0B6A">
              <w:rPr>
                <w:rFonts w:ascii="Times New Roman" w:hAnsi="Times New Roman" w:cs="Times New Roman"/>
                <w:bCs/>
                <w:color w:val="auto"/>
                <w:lang w:val="uk-UA"/>
              </w:rPr>
              <w:t xml:space="preserve">Директиви Ради </w:t>
            </w:r>
            <w:r w:rsidR="00E7047A" w:rsidRPr="005F0B6A">
              <w:rPr>
                <w:rFonts w:ascii="Times New Roman" w:hAnsi="Times New Roman" w:cs="Times New Roman"/>
                <w:bCs/>
                <w:color w:val="auto"/>
                <w:lang w:val="uk-UA"/>
              </w:rPr>
              <w:t>№ </w:t>
            </w:r>
            <w:r w:rsidRPr="005F0B6A">
              <w:rPr>
                <w:rFonts w:ascii="Times New Roman" w:hAnsi="Times New Roman" w:cs="Times New Roman"/>
                <w:bCs/>
                <w:color w:val="auto"/>
                <w:lang w:val="uk-UA"/>
              </w:rPr>
              <w:t>87/540/ЄЕС</w:t>
            </w:r>
          </w:p>
          <w:p w14:paraId="34B539CF" w14:textId="1A149EA0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2030 року 50 слухачів пройшло навчання </w:t>
            </w:r>
          </w:p>
        </w:tc>
        <w:tc>
          <w:tcPr>
            <w:tcW w:w="1974" w:type="dxa"/>
            <w:shd w:val="clear" w:color="auto" w:fill="FFF2CC" w:themeFill="accent4" w:themeFillTint="33"/>
          </w:tcPr>
          <w:p w14:paraId="6656A0FA" w14:textId="75DDE3C4" w:rsidR="00F30A5D" w:rsidRPr="005F0B6A" w:rsidRDefault="00F82BA9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межах технічної допомоги</w:t>
            </w:r>
          </w:p>
        </w:tc>
      </w:tr>
      <w:tr w:rsidR="00A0277B" w:rsidRPr="005F0B6A" w14:paraId="01BC1839" w14:textId="0BB730F9" w:rsidTr="00984B6E">
        <w:tc>
          <w:tcPr>
            <w:tcW w:w="0" w:type="auto"/>
            <w:vMerge/>
            <w:shd w:val="clear" w:color="auto" w:fill="FFF2CC" w:themeFill="accent4" w:themeFillTint="33"/>
          </w:tcPr>
          <w:p w14:paraId="2DAB8105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14:paraId="27815BAF" w14:textId="77777777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A247B10" w14:textId="47C21925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9.3. Розробка та впровадження інформаційної платформи для власників суден, агентів, експедиторів та власників вантажу</w:t>
            </w:r>
          </w:p>
          <w:p w14:paraId="28A70B43" w14:textId="7FED3558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5AD9B92C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6D13E3A0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06604" w14:textId="77777777" w:rsidR="00FC7C1D" w:rsidRPr="005F0B6A" w:rsidRDefault="00FC7C1D" w:rsidP="00FC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C67E4D" w14:textId="77777777" w:rsidR="00FC7C1D" w:rsidRPr="005F0B6A" w:rsidRDefault="00FC7C1D" w:rsidP="00FC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 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E7F118" w14:textId="77777777" w:rsidR="00FC7C1D" w:rsidRPr="005F0B6A" w:rsidRDefault="00FC7C1D" w:rsidP="00FC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2B67D625" w14:textId="0CAF3614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2CC" w:themeFill="accent4" w:themeFillTint="33"/>
          </w:tcPr>
          <w:p w14:paraId="498F03E3" w14:textId="0BB55221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 2023 року та в подальшому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14:paraId="0604B606" w14:textId="77777777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Створення та впровадження інформаційного порталу з можливістю консолідації вантажів та координації логістичних к</w:t>
            </w:r>
            <w:r w:rsidR="00E7045E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омпаній. Проведення щорічно на його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базі не менше 5 заходів / зустрічей </w:t>
            </w:r>
          </w:p>
          <w:p w14:paraId="0E94E905" w14:textId="6089CF52" w:rsidR="00DA0C66" w:rsidRPr="005F0B6A" w:rsidRDefault="00DA0C66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FF2CC" w:themeFill="accent4" w:themeFillTint="33"/>
          </w:tcPr>
          <w:p w14:paraId="0DDE7C55" w14:textId="7A9D3A38" w:rsidR="00F30A5D" w:rsidRPr="005F0B6A" w:rsidRDefault="00F82BA9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 межах технічної допомоги</w:t>
            </w:r>
          </w:p>
        </w:tc>
      </w:tr>
      <w:tr w:rsidR="00A0277B" w:rsidRPr="005F0B6A" w14:paraId="4A1BBF99" w14:textId="2B547202" w:rsidTr="00984B6E">
        <w:tc>
          <w:tcPr>
            <w:tcW w:w="0" w:type="auto"/>
            <w:vMerge w:val="restart"/>
            <w:shd w:val="clear" w:color="auto" w:fill="EDEDED" w:themeFill="accent3" w:themeFillTint="33"/>
          </w:tcPr>
          <w:p w14:paraId="0F81E9BA" w14:textId="35942A43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4. Реорганізація системи державного управління, яка забезпечує сталий розвиток ВВТ та ВВШ, зокрема шляхом усунення дублювання адміністративних функцій центральних органів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виконавчої влади</w:t>
            </w:r>
            <w:r w:rsidR="00A0277B" w:rsidRPr="005F0B6A">
              <w:rPr>
                <w:rFonts w:ascii="Times New Roman" w:hAnsi="Times New Roman" w:cs="Times New Roman"/>
                <w:sz w:val="24"/>
                <w:szCs w:val="24"/>
              </w:rPr>
              <w:t>, державних підприємств, установ та організацій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відносно всіх учасників руху на ВВШ, впровадження системи управління якістю</w:t>
            </w:r>
          </w:p>
        </w:tc>
        <w:tc>
          <w:tcPr>
            <w:tcW w:w="0" w:type="auto"/>
            <w:vMerge w:val="restart"/>
            <w:shd w:val="clear" w:color="auto" w:fill="EDEDED" w:themeFill="accent3" w:themeFillTint="33"/>
          </w:tcPr>
          <w:p w14:paraId="3CB4103D" w14:textId="0E2299A1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Розбудова міжнародної мережі внутрішніх водних шляхів відповідно до міжнародних договорів України </w:t>
            </w:r>
          </w:p>
          <w:p w14:paraId="05F0320E" w14:textId="1F8937F9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6ABD0060" w14:textId="1F18E423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FC7C1D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Включення внутрішніх водних шляхів України до Транс’європейської транспортної мережі (TEN-T)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6FC4530A" w14:textId="7E4D6CC5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9B2A39D" w14:textId="0FB015EC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606C80B7" w14:textId="77777777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Основні судноплавні ВВШ України включено до Транс’європейської опорної транспортної мережі (TEN-T): </w:t>
            </w:r>
          </w:p>
          <w:p w14:paraId="44EB7126" w14:textId="74515F03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1 етап – р. Дніпро та Південний Буг – 2023 рік;  </w:t>
            </w:r>
          </w:p>
          <w:p w14:paraId="142FBA24" w14:textId="77777777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 етап – українська частина р. Дунай – 2028 рік</w:t>
            </w:r>
          </w:p>
          <w:p w14:paraId="353B96FA" w14:textId="34FF09F4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EDEDED" w:themeFill="accent3" w:themeFillTint="33"/>
          </w:tcPr>
          <w:p w14:paraId="61A6769A" w14:textId="15CB631D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потребує додаткового фінансування</w:t>
            </w:r>
          </w:p>
        </w:tc>
      </w:tr>
      <w:tr w:rsidR="00A0277B" w:rsidRPr="005F0B6A" w14:paraId="051F18F8" w14:textId="77777777" w:rsidTr="00984B6E">
        <w:tc>
          <w:tcPr>
            <w:tcW w:w="0" w:type="auto"/>
            <w:vMerge/>
            <w:shd w:val="clear" w:color="auto" w:fill="EDEDED" w:themeFill="accent3" w:themeFillTint="33"/>
          </w:tcPr>
          <w:p w14:paraId="37CA2D55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DEDED" w:themeFill="accent3" w:themeFillTint="33"/>
          </w:tcPr>
          <w:p w14:paraId="6239E3F4" w14:textId="77777777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7BCEBA3E" w14:textId="77777777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10.2 Розширення мережі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судноплавних ВВШ України </w:t>
            </w:r>
          </w:p>
          <w:p w14:paraId="61EAEBD1" w14:textId="0534A7B6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0DA2D868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Мінінфраструктури</w:t>
            </w:r>
          </w:p>
          <w:p w14:paraId="4007D5CF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82DFF" w14:textId="3285BBDC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Морська адміністрація</w:t>
            </w:r>
          </w:p>
          <w:p w14:paraId="070F1494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207B8" w14:textId="77777777" w:rsidR="00FC7C1D" w:rsidRPr="005F0B6A" w:rsidRDefault="00FC7C1D" w:rsidP="00FC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CEE09A" w14:textId="77777777" w:rsidR="00FC7C1D" w:rsidRPr="005F0B6A" w:rsidRDefault="00FC7C1D" w:rsidP="00FC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 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8B6E14" w14:textId="77777777" w:rsidR="00FC7C1D" w:rsidRPr="005F0B6A" w:rsidRDefault="00FC7C1D" w:rsidP="00FC7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0C65AB83" w14:textId="4F3420D3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33717A5C" w14:textId="12BE7144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 2024 року та в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подальшому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36FF6FC" w14:textId="758833B5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Включення до переліку ВВШ, що належать до категорії судноплавних,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нових потенційних для судноплавства ділянок на підставі обґрунтування фінансово-економічної доцільності  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14:paraId="1962FA0A" w14:textId="319C6459" w:rsidR="00537FC5" w:rsidRPr="005F0B6A" w:rsidRDefault="00FC7C1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потребує додаткового фінансування</w:t>
            </w:r>
          </w:p>
        </w:tc>
      </w:tr>
      <w:tr w:rsidR="00A0277B" w:rsidRPr="005F0B6A" w14:paraId="7C7BD300" w14:textId="4A20D929" w:rsidTr="00984B6E">
        <w:tc>
          <w:tcPr>
            <w:tcW w:w="0" w:type="auto"/>
            <w:vMerge/>
            <w:shd w:val="clear" w:color="auto" w:fill="EDEDED" w:themeFill="accent3" w:themeFillTint="33"/>
          </w:tcPr>
          <w:p w14:paraId="25923510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DEDED" w:themeFill="accent3" w:themeFillTint="33"/>
          </w:tcPr>
          <w:p w14:paraId="750A708A" w14:textId="1CF28046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Функціонування єдиного відповідального за обслуговування ВВШ </w:t>
            </w:r>
            <w:r w:rsidR="00FC7C1D"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державного </w:t>
            </w: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підприємства зі стабільними джерелами фінансування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D296F8C" w14:textId="77777777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11.1. Встановлення стабільного та достатнього за обсягом джерела фінансування утримання в належному стані державної інфраструктури ВВТ</w:t>
            </w:r>
          </w:p>
          <w:p w14:paraId="2C8C5425" w14:textId="6F7095A3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251DD8AB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  <w:p w14:paraId="0281221F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9025B" w14:textId="0AF2A53A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1E84EC94" w14:textId="0CBE3DE4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6C74BB23" w14:textId="2F3C2106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53C1198" w14:textId="5B774DDB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Забезпечено супровід у Верховній Раді України законопроєкту № 4168 від 30.09.2020 «</w:t>
            </w:r>
            <w:r w:rsidRPr="005F0B6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x-none"/>
              </w:rPr>
              <w:t>Про внесення змін до Бюджетного Кодексу України щодо створення Державного фонду внутрішніх водних шляхів»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14:paraId="6937C891" w14:textId="070E1300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потребує додаткового фінансування</w:t>
            </w:r>
          </w:p>
        </w:tc>
      </w:tr>
      <w:tr w:rsidR="00A0277B" w:rsidRPr="005F0B6A" w14:paraId="40F63A0E" w14:textId="77777777" w:rsidTr="00984B6E">
        <w:tc>
          <w:tcPr>
            <w:tcW w:w="0" w:type="auto"/>
            <w:vMerge/>
            <w:shd w:val="clear" w:color="auto" w:fill="EDEDED" w:themeFill="accent3" w:themeFillTint="33"/>
          </w:tcPr>
          <w:p w14:paraId="43245B36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DEDED" w:themeFill="accent3" w:themeFillTint="33"/>
          </w:tcPr>
          <w:p w14:paraId="64CC0D0B" w14:textId="77777777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061729D3" w14:textId="1E427DDC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11.2. Зосередження функцій з обслуговування судноплавних ділянок ВВШ та утримання державної інфраструктури ВВТ у рамках одного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відповідального суб'єкта </w:t>
            </w:r>
          </w:p>
          <w:p w14:paraId="031D4474" w14:textId="2D931F71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2597A5F4" w14:textId="1BF6FE6E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Мінінфраструктури</w:t>
            </w:r>
          </w:p>
          <w:p w14:paraId="639F6726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7C75F" w14:textId="0F1D89B1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галузеві державні підприємства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350847F4" w14:textId="232B2590" w:rsidR="00537FC5" w:rsidRPr="005F0B6A" w:rsidRDefault="00FC7C1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37FC5" w:rsidRPr="005F0B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55440CD" w14:textId="1EE504A8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Утворено/реорганізовано єдине державне підприємство з обслуговування ВВШ, що належить до сфери управління Мінінфраструктури та здійснює покладені на нього функції, за рахунок коштів </w:t>
            </w:r>
            <w:r w:rsidRPr="005F0B6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x-none"/>
              </w:rPr>
              <w:t xml:space="preserve">Державного фонду </w:t>
            </w:r>
            <w:r w:rsidRPr="005F0B6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x-none"/>
              </w:rPr>
              <w:lastRenderedPageBreak/>
              <w:t>внутрішніх водних шляхів.</w:t>
            </w:r>
          </w:p>
          <w:p w14:paraId="52F069A3" w14:textId="77777777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Покращено координацію між функціональними ланками та оптимізовано процеси, ресурси та витрати на  обслуговування судноплавних ВВШ</w:t>
            </w:r>
          </w:p>
          <w:p w14:paraId="19BD2E37" w14:textId="6236959B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EDEDED" w:themeFill="accent3" w:themeFillTint="33"/>
          </w:tcPr>
          <w:p w14:paraId="09A2ADE7" w14:textId="218F1E45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Кошти державних підприємств</w:t>
            </w:r>
            <w:r w:rsidR="00524C87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, які реорганізуються</w:t>
            </w:r>
          </w:p>
        </w:tc>
      </w:tr>
      <w:tr w:rsidR="00A0277B" w:rsidRPr="005F0B6A" w14:paraId="19D8FECC" w14:textId="77777777" w:rsidTr="00984B6E">
        <w:trPr>
          <w:trHeight w:val="2484"/>
        </w:trPr>
        <w:tc>
          <w:tcPr>
            <w:tcW w:w="0" w:type="auto"/>
            <w:vMerge/>
            <w:shd w:val="clear" w:color="auto" w:fill="EDEDED" w:themeFill="accent3" w:themeFillTint="33"/>
          </w:tcPr>
          <w:p w14:paraId="33229030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50024BD7" w14:textId="56D6F7BF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12. Усунення дублювання адміністративних функцій центральних органів виконавчої влади</w:t>
            </w:r>
            <w:r w:rsidR="00FC7C1D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, державних підприємств,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7C1D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установ та організації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відносно всіх учасників руху на ВВШ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30BD773" w14:textId="77777777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12.1. Забезпечення виконання організаційних заходів з передачі функцій із забезпечення безпеки судноплавства суден флоту рибної промисловості, в тому числі технічного нагляду за суднами, до єдиного ЦОВВ - Морської адміністрації</w:t>
            </w:r>
          </w:p>
          <w:p w14:paraId="03245F1C" w14:textId="181ACB66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481523A6" w14:textId="7379861C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Морська адміністрація</w:t>
            </w:r>
          </w:p>
          <w:p w14:paraId="0988D69C" w14:textId="619DD4FE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1088F" w14:textId="2F0E63EF" w:rsidR="00537FC5" w:rsidRPr="005F0B6A" w:rsidRDefault="00537FC5" w:rsidP="001F2C19">
            <w:pPr>
              <w:ind w:righ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Держрибагентство</w:t>
            </w:r>
          </w:p>
          <w:p w14:paraId="637EB6D8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B9B73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186D1CB3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899B9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trike/>
                <w:sz w:val="24"/>
                <w:szCs w:val="24"/>
              </w:rPr>
              <w:t>Міндовкілля</w:t>
            </w:r>
          </w:p>
          <w:p w14:paraId="7CEB328E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16D25" w14:textId="3F50651C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Мінагрополітики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5A4F239" w14:textId="39FDD2DF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3ED2DA7" w14:textId="6AE599ED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Функції із забезпечення безпеки судноплавства суден флоту рибної промисловості передані від Держрибагентства до Морської адміністрації, усунуто дублювання функцій та забезпечено уніфіковані підходи та процедури для всіх суден внутрішнього плавання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14:paraId="7CFD3B4D" w14:textId="5EA4EFD4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потребує додаткового фінансування</w:t>
            </w:r>
          </w:p>
        </w:tc>
      </w:tr>
      <w:tr w:rsidR="00A0277B" w:rsidRPr="005F0B6A" w14:paraId="77F5799C" w14:textId="77777777" w:rsidTr="00984B6E">
        <w:tc>
          <w:tcPr>
            <w:tcW w:w="0" w:type="auto"/>
            <w:vMerge/>
            <w:shd w:val="clear" w:color="auto" w:fill="EDEDED" w:themeFill="accent3" w:themeFillTint="33"/>
          </w:tcPr>
          <w:p w14:paraId="6A2C4F3C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40E8A589" w14:textId="26AF3E7F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13. Впровадження системи управління якістю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38235276" w14:textId="0FEB4217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524C87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Підвищення якості та контроль за наданням послуг, зокрема підтримки габаритів суднового ходу, РІС, навігаційного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обслуговування, управління шлюзами, популяризації ВВТ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A8FBF59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Мінінфраструктури</w:t>
            </w:r>
          </w:p>
          <w:p w14:paraId="37AC7EA4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5910D" w14:textId="77777777" w:rsidR="006B1846" w:rsidRPr="005F0B6A" w:rsidRDefault="006B1846" w:rsidP="006B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DA7D76" w14:textId="77777777" w:rsidR="006B1846" w:rsidRPr="005F0B6A" w:rsidRDefault="006B1846" w:rsidP="006B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 початку функціонування - ДП 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0BD443" w14:textId="77777777" w:rsidR="006B1846" w:rsidRPr="005F0B6A" w:rsidRDefault="006B1846" w:rsidP="006B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3E1F3C9A" w14:textId="17EA3D1F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7724062" w14:textId="4881FDDB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  <w:p w14:paraId="4F64C194" w14:textId="06CB8664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07065ECF" w14:textId="61F0203C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Забезпечено ефективне використання фінансових та матеріальних ресурсів підприємства з обслуговування ВВШ, оптимізація процесів.</w:t>
            </w:r>
          </w:p>
          <w:p w14:paraId="5BCECAB6" w14:textId="77777777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початку функціонування підприємства щорічне зменшення зауважень від контролюючих органів у 2 рази</w:t>
            </w:r>
          </w:p>
          <w:p w14:paraId="6763183D" w14:textId="3CF69C16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EDEDED" w:themeFill="accent3" w:themeFillTint="33"/>
          </w:tcPr>
          <w:p w14:paraId="04DEB8C2" w14:textId="77777777" w:rsidR="00524C87" w:rsidRPr="005F0B6A" w:rsidRDefault="00524C87" w:rsidP="0052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відповідно до щорічних видатків, передбачених у фінансовому плані 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Державного 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підприємства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A5D551" w14:textId="10377D05" w:rsidR="00537FC5" w:rsidRPr="005F0B6A" w:rsidRDefault="00524C87" w:rsidP="001F2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 «АМПУ», ДУ «Держгідрографія», ДП «Укрводшлях»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0277B" w:rsidRPr="005F0B6A" w14:paraId="134BC021" w14:textId="1C16583E" w:rsidTr="00984B6E">
        <w:tc>
          <w:tcPr>
            <w:tcW w:w="0" w:type="auto"/>
            <w:vMerge/>
            <w:shd w:val="clear" w:color="auto" w:fill="EDEDED" w:themeFill="accent3" w:themeFillTint="33"/>
          </w:tcPr>
          <w:p w14:paraId="0C069530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DEDED" w:themeFill="accent3" w:themeFillTint="33"/>
          </w:tcPr>
          <w:p w14:paraId="7396198B" w14:textId="65348DBC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14. Підвищення рівня безпеки судноплавства на ВВШ, розробка та прийняття норм щодо безпеки перевезень на ВВТ для людей та навколишнього середовища, а також контроль за їх виконанням.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59FA1A8" w14:textId="57303C18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524C87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Запровадження Правил судноплавства на внутрішніх водних шляхах з урахуванням Європейських правил судноплавства на внутрішніх водних шляхах</w:t>
            </w:r>
          </w:p>
          <w:p w14:paraId="605ED1CB" w14:textId="7B93AAF8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495D2DCF" w14:textId="6B12EC5E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73E2A16E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352F5" w14:textId="2EA53B66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Морська адміністрація 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04B23E4D" w14:textId="171E9A84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50CB36A" w14:textId="66EB427F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Гармонізовано українські правила судноплавства по ВВШ з європейськими документами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14:paraId="2043F5C7" w14:textId="172B2AA3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потребує додаткового фінансування</w:t>
            </w:r>
          </w:p>
        </w:tc>
      </w:tr>
      <w:tr w:rsidR="00A0277B" w:rsidRPr="005F0B6A" w14:paraId="39709679" w14:textId="7FBBEA48" w:rsidTr="00984B6E">
        <w:tc>
          <w:tcPr>
            <w:tcW w:w="0" w:type="auto"/>
            <w:vMerge/>
            <w:shd w:val="clear" w:color="auto" w:fill="EDEDED" w:themeFill="accent3" w:themeFillTint="33"/>
          </w:tcPr>
          <w:p w14:paraId="04509866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DEDED" w:themeFill="accent3" w:themeFillTint="33"/>
          </w:tcPr>
          <w:p w14:paraId="22F340E5" w14:textId="77777777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14:paraId="690D61BD" w14:textId="720A6489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14.2. Запровадження процедури та порядку надання європейських ідентифікаційних номерів суден  </w:t>
            </w:r>
          </w:p>
        </w:tc>
        <w:tc>
          <w:tcPr>
            <w:tcW w:w="0" w:type="auto"/>
            <w:shd w:val="clear" w:color="auto" w:fill="F2F2F2"/>
          </w:tcPr>
          <w:p w14:paraId="79F19CB2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1D9AE3CF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1EC88" w14:textId="4067EAC3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Морська адміністрація</w:t>
            </w:r>
          </w:p>
          <w:p w14:paraId="64EFEC0B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FCF16" w14:textId="6F836A5C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ДП «Класифікаційне товариство Регістр судноплавства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України» (за згодою)</w:t>
            </w:r>
          </w:p>
          <w:p w14:paraId="416B739D" w14:textId="03275D52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14:paraId="523F33B6" w14:textId="3B0C1525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0" w:type="auto"/>
            <w:shd w:val="clear" w:color="auto" w:fill="F2F2F2"/>
          </w:tcPr>
          <w:p w14:paraId="5DAFB99D" w14:textId="48847BB8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Присвоєння європейського ідентифікаційного номеру (ENI) судна при реєстрації суден у Державному судновому реєстрі України</w:t>
            </w:r>
          </w:p>
        </w:tc>
        <w:tc>
          <w:tcPr>
            <w:tcW w:w="1974" w:type="dxa"/>
            <w:shd w:val="clear" w:color="auto" w:fill="F2F2F2"/>
          </w:tcPr>
          <w:p w14:paraId="6717CDDB" w14:textId="38A88038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потребує додаткового фінансування</w:t>
            </w:r>
          </w:p>
        </w:tc>
      </w:tr>
      <w:tr w:rsidR="00A0277B" w:rsidRPr="005F0B6A" w14:paraId="6308E69A" w14:textId="59177433" w:rsidTr="00984B6E">
        <w:tc>
          <w:tcPr>
            <w:tcW w:w="0" w:type="auto"/>
            <w:vMerge/>
            <w:shd w:val="clear" w:color="auto" w:fill="EDEDED" w:themeFill="accent3" w:themeFillTint="33"/>
          </w:tcPr>
          <w:p w14:paraId="18FD2450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DEDED" w:themeFill="accent3" w:themeFillTint="33"/>
          </w:tcPr>
          <w:p w14:paraId="4266C3DD" w14:textId="77777777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069DCF6A" w14:textId="00E926E8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14.3. Залучення  суден внутрішнього плавання та обладнання для реагування на надзвичайні ситуації в разі аварійних подій на судноплавних ВВШ для проведення аварійних робіт, реагування на забруднення навколишнього середовища (викиди нафти, тощо) шляхом укладення угод про співпрацю на компенсаційній основі </w:t>
            </w:r>
          </w:p>
          <w:p w14:paraId="7B74D4F7" w14:textId="1407B455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5B28A21A" w14:textId="7FD4A2F5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ДСНС</w:t>
            </w:r>
          </w:p>
          <w:p w14:paraId="65C339D5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C7FAE" w14:textId="0D8E8F34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Національна поліція </w:t>
            </w:r>
          </w:p>
          <w:p w14:paraId="311863CE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B0636" w14:textId="3BC3E97B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Суб’єкти господарювання, що здійснюють експлуатацію річкових портів (терміналів)</w:t>
            </w:r>
            <w:r w:rsidR="00524C87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, перевізників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3CA1078" w14:textId="1FECBC61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 2022 року та в подальшому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39E6B70B" w14:textId="037510BE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укладено 14 угод про співпрацю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14:paraId="73D1BC24" w14:textId="0A250098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потребує додаткового фінансування</w:t>
            </w:r>
          </w:p>
        </w:tc>
      </w:tr>
      <w:tr w:rsidR="00A0277B" w:rsidRPr="005F0B6A" w14:paraId="65EE407D" w14:textId="0A2A5CEF" w:rsidTr="00984B6E">
        <w:tc>
          <w:tcPr>
            <w:tcW w:w="0" w:type="auto"/>
            <w:vMerge/>
            <w:shd w:val="clear" w:color="auto" w:fill="EDEDED" w:themeFill="accent3" w:themeFillTint="33"/>
          </w:tcPr>
          <w:p w14:paraId="36C0B799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DEDED" w:themeFill="accent3" w:themeFillTint="33"/>
          </w:tcPr>
          <w:p w14:paraId="1A5036CF" w14:textId="77777777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12536EF4" w14:textId="26D1F3FC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14.4. Проведення моніторингу порушень законодавства з охорони навколишнього середовища на ВВШ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343A4332" w14:textId="72577D35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Міндовкілля</w:t>
            </w:r>
          </w:p>
          <w:p w14:paraId="76580652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4529F" w14:textId="195CD2E6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Морська адміністрація 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D725847" w14:textId="1F523019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 2022 року та в подальшому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F89CB35" w14:textId="77777777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Складено та подано звіти щодо моніторингу порушень законодавства з охорони навколишнього середовища, що передбачають відомості про кількість вчинених правопорушень</w:t>
            </w:r>
            <w:r w:rsidRPr="005F0B6A" w:rsidDel="006F5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(щорічно)</w:t>
            </w:r>
          </w:p>
          <w:p w14:paraId="06B196AE" w14:textId="30816CB7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EDEDED" w:themeFill="accent3" w:themeFillTint="33"/>
          </w:tcPr>
          <w:p w14:paraId="163BEA29" w14:textId="3650B9C5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потребує додаткового фінансування</w:t>
            </w:r>
          </w:p>
        </w:tc>
      </w:tr>
      <w:tr w:rsidR="00A0277B" w:rsidRPr="005F0B6A" w14:paraId="537C7314" w14:textId="1392D641" w:rsidTr="00984B6E">
        <w:tc>
          <w:tcPr>
            <w:tcW w:w="0" w:type="auto"/>
            <w:vMerge/>
            <w:shd w:val="clear" w:color="auto" w:fill="EDEDED" w:themeFill="accent3" w:themeFillTint="33"/>
          </w:tcPr>
          <w:p w14:paraId="002CECDB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DEDED" w:themeFill="accent3" w:themeFillTint="33"/>
          </w:tcPr>
          <w:p w14:paraId="6AD289AD" w14:textId="77777777" w:rsidR="006D6B9C" w:rsidRPr="005F0B6A" w:rsidRDefault="006D6B9C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15.Забезпечення відповідності суден внутрішнього плавання технічним вимогам та вимогам безпеки відповідно до Директиви ЕС/2016/1629</w:t>
            </w:r>
          </w:p>
          <w:p w14:paraId="5687412F" w14:textId="46F55FA5" w:rsidR="006D6B9C" w:rsidRPr="005F0B6A" w:rsidRDefault="006D6B9C" w:rsidP="006D6B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3F27FA58" w14:textId="79396E83" w:rsidR="006D6B9C" w:rsidRPr="005F0B6A" w:rsidRDefault="006D6B9C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524C87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Впровадження на національному рівні технічних вимог до суден внутрішнього водного транспорту у відповідності до вимог Директиви ЄС/2016/1629 та «Європейського стандарту про встановлення технічних вимог для суден внутрішнього плавання» (ES-TRIN).</w:t>
            </w:r>
          </w:p>
          <w:p w14:paraId="1DDC87B0" w14:textId="4445A717" w:rsidR="006D6B9C" w:rsidRPr="005F0B6A" w:rsidRDefault="006D6B9C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3BD94E07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1A896F6B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FAE22" w14:textId="1EAAD579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Морська адміністрація</w:t>
            </w:r>
          </w:p>
          <w:p w14:paraId="3CEC0140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E241C" w14:textId="6D90EC89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ДП «Класифікаційне товариство Регістр судноплавства України» (за згодою)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40CC105A" w14:textId="0E361066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6F9C1FCA" w14:textId="07348867" w:rsidR="006D6B9C" w:rsidRPr="005F0B6A" w:rsidRDefault="006D6B9C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З 2023 року судна, що реєструються в Державному судновому реєстрі України, відповідають стандарту ES-TRIN 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14:paraId="0332274D" w14:textId="628B0590" w:rsidR="006D6B9C" w:rsidRPr="005F0B6A" w:rsidRDefault="006D6B9C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потребує додаткового фінансування</w:t>
            </w:r>
          </w:p>
        </w:tc>
      </w:tr>
      <w:tr w:rsidR="00A0277B" w:rsidRPr="005F0B6A" w14:paraId="7DCE2236" w14:textId="361A647A" w:rsidTr="00984B6E">
        <w:tc>
          <w:tcPr>
            <w:tcW w:w="0" w:type="auto"/>
            <w:vMerge/>
            <w:shd w:val="clear" w:color="auto" w:fill="EDEDED" w:themeFill="accent3" w:themeFillTint="33"/>
          </w:tcPr>
          <w:p w14:paraId="38601D91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DEDED" w:themeFill="accent3" w:themeFillTint="33"/>
          </w:tcPr>
          <w:p w14:paraId="5A5B1A37" w14:textId="60335EB4" w:rsidR="006D6B9C" w:rsidRPr="005F0B6A" w:rsidRDefault="006D6B9C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14:paraId="7409A850" w14:textId="2B51800B" w:rsidR="006D6B9C" w:rsidRPr="005F0B6A" w:rsidRDefault="006D6B9C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524C87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Класифікація внутрішніх водних шляхів відповідно  до вимог Директиви ЄС/2016/1629</w:t>
            </w:r>
          </w:p>
        </w:tc>
        <w:tc>
          <w:tcPr>
            <w:tcW w:w="0" w:type="auto"/>
            <w:shd w:val="clear" w:color="auto" w:fill="F2F2F2"/>
          </w:tcPr>
          <w:p w14:paraId="11C9E94A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51E2B444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774FB" w14:textId="27795030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Морська адміністрація</w:t>
            </w:r>
          </w:p>
          <w:p w14:paraId="593908C6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34C9D" w14:textId="0A1071F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ДУ «Держгідрографія» (за згодою)</w:t>
            </w:r>
          </w:p>
          <w:p w14:paraId="3D99E0A3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5D2BE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ДП «Класифікаційне товариство Регістр судноплавства України» (за згодою)</w:t>
            </w:r>
          </w:p>
          <w:p w14:paraId="318AFA54" w14:textId="3789EC95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14:paraId="3BB22655" w14:textId="71B797CA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0" w:type="auto"/>
            <w:shd w:val="clear" w:color="auto" w:fill="F2F2F2"/>
          </w:tcPr>
          <w:p w14:paraId="3C755F19" w14:textId="65E0E428" w:rsidR="006D6B9C" w:rsidRPr="005F0B6A" w:rsidRDefault="0052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Класифікацію </w:t>
            </w:r>
            <w:r w:rsidR="006D6B9C" w:rsidRPr="005F0B6A">
              <w:rPr>
                <w:rFonts w:ascii="Times New Roman" w:hAnsi="Times New Roman" w:cs="Times New Roman"/>
                <w:sz w:val="24"/>
                <w:szCs w:val="24"/>
              </w:rPr>
              <w:t>на національному рівні гармонізовано до європейської практики</w:t>
            </w:r>
          </w:p>
        </w:tc>
        <w:tc>
          <w:tcPr>
            <w:tcW w:w="1974" w:type="dxa"/>
            <w:shd w:val="clear" w:color="auto" w:fill="F2F2F2"/>
          </w:tcPr>
          <w:p w14:paraId="2D8D7C4F" w14:textId="708C7799" w:rsidR="006D6B9C" w:rsidRPr="005F0B6A" w:rsidRDefault="006D6B9C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потребує додаткового фінансування</w:t>
            </w:r>
          </w:p>
        </w:tc>
      </w:tr>
      <w:tr w:rsidR="00A0277B" w:rsidRPr="005F0B6A" w14:paraId="52FBDEF7" w14:textId="27E6A0F7" w:rsidTr="00984B6E">
        <w:tc>
          <w:tcPr>
            <w:tcW w:w="0" w:type="auto"/>
            <w:vMerge/>
            <w:shd w:val="clear" w:color="auto" w:fill="EDEDED" w:themeFill="accent3" w:themeFillTint="33"/>
          </w:tcPr>
          <w:p w14:paraId="08122A28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DEDED" w:themeFill="accent3" w:themeFillTint="33"/>
          </w:tcPr>
          <w:p w14:paraId="3BE7E300" w14:textId="5B356023" w:rsidR="006D6B9C" w:rsidRPr="005F0B6A" w:rsidRDefault="006D6B9C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14:paraId="16E480AA" w14:textId="77777777" w:rsidR="006D6B9C" w:rsidRPr="005F0B6A" w:rsidRDefault="006D6B9C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15.3 Запровадження на національному рівні процедур проведення визнаними класифікаційними товариствами технічних оглядів, їх обсягів та періодичності; видачі, продовження терміну дії та відкликання свідоцтв суден внутрішнього плавання, їх зразків та термінів дії </w:t>
            </w:r>
          </w:p>
          <w:p w14:paraId="49FC3FC1" w14:textId="2A8023A3" w:rsidR="006D6B9C" w:rsidRPr="005F0B6A" w:rsidRDefault="006D6B9C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14:paraId="0BD92541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060C2698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6F63F" w14:textId="265A669C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Морська адміністрація</w:t>
            </w:r>
          </w:p>
          <w:p w14:paraId="02D19B3E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6B743" w14:textId="7C77B194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ДП «Класифікаційне товариство Регістр судноплавства України» (за згодою)</w:t>
            </w:r>
          </w:p>
        </w:tc>
        <w:tc>
          <w:tcPr>
            <w:tcW w:w="0" w:type="auto"/>
            <w:shd w:val="clear" w:color="auto" w:fill="F2F2F2"/>
          </w:tcPr>
          <w:p w14:paraId="5146E498" w14:textId="767DD3ED" w:rsidR="006D6B9C" w:rsidRPr="005F0B6A" w:rsidRDefault="006D6B9C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з 2022 року та в подальшому </w:t>
            </w:r>
          </w:p>
          <w:p w14:paraId="0151719E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14:paraId="75155475" w14:textId="51F48127" w:rsidR="006D6B9C" w:rsidRPr="005F0B6A" w:rsidRDefault="006D6B9C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Технічні огляди суден внутрішнього плавання визнаними товариствами проводяться за новими процедурами.</w:t>
            </w:r>
          </w:p>
          <w:p w14:paraId="2C8059A5" w14:textId="00EA3D13" w:rsidR="006D6B9C" w:rsidRPr="005F0B6A" w:rsidRDefault="006D6B9C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Запроваджено процедури визнання та нагляду за діяльністю визнаних класифікаційних товариств</w:t>
            </w:r>
          </w:p>
        </w:tc>
        <w:tc>
          <w:tcPr>
            <w:tcW w:w="1974" w:type="dxa"/>
            <w:shd w:val="clear" w:color="auto" w:fill="F2F2F2"/>
          </w:tcPr>
          <w:p w14:paraId="55B9FB65" w14:textId="2E2E377C" w:rsidR="006D6B9C" w:rsidRPr="005F0B6A" w:rsidRDefault="006D6B9C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потребує додаткового фінансування</w:t>
            </w:r>
          </w:p>
        </w:tc>
      </w:tr>
      <w:tr w:rsidR="00A0277B" w:rsidRPr="005F0B6A" w14:paraId="66733E45" w14:textId="5AEE3F76" w:rsidTr="00984B6E">
        <w:trPr>
          <w:trHeight w:val="705"/>
        </w:trPr>
        <w:tc>
          <w:tcPr>
            <w:tcW w:w="0" w:type="auto"/>
            <w:vMerge/>
            <w:shd w:val="clear" w:color="auto" w:fill="EDEDED" w:themeFill="accent3" w:themeFillTint="33"/>
          </w:tcPr>
          <w:p w14:paraId="598EDA0C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DEDED" w:themeFill="accent3" w:themeFillTint="33"/>
          </w:tcPr>
          <w:p w14:paraId="584FE276" w14:textId="77777777" w:rsidR="006D6B9C" w:rsidRPr="005F0B6A" w:rsidRDefault="006D6B9C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</w:tcPr>
          <w:p w14:paraId="530D37AF" w14:textId="66B7A187" w:rsidR="006D6B9C" w:rsidRPr="005F0B6A" w:rsidRDefault="006D6B9C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961FC2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інспекторів, які проводять технічний огляд суден внутрішнього плавання, та інспекторів Морської адміністрації  відповідно до Директиви ЄС/2016/1629</w:t>
            </w:r>
          </w:p>
          <w:p w14:paraId="0BAFBC7C" w14:textId="5462BB69" w:rsidR="006D6B9C" w:rsidRPr="005F0B6A" w:rsidRDefault="006D6B9C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</w:tcPr>
          <w:p w14:paraId="4C3223D5" w14:textId="681F297E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0E87A6D6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57C85" w14:textId="48734633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Морська адміністрація</w:t>
            </w:r>
          </w:p>
          <w:p w14:paraId="06DCE612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A0DB" w14:textId="53151F35" w:rsidR="006D6B9C" w:rsidRPr="005F0B6A" w:rsidRDefault="00961FC2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Визнані класифікаційні товариства </w:t>
            </w:r>
            <w:r w:rsidR="006D6B9C"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6FDE9EEF" w14:textId="408EC062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</w:tcPr>
          <w:p w14:paraId="4A843860" w14:textId="0B632965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 2022 року та в подальшому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</w:tcPr>
          <w:p w14:paraId="537DA981" w14:textId="055BFE77" w:rsidR="006D6B9C" w:rsidRPr="005F0B6A" w:rsidRDefault="006D6B9C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Проведено навчання щонайменше 15 осіб кожні 5 років</w:t>
            </w:r>
          </w:p>
          <w:p w14:paraId="4D7396F6" w14:textId="77777777" w:rsidR="006D6B9C" w:rsidRPr="005F0B6A" w:rsidRDefault="006D6B9C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F2F2F2"/>
          </w:tcPr>
          <w:p w14:paraId="01056FAE" w14:textId="1B672821" w:rsidR="006D6B9C" w:rsidRPr="005F0B6A" w:rsidRDefault="006D6B9C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 рамках технічної допомоги</w:t>
            </w:r>
          </w:p>
        </w:tc>
      </w:tr>
      <w:tr w:rsidR="00A0277B" w:rsidRPr="005F0B6A" w14:paraId="7A98AC7D" w14:textId="489A2992" w:rsidTr="00984B6E">
        <w:trPr>
          <w:trHeight w:val="2974"/>
        </w:trPr>
        <w:tc>
          <w:tcPr>
            <w:tcW w:w="0" w:type="auto"/>
            <w:vMerge/>
            <w:shd w:val="clear" w:color="auto" w:fill="EDEDED" w:themeFill="accent3" w:themeFillTint="33"/>
          </w:tcPr>
          <w:p w14:paraId="45F88712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DEDED" w:themeFill="accent3" w:themeFillTint="33"/>
          </w:tcPr>
          <w:p w14:paraId="6A62AA1C" w14:textId="5821D35B" w:rsidR="006D6B9C" w:rsidRPr="005F0B6A" w:rsidRDefault="006D6B9C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14:paraId="2A0E7A1C" w14:textId="38CB34DC" w:rsidR="006D6B9C" w:rsidRPr="005F0B6A" w:rsidRDefault="006D6B9C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961FC2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Подання запиту на проведення аудиту національного класифікаційного товариства (ДП «Класифікаційне товариство Регістр судноплавства України») за участю технічної підтримки ЄС </w:t>
            </w:r>
          </w:p>
          <w:p w14:paraId="6624D594" w14:textId="77777777" w:rsidR="006D6B9C" w:rsidRPr="005F0B6A" w:rsidRDefault="006D6B9C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14:paraId="3DBC7695" w14:textId="3176BA95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Морська адміністрація </w:t>
            </w:r>
          </w:p>
          <w:p w14:paraId="554AFFF0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64E0F" w14:textId="60820BB0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ДП «Класифікаційне товариство Регістр судноплавства України» (за згодою)</w:t>
            </w:r>
          </w:p>
          <w:p w14:paraId="7D372AE2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069E3" w14:textId="006D53DE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2E226DB4" w14:textId="01370408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14:paraId="79D74B2F" w14:textId="07F93529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0" w:type="auto"/>
            <w:shd w:val="clear" w:color="auto" w:fill="F2F2F2"/>
          </w:tcPr>
          <w:p w14:paraId="536C3E23" w14:textId="4A4A82BF" w:rsidR="006D6B9C" w:rsidRPr="005F0B6A" w:rsidRDefault="006D6B9C" w:rsidP="006D6B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Здобуття визнання ДП «Класифікаційне товариство Регістр судноплавства України» Європейською Комісією, що в свою чергу забезпечить визнання українських суднових документів в країнах-членах ЄС</w:t>
            </w:r>
          </w:p>
        </w:tc>
        <w:tc>
          <w:tcPr>
            <w:tcW w:w="1974" w:type="dxa"/>
            <w:shd w:val="clear" w:color="auto" w:fill="F2F2F2"/>
          </w:tcPr>
          <w:p w14:paraId="5D39AB31" w14:textId="2C5FA0B6" w:rsidR="006D6B9C" w:rsidRPr="005F0B6A" w:rsidRDefault="006D6B9C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потребує додаткового фінансування</w:t>
            </w:r>
          </w:p>
        </w:tc>
      </w:tr>
      <w:tr w:rsidR="00A0277B" w:rsidRPr="005F0B6A" w14:paraId="531ACF0B" w14:textId="59C0BAE2" w:rsidTr="00984B6E">
        <w:tc>
          <w:tcPr>
            <w:tcW w:w="0" w:type="auto"/>
            <w:vMerge/>
            <w:shd w:val="clear" w:color="auto" w:fill="EDEDED" w:themeFill="accent3" w:themeFillTint="33"/>
          </w:tcPr>
          <w:p w14:paraId="0E0911F9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DEDED" w:themeFill="accent3" w:themeFillTint="33"/>
          </w:tcPr>
          <w:p w14:paraId="0D032F83" w14:textId="64506E06" w:rsidR="006D6B9C" w:rsidRPr="005F0B6A" w:rsidRDefault="006D6B9C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14:paraId="1AD49968" w14:textId="2786B4E0" w:rsidR="006D6B9C" w:rsidRPr="005F0B6A" w:rsidRDefault="006D6B9C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15.6. Удосконалення системи контролю за відповідністю суден внутрішнього плавання технічним вимогам відповідно до європейських стандартів</w:t>
            </w:r>
          </w:p>
          <w:p w14:paraId="4E4274F4" w14:textId="1F6BEE80" w:rsidR="006D6B9C" w:rsidRPr="005F0B6A" w:rsidRDefault="006D6B9C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14:paraId="5045FE70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1236E25E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EFA36" w14:textId="729625BF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Морська адміністрація</w:t>
            </w:r>
          </w:p>
          <w:p w14:paraId="668D8F9A" w14:textId="77777777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/>
          </w:tcPr>
          <w:p w14:paraId="5FCAF46A" w14:textId="36A906D9" w:rsidR="006D6B9C" w:rsidRPr="005F0B6A" w:rsidRDefault="006D6B9C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F2F2F2"/>
          </w:tcPr>
          <w:p w14:paraId="080F6ED0" w14:textId="253C3102" w:rsidR="006D6B9C" w:rsidRPr="005F0B6A" w:rsidRDefault="006D6B9C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Забезпечено належний нагляд Морською адміністрацією за відповідністю суднами внутрішнього плавання вимогам безпеки судноплавства</w:t>
            </w:r>
          </w:p>
        </w:tc>
        <w:tc>
          <w:tcPr>
            <w:tcW w:w="1974" w:type="dxa"/>
            <w:shd w:val="clear" w:color="auto" w:fill="F2F2F2"/>
          </w:tcPr>
          <w:p w14:paraId="51CE5421" w14:textId="1F900B0E" w:rsidR="006D6B9C" w:rsidRPr="005F0B6A" w:rsidRDefault="006D6B9C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потребує додаткового фінансування</w:t>
            </w:r>
          </w:p>
        </w:tc>
      </w:tr>
      <w:tr w:rsidR="00A0277B" w:rsidRPr="005F0B6A" w14:paraId="4BBACEC8" w14:textId="6F0B5A48" w:rsidTr="00984B6E">
        <w:tc>
          <w:tcPr>
            <w:tcW w:w="0" w:type="auto"/>
            <w:vMerge/>
            <w:shd w:val="clear" w:color="auto" w:fill="EDEDED" w:themeFill="accent3" w:themeFillTint="33"/>
          </w:tcPr>
          <w:p w14:paraId="6857B947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DEDED" w:themeFill="accent3" w:themeFillTint="33"/>
          </w:tcPr>
          <w:p w14:paraId="6B46BFD2" w14:textId="7F9DAF84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16. Імплементація європейських стандартів кваліфікацій персоналу на ВВТ, забезпечення умов для підготовки кваліфікованого персоналу, свідоцтва якого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будуть визнаватися в країнах ЄС  </w:t>
            </w:r>
          </w:p>
          <w:p w14:paraId="086BD208" w14:textId="04763C56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322CA312" w14:textId="2DBCAE6E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</w:t>
            </w:r>
            <w:r w:rsidR="00961FC2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виконання вимог щодо компетентності, плавання членів екіпажу, у відповідності до Директиви (ЄС) 2017/2397, Європейського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стандарту кваліфікації у внутрішньому судноплавстві (ES-QIN) </w:t>
            </w:r>
          </w:p>
          <w:p w14:paraId="2B652C56" w14:textId="48528E90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1A6E3310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Мінінфраструктури</w:t>
            </w:r>
          </w:p>
          <w:p w14:paraId="5B22D2C1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B841" w14:textId="11D9D093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Морська адміністрація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D438DB9" w14:textId="51C9A12A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 2022 року та в подальшому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03A0D292" w14:textId="2211203D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Отримання членами українського екіпажу суден внутрішнього плавання кваліфікаційних документів, які визнаються в країнах-членах ЄС (не менше 1 000 осіб</w:t>
            </w:r>
            <w:r w:rsidR="00961FC2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до 2031 року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14:paraId="219375FE" w14:textId="2983DAD4" w:rsidR="00537FC5" w:rsidRPr="005F0B6A" w:rsidRDefault="00D81BD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потребує додаткового фінансування</w:t>
            </w:r>
          </w:p>
        </w:tc>
      </w:tr>
      <w:tr w:rsidR="00A0277B" w:rsidRPr="005F0B6A" w14:paraId="0E135063" w14:textId="3122523D" w:rsidTr="00984B6E">
        <w:tc>
          <w:tcPr>
            <w:tcW w:w="0" w:type="auto"/>
            <w:vMerge/>
            <w:shd w:val="clear" w:color="auto" w:fill="EDEDED" w:themeFill="accent3" w:themeFillTint="33"/>
          </w:tcPr>
          <w:p w14:paraId="589B9AC8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DEDED" w:themeFill="accent3" w:themeFillTint="33"/>
          </w:tcPr>
          <w:p w14:paraId="648DD979" w14:textId="77777777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78EC2EAE" w14:textId="3A7C8B80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="00961FC2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Приведення вимог щодо медичної придатності членів екіпажу суден внутрішнього плавання у відповідність до положень Директиви (ЄС) 2017/2397 та Європейського стандарту кваліфікації у внутрішньому судноплавстві (ES-QIN)</w:t>
            </w:r>
          </w:p>
          <w:p w14:paraId="30DCE999" w14:textId="112D7AFD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55750123" w14:textId="18D4093D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МОЗ</w:t>
            </w:r>
          </w:p>
          <w:p w14:paraId="19732E06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9A75A" w14:textId="7F4DD1E6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677A523F" w14:textId="5AB2381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EB834" w14:textId="1FAC1A8B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Морська адміністрація</w:t>
            </w:r>
          </w:p>
          <w:p w14:paraId="49C7567D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A68FA" w14:textId="72B94CE1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Мінюст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129A02DC" w14:textId="7CA953FD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 2022 року та в подальшому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396C62B3" w14:textId="51C6D9C5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Персонал суден внутрішнього плавання проходить медичні огляди з дотриманням європейських стандартів, медичні довідки визнаються в країнах-членах ЄС (не менше 1 000 осіб</w:t>
            </w:r>
            <w:r w:rsidR="00961FC2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до 2031 року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14:paraId="0CB9B426" w14:textId="6D2B7544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потребує додаткового фінансування</w:t>
            </w:r>
          </w:p>
        </w:tc>
      </w:tr>
      <w:tr w:rsidR="00A0277B" w:rsidRPr="005F0B6A" w14:paraId="2E2A48DA" w14:textId="280F1DDE" w:rsidTr="00984B6E">
        <w:tc>
          <w:tcPr>
            <w:tcW w:w="0" w:type="auto"/>
            <w:vMerge/>
            <w:shd w:val="clear" w:color="auto" w:fill="EDEDED" w:themeFill="accent3" w:themeFillTint="33"/>
          </w:tcPr>
          <w:p w14:paraId="15FF93E6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DEDED" w:themeFill="accent3" w:themeFillTint="33"/>
          </w:tcPr>
          <w:p w14:paraId="08D99F4C" w14:textId="77777777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2640AE78" w14:textId="549D36F4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961FC2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Встановлення вимог до тренажерного обладнання та суден, на яких проходить підготовка персоналу суден внутрішнього плавання у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відповідності до вимог, передбачених Директивою (ЄС) 2017/2397 та Європейським стандартом кваліфікації у внутрішньому судноплавстві (ES-QIN)</w:t>
            </w:r>
          </w:p>
          <w:p w14:paraId="1FC0D7B1" w14:textId="12CEE555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6657A414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Мінінфраструктури</w:t>
            </w:r>
          </w:p>
          <w:p w14:paraId="3A586073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F53CD" w14:textId="46F2B224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Морська адміністрація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00DEC9A6" w14:textId="5BFE11D9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 2022 року та в подальшому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7DEAA78A" w14:textId="44D6E091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ВНЗ та навчально-тренажерні центри проводять підготовку персоналу суден внутрішнього плавання за допомогою тренажерного обладнання та суден, які відповідають європейським стандартам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14:paraId="66F9A5E9" w14:textId="66B31529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 рамках бюджетів ВНЗ та НТЗ</w:t>
            </w:r>
          </w:p>
        </w:tc>
      </w:tr>
      <w:tr w:rsidR="00A0277B" w:rsidRPr="005F0B6A" w14:paraId="4D70A87B" w14:textId="06AB94CA" w:rsidTr="00984B6E">
        <w:tc>
          <w:tcPr>
            <w:tcW w:w="0" w:type="auto"/>
            <w:vMerge/>
            <w:shd w:val="clear" w:color="auto" w:fill="EDEDED" w:themeFill="accent3" w:themeFillTint="33"/>
          </w:tcPr>
          <w:p w14:paraId="0D08562E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DEDED" w:themeFill="accent3" w:themeFillTint="33"/>
          </w:tcPr>
          <w:p w14:paraId="13DECD59" w14:textId="77777777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6578905E" w14:textId="2E52070F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="00961FC2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Перегляд навчальних програм для членів екіпажу у внутрішньому судноплавстві відповідно до Директиви (ЄС) 2017/2397 та Європейського стандарту кваліфікації у внутрішньому судноплавстві (ES-QIN) 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5A2BC79E" w14:textId="43D8D8DD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  <w:p w14:paraId="7104779D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99337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Вищі навчальні заклади (за згодою)</w:t>
            </w:r>
          </w:p>
          <w:p w14:paraId="23F10F5C" w14:textId="536DC05D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Мінінфраструктури</w:t>
            </w:r>
          </w:p>
          <w:p w14:paraId="5D475976" w14:textId="34D1283F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153FF29D" w14:textId="6E4E36B1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094F03B7" w14:textId="3339B968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Розроблено та схвалено навчальні програми для членів екіпажу у внутрішньому судноплавстві відповідно до Директиви (ЄС) 2017/2397 та Європейського стандарту кваліфікації у внутрішньому судноплавстві (ES-QIN).</w:t>
            </w:r>
          </w:p>
          <w:p w14:paraId="785765AD" w14:textId="77777777" w:rsidR="00537FC5" w:rsidRPr="005F0B6A" w:rsidRDefault="00537FC5" w:rsidP="006D6B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0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Підготовлено не менше 300 осіб кваліфікованого персоналу до 2026 року для роботи на ВВШ за новими навчальними програмами</w:t>
            </w:r>
          </w:p>
          <w:p w14:paraId="514B3658" w14:textId="49F93447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EDEDED" w:themeFill="accent3" w:themeFillTint="33"/>
          </w:tcPr>
          <w:p w14:paraId="7F77ABFF" w14:textId="16038CA5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потребує додаткового фінансування</w:t>
            </w:r>
          </w:p>
        </w:tc>
      </w:tr>
      <w:tr w:rsidR="00A0277B" w:rsidRPr="005F0B6A" w14:paraId="5AD60ED0" w14:textId="2D0E52B2" w:rsidTr="00984B6E">
        <w:tc>
          <w:tcPr>
            <w:tcW w:w="0" w:type="auto"/>
            <w:vMerge/>
            <w:shd w:val="clear" w:color="auto" w:fill="EDEDED" w:themeFill="accent3" w:themeFillTint="33"/>
          </w:tcPr>
          <w:p w14:paraId="0FF33AED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DEDED" w:themeFill="accent3" w:themeFillTint="33"/>
          </w:tcPr>
          <w:p w14:paraId="01285711" w14:textId="77777777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DEDED" w:themeFill="accent3" w:themeFillTint="33"/>
          </w:tcPr>
          <w:p w14:paraId="60945273" w14:textId="1BE58AD1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="00961FC2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підготовки (навчання) викладачів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(інструкторів) для забезпечення підготовки освітніх програм для управлінського та оперативного рівня</w:t>
            </w:r>
          </w:p>
          <w:p w14:paraId="03A0C6CD" w14:textId="352BE29D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3B54A196" w14:textId="2615EC80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Мінінфраструктури</w:t>
            </w:r>
          </w:p>
          <w:p w14:paraId="321EB8CD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74C9D" w14:textId="2F3C6753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Вищі навчальні заклади (за згодою)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2F42F378" w14:textId="178D885B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0" w:type="auto"/>
            <w:shd w:val="clear" w:color="auto" w:fill="EDEDED" w:themeFill="accent3" w:themeFillTint="33"/>
          </w:tcPr>
          <w:p w14:paraId="3683014F" w14:textId="28D6E06E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Проведено навчання для щонайменше 10 викладачів (інструкторів).</w:t>
            </w:r>
          </w:p>
        </w:tc>
        <w:tc>
          <w:tcPr>
            <w:tcW w:w="1974" w:type="dxa"/>
            <w:shd w:val="clear" w:color="auto" w:fill="EDEDED" w:themeFill="accent3" w:themeFillTint="33"/>
          </w:tcPr>
          <w:p w14:paraId="19873049" w14:textId="148EB444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 рамках технічної допомоги</w:t>
            </w:r>
          </w:p>
        </w:tc>
      </w:tr>
      <w:tr w:rsidR="00A0277B" w:rsidRPr="005F0B6A" w14:paraId="0E0F155E" w14:textId="77777777" w:rsidTr="00984B6E">
        <w:tc>
          <w:tcPr>
            <w:tcW w:w="0" w:type="auto"/>
            <w:vMerge/>
            <w:shd w:val="clear" w:color="auto" w:fill="EDEDED" w:themeFill="accent3" w:themeFillTint="33"/>
          </w:tcPr>
          <w:p w14:paraId="5B46072E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DEDED" w:themeFill="accent3" w:themeFillTint="33"/>
          </w:tcPr>
          <w:p w14:paraId="288E48A7" w14:textId="77777777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1C09B43E" w14:textId="500B2886" w:rsidR="00537FC5" w:rsidRPr="005F0B6A" w:rsidRDefault="00537FC5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  <w:r w:rsidR="00961FC2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та проведення тренінгів для екіпажів суден внутрішнього плавання щодо дотримання екологічних стандартів на ВВШ, передбачених стандартами ES-QIN та резолюцією</w:t>
            </w:r>
            <w:r w:rsidR="00274706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CESNI 2018-II-3, передбаченою Директивою (EU) 2017/2397</w:t>
            </w:r>
          </w:p>
          <w:p w14:paraId="7585F972" w14:textId="187D5A9B" w:rsidR="00274706" w:rsidRPr="005F0B6A" w:rsidRDefault="00274706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01BAE662" w14:textId="57833F74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Морська адміністрація</w:t>
            </w:r>
          </w:p>
          <w:p w14:paraId="7A24DC9E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0A13E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Мінінфраструктури </w:t>
            </w:r>
          </w:p>
          <w:p w14:paraId="2BA6C46E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A8202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Міндовкілля </w:t>
            </w:r>
          </w:p>
          <w:p w14:paraId="2FBF6EE5" w14:textId="77777777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14:paraId="5E0E10FF" w14:textId="3666CB93" w:rsidR="00537FC5" w:rsidRPr="005F0B6A" w:rsidRDefault="00537FC5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 2022 року та в подальшому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CAEDD41" w14:textId="08CC163A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Проведено мінімум 1</w:t>
            </w:r>
            <w:r w:rsidR="00274706" w:rsidRPr="005F0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тренінг </w:t>
            </w:r>
            <w:r w:rsidR="00274706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на рік, підвищення екологічної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</w:p>
        </w:tc>
        <w:tc>
          <w:tcPr>
            <w:tcW w:w="1974" w:type="dxa"/>
            <w:shd w:val="clear" w:color="auto" w:fill="F2F2F2" w:themeFill="background1" w:themeFillShade="F2"/>
          </w:tcPr>
          <w:p w14:paraId="3B6ADF8E" w14:textId="3A51F53B" w:rsidR="00537FC5" w:rsidRPr="005F0B6A" w:rsidRDefault="00537FC5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 межах технічної допомоги</w:t>
            </w:r>
          </w:p>
        </w:tc>
      </w:tr>
      <w:tr w:rsidR="00A0277B" w:rsidRPr="005F0B6A" w14:paraId="1BA5826A" w14:textId="68DADF01" w:rsidTr="00984B6E">
        <w:tc>
          <w:tcPr>
            <w:tcW w:w="0" w:type="auto"/>
            <w:vMerge w:val="restart"/>
            <w:shd w:val="clear" w:color="auto" w:fill="FBE4D5" w:themeFill="accent2" w:themeFillTint="33"/>
          </w:tcPr>
          <w:p w14:paraId="2739B1FB" w14:textId="3B547063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5. Забезпечення ефективного менеджменту та чіткої адміністративної структури управління ВВТ, яка була б спроможна оперативно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реагувати на зміни в галузі та економіки в цілому</w:t>
            </w:r>
          </w:p>
        </w:tc>
        <w:tc>
          <w:tcPr>
            <w:tcW w:w="0" w:type="auto"/>
            <w:vMerge w:val="restart"/>
            <w:shd w:val="clear" w:color="auto" w:fill="FBE4D5" w:themeFill="accent2" w:themeFillTint="33"/>
          </w:tcPr>
          <w:p w14:paraId="6B6DBB67" w14:textId="5F6344C0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Впровадження системи моніторингу ВВШ України, з метою покращення ефективності перевезень на ВВТ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3C4C3800" w14:textId="414B47F6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="00961FC2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Створення системи баз даних щодо щорічних переміщень суден і вантажів, та ефективності роботи річкових портів (терміналів)</w:t>
            </w:r>
          </w:p>
          <w:p w14:paraId="6BBB5AB9" w14:textId="6F45B1BE" w:rsidR="00274706" w:rsidRPr="005F0B6A" w:rsidRDefault="00274706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7F87B97F" w14:textId="0BD8DC86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Мінінфраструктури </w:t>
            </w:r>
          </w:p>
          <w:p w14:paraId="5876ABC0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4ACF6" w14:textId="77777777" w:rsidR="00CD70C6" w:rsidRPr="005F0B6A" w:rsidRDefault="00CD70C6" w:rsidP="00CD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4C01E8" w14:textId="77777777" w:rsidR="00CD70C6" w:rsidRPr="005F0B6A" w:rsidRDefault="00CD70C6" w:rsidP="00CD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 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F1DF05" w14:textId="77777777" w:rsidR="00CD70C6" w:rsidRPr="005F0B6A" w:rsidRDefault="00CD70C6" w:rsidP="00CD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 згодою)</w:t>
            </w:r>
          </w:p>
          <w:p w14:paraId="0D94523D" w14:textId="4944EA76" w:rsidR="00274706" w:rsidRPr="005F0B6A" w:rsidRDefault="00274706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1609CB49" w14:textId="47306B01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2022-2025</w:t>
            </w:r>
          </w:p>
          <w:p w14:paraId="0E239859" w14:textId="77306118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13B89002" w14:textId="44A6F1BA" w:rsidR="00F30A5D" w:rsidRPr="005F0B6A" w:rsidRDefault="00274706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До 2025 року 100 </w:t>
            </w:r>
            <w:r w:rsidR="00F30A5D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% суден звітують про вантажі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за допомогою автоматизованої</w:t>
            </w:r>
            <w:r w:rsidR="00F30A5D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0A5D"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РІС</w:t>
            </w:r>
          </w:p>
          <w:p w14:paraId="0B236B46" w14:textId="77777777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84BED" w14:textId="3B9985F9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FBE4D5" w:themeFill="accent2" w:themeFillTint="33"/>
          </w:tcPr>
          <w:p w14:paraId="2FAA0E38" w14:textId="12B1E042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Не потребує додаткового фінансування</w:t>
            </w:r>
          </w:p>
        </w:tc>
      </w:tr>
      <w:tr w:rsidR="00A0277B" w:rsidRPr="005F0B6A" w14:paraId="5646FE50" w14:textId="29F0408E" w:rsidTr="00984B6E">
        <w:tc>
          <w:tcPr>
            <w:tcW w:w="0" w:type="auto"/>
            <w:vMerge/>
            <w:shd w:val="clear" w:color="auto" w:fill="FBE4D5" w:themeFill="accent2" w:themeFillTint="33"/>
          </w:tcPr>
          <w:p w14:paraId="3788E2A4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BE4D5" w:themeFill="accent2" w:themeFillTint="33"/>
          </w:tcPr>
          <w:p w14:paraId="196B8805" w14:textId="77777777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0A640858" w14:textId="32F1ACBD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="00CD70C6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Розробка та впровадження інформаційної системи про ефективність роботи ВВТ та регулярного статистичного аналізу ринку</w:t>
            </w:r>
          </w:p>
          <w:p w14:paraId="4D4DE482" w14:textId="7F314B74" w:rsidR="00274706" w:rsidRPr="005F0B6A" w:rsidRDefault="00274706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74056F6E" w14:textId="60873DED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5852AE94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6BA87" w14:textId="77777777" w:rsidR="00CD70C6" w:rsidRPr="005F0B6A" w:rsidRDefault="00CD70C6" w:rsidP="00CD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5E82FE" w14:textId="77777777" w:rsidR="00CD70C6" w:rsidRPr="005F0B6A" w:rsidRDefault="00CD70C6" w:rsidP="00CD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 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D41BB9" w14:textId="77777777" w:rsidR="00CD70C6" w:rsidRPr="005F0B6A" w:rsidRDefault="00CD70C6" w:rsidP="00CD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40442E03" w14:textId="5A840323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12A5FA51" w14:textId="653769AB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0480A502" w14:textId="78641293" w:rsidR="00F30A5D" w:rsidRPr="005F0B6A" w:rsidRDefault="00274706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0A5D" w:rsidRPr="005F0B6A">
              <w:rPr>
                <w:rFonts w:ascii="Times New Roman" w:hAnsi="Times New Roman" w:cs="Times New Roman"/>
                <w:sz w:val="24"/>
                <w:szCs w:val="24"/>
              </w:rPr>
              <w:t>озроблено та запроваджено інформаційну систему (вебсайт) спостереження за ринком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14:paraId="00E942A2" w14:textId="2503492D" w:rsidR="00F30A5D" w:rsidRPr="005F0B6A" w:rsidRDefault="00E433A8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 рамках технічної допомоги</w:t>
            </w:r>
          </w:p>
        </w:tc>
      </w:tr>
      <w:tr w:rsidR="00A0277B" w:rsidRPr="005F0B6A" w14:paraId="6C750C25" w14:textId="0FADF96D" w:rsidTr="00984B6E">
        <w:tc>
          <w:tcPr>
            <w:tcW w:w="0" w:type="auto"/>
            <w:vMerge/>
            <w:shd w:val="clear" w:color="auto" w:fill="FBE4D5" w:themeFill="accent2" w:themeFillTint="33"/>
          </w:tcPr>
          <w:p w14:paraId="7C9732ED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BE4D5" w:themeFill="accent2" w:themeFillTint="33"/>
          </w:tcPr>
          <w:p w14:paraId="4F89B591" w14:textId="77777777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74186D84" w14:textId="7B384CB0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CD70C6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Забезпечення щорічного звітування щодо результатів роботи ВВТ, з проведенням аналізу ключових показників ефективності та описом поточних тенденцій розвитку ринку</w:t>
            </w:r>
          </w:p>
          <w:p w14:paraId="71076519" w14:textId="63DBF3B3" w:rsidR="00274706" w:rsidRPr="005F0B6A" w:rsidRDefault="00274706" w:rsidP="006D6B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5ACDE38A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32BCD6D5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B5E0E" w14:textId="77777777" w:rsidR="00CD70C6" w:rsidRPr="005F0B6A" w:rsidRDefault="00CD70C6" w:rsidP="00CD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C426A4" w14:textId="77777777" w:rsidR="00CD70C6" w:rsidRPr="005F0B6A" w:rsidRDefault="00CD70C6" w:rsidP="00CD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(до початку функціонування - ДП 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0B1640" w14:textId="77777777" w:rsidR="00CD70C6" w:rsidRPr="005F0B6A" w:rsidRDefault="00CD70C6" w:rsidP="00CD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43BE5FBA" w14:textId="5A4EE18A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796B2EEB" w14:textId="68F06018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з 2023 року та в подальшому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1FF3F119" w14:textId="0EC26DC0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опубліковано щорічні аналітичні звіти про результати роботи ВВТ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14:paraId="20468366" w14:textId="499DF5C1" w:rsidR="00F30A5D" w:rsidRPr="005F0B6A" w:rsidRDefault="00E433A8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 рамках технічної допомоги</w:t>
            </w:r>
          </w:p>
        </w:tc>
      </w:tr>
      <w:tr w:rsidR="00A0277B" w:rsidRPr="005F0B6A" w14:paraId="5BFC4607" w14:textId="4C2B92E5" w:rsidTr="00984B6E">
        <w:tc>
          <w:tcPr>
            <w:tcW w:w="0" w:type="auto"/>
            <w:vMerge/>
            <w:shd w:val="clear" w:color="auto" w:fill="FBE4D5" w:themeFill="accent2" w:themeFillTint="33"/>
          </w:tcPr>
          <w:p w14:paraId="615FCCE5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BE4D5" w:themeFill="accent2" w:themeFillTint="33"/>
          </w:tcPr>
          <w:p w14:paraId="334444EF" w14:textId="77777777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082104BB" w14:textId="686189B0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 w:rsidR="00CD70C6" w:rsidRPr="005F0B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Запровадження електронної платформи для здійснення консультацій та просування ВВТ, сприяння 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кооперації логістичних компаній та вантажовідправників</w:t>
            </w:r>
          </w:p>
          <w:p w14:paraId="5D155333" w14:textId="7C60F27B" w:rsidR="00F30A5D" w:rsidRPr="005F0B6A" w:rsidRDefault="00F30A5D" w:rsidP="006D6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1AA6BC33" w14:textId="452311DD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Мінінфраструктури</w:t>
            </w:r>
          </w:p>
          <w:p w14:paraId="08859C48" w14:textId="777777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E7610" w14:textId="77777777" w:rsidR="00CD70C6" w:rsidRPr="005F0B6A" w:rsidRDefault="00CD70C6" w:rsidP="00CD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Державне підприємство з обслуговування ВВШ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E42D3D" w14:textId="77777777" w:rsidR="00CD70C6" w:rsidRPr="005F0B6A" w:rsidRDefault="00CD70C6" w:rsidP="00CD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 початку функціонування - ДП «АМПУ»</w:t>
            </w:r>
            <w:r w:rsidRPr="005F0B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A84670" w14:textId="77777777" w:rsidR="00CD70C6" w:rsidRPr="005F0B6A" w:rsidRDefault="00CD70C6" w:rsidP="00CD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(за згодою)</w:t>
            </w:r>
          </w:p>
          <w:p w14:paraId="1625A538" w14:textId="3F8401E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3D401914" w14:textId="5DB13D77" w:rsidR="00F30A5D" w:rsidRPr="005F0B6A" w:rsidRDefault="00F30A5D" w:rsidP="006D6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2022 року та в подальшому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5F0EF5E5" w14:textId="06AABCA4" w:rsidR="00F30A5D" w:rsidRPr="005F0B6A" w:rsidRDefault="00F30A5D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до 2023 року зареєстровано 30</w:t>
            </w:r>
            <w:r w:rsidR="00274706" w:rsidRPr="005F0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професійних учасників ринку та надано 100</w:t>
            </w:r>
            <w:r w:rsidR="00274706" w:rsidRPr="005F0B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консультацій </w:t>
            </w:r>
          </w:p>
        </w:tc>
        <w:tc>
          <w:tcPr>
            <w:tcW w:w="1974" w:type="dxa"/>
            <w:shd w:val="clear" w:color="auto" w:fill="FBE4D5" w:themeFill="accent2" w:themeFillTint="33"/>
          </w:tcPr>
          <w:p w14:paraId="3EAF2B2E" w14:textId="60156C3F" w:rsidR="00F30A5D" w:rsidRPr="005F0B6A" w:rsidRDefault="00E433A8" w:rsidP="006D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B6A">
              <w:rPr>
                <w:rFonts w:ascii="Times New Roman" w:hAnsi="Times New Roman" w:cs="Times New Roman"/>
                <w:sz w:val="24"/>
                <w:szCs w:val="24"/>
              </w:rPr>
              <w:t>У рамках технічної допомоги</w:t>
            </w:r>
          </w:p>
        </w:tc>
      </w:tr>
    </w:tbl>
    <w:p w14:paraId="65F9BB78" w14:textId="738FD3DF" w:rsidR="00984D49" w:rsidRPr="00E7047A" w:rsidRDefault="00984D49" w:rsidP="00984D49"/>
    <w:sectPr w:rsidR="00984D49" w:rsidRPr="00E7047A" w:rsidSect="00984B6E">
      <w:headerReference w:type="default" r:id="rId8"/>
      <w:pgSz w:w="16838" w:h="11906" w:orient="landscape"/>
      <w:pgMar w:top="1134" w:right="567" w:bottom="1134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9F478" w14:textId="77777777" w:rsidR="00AF77DF" w:rsidRDefault="00AF77DF" w:rsidP="00984B6E">
      <w:pPr>
        <w:spacing w:after="0" w:line="240" w:lineRule="auto"/>
      </w:pPr>
      <w:r>
        <w:separator/>
      </w:r>
    </w:p>
  </w:endnote>
  <w:endnote w:type="continuationSeparator" w:id="0">
    <w:p w14:paraId="4AB0B063" w14:textId="77777777" w:rsidR="00AF77DF" w:rsidRDefault="00AF77DF" w:rsidP="0098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EAD4B" w14:textId="77777777" w:rsidR="00AF77DF" w:rsidRDefault="00AF77DF" w:rsidP="00984B6E">
      <w:pPr>
        <w:spacing w:after="0" w:line="240" w:lineRule="auto"/>
      </w:pPr>
      <w:r>
        <w:separator/>
      </w:r>
    </w:p>
  </w:footnote>
  <w:footnote w:type="continuationSeparator" w:id="0">
    <w:p w14:paraId="44049B90" w14:textId="77777777" w:rsidR="00AF77DF" w:rsidRDefault="00AF77DF" w:rsidP="0098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183108"/>
      <w:docPartObj>
        <w:docPartGallery w:val="Page Numbers (Top of Page)"/>
        <w:docPartUnique/>
      </w:docPartObj>
    </w:sdtPr>
    <w:sdtContent>
      <w:p w14:paraId="37989CCC" w14:textId="7B4E3550" w:rsidR="00984B6E" w:rsidRDefault="00984B6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84B6E">
          <w:rPr>
            <w:noProof/>
            <w:lang w:val="ru-RU"/>
          </w:rPr>
          <w:t>-</w:t>
        </w:r>
        <w:r>
          <w:rPr>
            <w:noProof/>
          </w:rPr>
          <w:t xml:space="preserve"> 36 -</w:t>
        </w:r>
        <w:r>
          <w:fldChar w:fldCharType="end"/>
        </w:r>
      </w:p>
    </w:sdtContent>
  </w:sdt>
  <w:p w14:paraId="795D8D9F" w14:textId="77777777" w:rsidR="00984B6E" w:rsidRDefault="00984B6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5675"/>
    <w:multiLevelType w:val="hybridMultilevel"/>
    <w:tmpl w:val="126A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wMDQytzQFIkszYyUdpeDU4uLM/DyQArNaAC+5a7wsAAAA"/>
  </w:docVars>
  <w:rsids>
    <w:rsidRoot w:val="00984D49"/>
    <w:rsid w:val="00000A50"/>
    <w:rsid w:val="000053DB"/>
    <w:rsid w:val="00005DF9"/>
    <w:rsid w:val="00007678"/>
    <w:rsid w:val="0001240F"/>
    <w:rsid w:val="00014F27"/>
    <w:rsid w:val="00015A94"/>
    <w:rsid w:val="00021592"/>
    <w:rsid w:val="000334F3"/>
    <w:rsid w:val="00043BC0"/>
    <w:rsid w:val="00047C4D"/>
    <w:rsid w:val="00051D28"/>
    <w:rsid w:val="000524B2"/>
    <w:rsid w:val="0007055A"/>
    <w:rsid w:val="00072810"/>
    <w:rsid w:val="0007611B"/>
    <w:rsid w:val="00076885"/>
    <w:rsid w:val="00083695"/>
    <w:rsid w:val="00084255"/>
    <w:rsid w:val="00085186"/>
    <w:rsid w:val="00085D67"/>
    <w:rsid w:val="0009678E"/>
    <w:rsid w:val="000A2E5E"/>
    <w:rsid w:val="000A5DB2"/>
    <w:rsid w:val="000A6C67"/>
    <w:rsid w:val="000B4929"/>
    <w:rsid w:val="000B66B0"/>
    <w:rsid w:val="000C464E"/>
    <w:rsid w:val="000C535E"/>
    <w:rsid w:val="000C6B96"/>
    <w:rsid w:val="000C7FEC"/>
    <w:rsid w:val="000D00AB"/>
    <w:rsid w:val="000D57F0"/>
    <w:rsid w:val="000D5C22"/>
    <w:rsid w:val="000E0708"/>
    <w:rsid w:val="000E110D"/>
    <w:rsid w:val="000E4F68"/>
    <w:rsid w:val="000E5D3B"/>
    <w:rsid w:val="000E6AD1"/>
    <w:rsid w:val="000F3127"/>
    <w:rsid w:val="000F3C2D"/>
    <w:rsid w:val="000F3E3F"/>
    <w:rsid w:val="000F7FA7"/>
    <w:rsid w:val="0010044C"/>
    <w:rsid w:val="0010347D"/>
    <w:rsid w:val="00105DAD"/>
    <w:rsid w:val="00112F5C"/>
    <w:rsid w:val="00124437"/>
    <w:rsid w:val="0012497F"/>
    <w:rsid w:val="00126E4D"/>
    <w:rsid w:val="00130BF6"/>
    <w:rsid w:val="00137121"/>
    <w:rsid w:val="0014539D"/>
    <w:rsid w:val="001459F1"/>
    <w:rsid w:val="0015144D"/>
    <w:rsid w:val="00154E61"/>
    <w:rsid w:val="00157048"/>
    <w:rsid w:val="001711CB"/>
    <w:rsid w:val="00171D43"/>
    <w:rsid w:val="00172141"/>
    <w:rsid w:val="00176642"/>
    <w:rsid w:val="00177EA9"/>
    <w:rsid w:val="00180522"/>
    <w:rsid w:val="00182793"/>
    <w:rsid w:val="00185224"/>
    <w:rsid w:val="00195834"/>
    <w:rsid w:val="00195CF6"/>
    <w:rsid w:val="001A0C9F"/>
    <w:rsid w:val="001A41D5"/>
    <w:rsid w:val="001A516F"/>
    <w:rsid w:val="001B268E"/>
    <w:rsid w:val="001B54E6"/>
    <w:rsid w:val="001B6F50"/>
    <w:rsid w:val="001B730F"/>
    <w:rsid w:val="001E3103"/>
    <w:rsid w:val="001E4E28"/>
    <w:rsid w:val="001E64A8"/>
    <w:rsid w:val="001F112C"/>
    <w:rsid w:val="001F1538"/>
    <w:rsid w:val="001F2C19"/>
    <w:rsid w:val="001F3855"/>
    <w:rsid w:val="002000EF"/>
    <w:rsid w:val="00202736"/>
    <w:rsid w:val="00202B2E"/>
    <w:rsid w:val="00203241"/>
    <w:rsid w:val="00204438"/>
    <w:rsid w:val="00206C47"/>
    <w:rsid w:val="002100A1"/>
    <w:rsid w:val="00210EDD"/>
    <w:rsid w:val="00216621"/>
    <w:rsid w:val="00217287"/>
    <w:rsid w:val="00233E07"/>
    <w:rsid w:val="00245980"/>
    <w:rsid w:val="00246B8D"/>
    <w:rsid w:val="002471DC"/>
    <w:rsid w:val="00250A66"/>
    <w:rsid w:val="00254BE7"/>
    <w:rsid w:val="00256146"/>
    <w:rsid w:val="00256497"/>
    <w:rsid w:val="002577FC"/>
    <w:rsid w:val="00262345"/>
    <w:rsid w:val="00263806"/>
    <w:rsid w:val="002648CE"/>
    <w:rsid w:val="00265AC7"/>
    <w:rsid w:val="00270500"/>
    <w:rsid w:val="00273E65"/>
    <w:rsid w:val="00274706"/>
    <w:rsid w:val="002809E8"/>
    <w:rsid w:val="002821A3"/>
    <w:rsid w:val="002871E3"/>
    <w:rsid w:val="002A20A0"/>
    <w:rsid w:val="002A722C"/>
    <w:rsid w:val="002A76C0"/>
    <w:rsid w:val="002A7A5E"/>
    <w:rsid w:val="002A7D80"/>
    <w:rsid w:val="002B2D49"/>
    <w:rsid w:val="002B4F5C"/>
    <w:rsid w:val="002C3B4E"/>
    <w:rsid w:val="002D0805"/>
    <w:rsid w:val="002D360F"/>
    <w:rsid w:val="002D40F8"/>
    <w:rsid w:val="002D7849"/>
    <w:rsid w:val="002E01A6"/>
    <w:rsid w:val="002E2CCD"/>
    <w:rsid w:val="002E3F61"/>
    <w:rsid w:val="002E48C8"/>
    <w:rsid w:val="002E4978"/>
    <w:rsid w:val="002F3F89"/>
    <w:rsid w:val="002F635A"/>
    <w:rsid w:val="002F6EE1"/>
    <w:rsid w:val="0030131C"/>
    <w:rsid w:val="00302D70"/>
    <w:rsid w:val="00303B40"/>
    <w:rsid w:val="003051CD"/>
    <w:rsid w:val="00305654"/>
    <w:rsid w:val="00307AE1"/>
    <w:rsid w:val="00313224"/>
    <w:rsid w:val="003144C2"/>
    <w:rsid w:val="00314FB4"/>
    <w:rsid w:val="003208AC"/>
    <w:rsid w:val="00324E3B"/>
    <w:rsid w:val="00333782"/>
    <w:rsid w:val="003367F9"/>
    <w:rsid w:val="00340E1E"/>
    <w:rsid w:val="00343E51"/>
    <w:rsid w:val="0034533E"/>
    <w:rsid w:val="0035413B"/>
    <w:rsid w:val="00354BAB"/>
    <w:rsid w:val="003563F4"/>
    <w:rsid w:val="00362C13"/>
    <w:rsid w:val="00367F1E"/>
    <w:rsid w:val="00370A4F"/>
    <w:rsid w:val="003720DD"/>
    <w:rsid w:val="003746D4"/>
    <w:rsid w:val="00382DB3"/>
    <w:rsid w:val="003834ED"/>
    <w:rsid w:val="00383EB6"/>
    <w:rsid w:val="003864A1"/>
    <w:rsid w:val="0038744A"/>
    <w:rsid w:val="00387E19"/>
    <w:rsid w:val="003909D3"/>
    <w:rsid w:val="00392261"/>
    <w:rsid w:val="00395E76"/>
    <w:rsid w:val="003A2F14"/>
    <w:rsid w:val="003A35EC"/>
    <w:rsid w:val="003A4851"/>
    <w:rsid w:val="003A493F"/>
    <w:rsid w:val="003A74E5"/>
    <w:rsid w:val="003A7776"/>
    <w:rsid w:val="003B05D9"/>
    <w:rsid w:val="003D1742"/>
    <w:rsid w:val="003D2747"/>
    <w:rsid w:val="003D47AD"/>
    <w:rsid w:val="003E172F"/>
    <w:rsid w:val="003E1AEB"/>
    <w:rsid w:val="003E3D96"/>
    <w:rsid w:val="003E4005"/>
    <w:rsid w:val="003E528B"/>
    <w:rsid w:val="003F2165"/>
    <w:rsid w:val="003F2246"/>
    <w:rsid w:val="004002D9"/>
    <w:rsid w:val="00401D54"/>
    <w:rsid w:val="0040367F"/>
    <w:rsid w:val="0040717F"/>
    <w:rsid w:val="004102E3"/>
    <w:rsid w:val="00411495"/>
    <w:rsid w:val="00413338"/>
    <w:rsid w:val="004134D4"/>
    <w:rsid w:val="004204F5"/>
    <w:rsid w:val="0042058F"/>
    <w:rsid w:val="004255B8"/>
    <w:rsid w:val="004306C5"/>
    <w:rsid w:val="0043738D"/>
    <w:rsid w:val="004418CC"/>
    <w:rsid w:val="00443AC9"/>
    <w:rsid w:val="0046127D"/>
    <w:rsid w:val="004653F4"/>
    <w:rsid w:val="00477861"/>
    <w:rsid w:val="00481460"/>
    <w:rsid w:val="00481AD8"/>
    <w:rsid w:val="00482F52"/>
    <w:rsid w:val="0048711F"/>
    <w:rsid w:val="004A5583"/>
    <w:rsid w:val="004B01A3"/>
    <w:rsid w:val="004B2985"/>
    <w:rsid w:val="004B5D71"/>
    <w:rsid w:val="004B7894"/>
    <w:rsid w:val="004B7E58"/>
    <w:rsid w:val="004C353C"/>
    <w:rsid w:val="004C36D2"/>
    <w:rsid w:val="004C5D46"/>
    <w:rsid w:val="004D20E8"/>
    <w:rsid w:val="004D2DFE"/>
    <w:rsid w:val="004D64F9"/>
    <w:rsid w:val="004E0A9B"/>
    <w:rsid w:val="004E0D28"/>
    <w:rsid w:val="004E24E5"/>
    <w:rsid w:val="004E32B2"/>
    <w:rsid w:val="004E7FF8"/>
    <w:rsid w:val="004F00BB"/>
    <w:rsid w:val="004F0F5E"/>
    <w:rsid w:val="004F6954"/>
    <w:rsid w:val="0050187F"/>
    <w:rsid w:val="00505898"/>
    <w:rsid w:val="0051150C"/>
    <w:rsid w:val="0051189D"/>
    <w:rsid w:val="00514851"/>
    <w:rsid w:val="005153A8"/>
    <w:rsid w:val="00524C87"/>
    <w:rsid w:val="00533E8D"/>
    <w:rsid w:val="005353BB"/>
    <w:rsid w:val="00536D03"/>
    <w:rsid w:val="00537FC5"/>
    <w:rsid w:val="005421D5"/>
    <w:rsid w:val="00542ECA"/>
    <w:rsid w:val="005449C5"/>
    <w:rsid w:val="005467CE"/>
    <w:rsid w:val="00546F7A"/>
    <w:rsid w:val="00550A9F"/>
    <w:rsid w:val="00551E66"/>
    <w:rsid w:val="0055682D"/>
    <w:rsid w:val="00562DDC"/>
    <w:rsid w:val="00565D2B"/>
    <w:rsid w:val="00567B43"/>
    <w:rsid w:val="0057218D"/>
    <w:rsid w:val="00575D1C"/>
    <w:rsid w:val="00576DBA"/>
    <w:rsid w:val="0057733B"/>
    <w:rsid w:val="005818DD"/>
    <w:rsid w:val="00587BEA"/>
    <w:rsid w:val="00592849"/>
    <w:rsid w:val="005A490C"/>
    <w:rsid w:val="005A7100"/>
    <w:rsid w:val="005B074B"/>
    <w:rsid w:val="005B23D6"/>
    <w:rsid w:val="005B2581"/>
    <w:rsid w:val="005B4867"/>
    <w:rsid w:val="005C07C5"/>
    <w:rsid w:val="005C790D"/>
    <w:rsid w:val="005D2AEE"/>
    <w:rsid w:val="005D3A66"/>
    <w:rsid w:val="005D4F3E"/>
    <w:rsid w:val="005E128A"/>
    <w:rsid w:val="005E1405"/>
    <w:rsid w:val="005E2825"/>
    <w:rsid w:val="005E31DD"/>
    <w:rsid w:val="005E5035"/>
    <w:rsid w:val="005E7FBA"/>
    <w:rsid w:val="005F0995"/>
    <w:rsid w:val="005F0B6A"/>
    <w:rsid w:val="005F1422"/>
    <w:rsid w:val="005F67AA"/>
    <w:rsid w:val="00600021"/>
    <w:rsid w:val="00600371"/>
    <w:rsid w:val="00601D59"/>
    <w:rsid w:val="00613E36"/>
    <w:rsid w:val="0061462C"/>
    <w:rsid w:val="00616C6A"/>
    <w:rsid w:val="006209B7"/>
    <w:rsid w:val="00621DC3"/>
    <w:rsid w:val="00624DC8"/>
    <w:rsid w:val="00627243"/>
    <w:rsid w:val="006315F8"/>
    <w:rsid w:val="00643D04"/>
    <w:rsid w:val="006456F1"/>
    <w:rsid w:val="00650A63"/>
    <w:rsid w:val="00655355"/>
    <w:rsid w:val="00655E95"/>
    <w:rsid w:val="00660E11"/>
    <w:rsid w:val="006615A3"/>
    <w:rsid w:val="0066380F"/>
    <w:rsid w:val="006747F8"/>
    <w:rsid w:val="00684288"/>
    <w:rsid w:val="00687903"/>
    <w:rsid w:val="00690981"/>
    <w:rsid w:val="0069383C"/>
    <w:rsid w:val="0069705F"/>
    <w:rsid w:val="006A7892"/>
    <w:rsid w:val="006B1846"/>
    <w:rsid w:val="006B23B0"/>
    <w:rsid w:val="006B4F9A"/>
    <w:rsid w:val="006B6E29"/>
    <w:rsid w:val="006D002B"/>
    <w:rsid w:val="006D2C01"/>
    <w:rsid w:val="006D5688"/>
    <w:rsid w:val="006D6B9C"/>
    <w:rsid w:val="006E33B5"/>
    <w:rsid w:val="006F2D24"/>
    <w:rsid w:val="006F58E1"/>
    <w:rsid w:val="006F6CB4"/>
    <w:rsid w:val="006F7F22"/>
    <w:rsid w:val="0070563A"/>
    <w:rsid w:val="00711BC4"/>
    <w:rsid w:val="007232B2"/>
    <w:rsid w:val="00732A89"/>
    <w:rsid w:val="0073538B"/>
    <w:rsid w:val="00740A43"/>
    <w:rsid w:val="00743806"/>
    <w:rsid w:val="0074552D"/>
    <w:rsid w:val="00751894"/>
    <w:rsid w:val="00770E1E"/>
    <w:rsid w:val="00771CF5"/>
    <w:rsid w:val="00772FC7"/>
    <w:rsid w:val="007730AF"/>
    <w:rsid w:val="00776163"/>
    <w:rsid w:val="00776E90"/>
    <w:rsid w:val="00782F5C"/>
    <w:rsid w:val="00785E52"/>
    <w:rsid w:val="007913EA"/>
    <w:rsid w:val="00793767"/>
    <w:rsid w:val="007947C3"/>
    <w:rsid w:val="007A4290"/>
    <w:rsid w:val="007B2A87"/>
    <w:rsid w:val="007B7D41"/>
    <w:rsid w:val="007C1EF6"/>
    <w:rsid w:val="007C5F1B"/>
    <w:rsid w:val="007D302D"/>
    <w:rsid w:val="007D76DE"/>
    <w:rsid w:val="007E0978"/>
    <w:rsid w:val="007E7204"/>
    <w:rsid w:val="007F045F"/>
    <w:rsid w:val="007F097C"/>
    <w:rsid w:val="007F20C3"/>
    <w:rsid w:val="007F37A1"/>
    <w:rsid w:val="007F3955"/>
    <w:rsid w:val="007F62E1"/>
    <w:rsid w:val="007F71F5"/>
    <w:rsid w:val="0080282C"/>
    <w:rsid w:val="0080292D"/>
    <w:rsid w:val="00803ADF"/>
    <w:rsid w:val="0081279F"/>
    <w:rsid w:val="00814437"/>
    <w:rsid w:val="00817547"/>
    <w:rsid w:val="008225FD"/>
    <w:rsid w:val="008261F1"/>
    <w:rsid w:val="00827F89"/>
    <w:rsid w:val="00831F89"/>
    <w:rsid w:val="00832214"/>
    <w:rsid w:val="008341EF"/>
    <w:rsid w:val="00844ED9"/>
    <w:rsid w:val="00847D92"/>
    <w:rsid w:val="008509FF"/>
    <w:rsid w:val="0085242B"/>
    <w:rsid w:val="00855D30"/>
    <w:rsid w:val="00856BC6"/>
    <w:rsid w:val="008628A2"/>
    <w:rsid w:val="008637E0"/>
    <w:rsid w:val="00867C9E"/>
    <w:rsid w:val="008712D4"/>
    <w:rsid w:val="008729EF"/>
    <w:rsid w:val="008729F8"/>
    <w:rsid w:val="008736AB"/>
    <w:rsid w:val="00873B1A"/>
    <w:rsid w:val="008749CC"/>
    <w:rsid w:val="00877738"/>
    <w:rsid w:val="008816AB"/>
    <w:rsid w:val="00883699"/>
    <w:rsid w:val="00892FD1"/>
    <w:rsid w:val="008A13C6"/>
    <w:rsid w:val="008A21DA"/>
    <w:rsid w:val="008A5C53"/>
    <w:rsid w:val="008A7D4D"/>
    <w:rsid w:val="008B1CCA"/>
    <w:rsid w:val="008B1E3A"/>
    <w:rsid w:val="008B1F71"/>
    <w:rsid w:val="008B6590"/>
    <w:rsid w:val="008B7B3A"/>
    <w:rsid w:val="008C077B"/>
    <w:rsid w:val="008C0ED8"/>
    <w:rsid w:val="008C1A8B"/>
    <w:rsid w:val="008C6E07"/>
    <w:rsid w:val="008D22A2"/>
    <w:rsid w:val="008D6170"/>
    <w:rsid w:val="008E05D0"/>
    <w:rsid w:val="008E6E87"/>
    <w:rsid w:val="008E760C"/>
    <w:rsid w:val="008F56CB"/>
    <w:rsid w:val="0090345F"/>
    <w:rsid w:val="00906F7C"/>
    <w:rsid w:val="00911713"/>
    <w:rsid w:val="00915AAB"/>
    <w:rsid w:val="00916D6A"/>
    <w:rsid w:val="009220BC"/>
    <w:rsid w:val="00924A1E"/>
    <w:rsid w:val="009351E1"/>
    <w:rsid w:val="00942209"/>
    <w:rsid w:val="0094350B"/>
    <w:rsid w:val="00944804"/>
    <w:rsid w:val="0095025E"/>
    <w:rsid w:val="00950910"/>
    <w:rsid w:val="0095183B"/>
    <w:rsid w:val="0095501E"/>
    <w:rsid w:val="0095552D"/>
    <w:rsid w:val="00961FC2"/>
    <w:rsid w:val="00965BB1"/>
    <w:rsid w:val="009663E4"/>
    <w:rsid w:val="00967E34"/>
    <w:rsid w:val="0097045A"/>
    <w:rsid w:val="00977F65"/>
    <w:rsid w:val="009827F5"/>
    <w:rsid w:val="00984B6E"/>
    <w:rsid w:val="00984BB1"/>
    <w:rsid w:val="00984D49"/>
    <w:rsid w:val="00991440"/>
    <w:rsid w:val="009927D4"/>
    <w:rsid w:val="00995803"/>
    <w:rsid w:val="00997688"/>
    <w:rsid w:val="009A0392"/>
    <w:rsid w:val="009A452E"/>
    <w:rsid w:val="009B2874"/>
    <w:rsid w:val="009B2EAB"/>
    <w:rsid w:val="009B35AF"/>
    <w:rsid w:val="009B723C"/>
    <w:rsid w:val="009C015B"/>
    <w:rsid w:val="009C3930"/>
    <w:rsid w:val="009D2379"/>
    <w:rsid w:val="009D241D"/>
    <w:rsid w:val="009D446B"/>
    <w:rsid w:val="009D57BA"/>
    <w:rsid w:val="009D71D9"/>
    <w:rsid w:val="009D74F2"/>
    <w:rsid w:val="009E1E3C"/>
    <w:rsid w:val="009F1026"/>
    <w:rsid w:val="009F2D2D"/>
    <w:rsid w:val="009F5A1F"/>
    <w:rsid w:val="009F71DF"/>
    <w:rsid w:val="00A0277B"/>
    <w:rsid w:val="00A05F3F"/>
    <w:rsid w:val="00A06530"/>
    <w:rsid w:val="00A07957"/>
    <w:rsid w:val="00A11AB8"/>
    <w:rsid w:val="00A14710"/>
    <w:rsid w:val="00A14E9B"/>
    <w:rsid w:val="00A160E1"/>
    <w:rsid w:val="00A166C5"/>
    <w:rsid w:val="00A22054"/>
    <w:rsid w:val="00A256AE"/>
    <w:rsid w:val="00A272BE"/>
    <w:rsid w:val="00A3272F"/>
    <w:rsid w:val="00A35776"/>
    <w:rsid w:val="00A376D5"/>
    <w:rsid w:val="00A42E1B"/>
    <w:rsid w:val="00A43486"/>
    <w:rsid w:val="00A44DE3"/>
    <w:rsid w:val="00A516BD"/>
    <w:rsid w:val="00A54C93"/>
    <w:rsid w:val="00A5742B"/>
    <w:rsid w:val="00A60472"/>
    <w:rsid w:val="00A66B01"/>
    <w:rsid w:val="00A80554"/>
    <w:rsid w:val="00A845B8"/>
    <w:rsid w:val="00A931F8"/>
    <w:rsid w:val="00A96ADB"/>
    <w:rsid w:val="00A97266"/>
    <w:rsid w:val="00AA11C3"/>
    <w:rsid w:val="00AB1FE4"/>
    <w:rsid w:val="00AC1321"/>
    <w:rsid w:val="00AC2F38"/>
    <w:rsid w:val="00AC35C6"/>
    <w:rsid w:val="00AC7109"/>
    <w:rsid w:val="00AD1AD7"/>
    <w:rsid w:val="00AD6F4F"/>
    <w:rsid w:val="00AD6FFE"/>
    <w:rsid w:val="00AE081A"/>
    <w:rsid w:val="00AE30C6"/>
    <w:rsid w:val="00AE38B4"/>
    <w:rsid w:val="00AE712A"/>
    <w:rsid w:val="00AF1949"/>
    <w:rsid w:val="00AF504F"/>
    <w:rsid w:val="00AF6A2F"/>
    <w:rsid w:val="00AF77DF"/>
    <w:rsid w:val="00B00E32"/>
    <w:rsid w:val="00B06379"/>
    <w:rsid w:val="00B077AC"/>
    <w:rsid w:val="00B2256D"/>
    <w:rsid w:val="00B31493"/>
    <w:rsid w:val="00B36253"/>
    <w:rsid w:val="00B5112A"/>
    <w:rsid w:val="00B511C9"/>
    <w:rsid w:val="00B53177"/>
    <w:rsid w:val="00B60C9D"/>
    <w:rsid w:val="00B626E1"/>
    <w:rsid w:val="00B6670F"/>
    <w:rsid w:val="00B66732"/>
    <w:rsid w:val="00B67FAF"/>
    <w:rsid w:val="00B71BB6"/>
    <w:rsid w:val="00B7606F"/>
    <w:rsid w:val="00B770D9"/>
    <w:rsid w:val="00B83290"/>
    <w:rsid w:val="00B8338E"/>
    <w:rsid w:val="00B86202"/>
    <w:rsid w:val="00B87653"/>
    <w:rsid w:val="00B941CD"/>
    <w:rsid w:val="00B94D23"/>
    <w:rsid w:val="00BA0F40"/>
    <w:rsid w:val="00BA39FB"/>
    <w:rsid w:val="00BB0CB9"/>
    <w:rsid w:val="00BB34AA"/>
    <w:rsid w:val="00BB3853"/>
    <w:rsid w:val="00BB65B6"/>
    <w:rsid w:val="00BB7951"/>
    <w:rsid w:val="00BC6142"/>
    <w:rsid w:val="00BD2709"/>
    <w:rsid w:val="00BF72F0"/>
    <w:rsid w:val="00C0109D"/>
    <w:rsid w:val="00C02567"/>
    <w:rsid w:val="00C059B9"/>
    <w:rsid w:val="00C06DDD"/>
    <w:rsid w:val="00C12F06"/>
    <w:rsid w:val="00C222B1"/>
    <w:rsid w:val="00C30BF5"/>
    <w:rsid w:val="00C30C6C"/>
    <w:rsid w:val="00C32858"/>
    <w:rsid w:val="00C35C8F"/>
    <w:rsid w:val="00C413B7"/>
    <w:rsid w:val="00C423B3"/>
    <w:rsid w:val="00C44DCC"/>
    <w:rsid w:val="00C47C12"/>
    <w:rsid w:val="00C51CE9"/>
    <w:rsid w:val="00C529A6"/>
    <w:rsid w:val="00C529F6"/>
    <w:rsid w:val="00C52E60"/>
    <w:rsid w:val="00C52E86"/>
    <w:rsid w:val="00C57BDA"/>
    <w:rsid w:val="00C64F20"/>
    <w:rsid w:val="00C67EC5"/>
    <w:rsid w:val="00C7193F"/>
    <w:rsid w:val="00C720F9"/>
    <w:rsid w:val="00C73BE9"/>
    <w:rsid w:val="00C73E37"/>
    <w:rsid w:val="00C744B2"/>
    <w:rsid w:val="00C74D6F"/>
    <w:rsid w:val="00C75AF7"/>
    <w:rsid w:val="00C8563D"/>
    <w:rsid w:val="00C86525"/>
    <w:rsid w:val="00C875B0"/>
    <w:rsid w:val="00C9236C"/>
    <w:rsid w:val="00C93F5D"/>
    <w:rsid w:val="00C97C5A"/>
    <w:rsid w:val="00CB6B13"/>
    <w:rsid w:val="00CC0B94"/>
    <w:rsid w:val="00CC17E7"/>
    <w:rsid w:val="00CC1FD3"/>
    <w:rsid w:val="00CC48AB"/>
    <w:rsid w:val="00CC4E09"/>
    <w:rsid w:val="00CC79DC"/>
    <w:rsid w:val="00CD2B66"/>
    <w:rsid w:val="00CD70C6"/>
    <w:rsid w:val="00CE1EC5"/>
    <w:rsid w:val="00CE4933"/>
    <w:rsid w:val="00CE4999"/>
    <w:rsid w:val="00CE4EE6"/>
    <w:rsid w:val="00CF3331"/>
    <w:rsid w:val="00CF4B44"/>
    <w:rsid w:val="00D00997"/>
    <w:rsid w:val="00D035B6"/>
    <w:rsid w:val="00D13C86"/>
    <w:rsid w:val="00D14827"/>
    <w:rsid w:val="00D2575D"/>
    <w:rsid w:val="00D3540B"/>
    <w:rsid w:val="00D37119"/>
    <w:rsid w:val="00D41472"/>
    <w:rsid w:val="00D42A94"/>
    <w:rsid w:val="00D46970"/>
    <w:rsid w:val="00D47E51"/>
    <w:rsid w:val="00D53C2A"/>
    <w:rsid w:val="00D576CA"/>
    <w:rsid w:val="00D62331"/>
    <w:rsid w:val="00D67821"/>
    <w:rsid w:val="00D7003C"/>
    <w:rsid w:val="00D70A46"/>
    <w:rsid w:val="00D765C8"/>
    <w:rsid w:val="00D7670B"/>
    <w:rsid w:val="00D81BDD"/>
    <w:rsid w:val="00D85534"/>
    <w:rsid w:val="00D85C59"/>
    <w:rsid w:val="00D90E3D"/>
    <w:rsid w:val="00D959CC"/>
    <w:rsid w:val="00D9608C"/>
    <w:rsid w:val="00DA0C66"/>
    <w:rsid w:val="00DA0CE7"/>
    <w:rsid w:val="00DA2703"/>
    <w:rsid w:val="00DB1822"/>
    <w:rsid w:val="00DC09F1"/>
    <w:rsid w:val="00DC106E"/>
    <w:rsid w:val="00DC283C"/>
    <w:rsid w:val="00DC2B49"/>
    <w:rsid w:val="00DC4070"/>
    <w:rsid w:val="00DC4BB4"/>
    <w:rsid w:val="00DC5378"/>
    <w:rsid w:val="00DC6B45"/>
    <w:rsid w:val="00DC6E03"/>
    <w:rsid w:val="00DD0007"/>
    <w:rsid w:val="00DD1600"/>
    <w:rsid w:val="00DD551A"/>
    <w:rsid w:val="00DE06F5"/>
    <w:rsid w:val="00DF32C6"/>
    <w:rsid w:val="00E0104F"/>
    <w:rsid w:val="00E02A87"/>
    <w:rsid w:val="00E02F95"/>
    <w:rsid w:val="00E05B34"/>
    <w:rsid w:val="00E0620E"/>
    <w:rsid w:val="00E07CAB"/>
    <w:rsid w:val="00E206B2"/>
    <w:rsid w:val="00E2417E"/>
    <w:rsid w:val="00E25561"/>
    <w:rsid w:val="00E31676"/>
    <w:rsid w:val="00E36199"/>
    <w:rsid w:val="00E367AF"/>
    <w:rsid w:val="00E41F8C"/>
    <w:rsid w:val="00E42A2A"/>
    <w:rsid w:val="00E433A8"/>
    <w:rsid w:val="00E43774"/>
    <w:rsid w:val="00E4421C"/>
    <w:rsid w:val="00E52F3C"/>
    <w:rsid w:val="00E5684D"/>
    <w:rsid w:val="00E56E8C"/>
    <w:rsid w:val="00E6339E"/>
    <w:rsid w:val="00E644A9"/>
    <w:rsid w:val="00E7045E"/>
    <w:rsid w:val="00E7047A"/>
    <w:rsid w:val="00E77627"/>
    <w:rsid w:val="00E8036F"/>
    <w:rsid w:val="00E80EF3"/>
    <w:rsid w:val="00E8234E"/>
    <w:rsid w:val="00E831C7"/>
    <w:rsid w:val="00E84879"/>
    <w:rsid w:val="00E91950"/>
    <w:rsid w:val="00E94FA7"/>
    <w:rsid w:val="00E97D72"/>
    <w:rsid w:val="00EA38B4"/>
    <w:rsid w:val="00EA4DCB"/>
    <w:rsid w:val="00EA7BCC"/>
    <w:rsid w:val="00EC3256"/>
    <w:rsid w:val="00EC37E6"/>
    <w:rsid w:val="00EC67B4"/>
    <w:rsid w:val="00ED1AF1"/>
    <w:rsid w:val="00ED1DEC"/>
    <w:rsid w:val="00ED740B"/>
    <w:rsid w:val="00EE2DF2"/>
    <w:rsid w:val="00EE7C45"/>
    <w:rsid w:val="00EF4F46"/>
    <w:rsid w:val="00EF627E"/>
    <w:rsid w:val="00EF7108"/>
    <w:rsid w:val="00F0061B"/>
    <w:rsid w:val="00F0061D"/>
    <w:rsid w:val="00F0226A"/>
    <w:rsid w:val="00F03E4C"/>
    <w:rsid w:val="00F2012F"/>
    <w:rsid w:val="00F22803"/>
    <w:rsid w:val="00F2513A"/>
    <w:rsid w:val="00F253BA"/>
    <w:rsid w:val="00F2593C"/>
    <w:rsid w:val="00F30A5D"/>
    <w:rsid w:val="00F31717"/>
    <w:rsid w:val="00F32DBE"/>
    <w:rsid w:val="00F32FFD"/>
    <w:rsid w:val="00F331F4"/>
    <w:rsid w:val="00F33A2F"/>
    <w:rsid w:val="00F40AA8"/>
    <w:rsid w:val="00F428EF"/>
    <w:rsid w:val="00F43049"/>
    <w:rsid w:val="00F50D9D"/>
    <w:rsid w:val="00F542C5"/>
    <w:rsid w:val="00F5560E"/>
    <w:rsid w:val="00F60BC3"/>
    <w:rsid w:val="00F67B49"/>
    <w:rsid w:val="00F707B0"/>
    <w:rsid w:val="00F72A53"/>
    <w:rsid w:val="00F74056"/>
    <w:rsid w:val="00F77703"/>
    <w:rsid w:val="00F8172E"/>
    <w:rsid w:val="00F81F7D"/>
    <w:rsid w:val="00F82BA9"/>
    <w:rsid w:val="00F843EF"/>
    <w:rsid w:val="00F90F6C"/>
    <w:rsid w:val="00F91D54"/>
    <w:rsid w:val="00F9233C"/>
    <w:rsid w:val="00F93170"/>
    <w:rsid w:val="00F95DA5"/>
    <w:rsid w:val="00F9671B"/>
    <w:rsid w:val="00F97429"/>
    <w:rsid w:val="00FA0D1D"/>
    <w:rsid w:val="00FA5BDE"/>
    <w:rsid w:val="00FB54A6"/>
    <w:rsid w:val="00FB7A07"/>
    <w:rsid w:val="00FC030C"/>
    <w:rsid w:val="00FC08A6"/>
    <w:rsid w:val="00FC1D3B"/>
    <w:rsid w:val="00FC3D31"/>
    <w:rsid w:val="00FC498F"/>
    <w:rsid w:val="00FC7C1D"/>
    <w:rsid w:val="00FD385E"/>
    <w:rsid w:val="00FD4408"/>
    <w:rsid w:val="00FD4BA8"/>
    <w:rsid w:val="00FD5157"/>
    <w:rsid w:val="00FD5F29"/>
    <w:rsid w:val="00FD633F"/>
    <w:rsid w:val="00FE3731"/>
    <w:rsid w:val="00FF1A1D"/>
    <w:rsid w:val="00FF1DC0"/>
    <w:rsid w:val="00FF5AA4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45CB"/>
  <w15:chartTrackingRefBased/>
  <w15:docId w15:val="{5436A1DA-421F-492C-8380-621C7451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1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FE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60E1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0E1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60E1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0E1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60E11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76D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93F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9A03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0392"/>
    <w:rPr>
      <w:rFonts w:ascii="Consolas" w:hAnsi="Consolas"/>
      <w:sz w:val="20"/>
      <w:szCs w:val="20"/>
    </w:rPr>
  </w:style>
  <w:style w:type="paragraph" w:customStyle="1" w:styleId="Default">
    <w:name w:val="Default"/>
    <w:rsid w:val="009F71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hapkaDocumentu">
    <w:name w:val="Shapka Documentu"/>
    <w:basedOn w:val="a"/>
    <w:rsid w:val="005928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8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84B6E"/>
  </w:style>
  <w:style w:type="paragraph" w:styleId="ae">
    <w:name w:val="footer"/>
    <w:basedOn w:val="a"/>
    <w:link w:val="af"/>
    <w:uiPriority w:val="99"/>
    <w:unhideWhenUsed/>
    <w:rsid w:val="00984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4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DEE6B-9C6A-4E1A-B415-D757258A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6571</Words>
  <Characters>37456</Characters>
  <Application>Microsoft Office Word</Application>
  <DocSecurity>0</DocSecurity>
  <Lines>312</Lines>
  <Paragraphs>87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Москаленко Інна</cp:lastModifiedBy>
  <cp:revision>4</cp:revision>
  <dcterms:created xsi:type="dcterms:W3CDTF">2021-09-06T06:56:00Z</dcterms:created>
  <dcterms:modified xsi:type="dcterms:W3CDTF">2021-09-06T07:12:00Z</dcterms:modified>
</cp:coreProperties>
</file>