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ED4E05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ED4E05" w:rsidRDefault="002F75FF" w:rsidP="00E76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кімн.</w:t>
            </w:r>
            <w:r w:rsidR="007F4B9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934FE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ED4E05" w:rsidRDefault="00E76E6B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F75FF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ED4E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адмінбудівля Мінінфраструктури                               час проведення: </w:t>
            </w:r>
            <w:r w:rsidR="00885DCC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D4E05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85DCC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D4E05" w:rsidRPr="00ED4E05">
        <w:rPr>
          <w:rFonts w:ascii="Times New Roman" w:hAnsi="Times New Roman" w:cs="Times New Roman"/>
          <w:sz w:val="28"/>
          <w:szCs w:val="28"/>
          <w:lang w:val="uk-UA"/>
        </w:rPr>
        <w:t>перший заступник Міністра інфраструктури України,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ED4E05" w:rsidRPr="00ED4E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ED4E05" w:rsidRPr="00ED4E05">
        <w:rPr>
          <w:rFonts w:ascii="Times New Roman" w:hAnsi="Times New Roman" w:cs="Times New Roman"/>
          <w:sz w:val="28"/>
          <w:szCs w:val="28"/>
          <w:lang w:val="uk-UA"/>
        </w:rPr>
        <w:t>Дмитро АБРАМОВИЧ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8F0FE7" w:rsidRPr="00ED4E05" w:rsidRDefault="001D0306" w:rsidP="008F0FE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</w:t>
      </w:r>
      <w:r w:rsidR="008F0FE7" w:rsidRPr="00ED4E05">
        <w:rPr>
          <w:rFonts w:ascii="Times New Roman" w:hAnsi="Times New Roman" w:cs="Times New Roman"/>
          <w:sz w:val="28"/>
          <w:szCs w:val="28"/>
          <w:lang w:val="uk-UA"/>
        </w:rPr>
        <w:t>ДП «</w:t>
      </w:r>
      <w:proofErr w:type="spellStart"/>
      <w:r w:rsidR="008F0FE7" w:rsidRPr="00ED4E05">
        <w:rPr>
          <w:rFonts w:ascii="Times New Roman" w:hAnsi="Times New Roman" w:cs="Times New Roman"/>
          <w:sz w:val="28"/>
          <w:szCs w:val="28"/>
          <w:lang w:val="uk-UA"/>
        </w:rPr>
        <w:t>Львівстандартметрологія</w:t>
      </w:r>
      <w:proofErr w:type="spellEnd"/>
      <w:r w:rsidR="008F0FE7" w:rsidRPr="00ED4E05">
        <w:rPr>
          <w:rFonts w:ascii="Times New Roman" w:hAnsi="Times New Roman" w:cs="Times New Roman"/>
          <w:sz w:val="28"/>
          <w:szCs w:val="28"/>
          <w:lang w:val="uk-UA"/>
        </w:rPr>
        <w:t>» (вул. Князя Романа, 38, м. Львів, 79005, ЄДРПОУ 04725912) 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 419</w:t>
      </w:r>
      <w:r w:rsidR="008F0FE7" w:rsidRPr="00ED4E05">
        <w:rPr>
          <w:sz w:val="28"/>
          <w:szCs w:val="28"/>
          <w:lang w:val="uk-UA"/>
        </w:rPr>
        <w:t>.</w:t>
      </w:r>
    </w:p>
    <w:p w:rsidR="008F0FE7" w:rsidRPr="00ED4E05" w:rsidRDefault="008F0FE7" w:rsidP="008F0FE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F0B0B" w:rsidRPr="00ED4E05" w:rsidRDefault="00CF0B0B" w:rsidP="008F0FE7">
      <w:pPr>
        <w:spacing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ED4E05" w:rsidRPr="00ED4E05">
        <w:rPr>
          <w:rFonts w:ascii="Times New Roman" w:hAnsi="Times New Roman" w:cs="Times New Roman"/>
          <w:sz w:val="28"/>
          <w:szCs w:val="28"/>
          <w:lang w:val="uk-UA"/>
        </w:rPr>
        <w:t>Антон ЩЕЛКУНОВ</w:t>
      </w:r>
      <w:r w:rsidR="001D0306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43D18"/>
    <w:rsid w:val="00160FEE"/>
    <w:rsid w:val="001D0306"/>
    <w:rsid w:val="00210192"/>
    <w:rsid w:val="00214FC4"/>
    <w:rsid w:val="002803E8"/>
    <w:rsid w:val="002F75FF"/>
    <w:rsid w:val="0042059A"/>
    <w:rsid w:val="004A0B48"/>
    <w:rsid w:val="00503855"/>
    <w:rsid w:val="005479A3"/>
    <w:rsid w:val="005F1BFA"/>
    <w:rsid w:val="00620CE6"/>
    <w:rsid w:val="0065173B"/>
    <w:rsid w:val="006A22BA"/>
    <w:rsid w:val="006F6BE7"/>
    <w:rsid w:val="006F7A76"/>
    <w:rsid w:val="00715F54"/>
    <w:rsid w:val="007C1E7E"/>
    <w:rsid w:val="007F4B94"/>
    <w:rsid w:val="0086132D"/>
    <w:rsid w:val="008627CF"/>
    <w:rsid w:val="00885DCC"/>
    <w:rsid w:val="008A10CF"/>
    <w:rsid w:val="008D30B8"/>
    <w:rsid w:val="008F0FE7"/>
    <w:rsid w:val="00A33061"/>
    <w:rsid w:val="00A65992"/>
    <w:rsid w:val="00AD2708"/>
    <w:rsid w:val="00AF39D2"/>
    <w:rsid w:val="00B12891"/>
    <w:rsid w:val="00B665AE"/>
    <w:rsid w:val="00B917DA"/>
    <w:rsid w:val="00C57751"/>
    <w:rsid w:val="00CB5529"/>
    <w:rsid w:val="00CB7826"/>
    <w:rsid w:val="00CE511C"/>
    <w:rsid w:val="00CF0B0B"/>
    <w:rsid w:val="00D614D1"/>
    <w:rsid w:val="00D8546D"/>
    <w:rsid w:val="00DE2223"/>
    <w:rsid w:val="00E76E6B"/>
    <w:rsid w:val="00E90BBB"/>
    <w:rsid w:val="00E93AA1"/>
    <w:rsid w:val="00EB68BF"/>
    <w:rsid w:val="00ED4E05"/>
    <w:rsid w:val="00F55E67"/>
    <w:rsid w:val="00F8215A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57DF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4</cp:revision>
  <cp:lastPrinted>2019-08-28T06:34:00Z</cp:lastPrinted>
  <dcterms:created xsi:type="dcterms:W3CDTF">2020-02-05T07:11:00Z</dcterms:created>
  <dcterms:modified xsi:type="dcterms:W3CDTF">2020-02-06T07:56:00Z</dcterms:modified>
</cp:coreProperties>
</file>