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D" w:rsidRDefault="009D214D" w:rsidP="009D214D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AD586C">
        <w:rPr>
          <w:b/>
          <w:sz w:val="28"/>
          <w:szCs w:val="28"/>
          <w:lang w:val="uk-UA"/>
        </w:rPr>
        <w:t>Порівняльна таблиця</w:t>
      </w:r>
      <w:r>
        <w:rPr>
          <w:b/>
          <w:sz w:val="28"/>
          <w:szCs w:val="28"/>
          <w:lang w:val="uk-UA"/>
        </w:rPr>
        <w:t xml:space="preserve"> </w:t>
      </w:r>
    </w:p>
    <w:p w:rsidR="009D214D" w:rsidRDefault="009D214D" w:rsidP="009D214D">
      <w:pPr>
        <w:jc w:val="center"/>
        <w:rPr>
          <w:b/>
          <w:sz w:val="28"/>
          <w:szCs w:val="28"/>
          <w:lang w:val="uk-UA"/>
        </w:rPr>
      </w:pPr>
      <w:r w:rsidRPr="00AD586C">
        <w:rPr>
          <w:b/>
          <w:sz w:val="28"/>
          <w:szCs w:val="28"/>
          <w:lang w:val="uk-UA"/>
        </w:rPr>
        <w:t>до проекту постанови Кабінету Міністрів України</w:t>
      </w:r>
      <w:r>
        <w:rPr>
          <w:b/>
          <w:sz w:val="28"/>
          <w:szCs w:val="28"/>
          <w:lang w:val="uk-UA"/>
        </w:rPr>
        <w:t xml:space="preserve"> </w:t>
      </w:r>
      <w:r w:rsidRPr="00142F4D">
        <w:rPr>
          <w:b/>
          <w:sz w:val="28"/>
          <w:szCs w:val="28"/>
          <w:lang w:val="uk-UA"/>
        </w:rPr>
        <w:t>«</w:t>
      </w:r>
      <w:r w:rsidRPr="002F3E9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</w:t>
      </w:r>
    </w:p>
    <w:p w:rsidR="009D214D" w:rsidRDefault="009D214D" w:rsidP="009D21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постанови Кабінету Міністрів України від 18 лютого 1997 р</w:t>
      </w:r>
      <w:r w:rsidR="00EF238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№ 176</w:t>
      </w:r>
      <w:r w:rsidRPr="00142F4D">
        <w:rPr>
          <w:b/>
          <w:sz w:val="28"/>
          <w:szCs w:val="28"/>
          <w:lang w:val="uk-UA"/>
        </w:rPr>
        <w:t>»</w:t>
      </w:r>
    </w:p>
    <w:p w:rsidR="009D214D" w:rsidRDefault="009D214D" w:rsidP="009D214D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9D214D" w:rsidTr="00A263D3">
        <w:tc>
          <w:tcPr>
            <w:tcW w:w="7676" w:type="dxa"/>
            <w:vAlign w:val="center"/>
          </w:tcPr>
          <w:p w:rsidR="009D214D" w:rsidRPr="0091290F" w:rsidRDefault="009D214D" w:rsidP="001312AD">
            <w:pPr>
              <w:jc w:val="center"/>
              <w:rPr>
                <w:lang w:val="uk-UA"/>
              </w:rPr>
            </w:pPr>
            <w:r w:rsidRPr="0091290F">
              <w:rPr>
                <w:lang w:val="uk-UA"/>
              </w:rPr>
              <w:t>Чинна редакція</w:t>
            </w:r>
          </w:p>
        </w:tc>
        <w:tc>
          <w:tcPr>
            <w:tcW w:w="7676" w:type="dxa"/>
            <w:vAlign w:val="center"/>
          </w:tcPr>
          <w:p w:rsidR="009D214D" w:rsidRPr="0091290F" w:rsidRDefault="009D214D" w:rsidP="001312AD">
            <w:pPr>
              <w:jc w:val="center"/>
              <w:rPr>
                <w:lang w:val="uk-UA"/>
              </w:rPr>
            </w:pPr>
            <w:r w:rsidRPr="0091290F">
              <w:rPr>
                <w:lang w:val="uk-UA"/>
              </w:rPr>
              <w:t>Нова редакція</w:t>
            </w:r>
          </w:p>
        </w:tc>
      </w:tr>
      <w:tr w:rsidR="009D214D" w:rsidTr="009D214D">
        <w:tc>
          <w:tcPr>
            <w:tcW w:w="7676" w:type="dxa"/>
          </w:tcPr>
          <w:p w:rsidR="009D214D" w:rsidRPr="009D214D" w:rsidRDefault="009D214D" w:rsidP="009D214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15309">
              <w:rPr>
                <w:sz w:val="24"/>
                <w:szCs w:val="24"/>
                <w:lang w:val="uk-UA"/>
              </w:rPr>
              <w:t xml:space="preserve">3. Ця постанова набирає чинності з  дня  опублікування,  крім </w:t>
            </w:r>
            <w:r w:rsidRPr="00715309">
              <w:rPr>
                <w:sz w:val="24"/>
                <w:szCs w:val="24"/>
                <w:lang w:val="uk-UA"/>
              </w:rPr>
              <w:br/>
              <w:t xml:space="preserve">пункту  32  Правил  надання  послуг </w:t>
            </w:r>
            <w:r w:rsidRPr="009D214D">
              <w:rPr>
                <w:sz w:val="24"/>
                <w:szCs w:val="24"/>
                <w:lang w:val="uk-UA"/>
              </w:rPr>
              <w:t xml:space="preserve"> пасажирського  автомобільного </w:t>
            </w:r>
            <w:r w:rsidRPr="00715309">
              <w:rPr>
                <w:sz w:val="24"/>
                <w:szCs w:val="24"/>
                <w:lang w:val="uk-UA"/>
              </w:rPr>
              <w:t>транспорту,  який  набирає  чинності</w:t>
            </w:r>
            <w:r w:rsidRPr="009D214D">
              <w:rPr>
                <w:sz w:val="24"/>
                <w:szCs w:val="24"/>
                <w:lang w:val="uk-UA"/>
              </w:rPr>
              <w:t xml:space="preserve">  в  частині  надання послуг з </w:t>
            </w:r>
            <w:r w:rsidRPr="00715309">
              <w:rPr>
                <w:sz w:val="24"/>
                <w:szCs w:val="24"/>
                <w:lang w:val="uk-UA"/>
              </w:rPr>
              <w:t xml:space="preserve">перевезення  на міжміських маршрутах з 1 січня 2010 р., а на інших </w:t>
            </w:r>
            <w:r w:rsidRPr="00715309">
              <w:rPr>
                <w:sz w:val="24"/>
                <w:szCs w:val="24"/>
                <w:lang w:val="uk-UA"/>
              </w:rPr>
              <w:br/>
              <w:t>маршрутах - з 1 січня 2012 року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76" w:type="dxa"/>
          </w:tcPr>
          <w:p w:rsidR="009D214D" w:rsidRPr="00CF6504" w:rsidRDefault="009D214D" w:rsidP="007F2FC4">
            <w:pPr>
              <w:jc w:val="both"/>
              <w:rPr>
                <w:b/>
                <w:lang w:val="uk-UA"/>
              </w:rPr>
            </w:pPr>
            <w:r w:rsidRPr="00CF6504">
              <w:rPr>
                <w:b/>
                <w:lang w:val="uk-UA"/>
              </w:rPr>
              <w:t>3</w:t>
            </w:r>
            <w:r w:rsidRPr="007F2FC4">
              <w:rPr>
                <w:b/>
                <w:sz w:val="24"/>
                <w:szCs w:val="24"/>
                <w:lang w:val="uk-UA"/>
              </w:rPr>
              <w:t>. Ця постанова набирає чинності з дня опублікування, крім пункту 27-1 Правил надання послуг пасажирського автомобільного транспорту, який набирає чинності для нових автобусів з 1 березня 2017 року, для автобусів працюючих на міжнародних та міжміських маршрутах - з 1 січня 2018 року, для автобусів працюючих на приміських та міських маршрутах - з 1 січня</w:t>
            </w:r>
            <w:r w:rsidR="00CF6504" w:rsidRPr="007F2FC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F2FC4">
              <w:rPr>
                <w:b/>
                <w:sz w:val="24"/>
                <w:szCs w:val="24"/>
                <w:lang w:val="uk-UA"/>
              </w:rPr>
              <w:t xml:space="preserve">2019 року, пункту 32 Правил надання послуг пасажирського автомобільного транспорту, який набирає чинності в частині надання послуг з перевезення на міжміських маршрутах з 1 січня 2010 р., а на інших маршрутах - з </w:t>
            </w:r>
            <w:r w:rsidR="007F2FC4" w:rsidRPr="007F2FC4">
              <w:rPr>
                <w:b/>
                <w:sz w:val="24"/>
                <w:szCs w:val="24"/>
              </w:rPr>
              <w:t xml:space="preserve">          </w:t>
            </w:r>
            <w:r w:rsidRPr="007F2FC4">
              <w:rPr>
                <w:b/>
                <w:sz w:val="24"/>
                <w:szCs w:val="24"/>
                <w:lang w:val="uk-UA"/>
              </w:rPr>
              <w:t>1 січня  2012 року</w:t>
            </w:r>
            <w:r w:rsidR="00CF6504" w:rsidRPr="007F2FC4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D214D" w:rsidTr="009D214D">
        <w:tc>
          <w:tcPr>
            <w:tcW w:w="7676" w:type="dxa"/>
          </w:tcPr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27. Залежно від виду сполучення на автобусах розміщується така інформація: 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bookmarkStart w:id="0" w:name="o86"/>
            <w:bookmarkEnd w:id="0"/>
            <w:r w:rsidRPr="0091290F">
              <w:rPr>
                <w:bCs/>
                <w:color w:val="000000"/>
                <w:lang w:val="uk-UA"/>
              </w:rPr>
              <w:t xml:space="preserve">     у разі здійснення міських та приміських перевезень на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передньому трафареті - номер маршруту і найменування початкового та   кінцевого пунктів; на боковому трафареті - найменування основних, де здійснюються проміжні зупинки; на задньому трафареті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-  номер маршруту; у разі здійснення перевезень в експресному режимі руху та в режимі маршрутного таксі на передньому і боковому трафаретах над номером маршруту та найменуванням пунктів, де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здійснюються зупинки, - напис відповідно червоною фарбою "Експрес",  чорною - "Маршрутне таксі"; біля дверей - позначення </w:t>
            </w:r>
            <w:r w:rsidRPr="0091290F">
              <w:rPr>
                <w:bCs/>
                <w:color w:val="000000"/>
                <w:lang w:val="uk-UA"/>
              </w:rPr>
              <w:br/>
              <w:t>входу і виходу;</w:t>
            </w:r>
            <w:bookmarkStart w:id="1" w:name="o87"/>
            <w:bookmarkEnd w:id="1"/>
          </w:p>
          <w:p w:rsidR="00CF6504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у разі здійснення міжміських та міжнародних перевезень на передньому і боковому трафаретах - найменування початкового та кінцевого пунктів маршруту (у разі здійснення міжнародних перевезень інформація подається двома мовами у два рядки: </w:t>
            </w:r>
          </w:p>
          <w:p w:rsidR="009D214D" w:rsidRPr="0091290F" w:rsidRDefault="00CF6504" w:rsidP="009D214D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</w:t>
            </w:r>
            <w:r w:rsidR="009D214D" w:rsidRPr="0091290F">
              <w:rPr>
                <w:bCs/>
                <w:color w:val="000000"/>
                <w:lang w:val="uk-UA"/>
              </w:rPr>
              <w:t xml:space="preserve">верхній - українською, нижній - мовою держави, до якої здійснюється перевезення). </w:t>
            </w:r>
            <w:r w:rsidR="009D214D" w:rsidRPr="0091290F">
              <w:rPr>
                <w:bCs/>
                <w:color w:val="000000"/>
                <w:lang w:val="uk-UA"/>
              </w:rPr>
              <w:br/>
            </w:r>
            <w:bookmarkStart w:id="2" w:name="o88"/>
            <w:bookmarkEnd w:id="2"/>
            <w:r w:rsidR="009D214D" w:rsidRPr="0091290F">
              <w:rPr>
                <w:bCs/>
                <w:color w:val="000000"/>
                <w:lang w:val="uk-UA"/>
              </w:rPr>
              <w:t xml:space="preserve">     У салоні автобуса розміщується така інформація: </w:t>
            </w:r>
            <w:r w:rsidR="009D214D" w:rsidRPr="0091290F">
              <w:rPr>
                <w:bCs/>
                <w:color w:val="000000"/>
                <w:lang w:val="uk-UA"/>
              </w:rPr>
              <w:br/>
            </w:r>
            <w:bookmarkStart w:id="3" w:name="o89"/>
            <w:bookmarkEnd w:id="3"/>
            <w:r w:rsidR="009D214D" w:rsidRPr="0091290F">
              <w:rPr>
                <w:bCs/>
                <w:color w:val="000000"/>
                <w:lang w:val="uk-UA"/>
              </w:rPr>
              <w:t xml:space="preserve">     1) витяг із цих Правил (у частині прав та обов'язків водія і </w:t>
            </w:r>
            <w:r w:rsidR="009D214D" w:rsidRPr="0091290F">
              <w:rPr>
                <w:bCs/>
                <w:color w:val="000000"/>
                <w:lang w:val="uk-UA"/>
              </w:rPr>
              <w:br/>
              <w:t xml:space="preserve">пасажира); </w:t>
            </w:r>
            <w:r w:rsidR="009D214D" w:rsidRPr="0091290F">
              <w:rPr>
                <w:bCs/>
                <w:color w:val="000000"/>
                <w:lang w:val="uk-UA"/>
              </w:rPr>
              <w:br/>
            </w:r>
            <w:bookmarkStart w:id="4" w:name="o90"/>
            <w:bookmarkEnd w:id="4"/>
            <w:r w:rsidR="009D214D" w:rsidRPr="0091290F">
              <w:rPr>
                <w:bCs/>
                <w:color w:val="000000"/>
                <w:lang w:val="uk-UA"/>
              </w:rPr>
              <w:lastRenderedPageBreak/>
              <w:t xml:space="preserve">     2) позначення входу та виходу;</w:t>
            </w:r>
            <w:bookmarkStart w:id="5" w:name="o91"/>
            <w:bookmarkEnd w:id="5"/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3) відомості про розмір штрафу за безквитковий проїзд і </w:t>
            </w:r>
            <w:r w:rsidRPr="0091290F">
              <w:rPr>
                <w:bCs/>
                <w:color w:val="000000"/>
                <w:lang w:val="uk-UA"/>
              </w:rPr>
              <w:br/>
              <w:t>перевезення неоплаченого багажу;</w:t>
            </w:r>
            <w:bookmarkStart w:id="6" w:name="o92"/>
            <w:bookmarkEnd w:id="6"/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4) відомості про перевізника та страховика (найменування, адреса і телефон); </w:t>
            </w:r>
            <w:r w:rsidRPr="0091290F">
              <w:rPr>
                <w:bCs/>
                <w:color w:val="000000"/>
                <w:lang w:val="uk-UA"/>
              </w:rPr>
              <w:br/>
            </w:r>
            <w:bookmarkStart w:id="7" w:name="o93"/>
            <w:bookmarkEnd w:id="7"/>
            <w:r w:rsidRPr="0091290F">
              <w:rPr>
                <w:bCs/>
                <w:color w:val="000000"/>
                <w:lang w:val="uk-UA"/>
              </w:rPr>
              <w:t xml:space="preserve">     5) загальна </w:t>
            </w:r>
            <w:proofErr w:type="spellStart"/>
            <w:r w:rsidRPr="0091290F">
              <w:rPr>
                <w:bCs/>
                <w:color w:val="000000"/>
                <w:lang w:val="uk-UA"/>
              </w:rPr>
              <w:t>пасажиромісткість</w:t>
            </w:r>
            <w:proofErr w:type="spellEnd"/>
            <w:r w:rsidRPr="0091290F">
              <w:rPr>
                <w:bCs/>
                <w:color w:val="000000"/>
                <w:lang w:val="uk-UA"/>
              </w:rPr>
              <w:t xml:space="preserve"> із зазначенням окремо кількості </w:t>
            </w:r>
            <w:r w:rsidRPr="0091290F">
              <w:rPr>
                <w:bCs/>
                <w:color w:val="000000"/>
                <w:lang w:val="uk-UA"/>
              </w:rPr>
              <w:br/>
              <w:t>місць для сидіння пасажирів;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bookmarkStart w:id="8" w:name="o94"/>
            <w:bookmarkEnd w:id="8"/>
            <w:r w:rsidRPr="0091290F">
              <w:rPr>
                <w:bCs/>
                <w:color w:val="000000"/>
                <w:lang w:val="uk-UA"/>
              </w:rPr>
              <w:t xml:space="preserve">     6) позначення місць розташування аварійних виходів (із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зазначенням способу їх відчинення), вогнегасника, аптечки та </w:t>
            </w:r>
            <w:r w:rsidRPr="0091290F">
              <w:rPr>
                <w:bCs/>
                <w:color w:val="000000"/>
                <w:lang w:val="uk-UA"/>
              </w:rPr>
              <w:br/>
              <w:t>кнопки екстреної зупинки;</w:t>
            </w:r>
            <w:bookmarkStart w:id="9" w:name="o95"/>
            <w:bookmarkEnd w:id="9"/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7) напис "Не курити", "Місця для пасажирів з дітьми та інвалідів" (на міських та приміських маршрутах);</w:t>
            </w:r>
            <w:bookmarkStart w:id="10" w:name="o96"/>
            <w:bookmarkEnd w:id="10"/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8) нумерація місць під час здійснення міжміських та міжнародних перевезень; </w:t>
            </w:r>
            <w:r w:rsidRPr="0091290F">
              <w:rPr>
                <w:bCs/>
                <w:color w:val="000000"/>
                <w:lang w:val="uk-UA"/>
              </w:rPr>
              <w:br/>
            </w:r>
            <w:bookmarkStart w:id="11" w:name="o97"/>
            <w:bookmarkEnd w:id="11"/>
            <w:r w:rsidRPr="0091290F">
              <w:rPr>
                <w:bCs/>
                <w:color w:val="000000"/>
                <w:lang w:val="uk-UA"/>
              </w:rPr>
              <w:t xml:space="preserve">     9) позначення місць для інвалідів рельєфною піктограмою в порядку, визначеному </w:t>
            </w:r>
            <w:proofErr w:type="spellStart"/>
            <w:r w:rsidRPr="0091290F">
              <w:rPr>
                <w:bCs/>
                <w:color w:val="000000"/>
                <w:lang w:val="uk-UA"/>
              </w:rPr>
              <w:t>Мінінфраструктури</w:t>
            </w:r>
            <w:proofErr w:type="spellEnd"/>
            <w:r w:rsidRPr="0091290F">
              <w:rPr>
                <w:bCs/>
                <w:color w:val="000000"/>
                <w:lang w:val="uk-UA"/>
              </w:rPr>
              <w:t>.</w:t>
            </w:r>
            <w:bookmarkStart w:id="12" w:name="o98"/>
            <w:bookmarkEnd w:id="12"/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Розміри та освітлення інформаційних написів повинні бути </w:t>
            </w:r>
            <w:r w:rsidRPr="0091290F">
              <w:rPr>
                <w:bCs/>
                <w:color w:val="000000"/>
                <w:lang w:val="uk-UA"/>
              </w:rPr>
              <w:br/>
              <w:t>такими, щоб їх можна було прочитати у світлу і темну пору доби:</w:t>
            </w:r>
            <w:bookmarkStart w:id="13" w:name="o99"/>
            <w:bookmarkEnd w:id="13"/>
            <w:r w:rsidRPr="0091290F">
              <w:rPr>
                <w:bCs/>
                <w:color w:val="000000"/>
                <w:lang w:val="uk-UA"/>
              </w:rPr>
              <w:t xml:space="preserve"> 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в салоні автобуса - з відстані не менш як 1 метр;</w:t>
            </w:r>
            <w:bookmarkStart w:id="14" w:name="o100"/>
            <w:bookmarkEnd w:id="14"/>
            <w:r w:rsidRPr="0091290F">
              <w:rPr>
                <w:bCs/>
                <w:color w:val="000000"/>
                <w:lang w:val="uk-UA"/>
              </w:rPr>
              <w:t xml:space="preserve"> </w:t>
            </w:r>
          </w:p>
          <w:p w:rsidR="009D214D" w:rsidRDefault="009D214D" w:rsidP="009D214D">
            <w:pPr>
              <w:rPr>
                <w:b/>
                <w:sz w:val="28"/>
                <w:szCs w:val="28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на передньому та задньому трафаретах - з відстані не менш як 15 метрів, на боковому - не менш як 3 метри.</w:t>
            </w:r>
          </w:p>
        </w:tc>
        <w:tc>
          <w:tcPr>
            <w:tcW w:w="7676" w:type="dxa"/>
          </w:tcPr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lastRenderedPageBreak/>
              <w:t xml:space="preserve">   27. Залежно від виду сполучення на автобусах розміщується така інформація: 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у разі здійснення міських та приміських перевезень на </w:t>
            </w:r>
            <w:r w:rsidRPr="0091290F">
              <w:rPr>
                <w:bCs/>
                <w:color w:val="000000"/>
                <w:lang w:val="uk-UA"/>
              </w:rPr>
              <w:br/>
              <w:t>передньому трафареті - номер маршруту і найменування початкового та кінцевого пунктів; на боковому трафареті - найменування основних, де здійснюються проміжні зупинки; на задньому трафареті - номер маршруту; у разі здійснення перевезень в експресному режимі руху та в режимі маршрутного таксі на передньому і боковому трафаретах над номером маршруту та найменуванням пунктів, де здійснюються зупинки, - напис відповідно червоною фарбою "Експрес", чорною - "Маршрутне таксі"; біля дверей</w:t>
            </w:r>
            <w:r w:rsidR="00CF6504">
              <w:rPr>
                <w:bCs/>
                <w:color w:val="000000"/>
                <w:lang w:val="uk-UA"/>
              </w:rPr>
              <w:t xml:space="preserve"> позначення </w:t>
            </w:r>
            <w:r w:rsidRPr="0091290F">
              <w:rPr>
                <w:bCs/>
                <w:color w:val="000000"/>
                <w:lang w:val="uk-UA"/>
              </w:rPr>
              <w:t>входу і виходу;</w:t>
            </w:r>
          </w:p>
          <w:p w:rsidR="00CF6504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у разі здійснення міжміських та міжнародних перевезень на передньому і боковому трафаретах - найменування початкового та кінцевого пунктів маршруту (у разі здійснення міжнародних перевезень інформація подаєтьс</w:t>
            </w:r>
            <w:r w:rsidR="00CF6504">
              <w:rPr>
                <w:bCs/>
                <w:color w:val="000000"/>
                <w:lang w:val="uk-UA"/>
              </w:rPr>
              <w:t>я двома мовами у два рядки:</w:t>
            </w:r>
          </w:p>
          <w:p w:rsidR="009D214D" w:rsidRPr="0091290F" w:rsidRDefault="00CF6504" w:rsidP="009D214D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</w:t>
            </w:r>
            <w:r w:rsidR="009D214D" w:rsidRPr="0091290F">
              <w:rPr>
                <w:bCs/>
                <w:color w:val="000000"/>
                <w:lang w:val="uk-UA"/>
              </w:rPr>
              <w:t>верхній - українською, нижній - мовою держави, до якої здійснюється перевезення).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У салоні автобуса розміщується така інформація: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     1) витяг із цих Правил (у частині прав та обов'язків водія і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пасажира);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     2) позначення входу та виходу;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lastRenderedPageBreak/>
              <w:t xml:space="preserve">     3) відомості про розмір штрафу за безквитковий проїзд і </w:t>
            </w:r>
            <w:r w:rsidRPr="0091290F">
              <w:rPr>
                <w:bCs/>
                <w:color w:val="000000"/>
                <w:lang w:val="uk-UA"/>
              </w:rPr>
              <w:br/>
              <w:t>перевезення неоплаченого багажу;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4) відомості про перевізника та страховика (найменування, адреса і телефон);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5) загальна </w:t>
            </w:r>
            <w:proofErr w:type="spellStart"/>
            <w:r w:rsidRPr="0091290F">
              <w:rPr>
                <w:bCs/>
                <w:color w:val="000000"/>
                <w:lang w:val="uk-UA"/>
              </w:rPr>
              <w:t>пасажиромісткість</w:t>
            </w:r>
            <w:proofErr w:type="spellEnd"/>
            <w:r w:rsidRPr="0091290F">
              <w:rPr>
                <w:bCs/>
                <w:color w:val="000000"/>
                <w:lang w:val="uk-UA"/>
              </w:rPr>
              <w:t xml:space="preserve"> із зазначенням окремо кількості </w:t>
            </w:r>
            <w:r w:rsidRPr="0091290F">
              <w:rPr>
                <w:bCs/>
                <w:color w:val="000000"/>
                <w:lang w:val="uk-UA"/>
              </w:rPr>
              <w:br/>
              <w:t>місць для сидіння пасажирів;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6) позначення місць розташування аварійних виходів (із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зазначенням способу їх відчинення), вогнегасника, аптечки та </w:t>
            </w:r>
            <w:r w:rsidRPr="0091290F">
              <w:rPr>
                <w:bCs/>
                <w:color w:val="000000"/>
                <w:lang w:val="uk-UA"/>
              </w:rPr>
              <w:br/>
              <w:t>кнопки екстреної зупинки;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7) напис "Не курити", "Місця для пасажирів з дітьми та інвалідів" (на міських та приміських маршрутах);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8) нумерація місць під час здійснення міжміських та міжнародних перевезень;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9) позначення місць для інвалідів рельєфною піктограмою в порядку, визначеному </w:t>
            </w:r>
            <w:proofErr w:type="spellStart"/>
            <w:r w:rsidRPr="0091290F">
              <w:rPr>
                <w:bCs/>
                <w:color w:val="000000"/>
                <w:lang w:val="uk-UA"/>
              </w:rPr>
              <w:t>Мінінфраструктури</w:t>
            </w:r>
            <w:proofErr w:type="spellEnd"/>
            <w:r w:rsidRPr="0091290F">
              <w:rPr>
                <w:bCs/>
                <w:color w:val="000000"/>
                <w:lang w:val="uk-UA"/>
              </w:rPr>
              <w:t>.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Розміри та освітлення інформаційних написів повинні бути </w:t>
            </w:r>
            <w:r w:rsidRPr="0091290F">
              <w:rPr>
                <w:bCs/>
                <w:color w:val="000000"/>
                <w:lang w:val="uk-UA"/>
              </w:rPr>
              <w:br/>
              <w:t xml:space="preserve">такими, щоб їх можна було прочитати у світлу і темну пору доби: 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в салоні автобуса - з відстані не менш як 1 метр; </w:t>
            </w:r>
          </w:p>
          <w:p w:rsidR="009D214D" w:rsidRPr="0091290F" w:rsidRDefault="009D214D" w:rsidP="009D214D">
            <w:pPr>
              <w:jc w:val="both"/>
              <w:rPr>
                <w:bCs/>
                <w:color w:val="000000"/>
                <w:lang w:val="uk-UA"/>
              </w:rPr>
            </w:pPr>
            <w:r w:rsidRPr="0091290F">
              <w:rPr>
                <w:bCs/>
                <w:color w:val="000000"/>
                <w:lang w:val="uk-UA"/>
              </w:rPr>
              <w:t xml:space="preserve">     на передньому та задньому трафаретах - з відстані не менш як                      15 метрів, на боковому - не менш як 3 метри.</w:t>
            </w:r>
          </w:p>
          <w:p w:rsidR="009D214D" w:rsidRDefault="00CF6504" w:rsidP="007F2FC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850716">
              <w:rPr>
                <w:sz w:val="28"/>
                <w:szCs w:val="28"/>
                <w:lang w:val="uk-UA"/>
              </w:rPr>
              <w:t>«</w:t>
            </w:r>
            <w:r w:rsidRPr="00CF6504">
              <w:rPr>
                <w:b/>
                <w:sz w:val="24"/>
                <w:szCs w:val="24"/>
                <w:lang w:val="uk-UA"/>
              </w:rPr>
              <w:t>27</w:t>
            </w:r>
            <w:r w:rsidRPr="00CF6504">
              <w:rPr>
                <w:b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CF6504">
              <w:rPr>
                <w:b/>
                <w:sz w:val="24"/>
                <w:szCs w:val="24"/>
                <w:lang w:val="uk-UA"/>
              </w:rPr>
              <w:t xml:space="preserve"> Автобуси, які використовуються для перевезень пасажирів та їх багажу, повинні бути обладнані системами виклику підрозділів екстреної допомоги населенню, які активуються як автоматично, у разі дорожньо-транспортної пригоди, так і в ручному режимі, за допомогою пунктів зв’язку, встановлених в полі доступу водія та в салоні автобуса. При активації систем виклику екстрених служб має бути забезпечено мовний зв’язок пунктів зв’язку, встановлених в автобусах, з операторами екстрених служб та передачу координат місцезнаходження автобуса, визначених за допомогою супутникової системи навігації.».</w:t>
            </w:r>
          </w:p>
        </w:tc>
      </w:tr>
    </w:tbl>
    <w:p w:rsidR="00CF6504" w:rsidRDefault="00CF6504" w:rsidP="00CF6504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</w:p>
    <w:p w:rsidR="00E82185" w:rsidRDefault="00E82185" w:rsidP="00CF6504">
      <w:pPr>
        <w:ind w:left="-142" w:hanging="142"/>
        <w:jc w:val="both"/>
        <w:rPr>
          <w:sz w:val="28"/>
          <w:szCs w:val="28"/>
          <w:lang w:val="uk-UA"/>
        </w:rPr>
      </w:pPr>
    </w:p>
    <w:p w:rsidR="003539CA" w:rsidRDefault="00CF6504" w:rsidP="003539CA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B50BE">
        <w:rPr>
          <w:sz w:val="28"/>
          <w:szCs w:val="28"/>
          <w:lang w:val="uk-UA"/>
        </w:rPr>
        <w:t>Заступник директора Департаменту безпеки</w:t>
      </w:r>
      <w:r>
        <w:rPr>
          <w:sz w:val="28"/>
          <w:szCs w:val="28"/>
          <w:lang w:val="uk-UA"/>
        </w:rPr>
        <w:t xml:space="preserve"> </w:t>
      </w:r>
      <w:r w:rsidRPr="00BB50BE">
        <w:rPr>
          <w:sz w:val="28"/>
          <w:szCs w:val="28"/>
          <w:lang w:val="uk-UA"/>
        </w:rPr>
        <w:t>на транспорті –</w:t>
      </w:r>
      <w:r>
        <w:rPr>
          <w:sz w:val="28"/>
          <w:szCs w:val="28"/>
          <w:lang w:val="uk-UA"/>
        </w:rPr>
        <w:t xml:space="preserve"> </w:t>
      </w:r>
    </w:p>
    <w:p w:rsidR="00CF6504" w:rsidRPr="00BB50BE" w:rsidRDefault="003539CA" w:rsidP="00A4371C">
      <w:pPr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F6504" w:rsidRPr="00BB50BE">
        <w:rPr>
          <w:sz w:val="28"/>
          <w:szCs w:val="28"/>
          <w:lang w:val="uk-UA"/>
        </w:rPr>
        <w:t xml:space="preserve">начальник відділу безпеки руху та перевезення небезпечних вантажів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CF6504">
        <w:rPr>
          <w:sz w:val="28"/>
          <w:szCs w:val="28"/>
          <w:lang w:val="uk-UA"/>
        </w:rPr>
        <w:t xml:space="preserve">Д.І. </w:t>
      </w:r>
      <w:proofErr w:type="spellStart"/>
      <w:r w:rsidR="00CF6504">
        <w:rPr>
          <w:sz w:val="28"/>
          <w:szCs w:val="28"/>
          <w:lang w:val="uk-UA"/>
        </w:rPr>
        <w:t>Міков</w:t>
      </w:r>
      <w:proofErr w:type="spellEnd"/>
      <w:r w:rsidR="00CF6504" w:rsidRPr="00BB50BE">
        <w:rPr>
          <w:sz w:val="28"/>
          <w:szCs w:val="28"/>
          <w:lang w:val="uk-UA"/>
        </w:rPr>
        <w:t xml:space="preserve">                                             </w:t>
      </w:r>
    </w:p>
    <w:p w:rsidR="00CF6504" w:rsidRDefault="00CF6504" w:rsidP="00CF6504">
      <w:pPr>
        <w:ind w:left="-142" w:hanging="142"/>
        <w:jc w:val="both"/>
        <w:rPr>
          <w:sz w:val="28"/>
          <w:szCs w:val="28"/>
          <w:lang w:val="uk-UA"/>
        </w:rPr>
      </w:pPr>
      <w:r w:rsidRPr="00BB5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C27C5" w:rsidRPr="009D214D" w:rsidRDefault="00CF6504" w:rsidP="00CF6504">
      <w:pPr>
        <w:ind w:left="-142" w:hanging="14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«___»</w:t>
      </w:r>
      <w:r w:rsidRPr="00881FCA">
        <w:rPr>
          <w:sz w:val="28"/>
          <w:szCs w:val="28"/>
          <w:lang w:val="uk-UA"/>
        </w:rPr>
        <w:t xml:space="preserve"> ____________ 201</w:t>
      </w:r>
      <w:r>
        <w:rPr>
          <w:sz w:val="28"/>
          <w:szCs w:val="28"/>
          <w:lang w:val="uk-UA"/>
        </w:rPr>
        <w:t>6</w:t>
      </w:r>
      <w:r w:rsidRPr="00881FCA">
        <w:rPr>
          <w:sz w:val="28"/>
          <w:szCs w:val="28"/>
          <w:lang w:val="uk-UA"/>
        </w:rPr>
        <w:t xml:space="preserve"> р.</w:t>
      </w:r>
    </w:p>
    <w:sectPr w:rsidR="003C27C5" w:rsidRPr="009D214D" w:rsidSect="00CF6504">
      <w:pgSz w:w="16838" w:h="11906" w:orient="landscape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14D"/>
    <w:rsid w:val="001E7178"/>
    <w:rsid w:val="003214A2"/>
    <w:rsid w:val="003539CA"/>
    <w:rsid w:val="00602CC2"/>
    <w:rsid w:val="00776406"/>
    <w:rsid w:val="007A2773"/>
    <w:rsid w:val="007F2FC4"/>
    <w:rsid w:val="008F4EA9"/>
    <w:rsid w:val="009105EB"/>
    <w:rsid w:val="009D214D"/>
    <w:rsid w:val="00A4371C"/>
    <w:rsid w:val="00CB5AD3"/>
    <w:rsid w:val="00CF6504"/>
    <w:rsid w:val="00D06D6B"/>
    <w:rsid w:val="00E82185"/>
    <w:rsid w:val="00E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4043</Words>
  <Characters>2305</Characters>
  <Application>Microsoft Office Word</Application>
  <DocSecurity>0</DocSecurity>
  <Lines>19</Lines>
  <Paragraphs>12</Paragraphs>
  <ScaleCrop>false</ScaleCrop>
  <Company>Ukrservice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Паскалюк Алла Николаевна</dc:creator>
  <cp:keywords/>
  <dc:description/>
  <cp:lastModifiedBy>Паскалюк Алла Николаевна</cp:lastModifiedBy>
  <cp:revision>8</cp:revision>
  <cp:lastPrinted>2016-03-15T12:19:00Z</cp:lastPrinted>
  <dcterms:created xsi:type="dcterms:W3CDTF">2016-03-14T13:19:00Z</dcterms:created>
  <dcterms:modified xsi:type="dcterms:W3CDTF">2016-03-15T12:19:00Z</dcterms:modified>
</cp:coreProperties>
</file>