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E6" w:rsidRDefault="005B49E6" w:rsidP="005B49E6">
      <w:pPr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:rsidR="005B49E6" w:rsidRDefault="005B49E6" w:rsidP="005B49E6">
      <w:pPr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пояснювальної записи</w:t>
      </w:r>
    </w:p>
    <w:p w:rsidR="005B49E6" w:rsidRDefault="005B49E6" w:rsidP="005B49E6">
      <w:pPr>
        <w:spacing w:after="0" w:line="28" w:lineRule="atLeast"/>
        <w:ind w:left="1134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7)</w:t>
      </w:r>
    </w:p>
    <w:p w:rsidR="00A60010" w:rsidRPr="00A60010" w:rsidRDefault="00A60010" w:rsidP="005B49E6">
      <w:pPr>
        <w:spacing w:after="0" w:line="2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010">
        <w:rPr>
          <w:rFonts w:ascii="Times New Roman" w:eastAsia="Calibri" w:hAnsi="Times New Roman" w:cs="Times New Roman"/>
          <w:sz w:val="28"/>
          <w:szCs w:val="28"/>
        </w:rPr>
        <w:t>ПРОГНОЗ ВПЛИВУ</w:t>
      </w:r>
    </w:p>
    <w:p w:rsidR="00A60010" w:rsidRPr="00A60010" w:rsidRDefault="00A60010" w:rsidP="00A60010">
      <w:pPr>
        <w:spacing w:after="0" w:line="28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010">
        <w:rPr>
          <w:rFonts w:ascii="Times New Roman" w:eastAsia="Calibri" w:hAnsi="Times New Roman" w:cs="Times New Roman"/>
          <w:sz w:val="28"/>
          <w:szCs w:val="28"/>
        </w:rPr>
        <w:t xml:space="preserve">реалізації </w:t>
      </w:r>
      <w:proofErr w:type="spellStart"/>
      <w:r w:rsidRPr="00A60010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A60010">
        <w:rPr>
          <w:rFonts w:ascii="Times New Roman" w:eastAsia="Calibri" w:hAnsi="Times New Roman" w:cs="Times New Roman"/>
          <w:sz w:val="28"/>
          <w:szCs w:val="28"/>
        </w:rPr>
        <w:t xml:space="preserve"> на ключові інтереси заінтересованих сторін</w:t>
      </w:r>
    </w:p>
    <w:p w:rsidR="00A60010" w:rsidRPr="00A60010" w:rsidRDefault="00A60010" w:rsidP="00A60010">
      <w:pPr>
        <w:spacing w:after="0" w:line="28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010" w:rsidRPr="00A60010" w:rsidRDefault="00A60010" w:rsidP="00A60010">
      <w:pPr>
        <w:numPr>
          <w:ilvl w:val="0"/>
          <w:numId w:val="1"/>
        </w:numPr>
        <w:spacing w:after="0" w:line="28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Наказом:</w:t>
      </w:r>
    </w:p>
    <w:p w:rsidR="00A60010" w:rsidRPr="00A60010" w:rsidRDefault="00A60010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впроваджується система попереднього електронного замовлення дозволів;</w:t>
      </w:r>
    </w:p>
    <w:p w:rsidR="00A60010" w:rsidRPr="00A60010" w:rsidRDefault="00A60010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спрощується процедура оформлення та видачі дозволів;</w:t>
      </w:r>
    </w:p>
    <w:p w:rsidR="00A60010" w:rsidRPr="00A60010" w:rsidRDefault="00A60010" w:rsidP="00A60010">
      <w:pPr>
        <w:widowControl w:val="0"/>
        <w:spacing w:after="0" w:line="28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приводиться у відповідність </w:t>
      </w:r>
      <w:r w:rsidR="002B1ED8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2B1ED8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2018 рік </w:t>
      </w:r>
      <w:proofErr w:type="spellStart"/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>квотов</w:t>
      </w:r>
      <w:r w:rsidR="002B1ED8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proofErr w:type="spellEnd"/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="002B1ED8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proofErr w:type="spellEnd"/>
      <w:r w:rsidRPr="00A600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дозволами між Україною та іноземними країнами </w:t>
      </w:r>
      <w:r w:rsidR="002B1ED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 до Порядку.</w:t>
      </w:r>
    </w:p>
    <w:p w:rsidR="00A60010" w:rsidRPr="00A60010" w:rsidRDefault="00A60010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Реалізація наказу:</w:t>
      </w:r>
    </w:p>
    <w:p w:rsidR="00A60010" w:rsidRPr="00A60010" w:rsidRDefault="002B1ED8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дасть змогу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0010">
        <w:rPr>
          <w:rFonts w:ascii="Times New Roman" w:eastAsia="Calibri" w:hAnsi="Times New Roman" w:cs="Times New Roman"/>
          <w:color w:val="000000"/>
          <w:sz w:val="28"/>
          <w:szCs w:val="28"/>
        </w:rPr>
        <w:t>зменшити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витрат часу посадової особи пункту видачі дозволів </w:t>
      </w:r>
      <w:proofErr w:type="spellStart"/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Укртрансбезпеки</w:t>
      </w:r>
      <w:proofErr w:type="spellEnd"/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оформлення та видачу дозволу автомобільному перевізнику;</w:t>
      </w:r>
    </w:p>
    <w:p w:rsidR="00A60010" w:rsidRPr="00A60010" w:rsidRDefault="002B1ED8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забезпечить впровадження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дієв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заход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впливу на автомобільних перевізників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 врегулює всі аспекти функціонування дозвільної системи у сфері  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міжнародн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автомобільн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перевезен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A60010"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пасажирів та вантажів;</w:t>
      </w:r>
    </w:p>
    <w:p w:rsidR="00A60010" w:rsidRPr="00A60010" w:rsidRDefault="00A60010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унеможливит</w:t>
      </w:r>
      <w:r w:rsidR="002B1E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виникнення штучного дефіциту дозволів,  дестабілізаці</w:t>
      </w:r>
      <w:r w:rsidR="002B1ED8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ринку міжнародних автомобільних перевезень пасажирів і вантажів.</w:t>
      </w:r>
    </w:p>
    <w:p w:rsidR="00A60010" w:rsidRPr="00A60010" w:rsidRDefault="00A60010" w:rsidP="00A60010">
      <w:pPr>
        <w:shd w:val="clear" w:color="auto" w:fill="FFFFFF"/>
        <w:spacing w:after="0" w:line="28" w:lineRule="atLeast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0010" w:rsidRPr="00A60010" w:rsidRDefault="00A60010" w:rsidP="00A60010">
      <w:pPr>
        <w:numPr>
          <w:ilvl w:val="0"/>
          <w:numId w:val="1"/>
        </w:numPr>
        <w:shd w:val="clear" w:color="auto" w:fill="FFFFFF"/>
        <w:spacing w:after="0" w:line="28" w:lineRule="atLeas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0010">
        <w:rPr>
          <w:rFonts w:ascii="Times New Roman" w:eastAsia="Calibri" w:hAnsi="Times New Roman" w:cs="Times New Roman"/>
          <w:color w:val="000000"/>
          <w:sz w:val="28"/>
          <w:szCs w:val="28"/>
        </w:rPr>
        <w:t>Вплив на ключові інтереси усіх заінтересованих сторін</w:t>
      </w:r>
    </w:p>
    <w:p w:rsidR="00A60010" w:rsidRPr="00A60010" w:rsidRDefault="00A60010" w:rsidP="00A60010">
      <w:pPr>
        <w:shd w:val="clear" w:color="auto" w:fill="FFFFFF"/>
        <w:spacing w:after="0" w:line="28" w:lineRule="atLeast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261"/>
        <w:gridCol w:w="2551"/>
        <w:gridCol w:w="8"/>
        <w:gridCol w:w="3819"/>
        <w:gridCol w:w="8"/>
      </w:tblGrid>
      <w:tr w:rsidR="00A60010" w:rsidRPr="00A60010" w:rsidTr="00CD382A">
        <w:trPr>
          <w:trHeight w:val="332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Заінтересована</w:t>
            </w:r>
          </w:p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сторона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Ключовий інтерес</w:t>
            </w:r>
          </w:p>
        </w:tc>
        <w:tc>
          <w:tcPr>
            <w:tcW w:w="5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Пояснення (чому саме реалізація </w:t>
            </w:r>
            <w:proofErr w:type="spellStart"/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акта</w:t>
            </w:r>
            <w:proofErr w:type="spellEnd"/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призведе до очікуваного впливу)</w:t>
            </w:r>
          </w:p>
        </w:tc>
      </w:tr>
      <w:tr w:rsidR="00A60010" w:rsidRPr="00A60010" w:rsidTr="00CD382A">
        <w:trPr>
          <w:gridAfter w:val="1"/>
          <w:wAfter w:w="8" w:type="dxa"/>
        </w:trPr>
        <w:tc>
          <w:tcPr>
            <w:tcW w:w="2547" w:type="dxa"/>
            <w:vMerge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261" w:type="dxa"/>
            <w:shd w:val="clear" w:color="auto" w:fill="auto"/>
          </w:tcPr>
          <w:p w:rsidR="00A60010" w:rsidRPr="00A60010" w:rsidRDefault="005B49E6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</w:t>
            </w:r>
            <w:r w:rsidR="00A60010"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ороткостроковий</w:t>
            </w:r>
          </w:p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вплив</w:t>
            </w:r>
          </w:p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(до року)</w:t>
            </w:r>
          </w:p>
        </w:tc>
        <w:tc>
          <w:tcPr>
            <w:tcW w:w="2551" w:type="dxa"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Середньостроковий вплив</w:t>
            </w:r>
          </w:p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(більше року)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D382A" w:rsidRPr="00A60010" w:rsidTr="00CD382A">
        <w:trPr>
          <w:gridAfter w:val="1"/>
          <w:wAfter w:w="8" w:type="dxa"/>
          <w:trHeight w:val="1932"/>
        </w:trPr>
        <w:tc>
          <w:tcPr>
            <w:tcW w:w="2547" w:type="dxa"/>
            <w:shd w:val="clear" w:color="auto" w:fill="auto"/>
          </w:tcPr>
          <w:p w:rsidR="00CD382A" w:rsidRPr="00A60010" w:rsidRDefault="00CD382A" w:rsidP="00CD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Громадянин  </w:t>
            </w:r>
          </w:p>
        </w:tc>
        <w:tc>
          <w:tcPr>
            <w:tcW w:w="3118" w:type="dxa"/>
            <w:shd w:val="clear" w:color="auto" w:fill="auto"/>
          </w:tcPr>
          <w:p w:rsidR="00CD382A" w:rsidRPr="00A60010" w:rsidRDefault="00CD382A" w:rsidP="00CD382A">
            <w:pPr>
              <w:tabs>
                <w:tab w:val="left" w:pos="-3686"/>
              </w:tabs>
              <w:spacing w:after="0" w:line="28" w:lineRule="atLeast"/>
              <w:ind w:left="-65" w:right="-1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A60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Отримання товарів, що ввозитимуться автомобільними перевізниками в Україну, збереження наявних робочих місць та створення нових.</w:t>
            </w:r>
          </w:p>
          <w:p w:rsidR="00CD382A" w:rsidRPr="00A60010" w:rsidRDefault="00CD382A" w:rsidP="00CD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shd w:val="clear" w:color="auto" w:fill="auto"/>
          </w:tcPr>
          <w:p w:rsidR="00CD382A" w:rsidRPr="00CD382A" w:rsidRDefault="00CD382A" w:rsidP="00E63849">
            <w:pPr>
              <w:jc w:val="both"/>
              <w:rPr>
                <w:sz w:val="23"/>
                <w:szCs w:val="23"/>
              </w:rPr>
            </w:pPr>
            <w:r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Нейтральний (на початковому етапі ефект від прийняття наказу не буде відчутн</w:t>
            </w:r>
            <w:r w:rsidR="00E6384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и</w:t>
            </w:r>
            <w:r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м))</w:t>
            </w:r>
          </w:p>
        </w:tc>
        <w:tc>
          <w:tcPr>
            <w:tcW w:w="2551" w:type="dxa"/>
            <w:shd w:val="clear" w:color="auto" w:fill="auto"/>
          </w:tcPr>
          <w:p w:rsidR="00CD382A" w:rsidRPr="00CD382A" w:rsidRDefault="00CD382A" w:rsidP="00CD382A">
            <w:pPr>
              <w:jc w:val="both"/>
              <w:rPr>
                <w:sz w:val="23"/>
                <w:szCs w:val="23"/>
              </w:rPr>
            </w:pPr>
            <w:r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Позитивний вплив (своєчасне та безперебійне отримання товарів)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CD382A" w:rsidRPr="00A60010" w:rsidRDefault="00CD382A" w:rsidP="00CD382A">
            <w:pPr>
              <w:spacing w:after="0" w:line="2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Впровадження електронної інформаційної системи дасть можливість </w:t>
            </w:r>
            <w:r w:rsidR="00E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здійснювати</w:t>
            </w:r>
            <w:r w:rsidRPr="00A60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попередн</w:t>
            </w:r>
            <w:r w:rsidR="00E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є</w:t>
            </w:r>
            <w:r w:rsidRPr="00A60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бронювання дозволів, як наслідок</w:t>
            </w:r>
            <w:r w:rsidR="00E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60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автомобільний перевізник зможе </w:t>
            </w:r>
            <w:r w:rsidRPr="00A60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отримати гарантії щодо оформлення йому дозволу на </w:t>
            </w:r>
            <w:r w:rsidRPr="00A600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міжнародні перевезення вантажів автомобільним транспортом</w:t>
            </w:r>
            <w:r w:rsidRPr="00A60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ще до початку за</w:t>
            </w:r>
            <w:r w:rsidR="00E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вантаження транспортного засобу. Н</w:t>
            </w:r>
            <w:r w:rsidRPr="00A60010">
              <w:rPr>
                <w:rFonts w:ascii="Times New Roman" w:eastAsia="Calibri" w:hAnsi="Times New Roman" w:cs="Times New Roman"/>
                <w:sz w:val="24"/>
                <w:szCs w:val="24"/>
              </w:rPr>
              <w:t>аказом передбачено нанесення на бланк дозволу відомостей про автомобільного перевізника у вигляді унікального ідентифікатора (QR/</w:t>
            </w:r>
            <w:r w:rsidRPr="00A600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</w:t>
            </w:r>
            <w:r w:rsidRPr="00A60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коду тощо), що дублюють інформацію, що наноситься на бланк дозволу уповноваженою особою </w:t>
            </w:r>
            <w:proofErr w:type="spellStart"/>
            <w:r w:rsidRPr="00A60010">
              <w:rPr>
                <w:rFonts w:ascii="Times New Roman" w:eastAsia="Calibri" w:hAnsi="Times New Roman" w:cs="Times New Roman"/>
                <w:sz w:val="24"/>
                <w:szCs w:val="24"/>
              </w:rPr>
              <w:t>Укртрансбезпеки</w:t>
            </w:r>
            <w:proofErr w:type="spellEnd"/>
            <w:r w:rsidRPr="00A60010">
              <w:rPr>
                <w:rFonts w:ascii="Times New Roman" w:eastAsia="Calibri" w:hAnsi="Times New Roman" w:cs="Times New Roman"/>
                <w:sz w:val="24"/>
                <w:szCs w:val="24"/>
              </w:rPr>
              <w:t>, з метою унеможливлення передачі дозволу іншому автомобільному перевізнику та здійснен</w:t>
            </w:r>
            <w:r w:rsidR="00E63849">
              <w:rPr>
                <w:rFonts w:ascii="Times New Roman" w:eastAsia="Calibri" w:hAnsi="Times New Roman" w:cs="Times New Roman"/>
                <w:sz w:val="24"/>
                <w:szCs w:val="24"/>
              </w:rPr>
              <w:t>ня будь-яких виправлень у ньому</w:t>
            </w:r>
          </w:p>
          <w:p w:rsidR="00CD382A" w:rsidRPr="00A60010" w:rsidRDefault="00CD382A" w:rsidP="00CD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A60010" w:rsidRPr="00A60010" w:rsidTr="00CD382A">
        <w:trPr>
          <w:gridAfter w:val="1"/>
          <w:wAfter w:w="8" w:type="dxa"/>
        </w:trPr>
        <w:tc>
          <w:tcPr>
            <w:tcW w:w="2547" w:type="dxa"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Суб’єкт господарю-</w:t>
            </w:r>
            <w:proofErr w:type="spellStart"/>
            <w:r w:rsidRPr="00A6001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вання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010">
              <w:rPr>
                <w:rFonts w:ascii="Times New Roman" w:eastAsia="Calibri" w:hAnsi="Times New Roman" w:cs="Times New Roman"/>
                <w:sz w:val="24"/>
                <w:szCs w:val="24"/>
              </w:rPr>
              <w:t>Зменшення збитків, що виникають у зв’язку із не</w:t>
            </w:r>
            <w:r w:rsidRPr="00A60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своєчасним виконання перевізниками взятих на себе зобов’язань згідно з укладеними договорами при відсутності дозволів (штучному їх дефіциті), </w:t>
            </w:r>
            <w:r w:rsidRPr="00A60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спрощення процедури отримання дозволів та прозорість їх оформлення,</w:t>
            </w:r>
            <w:r w:rsidRPr="00A60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покращення </w:t>
            </w:r>
            <w:r w:rsidRPr="00A60010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ефективності використання дозволів</w:t>
            </w:r>
          </w:p>
        </w:tc>
        <w:tc>
          <w:tcPr>
            <w:tcW w:w="3261" w:type="dxa"/>
            <w:shd w:val="clear" w:color="auto" w:fill="auto"/>
          </w:tcPr>
          <w:p w:rsidR="00A60010" w:rsidRPr="00CD382A" w:rsidRDefault="00CD382A" w:rsidP="00E6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Нейтральний (на початковому етапі ефект від прийняття наказу не буде відчутн</w:t>
            </w:r>
            <w:r w:rsidR="00E6384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и</w:t>
            </w:r>
            <w:r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м)</w:t>
            </w:r>
          </w:p>
        </w:tc>
        <w:tc>
          <w:tcPr>
            <w:tcW w:w="2551" w:type="dxa"/>
            <w:shd w:val="clear" w:color="auto" w:fill="auto"/>
          </w:tcPr>
          <w:p w:rsidR="00A60010" w:rsidRPr="00CD382A" w:rsidRDefault="00A60010" w:rsidP="00A9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Позитивний вплив </w:t>
            </w:r>
            <w:r w:rsidR="00CD382A"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(зростання обсягів перевезень вантажів, скорочення часу</w:t>
            </w:r>
            <w:r w:rsidR="00E6384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,</w:t>
            </w:r>
            <w:r w:rsidR="00CD382A"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витраченого на отримання адміністративної послуги (отримання дозволів),</w:t>
            </w:r>
            <w:r w:rsidR="00A950D8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організація</w:t>
            </w:r>
            <w:r w:rsidR="00CD382A" w:rsidRPr="00CD382A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більш ефективних логістичних ланцюгів)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A60010" w:rsidRPr="00A60010" w:rsidRDefault="00A60010" w:rsidP="00A6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60010" w:rsidRPr="00A60010" w:rsidRDefault="00A60010" w:rsidP="00A60010">
      <w:pPr>
        <w:shd w:val="clear" w:color="auto" w:fill="FFFFFF"/>
        <w:spacing w:after="0" w:line="28" w:lineRule="atLeast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A60010" w:rsidRPr="00A60010" w:rsidSect="005B49E6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BA" w:rsidRDefault="001B6FBA">
      <w:pPr>
        <w:spacing w:after="0" w:line="240" w:lineRule="auto"/>
      </w:pPr>
      <w:r>
        <w:separator/>
      </w:r>
    </w:p>
  </w:endnote>
  <w:endnote w:type="continuationSeparator" w:id="0">
    <w:p w:rsidR="001B6FBA" w:rsidRDefault="001B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BA" w:rsidRDefault="001B6FBA">
      <w:pPr>
        <w:spacing w:after="0" w:line="240" w:lineRule="auto"/>
      </w:pPr>
      <w:r>
        <w:separator/>
      </w:r>
    </w:p>
  </w:footnote>
  <w:footnote w:type="continuationSeparator" w:id="0">
    <w:p w:rsidR="001B6FBA" w:rsidRDefault="001B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A3" w:rsidRDefault="005E74C0" w:rsidP="0007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CA3" w:rsidRDefault="001B6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26" w:rsidRDefault="005E74C0" w:rsidP="00C16126">
    <w:pPr>
      <w:pStyle w:val="a3"/>
      <w:framePr w:wrap="around" w:vAnchor="text" w:hAnchor="margin" w:xAlign="center" w:y="1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F308E">
      <w:rPr>
        <w:rStyle w:val="a5"/>
        <w:rFonts w:ascii="Times New Roman" w:hAnsi="Times New Roman"/>
        <w:sz w:val="28"/>
        <w:szCs w:val="28"/>
      </w:rPr>
      <w:fldChar w:fldCharType="begin"/>
    </w:r>
    <w:r w:rsidRPr="004F308E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F308E">
      <w:rPr>
        <w:rStyle w:val="a5"/>
        <w:rFonts w:ascii="Times New Roman" w:hAnsi="Times New Roman"/>
        <w:sz w:val="28"/>
        <w:szCs w:val="28"/>
      </w:rPr>
      <w:fldChar w:fldCharType="separate"/>
    </w:r>
    <w:r w:rsidR="00E63849">
      <w:rPr>
        <w:rStyle w:val="a5"/>
        <w:rFonts w:ascii="Times New Roman" w:hAnsi="Times New Roman"/>
        <w:noProof/>
        <w:sz w:val="28"/>
        <w:szCs w:val="28"/>
      </w:rPr>
      <w:t>2</w:t>
    </w:r>
    <w:r w:rsidRPr="004F308E">
      <w:rPr>
        <w:rStyle w:val="a5"/>
        <w:rFonts w:ascii="Times New Roman" w:hAnsi="Times New Roman"/>
        <w:sz w:val="28"/>
        <w:szCs w:val="28"/>
      </w:rPr>
      <w:fldChar w:fldCharType="end"/>
    </w:r>
  </w:p>
  <w:p w:rsidR="00445CA3" w:rsidRPr="00C16126" w:rsidRDefault="00C16126" w:rsidP="00C16126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 w:rsidRPr="00C16126">
      <w:rPr>
        <w:rFonts w:ascii="Times New Roman" w:hAnsi="Times New Roman"/>
        <w:sz w:val="24"/>
        <w:szCs w:val="28"/>
      </w:rPr>
      <w:tab/>
    </w:r>
    <w:r w:rsidRPr="00C16126">
      <w:rPr>
        <w:rFonts w:ascii="Times New Roman" w:hAnsi="Times New Roman"/>
        <w:sz w:val="24"/>
        <w:szCs w:val="28"/>
      </w:rPr>
      <w:tab/>
    </w:r>
    <w:r w:rsidRPr="00C16126">
      <w:rPr>
        <w:rFonts w:ascii="Times New Roman" w:hAnsi="Times New Roman"/>
        <w:sz w:val="24"/>
        <w:szCs w:val="28"/>
      </w:rPr>
      <w:tab/>
    </w:r>
    <w:r w:rsidRPr="00C16126">
      <w:rPr>
        <w:rFonts w:ascii="Times New Roman" w:hAnsi="Times New Roman"/>
        <w:sz w:val="24"/>
        <w:szCs w:val="28"/>
      </w:rPr>
      <w:tab/>
    </w:r>
    <w:r w:rsidRPr="00C16126">
      <w:rPr>
        <w:rFonts w:ascii="Times New Roman" w:hAnsi="Times New Roman"/>
        <w:sz w:val="28"/>
        <w:szCs w:val="28"/>
      </w:rPr>
      <w:t xml:space="preserve">      </w:t>
    </w:r>
    <w:r w:rsidR="00E63849">
      <w:rPr>
        <w:rFonts w:ascii="Times New Roman" w:hAnsi="Times New Roman"/>
        <w:sz w:val="28"/>
        <w:szCs w:val="28"/>
      </w:rPr>
      <w:t>П</w:t>
    </w:r>
    <w:r w:rsidRPr="00C16126">
      <w:rPr>
        <w:rFonts w:ascii="Times New Roman" w:hAnsi="Times New Roman"/>
        <w:sz w:val="28"/>
        <w:szCs w:val="28"/>
      </w:rPr>
      <w:t>родовження додатка</w:t>
    </w:r>
  </w:p>
  <w:p w:rsidR="00445CA3" w:rsidRDefault="001B6FBA" w:rsidP="00E073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A3" w:rsidRDefault="001B6FBA" w:rsidP="00C16126">
    <w:pPr>
      <w:pStyle w:val="a3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CE0"/>
    <w:multiLevelType w:val="hybridMultilevel"/>
    <w:tmpl w:val="BB564E3A"/>
    <w:lvl w:ilvl="0" w:tplc="72E89C4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10"/>
    <w:rsid w:val="001B6FBA"/>
    <w:rsid w:val="002B1ED8"/>
    <w:rsid w:val="005B49E6"/>
    <w:rsid w:val="005E74C0"/>
    <w:rsid w:val="0063311E"/>
    <w:rsid w:val="00642AE0"/>
    <w:rsid w:val="007D0866"/>
    <w:rsid w:val="00A60010"/>
    <w:rsid w:val="00A950D8"/>
    <w:rsid w:val="00AD5364"/>
    <w:rsid w:val="00C16126"/>
    <w:rsid w:val="00CD382A"/>
    <w:rsid w:val="00E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A309"/>
  <w15:chartTrackingRefBased/>
  <w15:docId w15:val="{B1776FE4-6DD7-47F1-907F-B93854A0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01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0010"/>
    <w:rPr>
      <w:rFonts w:ascii="Calibri" w:eastAsia="Calibri" w:hAnsi="Calibri" w:cs="Times New Roman"/>
    </w:rPr>
  </w:style>
  <w:style w:type="character" w:styleId="a5">
    <w:name w:val="page number"/>
    <w:basedOn w:val="a0"/>
    <w:rsid w:val="00A60010"/>
  </w:style>
  <w:style w:type="paragraph" w:styleId="a6">
    <w:name w:val="footer"/>
    <w:basedOn w:val="a"/>
    <w:link w:val="a7"/>
    <w:uiPriority w:val="99"/>
    <w:unhideWhenUsed/>
    <w:rsid w:val="00C1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126"/>
  </w:style>
  <w:style w:type="paragraph" w:styleId="a8">
    <w:name w:val="Balloon Text"/>
    <w:basedOn w:val="a"/>
    <w:link w:val="a9"/>
    <w:uiPriority w:val="99"/>
    <w:semiHidden/>
    <w:unhideWhenUsed/>
    <w:rsid w:val="00AD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Зінченко Катерина Миколаївна</dc:creator>
  <cp:keywords/>
  <dc:description/>
  <cp:lastModifiedBy>Зінченко Катерина Миколаївна</cp:lastModifiedBy>
  <cp:revision>8</cp:revision>
  <cp:lastPrinted>2018-08-03T08:58:00Z</cp:lastPrinted>
  <dcterms:created xsi:type="dcterms:W3CDTF">2018-07-18T08:00:00Z</dcterms:created>
  <dcterms:modified xsi:type="dcterms:W3CDTF">2018-08-03T09:00:00Z</dcterms:modified>
</cp:coreProperties>
</file>