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before="76" w:beforeAutospacing="0" w:afterAutospacing="0"/>
        <w:ind w:firstLine="0" w:left="2884" w:right="2887"/>
        <w:jc w:val="center"/>
      </w:pPr>
      <w:r>
        <w:t>ПОЯСНЮВАЛЬНА ЗАПИСКА</w:t>
      </w:r>
    </w:p>
    <w:p>
      <w:pPr>
        <w:ind w:hanging="2" w:left="196" w:right="199"/>
        <w:jc w:val="center"/>
        <w:rPr>
          <w:b w:val="1"/>
          <w:sz w:val="28"/>
        </w:rPr>
      </w:pPr>
      <w:r>
        <w:rPr>
          <w:b w:val="1"/>
          <w:sz w:val="28"/>
        </w:rPr>
        <w:t>до про</w:t>
      </w:r>
      <w:r>
        <w:rPr>
          <w:b w:val="1"/>
          <w:sz w:val="28"/>
        </w:rPr>
        <w:t>є</w:t>
      </w:r>
      <w:r>
        <w:rPr>
          <w:b w:val="1"/>
          <w:sz w:val="28"/>
        </w:rPr>
        <w:t>кту наказу Міністерства інфраструктури України «Про</w:t>
      </w:r>
      <w:r>
        <w:rPr>
          <w:b w:val="1"/>
          <w:sz w:val="28"/>
          <w:spacing w:val="1"/>
        </w:rPr>
        <w:t xml:space="preserve"> </w:t>
      </w:r>
      <w:r>
        <w:rPr>
          <w:b w:val="1"/>
          <w:sz w:val="28"/>
        </w:rPr>
        <w:t>затвердження Змін до Порядку проведення конкурсу та видачі дозвільних</w:t>
      </w:r>
      <w:r>
        <w:rPr>
          <w:b w:val="1"/>
          <w:sz w:val="28"/>
          <w:spacing w:val="-67"/>
        </w:rPr>
        <w:t xml:space="preserve"> </w:t>
      </w:r>
      <w:r>
        <w:rPr>
          <w:b w:val="1"/>
          <w:sz w:val="28"/>
        </w:rPr>
        <w:t>документів</w:t>
      </w:r>
      <w:r>
        <w:rPr>
          <w:b w:val="1"/>
          <w:sz w:val="28"/>
          <w:spacing w:val="-1"/>
        </w:rPr>
        <w:t xml:space="preserve"> </w:t>
      </w:r>
      <w:r>
        <w:rPr>
          <w:b w:val="1"/>
          <w:sz w:val="28"/>
        </w:rPr>
        <w:t>Європейської</w:t>
      </w:r>
      <w:r>
        <w:rPr>
          <w:b w:val="1"/>
          <w:sz w:val="28"/>
          <w:spacing w:val="-2"/>
        </w:rPr>
        <w:t xml:space="preserve"> </w:t>
      </w:r>
      <w:r>
        <w:rPr>
          <w:b w:val="1"/>
          <w:sz w:val="28"/>
        </w:rPr>
        <w:t>Конференції</w:t>
      </w:r>
      <w:r>
        <w:rPr>
          <w:b w:val="1"/>
          <w:sz w:val="28"/>
          <w:spacing w:val="-2"/>
        </w:rPr>
        <w:t xml:space="preserve"> </w:t>
      </w:r>
      <w:r>
        <w:rPr>
          <w:b w:val="1"/>
          <w:sz w:val="28"/>
        </w:rPr>
        <w:t>Міністрів</w:t>
      </w:r>
      <w:r>
        <w:rPr>
          <w:b w:val="1"/>
          <w:sz w:val="28"/>
          <w:spacing w:val="-1"/>
        </w:rPr>
        <w:t xml:space="preserve"> </w:t>
      </w:r>
      <w:r>
        <w:rPr>
          <w:b w:val="1"/>
          <w:sz w:val="28"/>
        </w:rPr>
        <w:t>Транспорту»</w:t>
      </w:r>
    </w:p>
    <w:p>
      <w:pPr>
        <w:pStyle w:val="P2"/>
        <w:ind w:left="0"/>
        <w:rPr>
          <w:b w:val="1"/>
          <w:sz w:val="30"/>
        </w:rPr>
      </w:pPr>
    </w:p>
    <w:p>
      <w:pPr>
        <w:pStyle w:val="P2"/>
        <w:ind w:left="0"/>
        <w:rPr>
          <w:b w:val="1"/>
          <w:sz w:val="26"/>
        </w:rPr>
      </w:pPr>
    </w:p>
    <w:p>
      <w:pPr>
        <w:pStyle w:val="P1"/>
        <w:numPr>
          <w:ilvl w:val="0"/>
          <w:numId w:val="1"/>
        </w:numPr>
        <w:tabs>
          <w:tab w:val="left" w:pos="1029" w:leader="none"/>
        </w:tabs>
      </w:pPr>
      <w:r>
        <w:t>Мета</w:t>
      </w:r>
    </w:p>
    <w:p>
      <w:pPr>
        <w:pStyle w:val="P2"/>
        <w:ind w:left="0"/>
        <w:rPr>
          <w:b w:val="1"/>
        </w:rPr>
      </w:pPr>
    </w:p>
    <w:p>
      <w:pPr>
        <w:pStyle w:val="P2"/>
        <w:ind w:firstLine="567" w:right="104"/>
        <w:jc w:val="both"/>
      </w:pPr>
      <w:r>
        <w:t>Про</w:t>
      </w:r>
      <w:r>
        <w:t>є</w:t>
      </w:r>
      <w:r>
        <w:t>кт наказу Міністерства інфраструктури України «Про затвердження</w:t>
      </w:r>
      <w:r>
        <w:rPr>
          <w:spacing w:val="1"/>
        </w:rPr>
        <w:t xml:space="preserve"> </w:t>
      </w:r>
      <w:r>
        <w:t>З</w:t>
      </w:r>
      <w:r>
        <w:t>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дозвільних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Транспорту»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</w:t>
      </w:r>
      <w:r>
        <w:t>є</w:t>
      </w:r>
      <w:r>
        <w:t>кт</w:t>
      </w:r>
      <w:r>
        <w:rPr>
          <w:spacing w:val="1"/>
        </w:rPr>
        <w:t xml:space="preserve"> </w:t>
      </w:r>
      <w:r>
        <w:t>наказу)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відповідно</w:t>
      </w:r>
      <w:r>
        <w:t xml:space="preserve"> до частини п'ятої  статті 55 Закону України "Про автомобільний тран</w:t>
      </w:r>
      <w:r>
        <w:t>сп</w:t>
      </w:r>
      <w:r>
        <w:t>орт"</w:t>
      </w:r>
      <w:r>
        <w:t>,</w:t>
      </w:r>
      <w:r>
        <w:rPr>
          <w:spacing w:val="1"/>
        </w:rPr>
        <w:t xml:space="preserve"> </w:t>
      </w:r>
      <w:r>
        <w:t>абзацу</w:t>
      </w:r>
      <w:r>
        <w:rPr>
          <w:spacing w:val="1"/>
        </w:rPr>
        <w:t xml:space="preserve"> </w:t>
      </w:r>
      <w:r>
        <w:t>двадцять</w:t>
      </w:r>
      <w:r>
        <w:rPr>
          <w:spacing w:val="1"/>
        </w:rPr>
        <w:t xml:space="preserve"> </w:t>
      </w:r>
      <w:r>
        <w:t>шостого</w:t>
      </w:r>
      <w:r>
        <w:rPr>
          <w:spacing w:val="1"/>
        </w:rPr>
        <w:t xml:space="preserve"> </w:t>
      </w:r>
      <w:r>
        <w:t>підпункту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Міністерство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червня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460,</w:t>
      </w:r>
      <w:r>
        <w:rPr>
          <w:spacing w:val="70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спрощення</w:t>
      </w:r>
      <w:r>
        <w:rPr>
          <w:spacing w:val="1"/>
        </w:rPr>
        <w:t xml:space="preserve"> </w:t>
      </w:r>
      <w:r>
        <w:t>організаційно-правових</w:t>
      </w:r>
      <w:r>
        <w:rPr>
          <w:spacing w:val="1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проведення</w:t>
      </w:r>
      <w:r>
        <w:rPr>
          <w:spacing w:val="-67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дозволів</w:t>
      </w:r>
      <w:r>
        <w:rPr>
          <w:spacing w:val="1"/>
        </w:rPr>
        <w:t xml:space="preserve"> </w:t>
      </w:r>
      <w:r>
        <w:t>ЄКМТ,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подання</w:t>
      </w:r>
      <w:r>
        <w:rPr>
          <w:spacing w:val="71"/>
        </w:rPr>
        <w:t xml:space="preserve"> </w:t>
      </w:r>
      <w:r>
        <w:t>перевізниками</w:t>
      </w:r>
      <w:r>
        <w:rPr>
          <w:spacing w:val="1"/>
        </w:rPr>
        <w:t xml:space="preserve"> </w:t>
      </w:r>
      <w:r>
        <w:t>документів на участь у конкурсі з розподілу дозволів ЄКМТ без проміжного</w:t>
      </w:r>
      <w:r>
        <w:rPr>
          <w:spacing w:val="1"/>
        </w:rPr>
        <w:t xml:space="preserve"> </w:t>
      </w:r>
      <w:r>
        <w:t>етапу</w:t>
      </w:r>
      <w:r>
        <w:t xml:space="preserve"> та подання ними документів на конкурс виключно в електронному вигляд</w:t>
      </w:r>
      <w:r>
        <w:t>і.</w:t>
      </w:r>
    </w:p>
    <w:p>
      <w:pPr>
        <w:pStyle w:val="P2"/>
        <w:ind w:firstLine="567" w:right="104"/>
        <w:jc w:val="both"/>
        <w:rPr>
          <w:spacing w:val="-1"/>
        </w:rPr>
      </w:pPr>
    </w:p>
    <w:p>
      <w:pPr>
        <w:pStyle w:val="P2"/>
        <w:ind w:firstLine="567" w:right="104"/>
        <w:jc w:val="both"/>
      </w:pPr>
      <w:r>
        <w:t>Обґрунтування</w:t>
      </w:r>
      <w:r>
        <w:rPr>
          <w:spacing w:val="-3"/>
        </w:rPr>
        <w:t xml:space="preserve"> </w:t>
      </w:r>
      <w:r>
        <w:t>необхідності</w:t>
      </w:r>
      <w:r>
        <w:rPr>
          <w:spacing w:val="-4"/>
        </w:rPr>
        <w:t xml:space="preserve"> </w:t>
      </w:r>
      <w:r>
        <w:t>прийняття</w:t>
      </w:r>
      <w:r>
        <w:rPr>
          <w:spacing w:val="-3"/>
        </w:rPr>
        <w:t xml:space="preserve"> </w:t>
      </w:r>
      <w:r>
        <w:t>акта</w:t>
      </w:r>
    </w:p>
    <w:p>
      <w:pPr>
        <w:pStyle w:val="P2"/>
        <w:ind w:left="0"/>
        <w:rPr>
          <w:b w:val="1"/>
        </w:rPr>
      </w:pPr>
    </w:p>
    <w:p>
      <w:pPr>
        <w:pStyle w:val="P2"/>
        <w:ind w:firstLine="567" w:right="104"/>
        <w:jc w:val="both"/>
      </w:pPr>
      <w:r>
        <w:t>Питання, які визначають процедуру розподілу, перерозподілу, оформлення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дозволів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ЄКМТ),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дозвільних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затвердженим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серпня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757,</w:t>
      </w:r>
      <w:r>
        <w:rPr>
          <w:spacing w:val="-67"/>
        </w:rPr>
        <w:t xml:space="preserve"> </w:t>
      </w:r>
      <w:r>
        <w:t>зареєстрованим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Міністерстві</w:t>
      </w:r>
      <w:r>
        <w:rPr>
          <w:spacing w:val="56"/>
        </w:rPr>
        <w:t xml:space="preserve"> </w:t>
      </w:r>
      <w:r>
        <w:t>юстиції</w:t>
      </w:r>
      <w:r>
        <w:rPr>
          <w:spacing w:val="56"/>
        </w:rPr>
        <w:t xml:space="preserve"> </w:t>
      </w:r>
      <w:r>
        <w:t>України</w:t>
      </w:r>
      <w:r>
        <w:rPr>
          <w:spacing w:val="56"/>
        </w:rPr>
        <w:t xml:space="preserve"> </w:t>
      </w:r>
      <w:r>
        <w:t>31</w:t>
      </w:r>
      <w:r>
        <w:rPr>
          <w:spacing w:val="56"/>
        </w:rPr>
        <w:t xml:space="preserve"> </w:t>
      </w:r>
      <w:r>
        <w:t>серпня</w:t>
      </w:r>
      <w:r>
        <w:rPr>
          <w:spacing w:val="56"/>
        </w:rPr>
        <w:t xml:space="preserve"> </w:t>
      </w:r>
      <w:r>
        <w:t>2004</w:t>
      </w:r>
      <w:r>
        <w:rPr>
          <w:spacing w:val="56"/>
        </w:rPr>
        <w:t xml:space="preserve"> </w:t>
      </w:r>
      <w:r>
        <w:t>року</w:t>
      </w:r>
      <w:r>
        <w:rPr>
          <w:spacing w:val="56"/>
        </w:rPr>
        <w:t xml:space="preserve"> </w:t>
      </w:r>
      <w:r>
        <w:t>за</w:t>
      </w:r>
    </w:p>
    <w:p>
      <w:pPr>
        <w:pStyle w:val="P2"/>
        <w:jc w:val="both"/>
      </w:pPr>
      <w:r>
        <w:t>№</w:t>
      </w:r>
      <w:r>
        <w:rPr>
          <w:spacing w:val="-2"/>
        </w:rPr>
        <w:t xml:space="preserve"> </w:t>
      </w:r>
      <w:r>
        <w:t>1075/9675 (далі</w:t>
      </w:r>
      <w:r>
        <w:rPr>
          <w:spacing w:val="-1"/>
        </w:rPr>
        <w:t xml:space="preserve"> </w:t>
      </w:r>
      <w:r>
        <w:t>– Порядок).</w:t>
      </w:r>
    </w:p>
    <w:p>
      <w:pPr>
        <w:pStyle w:val="P2"/>
        <w:ind w:firstLine="567" w:right="104"/>
        <w:jc w:val="both"/>
      </w:pPr>
      <w:r>
        <w:t>З</w:t>
      </w:r>
      <w:r>
        <w:rPr>
          <w:spacing w:val="1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повномасштабного</w:t>
      </w:r>
      <w:r>
        <w:rPr>
          <w:spacing w:val="1"/>
        </w:rPr>
        <w:t xml:space="preserve"> </w:t>
      </w:r>
      <w:r>
        <w:t>вторгнення</w:t>
      </w:r>
      <w:r>
        <w:rPr>
          <w:spacing w:val="1"/>
        </w:rPr>
        <w:t xml:space="preserve"> </w:t>
      </w:r>
      <w:r>
        <w:t>російських</w:t>
      </w:r>
      <w:r>
        <w:rPr>
          <w:spacing w:val="1"/>
        </w:rPr>
        <w:t xml:space="preserve"> </w:t>
      </w:r>
      <w:r>
        <w:t>військ</w:t>
      </w:r>
      <w:r>
        <w:rPr>
          <w:spacing w:val="-67"/>
        </w:rPr>
        <w:t xml:space="preserve"> </w:t>
      </w:r>
      <w:r>
        <w:t>функціонування транспортної мережі України</w:t>
      </w:r>
      <w:r>
        <w:rPr>
          <w:spacing w:val="1"/>
        </w:rPr>
        <w:t xml:space="preserve"> </w:t>
      </w:r>
      <w:r>
        <w:t>зазнає значних труднощів. Через</w:t>
      </w:r>
      <w:r>
        <w:rPr>
          <w:spacing w:val="-67"/>
        </w:rPr>
        <w:t xml:space="preserve"> </w:t>
      </w:r>
      <w:r>
        <w:t>закриття</w:t>
      </w:r>
      <w:r>
        <w:rPr>
          <w:spacing w:val="1"/>
        </w:rPr>
        <w:t xml:space="preserve"> </w:t>
      </w:r>
      <w:r>
        <w:t>морських</w:t>
      </w:r>
      <w:r>
        <w:rPr>
          <w:spacing w:val="1"/>
        </w:rPr>
        <w:t xml:space="preserve"> </w:t>
      </w:r>
      <w:r>
        <w:t>портів,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авіасполучення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переорієнтація</w:t>
      </w:r>
      <w:r>
        <w:rPr>
          <w:spacing w:val="1"/>
        </w:rPr>
        <w:t xml:space="preserve"> </w:t>
      </w:r>
      <w:r>
        <w:t>логістичних</w:t>
      </w:r>
      <w:r>
        <w:rPr>
          <w:spacing w:val="1"/>
        </w:rPr>
        <w:t xml:space="preserve"> </w:t>
      </w:r>
      <w:r>
        <w:t>ланцюгів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транспорту. Перевезення вантажів залізничним транспортом у міжнародному</w:t>
      </w:r>
      <w:r>
        <w:rPr>
          <w:spacing w:val="1"/>
        </w:rPr>
        <w:t xml:space="preserve"> </w:t>
      </w:r>
      <w:r>
        <w:t>сполученні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реалізовано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різну</w:t>
      </w:r>
      <w:r>
        <w:rPr>
          <w:spacing w:val="1"/>
        </w:rPr>
        <w:t xml:space="preserve"> </w:t>
      </w:r>
      <w:r>
        <w:t>ширину колій.</w:t>
      </w:r>
    </w:p>
    <w:p>
      <w:pPr>
        <w:pStyle w:val="P2"/>
        <w:ind w:firstLine="567" w:right="105"/>
        <w:jc w:val="both"/>
      </w:pPr>
      <w:r>
        <w:t>На сьогодні, автомобільний транспорт є основним видом транспорту 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населення та</w:t>
      </w:r>
      <w:r>
        <w:rPr>
          <w:spacing w:val="-1"/>
        </w:rPr>
        <w:t xml:space="preserve"> </w:t>
      </w:r>
      <w:r>
        <w:t>держави</w:t>
      </w:r>
      <w:r>
        <w:rPr>
          <w:spacing w:val="-1"/>
        </w:rPr>
        <w:t xml:space="preserve"> </w:t>
      </w:r>
      <w:r>
        <w:t>всім</w:t>
      </w:r>
      <w:r>
        <w:rPr>
          <w:spacing w:val="-1"/>
        </w:rPr>
        <w:t xml:space="preserve"> </w:t>
      </w:r>
      <w:r>
        <w:t>необхідним.</w:t>
      </w:r>
    </w:p>
    <w:p>
      <w:pPr>
        <w:pStyle w:val="P2"/>
        <w:ind w:firstLine="567" w:right="105"/>
        <w:jc w:val="both"/>
      </w:pPr>
      <w:r>
        <w:t>Можливість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сполученні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 дозволів ЄКМТ має суттєве значення, так як має ширшу сферу</w:t>
      </w:r>
      <w:r>
        <w:rPr>
          <w:spacing w:val="1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і дає можливість безперешкодно</w:t>
      </w:r>
      <w:r>
        <w:rPr>
          <w:spacing w:val="-1"/>
        </w:rPr>
        <w:t xml:space="preserve"> </w:t>
      </w:r>
      <w:r>
        <w:t xml:space="preserve">здійснювати перевезення  протягом</w:t>
      </w:r>
      <w:r>
        <w:rPr>
          <w:spacing w:val="-1"/>
        </w:rPr>
        <w:t xml:space="preserve"> </w:t>
      </w:r>
      <w:r>
        <w:t>року.</w:t>
      </w:r>
    </w:p>
    <w:p>
      <w:pPr>
        <w:pStyle w:val="P2"/>
        <w:ind w:firstLine="720" w:right="104"/>
        <w:jc w:val="both"/>
        <w:sectPr>
          <w:footerReference xmlns:r="http://schemas.openxmlformats.org/officeDocument/2006/relationships" w:type="default" r:id="RelFtr1"/>
          <w:footnotePr/>
          <w:endnotePr/>
          <w:type w:val="continuous"/>
          <w:pgSz w:w="11910" w:h="16840" w:code="0"/>
          <w:pgMar w:left="1600" w:right="460" w:top="1040" w:bottom="1520" w:header="708" w:footer="1326" w:gutter="0"/>
          <w:pgNumType w:start="1" w:chapSep="period"/>
          <w:cols w:equalWidth="1" w:space="720"/>
        </w:sectPr>
      </w:pPr>
      <w:r>
        <w:t>Розвиток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зв’язків,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процесах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найважливіших,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забезпечує пересування</w:t>
      </w:r>
      <w:r>
        <w:rPr>
          <w:spacing w:val="-1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вантажів.</w:t>
      </w:r>
    </w:p>
    <w:p>
      <w:pPr>
        <w:pStyle w:val="P2"/>
        <w:spacing w:before="160" w:beforeAutospacing="0" w:afterAutospacing="0"/>
        <w:ind w:firstLine="720" w:right="104"/>
        <w:jc w:val="both"/>
      </w:pPr>
      <w:r>
        <w:t>Вантажний</w:t>
      </w:r>
      <w:r>
        <w:rPr>
          <w:spacing w:val="1"/>
        </w:rPr>
        <w:t xml:space="preserve"> </w:t>
      </w:r>
      <w:r>
        <w:t>автомобільний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видом</w:t>
      </w:r>
      <w:r>
        <w:rPr>
          <w:spacing w:val="70"/>
        </w:rPr>
        <w:t xml:space="preserve"> </w:t>
      </w:r>
      <w:r>
        <w:t>діяльності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секторі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Автомобільні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забезпечують</w:t>
      </w:r>
      <w:r>
        <w:rPr>
          <w:spacing w:val="-1"/>
        </w:rPr>
        <w:t xml:space="preserve"> </w:t>
      </w:r>
      <w:r>
        <w:t>значну частину</w:t>
      </w:r>
      <w:r>
        <w:rPr>
          <w:spacing w:val="-1"/>
        </w:rPr>
        <w:t xml:space="preserve"> </w:t>
      </w:r>
      <w:r>
        <w:t>торгівлі</w:t>
      </w:r>
      <w:r>
        <w:rPr>
          <w:spacing w:val="-1"/>
        </w:rPr>
        <w:t xml:space="preserve"> </w:t>
      </w:r>
      <w:r>
        <w:t>товарами</w:t>
      </w:r>
      <w:r>
        <w:rPr>
          <w:spacing w:val="-1"/>
        </w:rPr>
        <w:t xml:space="preserve"> </w:t>
      </w:r>
      <w:r>
        <w:t>між Україною та</w:t>
      </w:r>
      <w:r>
        <w:rPr>
          <w:spacing w:val="-1"/>
        </w:rPr>
        <w:t xml:space="preserve"> </w:t>
      </w:r>
      <w:r>
        <w:t>ЄС.</w:t>
      </w:r>
    </w:p>
    <w:p>
      <w:pPr>
        <w:pStyle w:val="P2"/>
        <w:ind w:firstLine="720" w:right="105"/>
        <w:jc w:val="both"/>
      </w:pPr>
      <w:r>
        <w:t>Відповідно, міжнародні автомобільні перевезення забезпечують значну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надходжень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числі,</w:t>
      </w:r>
      <w:r>
        <w:rPr>
          <w:spacing w:val="1"/>
        </w:rPr>
        <w:t xml:space="preserve"> </w:t>
      </w:r>
      <w:r>
        <w:t>податками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забезпеченням</w:t>
      </w:r>
      <w:r>
        <w:rPr>
          <w:spacing w:val="-1"/>
        </w:rPr>
        <w:t xml:space="preserve"> </w:t>
      </w:r>
      <w:r>
        <w:t>робочими</w:t>
      </w:r>
      <w:r>
        <w:rPr>
          <w:spacing w:val="-1"/>
        </w:rPr>
        <w:t xml:space="preserve"> </w:t>
      </w:r>
      <w:r>
        <w:t>місцями українців.</w:t>
      </w:r>
    </w:p>
    <w:p>
      <w:pPr>
        <w:pStyle w:val="P2"/>
        <w:ind w:firstLine="567" w:right="104"/>
        <w:jc w:val="both"/>
      </w:pPr>
      <w:r>
        <w:t>Діючою редакцією Порядку передбачено з 01 по 15 вересня</w:t>
      </w:r>
      <w:r>
        <w:rPr>
          <w:spacing w:val="7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року автомобільними перевізниками здійснюється подача в паперовому вигляді</w:t>
      </w:r>
      <w:r>
        <w:rPr>
          <w:spacing w:val="-67"/>
        </w:rPr>
        <w:t xml:space="preserve"> </w:t>
      </w:r>
      <w:r>
        <w:t>листів-повідомлень на участь у конкурсі з розподілу дозволів ЄКМТ (далі –</w:t>
      </w:r>
      <w:r>
        <w:rPr>
          <w:spacing w:val="1"/>
        </w:rPr>
        <w:t xml:space="preserve"> </w:t>
      </w:r>
      <w:r>
        <w:t>листи</w:t>
      </w:r>
      <w:r>
        <w:rPr>
          <w:spacing w:val="-1"/>
        </w:rPr>
        <w:t xml:space="preserve"> </w:t>
      </w:r>
      <w:r>
        <w:t>повідомлення).</w:t>
      </w:r>
    </w:p>
    <w:p>
      <w:pPr>
        <w:pStyle w:val="P2"/>
        <w:ind w:firstLine="567" w:right="105"/>
        <w:jc w:val="both"/>
      </w:pPr>
      <w:r>
        <w:t>Однак на сьогодні, із врахуванням</w:t>
      </w:r>
      <w:r>
        <w:rPr>
          <w:spacing w:val="1"/>
        </w:rPr>
        <w:t xml:space="preserve"> </w:t>
      </w:r>
      <w:r>
        <w:t>введення на Україні правового режиму</w:t>
      </w:r>
      <w:r>
        <w:rPr>
          <w:spacing w:val="1"/>
        </w:rPr>
        <w:t xml:space="preserve"> </w:t>
      </w:r>
      <w:r>
        <w:t>воєнного стану, для більшості автомобільних перевізників звична налагоджена</w:t>
      </w:r>
      <w:r>
        <w:rPr>
          <w:spacing w:val="1"/>
        </w:rPr>
        <w:t xml:space="preserve"> </w:t>
      </w:r>
      <w:r>
        <w:t>робота змінилась і постійно</w:t>
      </w:r>
      <w:r>
        <w:rPr>
          <w:spacing w:val="1"/>
        </w:rPr>
        <w:t xml:space="preserve"> </w:t>
      </w:r>
      <w:r>
        <w:t>потребує пошуку нових дій та рішень, які дають</w:t>
      </w:r>
      <w:r>
        <w:rPr>
          <w:spacing w:val="1"/>
        </w:rPr>
        <w:t xml:space="preserve"> </w:t>
      </w:r>
      <w:r>
        <w:t>змогу</w:t>
      </w:r>
      <w:r>
        <w:rPr>
          <w:spacing w:val="-1"/>
        </w:rPr>
        <w:t xml:space="preserve"> </w:t>
      </w:r>
      <w:r>
        <w:t>продовжувати</w:t>
      </w:r>
      <w:r>
        <w:rPr>
          <w:spacing w:val="-1"/>
        </w:rPr>
        <w:t xml:space="preserve"> </w:t>
      </w:r>
      <w:r>
        <w:t>роботу</w:t>
      </w:r>
      <w:r>
        <w:rPr>
          <w:spacing w:val="-1"/>
        </w:rPr>
        <w:t xml:space="preserve"> </w:t>
      </w:r>
      <w:r>
        <w:t>навіть</w:t>
      </w:r>
      <w:r>
        <w:rPr>
          <w:spacing w:val="-1"/>
        </w:rPr>
        <w:t xml:space="preserve"> </w:t>
      </w:r>
      <w:r>
        <w:t>у воєнний</w:t>
      </w:r>
      <w:r>
        <w:rPr>
          <w:spacing w:val="-2"/>
        </w:rPr>
        <w:t xml:space="preserve"> </w:t>
      </w:r>
      <w:r>
        <w:t>час.</w:t>
      </w:r>
    </w:p>
    <w:p>
      <w:pPr>
        <w:pStyle w:val="P2"/>
        <w:ind w:firstLine="567" w:right="104"/>
        <w:jc w:val="both"/>
      </w:pPr>
      <w:r>
        <w:t>Подача</w:t>
      </w:r>
      <w:r>
        <w:rPr>
          <w:spacing w:val="66"/>
        </w:rPr>
        <w:t xml:space="preserve"> </w:t>
      </w:r>
      <w:r>
        <w:t>документів</w:t>
      </w:r>
      <w:r>
        <w:rPr>
          <w:spacing w:val="67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участь</w:t>
      </w:r>
      <w:r>
        <w:rPr>
          <w:spacing w:val="68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конкурсі</w:t>
      </w:r>
      <w:r>
        <w:rPr>
          <w:spacing w:val="67"/>
        </w:rPr>
        <w:t xml:space="preserve"> </w:t>
      </w:r>
      <w:r>
        <w:t>з</w:t>
      </w:r>
      <w:r>
        <w:rPr>
          <w:spacing w:val="67"/>
        </w:rPr>
        <w:t xml:space="preserve"> </w:t>
      </w:r>
      <w:r>
        <w:t>розподілу</w:t>
      </w:r>
      <w:r>
        <w:rPr>
          <w:spacing w:val="68"/>
        </w:rPr>
        <w:t xml:space="preserve"> </w:t>
      </w:r>
      <w:r>
        <w:t>дозволів</w:t>
      </w:r>
      <w:r>
        <w:rPr>
          <w:spacing w:val="66"/>
        </w:rPr>
        <w:t xml:space="preserve"> </w:t>
      </w:r>
      <w:r>
        <w:t>ЄКМТ</w:t>
      </w:r>
      <w:r>
        <w:rPr>
          <w:spacing w:val="67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паперовому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значно</w:t>
      </w:r>
      <w:r>
        <w:rPr>
          <w:spacing w:val="70"/>
        </w:rPr>
        <w:t xml:space="preserve"> </w:t>
      </w:r>
      <w:r>
        <w:t>ускладнює</w:t>
      </w:r>
      <w:r>
        <w:rPr>
          <w:spacing w:val="1"/>
        </w:rPr>
        <w:t xml:space="preserve"> </w:t>
      </w:r>
      <w:r>
        <w:t>процес,</w:t>
      </w:r>
      <w:r>
        <w:rPr>
          <w:spacing w:val="-3"/>
        </w:rPr>
        <w:t xml:space="preserve"> </w:t>
      </w:r>
      <w:r>
        <w:t>робить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затратним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менш</w:t>
      </w:r>
      <w:r>
        <w:rPr>
          <w:spacing w:val="-1"/>
        </w:rPr>
        <w:t xml:space="preserve"> </w:t>
      </w:r>
      <w:r>
        <w:t>ефективним,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іноді</w:t>
      </w:r>
      <w:r>
        <w:rPr>
          <w:spacing w:val="-1"/>
        </w:rPr>
        <w:t xml:space="preserve"> </w:t>
      </w:r>
      <w:r>
        <w:t>неможливим.</w:t>
      </w:r>
    </w:p>
    <w:p>
      <w:pPr>
        <w:pStyle w:val="P2"/>
        <w:ind w:firstLine="567" w:right="105"/>
        <w:jc w:val="both"/>
      </w:pPr>
      <w:r>
        <w:t>Разом з тим, подача листа-повідомлення є лише наміром автомобільного</w:t>
      </w:r>
      <w:r>
        <w:rPr>
          <w:spacing w:val="1"/>
        </w:rPr>
        <w:t xml:space="preserve"> </w:t>
      </w:r>
      <w:r>
        <w:t>перевізника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конкурсі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дозволів</w:t>
      </w:r>
      <w:r>
        <w:rPr>
          <w:spacing w:val="1"/>
        </w:rPr>
        <w:t xml:space="preserve"> </w:t>
      </w:r>
      <w:r>
        <w:t>ЄКМТ,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вся</w:t>
      </w:r>
      <w:r>
        <w:rPr>
          <w:spacing w:val="-67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вихідні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кількості дозволів ЄКМТ, подається на наступному етапі у період з 01 по 31</w:t>
      </w:r>
      <w:r>
        <w:rPr>
          <w:spacing w:val="1"/>
        </w:rPr>
        <w:t xml:space="preserve"> </w:t>
      </w:r>
      <w:r>
        <w:t>жовтня.</w:t>
      </w:r>
    </w:p>
    <w:p>
      <w:pPr>
        <w:pStyle w:val="P2"/>
        <w:ind w:firstLine="567" w:right="104"/>
        <w:jc w:val="both"/>
      </w:pP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можливу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дадуть</w:t>
      </w:r>
      <w:r>
        <w:rPr>
          <w:spacing w:val="1"/>
        </w:rPr>
        <w:t xml:space="preserve"> </w:t>
      </w:r>
      <w:r>
        <w:t>змоги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лист-повідомлення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(відсутність можливості друку, доставки тощо) та участь у конкурсі для деяких</w:t>
      </w:r>
      <w:r>
        <w:rPr>
          <w:spacing w:val="1"/>
        </w:rPr>
        <w:t xml:space="preserve"> </w:t>
      </w:r>
      <w:r>
        <w:t>автомобільних перевізників буде під загрозою, виникла необхідність внесення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-2"/>
        </w:rPr>
        <w:t xml:space="preserve"> </w:t>
      </w:r>
      <w:r>
        <w:t>змін до Порядку.</w:t>
      </w:r>
    </w:p>
    <w:p>
      <w:pPr>
        <w:pStyle w:val="P2"/>
        <w:ind w:firstLine="567" w:right="104"/>
        <w:jc w:val="both"/>
      </w:pPr>
    </w:p>
    <w:p>
      <w:pPr>
        <w:pStyle w:val="P1"/>
        <w:numPr>
          <w:ilvl w:val="0"/>
          <w:numId w:val="1"/>
        </w:numPr>
        <w:tabs>
          <w:tab w:val="left" w:pos="1029" w:leader="none"/>
        </w:tabs>
      </w:pPr>
      <w:r>
        <w:t>Основні</w:t>
      </w:r>
      <w:r>
        <w:rPr>
          <w:spacing w:val="-4"/>
        </w:rPr>
        <w:t xml:space="preserve"> </w:t>
      </w:r>
      <w:r>
        <w:t>положення</w:t>
      </w:r>
      <w:r>
        <w:rPr>
          <w:spacing w:val="-4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акта</w:t>
      </w:r>
    </w:p>
    <w:p>
      <w:pPr>
        <w:pStyle w:val="P2"/>
        <w:ind w:left="0"/>
        <w:rPr>
          <w:b w:val="1"/>
        </w:rPr>
      </w:pPr>
    </w:p>
    <w:p>
      <w:pPr>
        <w:pStyle w:val="P2"/>
        <w:ind w:firstLine="567" w:right="105"/>
        <w:jc w:val="both"/>
      </w:pPr>
      <w:r>
        <w:t>Про</w:t>
      </w:r>
      <w:r>
        <w:t>є</w:t>
      </w:r>
      <w:r>
        <w:t>ктом наказу пропонується врегулювати порядок проведення конкурсу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дозволів</w:t>
      </w:r>
      <w:r>
        <w:rPr>
          <w:spacing w:val="1"/>
        </w:rPr>
        <w:t xml:space="preserve"> </w:t>
      </w:r>
      <w:r>
        <w:t>ЄКМТ,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виключити</w:t>
      </w:r>
      <w:r>
        <w:rPr>
          <w:spacing w:val="1"/>
        </w:rPr>
        <w:t xml:space="preserve"> </w:t>
      </w:r>
      <w:r>
        <w:t>норму</w:t>
      </w:r>
      <w:r>
        <w:rPr>
          <w:spacing w:val="70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подачі</w:t>
      </w:r>
      <w:r>
        <w:rPr>
          <w:spacing w:val="-2"/>
        </w:rPr>
        <w:t xml:space="preserve"> </w:t>
      </w:r>
      <w:r>
        <w:t>листів-повідомлень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паперовому</w:t>
      </w:r>
      <w:r>
        <w:rPr>
          <w:spacing w:val="-1"/>
        </w:rPr>
        <w:t xml:space="preserve"> </w:t>
      </w:r>
      <w:r>
        <w:t>вигляді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попереднього етапу</w:t>
      </w:r>
      <w:r>
        <w:t>, та передбачається подача документів на участь у конкурсі з розподілу дозволів ЄК</w:t>
      </w:r>
      <w:r>
        <w:t>МТ в електронному вигляді, таким чином процес прийому документів буде повністю автоматизовано.</w:t>
      </w:r>
    </w:p>
    <w:p>
      <w:pPr>
        <w:pStyle w:val="P2"/>
        <w:ind w:left="0"/>
      </w:pPr>
    </w:p>
    <w:p>
      <w:pPr>
        <w:pStyle w:val="P1"/>
        <w:numPr>
          <w:ilvl w:val="0"/>
          <w:numId w:val="1"/>
        </w:numPr>
        <w:tabs>
          <w:tab w:val="left" w:pos="948" w:leader="none"/>
        </w:tabs>
        <w:ind w:hanging="280" w:left="948"/>
      </w:pPr>
      <w:r>
        <w:t>Правові аспекти</w:t>
      </w:r>
    </w:p>
    <w:p>
      <w:pPr>
        <w:pStyle w:val="P2"/>
        <w:ind w:left="668"/>
      </w:pPr>
      <w:r>
        <w:t>У</w:t>
      </w:r>
      <w:r>
        <w:rPr>
          <w:spacing w:val="-3"/>
        </w:rPr>
        <w:t xml:space="preserve"> </w:t>
      </w:r>
      <w:r>
        <w:t>цій</w:t>
      </w:r>
      <w:r>
        <w:rPr>
          <w:spacing w:val="-3"/>
        </w:rPr>
        <w:t xml:space="preserve"> </w:t>
      </w:r>
      <w:r>
        <w:t>сфері</w:t>
      </w:r>
      <w:r>
        <w:rPr>
          <w:spacing w:val="-2"/>
        </w:rPr>
        <w:t xml:space="preserve"> </w:t>
      </w:r>
      <w:r>
        <w:t>суспільних</w:t>
      </w:r>
      <w:r>
        <w:rPr>
          <w:spacing w:val="-3"/>
        </w:rPr>
        <w:t xml:space="preserve"> </w:t>
      </w:r>
      <w:r>
        <w:t>відносин</w:t>
      </w:r>
      <w:r>
        <w:rPr>
          <w:spacing w:val="-4"/>
        </w:rPr>
        <w:t xml:space="preserve"> </w:t>
      </w:r>
      <w:r>
        <w:t>діють:</w:t>
      </w:r>
    </w:p>
    <w:p>
      <w:pPr>
        <w:pStyle w:val="P2"/>
        <w:ind w:left="668"/>
      </w:pPr>
      <w:r>
        <w:t>Закон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автомобільний</w:t>
      </w:r>
      <w:r>
        <w:rPr>
          <w:spacing w:val="-1"/>
        </w:rPr>
        <w:t xml:space="preserve"> </w:t>
      </w:r>
      <w:r>
        <w:t>транспорт»;</w:t>
      </w:r>
    </w:p>
    <w:p>
      <w:pPr>
        <w:pStyle w:val="P2"/>
        <w:ind w:left="668"/>
        <w:rPr>
          <w:sz w:val="28"/>
        </w:rPr>
      </w:pPr>
      <w:r>
        <w:rPr>
          <w:sz w:val="28"/>
        </w:rPr>
        <w:t xml:space="preserve">Хартія Якості </w:t>
      </w:r>
      <w:r>
        <w:rPr>
          <w:color w:val="333333"/>
          <w:sz w:val="28"/>
          <w:shd w:val="clear" w:color="auto" w:fill="FFFFFF"/>
        </w:rPr>
        <w:t>міжнародних автомобільних вантажних перевезень в системі багатосторонньої квоти ЄКМТ, підписаної міністрами транспорту країн - членів МТФ 28 травня 2015 року в м. Лейпциг</w:t>
      </w:r>
      <w:r>
        <w:rPr>
          <w:color w:val="333333"/>
          <w:sz w:val="28"/>
          <w:shd w:val="clear" w:color="auto" w:fill="FFFFFF"/>
        </w:rPr>
        <w:t>;</w:t>
      </w:r>
      <w:r>
        <w:rPr>
          <w:color w:val="333333"/>
          <w:sz w:val="28"/>
          <w:shd w:val="clear" w:color="auto" w:fill="FFFFFF"/>
        </w:rPr>
        <w:t xml:space="preserve"> </w:t>
      </w:r>
    </w:p>
    <w:p>
      <w:pPr>
        <w:pStyle w:val="P2"/>
        <w:ind w:left="668"/>
      </w:pP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Міністерство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затверджене</w:t>
      </w:r>
      <w:r>
        <w:rPr>
          <w:spacing w:val="1"/>
        </w:rPr>
        <w:t xml:space="preserve"> </w:t>
      </w:r>
      <w:r>
        <w:t>постановою</w:t>
      </w:r>
      <w:r>
        <w:rPr>
          <w:spacing w:val="-2"/>
        </w:rPr>
        <w:t xml:space="preserve"> </w:t>
      </w:r>
      <w:r>
        <w:t>Кабінету</w:t>
      </w:r>
      <w:r>
        <w:rPr>
          <w:spacing w:val="-1"/>
        </w:rPr>
        <w:t xml:space="preserve"> </w:t>
      </w:r>
      <w:r>
        <w:t>Міністрів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 30</w:t>
      </w:r>
      <w:r>
        <w:rPr>
          <w:spacing w:val="-1"/>
        </w:rPr>
        <w:t xml:space="preserve"> </w:t>
      </w:r>
      <w:r>
        <w:t>червня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460;</w:t>
      </w:r>
    </w:p>
    <w:p>
      <w:pPr>
        <w:pStyle w:val="P2"/>
        <w:spacing w:before="11" w:beforeAutospacing="0" w:afterAutospacing="0"/>
        <w:ind w:left="0"/>
        <w:rPr>
          <w:sz w:val="27"/>
        </w:rPr>
      </w:pPr>
    </w:p>
    <w:p>
      <w:pPr>
        <w:pStyle w:val="P1"/>
        <w:numPr>
          <w:ilvl w:val="0"/>
          <w:numId w:val="1"/>
        </w:numPr>
        <w:tabs>
          <w:tab w:val="left" w:pos="952" w:leader="none"/>
        </w:tabs>
        <w:ind w:hanging="284" w:left="951"/>
      </w:pPr>
      <w:r>
        <w:t>Фінансово-економічне</w:t>
      </w:r>
      <w:r>
        <w:rPr>
          <w:spacing w:val="-5"/>
        </w:rPr>
        <w:t xml:space="preserve"> </w:t>
      </w:r>
      <w:r>
        <w:t>обґрунтування</w:t>
      </w:r>
    </w:p>
    <w:p>
      <w:pPr>
        <w:pStyle w:val="P2"/>
        <w:ind w:left="0"/>
        <w:rPr>
          <w:b w:val="1"/>
        </w:rPr>
      </w:pPr>
    </w:p>
    <w:p>
      <w:pPr>
        <w:pStyle w:val="P2"/>
        <w:ind w:firstLine="567" w:right="106"/>
        <w:jc w:val="both"/>
      </w:pPr>
      <w:r>
        <w:t>Реалізація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потребуватиме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місцевого</w:t>
      </w:r>
      <w:r>
        <w:rPr>
          <w:spacing w:val="-1"/>
        </w:rPr>
        <w:t xml:space="preserve"> </w:t>
      </w:r>
      <w:r>
        <w:t>бюджетів.</w:t>
      </w:r>
    </w:p>
    <w:p>
      <w:pPr>
        <w:pStyle w:val="P2"/>
        <w:ind w:left="0"/>
      </w:pPr>
    </w:p>
    <w:p>
      <w:pPr>
        <w:pStyle w:val="P1"/>
        <w:numPr>
          <w:ilvl w:val="0"/>
          <w:numId w:val="1"/>
        </w:numPr>
        <w:tabs>
          <w:tab w:val="left" w:pos="1093" w:leader="none"/>
          <w:tab w:val="left" w:pos="1094" w:leader="none"/>
        </w:tabs>
        <w:ind w:hanging="426" w:left="1093"/>
      </w:pPr>
      <w:r>
        <w:t>Позиція</w:t>
      </w:r>
      <w:r>
        <w:rPr>
          <w:spacing w:val="-1"/>
        </w:rPr>
        <w:t xml:space="preserve"> </w:t>
      </w:r>
      <w:r>
        <w:t>заінтересованих сторін</w:t>
      </w:r>
    </w:p>
    <w:p>
      <w:pPr>
        <w:pStyle w:val="P2"/>
        <w:ind w:left="0"/>
        <w:rPr>
          <w:b w:val="1"/>
        </w:rPr>
      </w:pPr>
    </w:p>
    <w:p>
      <w:pPr>
        <w:pStyle w:val="P2"/>
        <w:ind w:firstLine="567" w:right="104"/>
        <w:jc w:val="both"/>
      </w:pPr>
      <w:r>
        <w:t>Про</w:t>
      </w:r>
      <w:r>
        <w:t>єкт наказу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-67"/>
        </w:rPr>
        <w:t xml:space="preserve"> </w:t>
      </w:r>
      <w:r>
        <w:t>прав та інтересів територіальних громад, місцевого та регіонального розвитку,</w:t>
      </w:r>
      <w:r>
        <w:rPr>
          <w:spacing w:val="1"/>
        </w:rPr>
        <w:t xml:space="preserve"> </w:t>
      </w:r>
      <w:r>
        <w:t>соціально-трудової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інвалідністю,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української</w:t>
      </w:r>
      <w:r>
        <w:rPr>
          <w:spacing w:val="-1"/>
        </w:rPr>
        <w:t xml:space="preserve"> </w:t>
      </w:r>
      <w:r>
        <w:t>мови як державної</w:t>
      </w:r>
      <w:r>
        <w:t xml:space="preserve">, </w:t>
      </w:r>
      <w:r>
        <w:t>сфери наукової та науково-технічної діяльності</w:t>
      </w:r>
      <w:r>
        <w:t>.</w:t>
      </w:r>
    </w:p>
    <w:p>
      <w:pPr>
        <w:pStyle w:val="P2"/>
        <w:ind w:left="0"/>
        <w:rPr>
          <w:sz w:val="30"/>
        </w:rPr>
      </w:pPr>
    </w:p>
    <w:p>
      <w:pPr>
        <w:pStyle w:val="P2"/>
        <w:ind w:left="0"/>
        <w:rPr>
          <w:sz w:val="26"/>
        </w:rPr>
      </w:pPr>
    </w:p>
    <w:p>
      <w:pPr>
        <w:pStyle w:val="P1"/>
        <w:numPr>
          <w:ilvl w:val="0"/>
          <w:numId w:val="1"/>
        </w:numPr>
        <w:tabs>
          <w:tab w:val="left" w:pos="1029" w:leader="none"/>
        </w:tabs>
      </w:pPr>
      <w:r>
        <w:t>Оцінка</w:t>
      </w:r>
      <w:r>
        <w:rPr>
          <w:spacing w:val="-6"/>
        </w:rPr>
        <w:t xml:space="preserve"> </w:t>
      </w:r>
      <w:r>
        <w:t>відповідності</w:t>
      </w:r>
    </w:p>
    <w:p>
      <w:pPr>
        <w:pStyle w:val="P2"/>
        <w:ind w:left="0"/>
        <w:rPr>
          <w:b w:val="1"/>
        </w:rPr>
      </w:pPr>
    </w:p>
    <w:p>
      <w:pPr>
        <w:pStyle w:val="P2"/>
        <w:ind w:left="668"/>
      </w:pPr>
      <w:r>
        <w:t>У</w:t>
      </w:r>
      <w:r>
        <w:rPr>
          <w:spacing w:val="-4"/>
        </w:rPr>
        <w:t xml:space="preserve"> </w:t>
      </w:r>
      <w:r>
        <w:t>про</w:t>
      </w:r>
      <w:r>
        <w:t>є</w:t>
      </w:r>
      <w:r>
        <w:t>кті</w:t>
      </w:r>
      <w:r>
        <w:rPr>
          <w:spacing w:val="-3"/>
        </w:rPr>
        <w:t xml:space="preserve"> </w:t>
      </w:r>
      <w:r>
        <w:t>наказу</w:t>
      </w:r>
      <w:r>
        <w:rPr>
          <w:spacing w:val="-3"/>
        </w:rPr>
        <w:t xml:space="preserve"> </w:t>
      </w:r>
      <w:r>
        <w:t>відсутні</w:t>
      </w:r>
      <w:r>
        <w:rPr>
          <w:spacing w:val="-4"/>
        </w:rPr>
        <w:t xml:space="preserve"> </w:t>
      </w:r>
      <w:r>
        <w:t>положення</w:t>
      </w:r>
      <w:r>
        <w:rPr>
          <w:spacing w:val="-3"/>
        </w:rPr>
        <w:t xml:space="preserve"> </w:t>
      </w:r>
      <w:r>
        <w:t>що:</w:t>
      </w:r>
    </w:p>
    <w:p>
      <w:pPr>
        <w:pStyle w:val="P2"/>
        <w:ind w:left="668" w:right="93"/>
      </w:pPr>
      <w:r>
        <w:t>стосуються зобов’язань України у сфері європейської інтеграції;</w:t>
      </w:r>
      <w:r>
        <w:rPr>
          <w:spacing w:val="1"/>
        </w:rPr>
        <w:t xml:space="preserve"> </w:t>
      </w:r>
      <w:r>
        <w:t>стосуються</w:t>
      </w:r>
      <w:r>
        <w:rPr>
          <w:spacing w:val="11"/>
        </w:rPr>
        <w:t xml:space="preserve"> </w:t>
      </w:r>
      <w:r>
        <w:t>прав</w:t>
      </w:r>
      <w:r>
        <w:rPr>
          <w:spacing w:val="11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свобод,</w:t>
      </w:r>
      <w:r>
        <w:rPr>
          <w:spacing w:val="11"/>
        </w:rPr>
        <w:t xml:space="preserve"> </w:t>
      </w:r>
      <w:r>
        <w:t>гарантованих</w:t>
      </w:r>
      <w:r>
        <w:rPr>
          <w:spacing w:val="11"/>
        </w:rPr>
        <w:t xml:space="preserve"> </w:t>
      </w:r>
      <w:r>
        <w:t>Конвенцією</w:t>
      </w:r>
      <w:r>
        <w:rPr>
          <w:spacing w:val="12"/>
        </w:rPr>
        <w:t xml:space="preserve"> </w:t>
      </w:r>
      <w:r>
        <w:t>про</w:t>
      </w:r>
      <w:r>
        <w:rPr>
          <w:spacing w:val="11"/>
        </w:rPr>
        <w:t xml:space="preserve"> </w:t>
      </w:r>
      <w:r>
        <w:t>захист</w:t>
      </w:r>
      <w:r>
        <w:rPr>
          <w:spacing w:val="11"/>
        </w:rPr>
        <w:t xml:space="preserve"> </w:t>
      </w:r>
      <w:r>
        <w:t>прав</w:t>
      </w:r>
    </w:p>
    <w:p>
      <w:pPr>
        <w:pStyle w:val="P2"/>
      </w:pPr>
      <w:r>
        <w:t>людини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основоположних</w:t>
      </w:r>
      <w:r>
        <w:rPr>
          <w:spacing w:val="-2"/>
        </w:rPr>
        <w:t xml:space="preserve"> </w:t>
      </w:r>
      <w:r>
        <w:t>свобод;</w:t>
      </w:r>
    </w:p>
    <w:p>
      <w:pPr>
        <w:pStyle w:val="P2"/>
        <w:ind w:left="668"/>
      </w:pPr>
      <w:r>
        <w:t>впливають на забезпечення рівних прав та можливостей жінок і чоловіків;</w:t>
      </w:r>
      <w:r>
        <w:rPr>
          <w:spacing w:val="1"/>
        </w:rPr>
        <w:t xml:space="preserve"> </w:t>
      </w:r>
      <w:r>
        <w:t>містять</w:t>
      </w:r>
      <w:r>
        <w:rPr>
          <w:spacing w:val="30"/>
        </w:rPr>
        <w:t xml:space="preserve"> </w:t>
      </w:r>
      <w:r>
        <w:t>ризики</w:t>
      </w:r>
      <w:r>
        <w:rPr>
          <w:spacing w:val="31"/>
        </w:rPr>
        <w:t xml:space="preserve"> </w:t>
      </w:r>
      <w:r>
        <w:t>вчинення</w:t>
      </w:r>
      <w:r>
        <w:rPr>
          <w:spacing w:val="30"/>
        </w:rPr>
        <w:t xml:space="preserve"> </w:t>
      </w:r>
      <w:r>
        <w:t>корупційних</w:t>
      </w:r>
      <w:r>
        <w:rPr>
          <w:spacing w:val="32"/>
        </w:rPr>
        <w:t xml:space="preserve"> </w:t>
      </w:r>
      <w:r>
        <w:t>правопорушень</w:t>
      </w:r>
      <w:r>
        <w:rPr>
          <w:spacing w:val="30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правопорушень,</w:t>
      </w:r>
    </w:p>
    <w:p>
      <w:pPr>
        <w:pStyle w:val="P2"/>
      </w:pPr>
      <w:r>
        <w:t>пов’язаних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корупцією;</w:t>
      </w:r>
    </w:p>
    <w:p>
      <w:pPr>
        <w:pStyle w:val="P2"/>
        <w:ind w:left="668"/>
      </w:pPr>
      <w:r>
        <w:t>створюють</w:t>
      </w:r>
      <w:r>
        <w:rPr>
          <w:spacing w:val="-3"/>
        </w:rPr>
        <w:t xml:space="preserve"> </w:t>
      </w:r>
      <w:r>
        <w:t>підстави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дискримінації.</w:t>
      </w:r>
    </w:p>
    <w:p>
      <w:pPr>
        <w:pStyle w:val="P2"/>
        <w:ind w:left="0"/>
        <w:rPr>
          <w:sz w:val="30"/>
        </w:rPr>
      </w:pPr>
    </w:p>
    <w:p>
      <w:pPr>
        <w:pStyle w:val="P2"/>
        <w:ind w:left="0"/>
        <w:rPr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1029" w:leader="none"/>
        </w:tabs>
      </w:pPr>
      <w:r>
        <w:t>Прогноз</w:t>
      </w:r>
      <w:r>
        <w:rPr>
          <w:spacing w:val="-5"/>
        </w:rPr>
        <w:t xml:space="preserve"> </w:t>
      </w:r>
      <w:r>
        <w:t>результатів</w:t>
      </w:r>
    </w:p>
    <w:p>
      <w:pPr>
        <w:pStyle w:val="P2"/>
        <w:ind w:left="0"/>
        <w:rPr>
          <w:b w:val="1"/>
        </w:rPr>
      </w:pPr>
    </w:p>
    <w:p>
      <w:pPr>
        <w:pStyle w:val="P2"/>
        <w:ind w:firstLine="567" w:right="106"/>
        <w:jc w:val="both"/>
      </w:pPr>
      <w:r>
        <w:t>Реалізація наказу не матиме впливу на ринкове середовище, забезпечення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держави;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регіонів,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спроможності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громад;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населення;</w:t>
      </w:r>
      <w:r>
        <w:rPr>
          <w:spacing w:val="1"/>
        </w:rPr>
        <w:t xml:space="preserve"> </w:t>
      </w:r>
      <w:r>
        <w:t>громадське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покращення чи погіршення стану здоров’я населення або його окремих груп;</w:t>
      </w:r>
      <w:r>
        <w:rPr>
          <w:spacing w:val="1"/>
        </w:rPr>
        <w:t xml:space="preserve"> </w:t>
      </w:r>
      <w:r>
        <w:t>екологію</w:t>
      </w:r>
      <w:r>
        <w:rPr>
          <w:spacing w:val="29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навколишнє</w:t>
      </w:r>
      <w:r>
        <w:rPr>
          <w:spacing w:val="29"/>
        </w:rPr>
        <w:t xml:space="preserve"> </w:t>
      </w:r>
      <w:r>
        <w:t>природне</w:t>
      </w:r>
      <w:r>
        <w:rPr>
          <w:spacing w:val="29"/>
        </w:rPr>
        <w:t xml:space="preserve"> </w:t>
      </w:r>
      <w:r>
        <w:t>середовище,</w:t>
      </w:r>
      <w:r>
        <w:rPr>
          <w:spacing w:val="29"/>
        </w:rPr>
        <w:t xml:space="preserve"> </w:t>
      </w:r>
      <w:r>
        <w:t>обсяг</w:t>
      </w:r>
      <w:r>
        <w:rPr>
          <w:spacing w:val="29"/>
        </w:rPr>
        <w:t xml:space="preserve"> </w:t>
      </w:r>
      <w:r>
        <w:t>природних</w:t>
      </w:r>
      <w:r>
        <w:rPr>
          <w:spacing w:val="29"/>
        </w:rPr>
        <w:t xml:space="preserve"> </w:t>
      </w:r>
      <w:r>
        <w:t>ресурсів, рівень</w:t>
      </w:r>
      <w:r>
        <w:rPr>
          <w:spacing w:val="39"/>
        </w:rPr>
        <w:t xml:space="preserve"> </w:t>
      </w:r>
      <w:r>
        <w:t>забруднення</w:t>
      </w:r>
      <w:r>
        <w:rPr>
          <w:spacing w:val="39"/>
        </w:rPr>
        <w:t xml:space="preserve"> </w:t>
      </w:r>
      <w:r>
        <w:t>атмосферного</w:t>
      </w:r>
      <w:r>
        <w:rPr>
          <w:spacing w:val="39"/>
        </w:rPr>
        <w:t xml:space="preserve"> </w:t>
      </w:r>
      <w:r>
        <w:t>повітря,</w:t>
      </w:r>
      <w:r>
        <w:rPr>
          <w:spacing w:val="39"/>
        </w:rPr>
        <w:t xml:space="preserve"> </w:t>
      </w:r>
      <w:r>
        <w:t>води,</w:t>
      </w:r>
      <w:r>
        <w:rPr>
          <w:spacing w:val="39"/>
        </w:rPr>
        <w:t xml:space="preserve"> </w:t>
      </w:r>
      <w:r>
        <w:t>земель,</w:t>
      </w:r>
      <w:r>
        <w:rPr>
          <w:spacing w:val="40"/>
        </w:rPr>
        <w:t xml:space="preserve"> </w:t>
      </w:r>
      <w:r>
        <w:t>зокрема</w:t>
      </w:r>
      <w:r>
        <w:rPr>
          <w:spacing w:val="39"/>
        </w:rPr>
        <w:t xml:space="preserve"> </w:t>
      </w:r>
      <w:r>
        <w:t>забруднення</w:t>
      </w:r>
      <w:r>
        <w:rPr>
          <w:spacing w:val="-67"/>
        </w:rPr>
        <w:t xml:space="preserve"> </w:t>
      </w:r>
      <w:r>
        <w:t>утвореними</w:t>
      </w:r>
      <w:r>
        <w:rPr>
          <w:spacing w:val="-1"/>
        </w:rPr>
        <w:t xml:space="preserve"> </w:t>
      </w:r>
      <w:r>
        <w:t>відходами,</w:t>
      </w:r>
      <w:r>
        <w:rPr>
          <w:spacing w:val="-1"/>
        </w:rPr>
        <w:t xml:space="preserve"> </w:t>
      </w:r>
      <w:r>
        <w:t>інші суспільні</w:t>
      </w:r>
      <w:r>
        <w:rPr>
          <w:spacing w:val="-1"/>
        </w:rPr>
        <w:t xml:space="preserve"> </w:t>
      </w:r>
      <w:r>
        <w:t>відносини.</w:t>
      </w:r>
    </w:p>
    <w:p>
      <w:pPr>
        <w:pStyle w:val="P2"/>
        <w:ind w:left="0"/>
        <w:rPr>
          <w:sz w:val="30"/>
        </w:rPr>
      </w:pPr>
    </w:p>
    <w:p>
      <w:pPr>
        <w:pStyle w:val="P2"/>
        <w:ind w:left="0"/>
        <w:rPr>
          <w:sz w:val="30"/>
        </w:rPr>
      </w:pPr>
    </w:p>
    <w:p>
      <w:pPr>
        <w:pStyle w:val="P2"/>
        <w:tabs>
          <w:tab w:val="left" w:pos="6472" w:leader="none"/>
        </w:tabs>
        <w:spacing w:before="253" w:beforeAutospacing="0" w:afterAutospacing="0"/>
      </w:pPr>
      <w:r>
        <w:t>Міністр</w:t>
      </w:r>
      <w:r>
        <w:rPr>
          <w:spacing w:val="-4"/>
        </w:rPr>
        <w:t xml:space="preserve"> </w:t>
      </w:r>
      <w:r>
        <w:t>інфраструктури</w:t>
      </w:r>
      <w:r>
        <w:rPr>
          <w:spacing w:val="-2"/>
        </w:rPr>
        <w:t xml:space="preserve"> </w:t>
      </w:r>
      <w:r>
        <w:t>України</w:t>
        <w:tab/>
        <w:t>Олександр</w:t>
      </w:r>
      <w:r>
        <w:rPr>
          <w:spacing w:val="-4"/>
        </w:rPr>
        <w:t xml:space="preserve"> </w:t>
      </w:r>
      <w:r>
        <w:t>КУБРАКОВ</w:t>
      </w:r>
    </w:p>
    <w:p>
      <w:pPr>
        <w:pStyle w:val="P2"/>
        <w:tabs>
          <w:tab w:val="left" w:pos="660" w:leader="none"/>
          <w:tab w:val="left" w:pos="2615" w:leader="none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р.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2"/>
      <w:footnotePr/>
      <w:endnotePr/>
      <w:type w:val="nextPage"/>
      <w:pgSz w:w="11910" w:h="16840" w:code="0"/>
      <w:pgMar w:left="1600" w:right="460" w:top="1040" w:bottom="1520" w:header="718" w:footer="1173" w:gutter="0"/>
      <w:cols w:equalWidth="1" w:space="72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spacing w:lineRule="auto" w:line="14" w:beforeAutospacing="0" w:afterAutospacing="0"/>
      <w:ind w:left="0"/>
      <w:rPr>
        <w:sz w:val="20"/>
      </w:rPr>
    </w:pP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1" behindDoc="1" locked="0" layoutInCell="1" allowOverlap="1">
              <wp:simplePos x="0" y="0"/>
              <wp:positionH relativeFrom="page">
                <wp:posOffset>1640205</wp:posOffset>
              </wp:positionH>
              <wp:positionV relativeFrom="page">
                <wp:posOffset>9710420</wp:posOffset>
              </wp:positionV>
              <wp:extent cx="1913255" cy="152400"/>
              <wp:effectExtent l="0" t="0" r="0" b="0"/>
              <wp:wrapNone/>
              <wp:docPr id="1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913255" cy="152400"/>
                      </a:xfrm>
                      <a:prstGeom prst="rect"/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spacing w:before="12" w:beforeAutospacing="0" w:afterAutospacing="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xmlns:o="urn:schemas-microsoft-com:office:office" id="Text Box 1" o:spid="_x0000_s1026" style="position:absolute;width:150.65pt;height:12pt;z-index:1;mso-wrap-distance-left:9pt;mso-wrap-distance-top:0pt;mso-wrap-distance-right:9pt;mso-wrap-distance-bottom:0pt;margin-left:129.15pt;margin-top:764.6pt;mso-position-horizontal:absolute;mso-position-horizontal-relative:page;mso-position-vertical:absolute;mso-position-vertical-relative:page" o:allowincell="t" filled="f" stroked="f">
              <v:textbox inset="0mm,0mm,0mm,0mm">
                <w:txbxContent>
                  <w:p>
                    <w:pPr>
                      <w:spacing w:before="12" w:beforeAutospacing="0" w:afterAutospacing="0"/>
                      <w:ind w:left="2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2" behindDoc="1" locked="0" layoutInCell="1" allowOverlap="1">
              <wp:simplePos x="0" y="0"/>
              <wp:positionH relativeFrom="page">
                <wp:posOffset>4905375</wp:posOffset>
              </wp:positionH>
              <wp:positionV relativeFrom="page">
                <wp:posOffset>9710420</wp:posOffset>
              </wp:positionV>
              <wp:extent cx="1898650" cy="152400"/>
              <wp:effectExtent l="0" t="0" r="0" b="0"/>
              <wp:wrapNone/>
              <wp:docPr id="2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898650" cy="152400"/>
                      </a:xfrm>
                      <a:prstGeom prst="rect"/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spacing w:before="12" w:beforeAutospacing="0" w:afterAutospacing="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xmlns:o="urn:schemas-microsoft-com:office:office" id="Text Box 2" o:spid="_x0000_s1027" style="position:absolute;width:149.5pt;height:12pt;z-index:2;mso-wrap-distance-left:9pt;mso-wrap-distance-top:0pt;mso-wrap-distance-right:9pt;mso-wrap-distance-bottom:0pt;margin-left:386.25pt;margin-top:764.6pt;mso-position-horizontal:absolute;mso-position-horizontal-relative:page;mso-position-vertical:absolute;mso-position-vertical-relative:page" o:allowincell="t" filled="f" stroked="f">
              <v:textbox inset="0mm,0mm,0mm,0mm">
                <w:txbxContent>
                  <w:p>
                    <w:pPr>
                      <w:spacing w:before="12" w:beforeAutospacing="0" w:afterAutospacing="0"/>
                      <w:ind w:left="2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3" behindDoc="1" locked="0" layoutInCell="1" allowOverlap="1">
              <wp:simplePos x="0" y="0"/>
              <wp:positionH relativeFrom="page">
                <wp:posOffset>1640205</wp:posOffset>
              </wp:positionH>
              <wp:positionV relativeFrom="page">
                <wp:posOffset>9991725</wp:posOffset>
              </wp:positionV>
              <wp:extent cx="2931795" cy="419100"/>
              <wp:effectExtent l="0" t="0" r="0" b="0"/>
              <wp:wrapNone/>
              <wp:docPr id="3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931795" cy="419100"/>
                      </a:xfrm>
                      <a:prstGeom prst="rect"/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xmlns:o="urn:schemas-microsoft-com:office:office" id="Text Box 3" o:spid="_x0000_s1028" style="position:absolute;width:230.85pt;height:33pt;z-index:3;mso-wrap-distance-left:9pt;mso-wrap-distance-top:0pt;mso-wrap-distance-right:9pt;mso-wrap-distance-bottom:0pt;margin-left:129.15pt;margin-top:786.75pt;mso-position-horizontal:absolute;mso-position-horizontal-relative:page;mso-position-vertical:absolute;mso-position-vertical-relative:page" o:allowincell="t" filled="f" stroked="f">
              <v:textbox inset="0mm,0mm,0mm,0mm">
                <w:txbxContent>
                  <w:p>
                    <w:pPr>
                      <w:ind w:left="20"/>
                      <w:rPr>
                        <w:rFonts w:ascii="Calibri" w:hAnsi="Calibri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4" behindDoc="1" locked="0" layoutInCell="1" allowOverlap="1">
              <wp:simplePos x="0" y="0"/>
              <wp:positionH relativeFrom="page">
                <wp:posOffset>5279390</wp:posOffset>
              </wp:positionH>
              <wp:positionV relativeFrom="page">
                <wp:posOffset>10007600</wp:posOffset>
              </wp:positionV>
              <wp:extent cx="1150620" cy="139700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150620" cy="139700"/>
                      </a:xfrm>
                      <a:prstGeom prst="rect"/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spacing w:lineRule="exact" w:line="220" w:beforeAutospacing="0" w:afterAutospacing="0"/>
                            <w:ind w:left="20"/>
                            <w:rPr>
                              <w:rFonts w:ascii="Lucida Sans Unicode" w:hAnsi="Lucida Sans Unicode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xmlns:o="urn:schemas-microsoft-com:office:office" id="Text Box 4" o:spid="_x0000_s1029" style="position:absolute;width:90.6pt;height:11pt;z-index:4;mso-wrap-distance-left:9pt;mso-wrap-distance-top:0pt;mso-wrap-distance-right:9pt;mso-wrap-distance-bottom:0pt;margin-left:415.7pt;margin-top:788pt;mso-position-horizontal:absolute;mso-position-horizontal-relative:page;mso-position-vertical:absolute;mso-position-vertical-relative:page" o:allowincell="t" filled="f" stroked="f">
              <v:textbox inset="0mm,0mm,0mm,0mm">
                <w:txbxContent>
                  <w:p>
                    <w:pPr>
                      <w:spacing w:lineRule="exact" w:line="220" w:beforeAutospacing="0" w:afterAutospacing="0"/>
                      <w:ind w:left="20"/>
                      <w:rPr>
                        <w:rFonts w:ascii="Lucida Sans Unicode" w:hAnsi="Lucida Sans Unicode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5" behindDoc="1" locked="0" layoutInCell="1" allowOverlap="1">
              <wp:simplePos x="0" y="0"/>
              <wp:positionH relativeFrom="page">
                <wp:posOffset>5121910</wp:posOffset>
              </wp:positionH>
              <wp:positionV relativeFrom="page">
                <wp:posOffset>10258425</wp:posOffset>
              </wp:positionV>
              <wp:extent cx="1465580" cy="139700"/>
              <wp:effectExtent l="0" t="0" r="0" b="0"/>
              <wp:wrapNone/>
              <wp:docPr id="5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465580" cy="139700"/>
                      </a:xfrm>
                      <a:prstGeom prst="rect"/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spacing w:lineRule="exact" w:line="203" w:beforeAutospacing="0" w:afterAutospacing="0"/>
                            <w:ind w:left="20"/>
                            <w:rPr>
                              <w:rFonts w:ascii="Calibri" w:hAnsi="Calibri"/>
                              <w:b w:val="1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xmlns:o="urn:schemas-microsoft-com:office:office" id="Text Box 5" o:spid="_x0000_s1030" style="position:absolute;width:115.4pt;height:11pt;z-index:5;mso-wrap-distance-left:9pt;mso-wrap-distance-top:0pt;mso-wrap-distance-right:9pt;mso-wrap-distance-bottom:0pt;margin-left:403.3pt;margin-top:807.75pt;mso-position-horizontal:absolute;mso-position-horizontal-relative:page;mso-position-vertical:absolute;mso-position-vertical-relative:page" o:allowincell="t" filled="f" stroked="f">
              <v:textbox inset="0mm,0mm,0mm,0mm">
                <w:txbxContent>
                  <w:p>
                    <w:pPr>
                      <w:spacing w:lineRule="exact" w:line="203" w:beforeAutospacing="0" w:afterAutospacing="0"/>
                      <w:ind w:left="20"/>
                      <w:rPr>
                        <w:rFonts w:ascii="Calibri" w:hAnsi="Calibri"/>
                        <w:b w:val="1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spacing w:lineRule="auto" w:line="14" w:beforeAutospacing="0" w:afterAutospacing="0"/>
      <w:ind w:left="0"/>
      <w:rPr>
        <w:sz w:val="20"/>
      </w:rPr>
    </w:pP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7" behindDoc="1" locked="0" layoutInCell="1" allowOverlap="1">
              <wp:simplePos x="0" y="0"/>
              <wp:positionH relativeFrom="page">
                <wp:posOffset>1640205</wp:posOffset>
              </wp:positionH>
              <wp:positionV relativeFrom="page">
                <wp:posOffset>9710420</wp:posOffset>
              </wp:positionV>
              <wp:extent cx="1913255" cy="152400"/>
              <wp:effectExtent l="0" t="0" r="0" b="0"/>
              <wp:wrapNone/>
              <wp:docPr id="7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913255" cy="152400"/>
                      </a:xfrm>
                      <a:prstGeom prst="rect"/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spacing w:before="12" w:beforeAutospacing="0" w:afterAutospacing="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xmlns:o="urn:schemas-microsoft-com:office:office" id="Text Box 7" o:spid="_x0000_s1032" style="position:absolute;width:150.65pt;height:12pt;z-index:7;mso-wrap-distance-left:9pt;mso-wrap-distance-top:0pt;mso-wrap-distance-right:9pt;mso-wrap-distance-bottom:0pt;margin-left:129.15pt;margin-top:764.6pt;mso-position-horizontal:absolute;mso-position-horizontal-relative:page;mso-position-vertical:absolute;mso-position-vertical-relative:page" o:allowincell="t" filled="f" stroked="f">
              <v:textbox inset="0mm,0mm,0mm,0mm">
                <w:txbxContent>
                  <w:p>
                    <w:pPr>
                      <w:spacing w:before="12" w:beforeAutospacing="0" w:afterAutospacing="0"/>
                      <w:ind w:left="2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8" behindDoc="1" locked="0" layoutInCell="1" allowOverlap="1">
              <wp:simplePos x="0" y="0"/>
              <wp:positionH relativeFrom="page">
                <wp:posOffset>4905375</wp:posOffset>
              </wp:positionH>
              <wp:positionV relativeFrom="page">
                <wp:posOffset>9710420</wp:posOffset>
              </wp:positionV>
              <wp:extent cx="1898650" cy="152400"/>
              <wp:effectExtent l="0" t="0" r="0" b="0"/>
              <wp:wrapNone/>
              <wp:docPr id="8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898650" cy="152400"/>
                      </a:xfrm>
                      <a:prstGeom prst="rect"/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spacing w:before="12" w:beforeAutospacing="0" w:afterAutospacing="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xmlns:o="urn:schemas-microsoft-com:office:office" id="Text Box 8" o:spid="_x0000_s1033" style="position:absolute;width:149.5pt;height:12pt;z-index:8;mso-wrap-distance-left:9pt;mso-wrap-distance-top:0pt;mso-wrap-distance-right:9pt;mso-wrap-distance-bottom:0pt;margin-left:386.25pt;margin-top:764.6pt;mso-position-horizontal:absolute;mso-position-horizontal-relative:page;mso-position-vertical:absolute;mso-position-vertical-relative:page" o:allowincell="t" filled="f" stroked="f">
              <v:textbox inset="0mm,0mm,0mm,0mm">
                <w:txbxContent>
                  <w:p>
                    <w:pPr>
                      <w:spacing w:before="12" w:beforeAutospacing="0" w:afterAutospacing="0"/>
                      <w:ind w:left="2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9" behindDoc="1" locked="0" layoutInCell="1" allowOverlap="1">
              <wp:simplePos x="0" y="0"/>
              <wp:positionH relativeFrom="page">
                <wp:posOffset>1640205</wp:posOffset>
              </wp:positionH>
              <wp:positionV relativeFrom="page">
                <wp:posOffset>9991725</wp:posOffset>
              </wp:positionV>
              <wp:extent cx="2931795" cy="419100"/>
              <wp:effectExtent l="0" t="0" r="0" b="0"/>
              <wp:wrapNone/>
              <wp:docPr id="9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931795" cy="419100"/>
                      </a:xfrm>
                      <a:prstGeom prst="rect"/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xmlns:o="urn:schemas-microsoft-com:office:office" id="Text Box 9" o:spid="_x0000_s1034" style="position:absolute;width:230.85pt;height:33pt;z-index:9;mso-wrap-distance-left:9pt;mso-wrap-distance-top:0pt;mso-wrap-distance-right:9pt;mso-wrap-distance-bottom:0pt;margin-left:129.15pt;margin-top:786.75pt;mso-position-horizontal:absolute;mso-position-horizontal-relative:page;mso-position-vertical:absolute;mso-position-vertical-relative:page" o:allowincell="t" filled="f" stroked="f">
              <v:textbox inset="0mm,0mm,0mm,0mm">
                <w:txbxContent>
                  <w:p>
                    <w:pPr>
                      <w:ind w:left="20"/>
                      <w:rPr>
                        <w:rFonts w:ascii="Calibri" w:hAnsi="Calibri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10" behindDoc="1" locked="0" layoutInCell="1" allowOverlap="1">
              <wp:simplePos x="0" y="0"/>
              <wp:positionH relativeFrom="page">
                <wp:posOffset>5279390</wp:posOffset>
              </wp:positionH>
              <wp:positionV relativeFrom="page">
                <wp:posOffset>10007600</wp:posOffset>
              </wp:positionV>
              <wp:extent cx="1150620" cy="139700"/>
              <wp:effectExtent l="0" t="0" r="0" b="0"/>
              <wp:wrapNone/>
              <wp:docPr id="10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150620" cy="139700"/>
                      </a:xfrm>
                      <a:prstGeom prst="rect"/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spacing w:lineRule="exact" w:line="220" w:beforeAutospacing="0" w:afterAutospacing="0"/>
                            <w:ind w:left="20"/>
                            <w:rPr>
                              <w:rFonts w:ascii="Lucida Sans Unicode" w:hAnsi="Lucida Sans Unicode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xmlns:o="urn:schemas-microsoft-com:office:office" id="Text Box 10" o:spid="_x0000_s1035" style="position:absolute;width:90.6pt;height:11pt;z-index:10;mso-wrap-distance-left:9pt;mso-wrap-distance-top:0pt;mso-wrap-distance-right:9pt;mso-wrap-distance-bottom:0pt;margin-left:415.7pt;margin-top:788pt;mso-position-horizontal:absolute;mso-position-horizontal-relative:page;mso-position-vertical:absolute;mso-position-vertical-relative:page" o:allowincell="t" filled="f" stroked="f">
              <v:textbox inset="0mm,0mm,0mm,0mm">
                <w:txbxContent>
                  <w:p>
                    <w:pPr>
                      <w:spacing w:lineRule="exact" w:line="220" w:beforeAutospacing="0" w:afterAutospacing="0"/>
                      <w:ind w:left="20"/>
                      <w:rPr>
                        <w:rFonts w:ascii="Lucida Sans Unicode" w:hAnsi="Lucida Sans Unicode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11" behindDoc="1" locked="0" layoutInCell="1" allowOverlap="1">
              <wp:simplePos x="0" y="0"/>
              <wp:positionH relativeFrom="page">
                <wp:posOffset>5121910</wp:posOffset>
              </wp:positionH>
              <wp:positionV relativeFrom="page">
                <wp:posOffset>10258425</wp:posOffset>
              </wp:positionV>
              <wp:extent cx="1465580" cy="139700"/>
              <wp:effectExtent l="0" t="0" r="0" b="0"/>
              <wp:wrapNone/>
              <wp:docPr id="11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465580" cy="139700"/>
                      </a:xfrm>
                      <a:prstGeom prst="rect"/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spacing w:lineRule="exact" w:line="203" w:beforeAutospacing="0" w:afterAutospacing="0"/>
                            <w:ind w:left="20"/>
                            <w:rPr>
                              <w:rFonts w:ascii="Calibri" w:hAnsi="Calibri"/>
                              <w:b w:val="1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xmlns:o="urn:schemas-microsoft-com:office:office" id="Text Box 11" o:spid="_x0000_s1036" style="position:absolute;width:115.4pt;height:11pt;z-index:11;mso-wrap-distance-left:9pt;mso-wrap-distance-top:0pt;mso-wrap-distance-right:9pt;mso-wrap-distance-bottom:0pt;margin-left:403.3pt;margin-top:807.75pt;mso-position-horizontal:absolute;mso-position-horizontal-relative:page;mso-position-vertical:absolute;mso-position-vertical-relative:page" o:allowincell="t" filled="f" stroked="f">
              <v:textbox inset="0mm,0mm,0mm,0mm">
                <w:txbxContent>
                  <w:p>
                    <w:pPr>
                      <w:spacing w:lineRule="exact" w:line="203" w:beforeAutospacing="0" w:afterAutospacing="0"/>
                      <w:ind w:left="20"/>
                      <w:rPr>
                        <w:rFonts w:ascii="Calibri" w:hAnsi="Calibri"/>
                        <w:b w:val="1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spacing w:lineRule="auto" w:line="14" w:beforeAutospacing="0" w:afterAutospacing="0"/>
      <w:ind w:left="0"/>
      <w:rPr>
        <w:sz w:val="20"/>
      </w:rPr>
    </w:pP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6" behindDoc="1" locked="0" layoutInCell="1" allowOverlap="1">
              <wp:simplePos x="0" y="0"/>
              <wp:positionH relativeFrom="page">
                <wp:posOffset>4057650</wp:posOffset>
              </wp:positionH>
              <wp:positionV relativeFrom="page">
                <wp:posOffset>443230</wp:posOffset>
              </wp:positionV>
              <wp:extent cx="165100" cy="222885"/>
              <wp:effectExtent l="0" t="0" r="0" b="0"/>
              <wp:wrapNone/>
              <wp:docPr id="6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65100" cy="222885"/>
                      </a:xfrm>
                      <a:prstGeom prst="rect"/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pStyle w:val="P2"/>
                            <w:spacing w:before="8" w:beforeAutospacing="0" w:afterAutospacing="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xmlns:o="urn:schemas-microsoft-com:office:office" id="Text Box 6" o:spid="_x0000_s1031" style="position:absolute;width:13pt;height:17.55pt;z-index:6;mso-wrap-distance-left:9pt;mso-wrap-distance-top:0pt;mso-wrap-distance-right:9pt;mso-wrap-distance-bottom:0pt;margin-left:319.5pt;margin-top:34.9pt;mso-position-horizontal:absolute;mso-position-horizontal-relative:page;mso-position-vertical:absolute;mso-position-vertical-relative:page" o:allowincell="t" filled="f" stroked="f">
              <v:textbox inset="0mm,0mm,0mm,0mm">
                <w:txbxContent>
                  <w:p>
                    <w:pPr>
                      <w:pStyle w:val="P2"/>
                      <w:spacing w:before="8" w:beforeAutospacing="0" w:afterAutospacing="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>
  <w:abstractNum w:abstractNumId="0">
    <w:nsid w:val="621C1694"/>
    <w:multiLevelType w:val="hybridMultilevel"/>
    <w:lvl w:ilvl="0" w:tplc="02D640AC">
      <w:start w:val="1"/>
      <w:numFmt w:val="decimal"/>
      <w:suff w:val="tab"/>
      <w:lvlText w:val="%1."/>
      <w:lvlJc w:val="left"/>
      <w:pPr>
        <w:ind w:hanging="361" w:left="1028"/>
        <w:jc w:val="left"/>
      </w:pPr>
      <w:rPr>
        <w:rFonts w:ascii="Times New Roman" w:hAnsi="Times New Roman"/>
        <w:b w:val="1"/>
        <w:bCs w:val="1"/>
        <w:sz w:val="28"/>
        <w:szCs w:val="28"/>
        <w:w w:val="100"/>
        <w:lang w:val="uk-UA" w:bidi="ar-SA" w:eastAsia="en-US"/>
      </w:rPr>
    </w:lvl>
    <w:lvl w:ilvl="1" w:tplc="8436754A">
      <w:start w:val="1"/>
      <w:numFmt w:val="bullet"/>
      <w:suff w:val="tab"/>
      <w:lvlText w:val="•"/>
      <w:lvlJc w:val="left"/>
      <w:pPr>
        <w:ind w:hanging="361" w:left="1902"/>
      </w:pPr>
      <w:rPr>
        <w:lang w:val="uk-UA" w:bidi="ar-SA" w:eastAsia="en-US"/>
      </w:rPr>
    </w:lvl>
    <w:lvl w:ilvl="2" w:tplc="0D188E5E">
      <w:start w:val="1"/>
      <w:numFmt w:val="bullet"/>
      <w:suff w:val="tab"/>
      <w:lvlText w:val="•"/>
      <w:lvlJc w:val="left"/>
      <w:pPr>
        <w:ind w:hanging="361" w:left="2785"/>
      </w:pPr>
      <w:rPr>
        <w:lang w:val="uk-UA" w:bidi="ar-SA" w:eastAsia="en-US"/>
      </w:rPr>
    </w:lvl>
    <w:lvl w:ilvl="3" w:tplc="555AB1AC">
      <w:start w:val="1"/>
      <w:numFmt w:val="bullet"/>
      <w:suff w:val="tab"/>
      <w:lvlText w:val="•"/>
      <w:lvlJc w:val="left"/>
      <w:pPr>
        <w:ind w:hanging="361" w:left="3667"/>
      </w:pPr>
      <w:rPr>
        <w:lang w:val="uk-UA" w:bidi="ar-SA" w:eastAsia="en-US"/>
      </w:rPr>
    </w:lvl>
    <w:lvl w:ilvl="4" w:tplc="A7B2CA58">
      <w:start w:val="1"/>
      <w:numFmt w:val="bullet"/>
      <w:suff w:val="tab"/>
      <w:lvlText w:val="•"/>
      <w:lvlJc w:val="left"/>
      <w:pPr>
        <w:ind w:hanging="361" w:left="4550"/>
      </w:pPr>
      <w:rPr>
        <w:lang w:val="uk-UA" w:bidi="ar-SA" w:eastAsia="en-US"/>
      </w:rPr>
    </w:lvl>
    <w:lvl w:ilvl="5" w:tplc="178242A8">
      <w:start w:val="1"/>
      <w:numFmt w:val="bullet"/>
      <w:suff w:val="tab"/>
      <w:lvlText w:val="•"/>
      <w:lvlJc w:val="left"/>
      <w:pPr>
        <w:ind w:hanging="361" w:left="5433"/>
      </w:pPr>
      <w:rPr>
        <w:lang w:val="uk-UA" w:bidi="ar-SA" w:eastAsia="en-US"/>
      </w:rPr>
    </w:lvl>
    <w:lvl w:ilvl="6" w:tplc="779E8D66">
      <w:start w:val="1"/>
      <w:numFmt w:val="bullet"/>
      <w:suff w:val="tab"/>
      <w:lvlText w:val="•"/>
      <w:lvlJc w:val="left"/>
      <w:pPr>
        <w:ind w:hanging="361" w:left="6315"/>
      </w:pPr>
      <w:rPr>
        <w:lang w:val="uk-UA" w:bidi="ar-SA" w:eastAsia="en-US"/>
      </w:rPr>
    </w:lvl>
    <w:lvl w:ilvl="7" w:tplc="E7A2F15E">
      <w:start w:val="1"/>
      <w:numFmt w:val="bullet"/>
      <w:suff w:val="tab"/>
      <w:lvlText w:val="•"/>
      <w:lvlJc w:val="left"/>
      <w:pPr>
        <w:ind w:hanging="361" w:left="7198"/>
      </w:pPr>
      <w:rPr>
        <w:lang w:val="uk-UA" w:bidi="ar-SA" w:eastAsia="en-US"/>
      </w:rPr>
    </w:lvl>
    <w:lvl w:ilvl="8" w:tplc="27BCCBFE">
      <w:start w:val="1"/>
      <w:numFmt w:val="bullet"/>
      <w:suff w:val="tab"/>
      <w:lvlText w:val="•"/>
      <w:lvlJc w:val="left"/>
      <w:pPr>
        <w:ind w:hanging="361" w:left="8080"/>
      </w:pPr>
      <w:rPr>
        <w:lang w:val="uk-UA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hyphenationZone w:val="425"/>
  <w:evenAndOddHeaders w:val="0"/>
  <w:compat>
    <w:shapeLayoutLikeWW8/>
    <w:compatSetting w:name="compatibilityMode" w:uri="http://schemas.microsoft.com/office/word" w:val="14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 New Roman" w:hAnsi="Times New Roman"/>
      <w:lang w:val="uk-UA"/>
    </w:rPr>
  </w:style>
  <w:style w:type="paragraph" w:styleId="P1">
    <w:name w:val="heading 1"/>
    <w:basedOn w:val="P0"/>
    <w:qFormat/>
    <w:pPr>
      <w:ind w:hanging="361" w:left="1028"/>
      <w:outlineLvl w:val="0"/>
    </w:pPr>
    <w:rPr>
      <w:b w:val="1"/>
      <w:bCs w:val="1"/>
      <w:sz w:val="28"/>
      <w:szCs w:val="28"/>
    </w:rPr>
  </w:style>
  <w:style w:type="paragraph" w:styleId="P2">
    <w:name w:val="Body Text"/>
    <w:basedOn w:val="P0"/>
    <w:qFormat/>
    <w:pPr>
      <w:ind w:left="101"/>
    </w:pPr>
    <w:rPr>
      <w:sz w:val="28"/>
      <w:szCs w:val="28"/>
    </w:rPr>
  </w:style>
  <w:style w:type="paragraph" w:styleId="P3">
    <w:name w:val="List Paragraph"/>
    <w:basedOn w:val="P0"/>
    <w:qFormat/>
    <w:pPr>
      <w:ind w:hanging="361" w:left="1028"/>
    </w:pPr>
    <w:rPr/>
  </w:style>
  <w:style w:type="paragraph" w:styleId="P4">
    <w:name w:val="Table Paragraph"/>
    <w:basedOn w:val="P0"/>
    <w:qFormat/>
    <w:pPr/>
    <w:rPr/>
  </w:style>
  <w:style w:type="paragraph" w:styleId="P5">
    <w:name w:val="header"/>
    <w:basedOn w:val="P0"/>
    <w:link w:val="C3"/>
    <w:pPr>
      <w:tabs>
        <w:tab w:val="center" w:pos="4677" w:leader="none"/>
        <w:tab w:val="right" w:pos="9355" w:leader="none"/>
      </w:tabs>
    </w:pPr>
    <w:rPr/>
  </w:style>
  <w:style w:type="paragraph" w:styleId="P6">
    <w:name w:val="footer"/>
    <w:basedOn w:val="P0"/>
    <w:link w:val="C4"/>
    <w:pPr>
      <w:tabs>
        <w:tab w:val="center" w:pos="4677" w:leader="none"/>
        <w:tab w:val="right" w:pos="9355" w:leader="none"/>
      </w:tabs>
    </w:pPr>
    <w:rPr/>
  </w:style>
  <w:style w:type="paragraph" w:styleId="P7">
    <w:name w:val="Balloon Text"/>
    <w:basedOn w:val="P0"/>
    <w:link w:val="C5"/>
    <w:semiHidden/>
    <w:pPr/>
    <w:rPr>
      <w:rFonts w:ascii="Tahoma" w:hAnsi="Tahoma"/>
      <w:sz w:val="16"/>
      <w:szCs w:val="16"/>
    </w:rPr>
  </w:style>
  <w:style w:type="paragraph" w:styleId="P8">
    <w:name w:val="footnote text"/>
    <w:link w:val="C7"/>
    <w:semiHidden/>
    <w:pPr>
      <w:spacing w:lineRule="auto" w:line="240" w:after="0"/>
    </w:pPr>
    <w:rPr>
      <w:sz w:val="20"/>
      <w:szCs w:val="20"/>
    </w:rPr>
  </w:style>
  <w:style w:type="paragraph" w:styleId="P9">
    <w:name w:val="endnote text"/>
    <w:link w:val="C9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basedOn w:val="C0"/>
    <w:link w:val="P5"/>
    <w:rPr>
      <w:rFonts w:ascii="Times New Roman" w:hAnsi="Times New Roman"/>
      <w:lang w:val="uk-UA"/>
    </w:rPr>
  </w:style>
  <w:style w:type="character" w:styleId="C4">
    <w:name w:val="Нижний колонтитул Знак"/>
    <w:basedOn w:val="C0"/>
    <w:link w:val="P6"/>
    <w:rPr>
      <w:rFonts w:ascii="Times New Roman" w:hAnsi="Times New Roman"/>
      <w:lang w:val="uk-UA"/>
    </w:rPr>
  </w:style>
  <w:style w:type="character" w:styleId="C5">
    <w:name w:val="Текст выноски Знак"/>
    <w:basedOn w:val="C0"/>
    <w:link w:val="P7"/>
    <w:semiHidden/>
    <w:rPr>
      <w:rFonts w:ascii="Tahoma" w:hAnsi="Tahoma"/>
      <w:sz w:val="16"/>
      <w:szCs w:val="16"/>
      <w:lang w:val="uk-UA"/>
    </w:rPr>
  </w:style>
  <w:style w:type="character" w:styleId="C6">
    <w:name w:val="footnote reference"/>
    <w:semiHidden/>
    <w:rPr>
      <w:vertAlign w:val="superscript"/>
    </w:rPr>
  </w:style>
  <w:style w:type="character" w:styleId="C7">
    <w:name w:val="Footnote Text Char"/>
    <w:link w:val="P8"/>
    <w:semiHidden/>
    <w:rPr>
      <w:sz w:val="20"/>
      <w:szCs w:val="20"/>
    </w:rPr>
  </w:style>
  <w:style w:type="character" w:styleId="C8">
    <w:name w:val="endnote reference"/>
    <w:semiHidden/>
    <w:rPr>
      <w:vertAlign w:val="superscript"/>
    </w:rPr>
  </w:style>
  <w:style w:type="character" w:styleId="C9">
    <w:name w:val="Endnote Text Char"/>
    <w:link w:val="P9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er1.xml.rels>&#65279;<?xml version="1.0" encoding="utf-8"?><Relationships xmlns="http://schemas.openxmlformats.org/package/2006/relationships" />
</file>

<file path=word/_rels/footer2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dcterms:created xsi:type="dcterms:W3CDTF">2022-08-23T07:21:00Z</dcterms:created>
  <cp:lastModifiedBy>askod</cp:lastModifiedBy>
  <dcterms:modified xsi:type="dcterms:W3CDTF">2022-08-23T13:24:05Z</dcterms:modified>
  <cp:revision>3</cp:revision>
  <dc:title>ПОЯСНЮВАЛЬНА ЗАПИСКА</dc:title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2022-08-10T00:00:00Z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2022-08-23T00:00:00Z</vt:filetime>
  </property>
</Properties>
</file>