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802"/>
        <w:gridCol w:w="5304"/>
      </w:tblGrid>
      <w:tr w:rsidR="00974453" w:rsidRPr="00974453" w14:paraId="357B960F" w14:textId="77777777" w:rsidTr="004F2F04">
        <w:trPr>
          <w:trHeight w:val="200"/>
        </w:trPr>
        <w:tc>
          <w:tcPr>
            <w:tcW w:w="480" w:type="dxa"/>
          </w:tcPr>
          <w:p w14:paraId="470B8370" w14:textId="77777777" w:rsidR="00974453" w:rsidRPr="00974453" w:rsidRDefault="00974453" w:rsidP="004F2F04">
            <w:pPr>
              <w:spacing w:after="0" w:line="240" w:lineRule="auto"/>
              <w:jc w:val="center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№ п/п</w:t>
            </w:r>
          </w:p>
        </w:tc>
        <w:tc>
          <w:tcPr>
            <w:tcW w:w="3960" w:type="dxa"/>
          </w:tcPr>
          <w:p w14:paraId="1FBE3CD3" w14:textId="77777777" w:rsidR="00974453" w:rsidRPr="00974453" w:rsidRDefault="00974453" w:rsidP="004F2F04">
            <w:pPr>
              <w:spacing w:after="0" w:line="240" w:lineRule="auto"/>
              <w:jc w:val="center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Дані, щодо:</w:t>
            </w:r>
          </w:p>
        </w:tc>
        <w:tc>
          <w:tcPr>
            <w:tcW w:w="5640" w:type="dxa"/>
          </w:tcPr>
          <w:p w14:paraId="60303C06" w14:textId="77777777" w:rsidR="00974453" w:rsidRPr="00974453" w:rsidRDefault="00974453" w:rsidP="004F2F04">
            <w:pPr>
              <w:spacing w:after="0" w:line="240" w:lineRule="auto"/>
              <w:jc w:val="center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Інформація:</w:t>
            </w:r>
          </w:p>
        </w:tc>
      </w:tr>
      <w:tr w:rsidR="00974453" w:rsidRPr="00804678" w14:paraId="72D85D39" w14:textId="77777777" w:rsidTr="004F2F04">
        <w:trPr>
          <w:trHeight w:val="240"/>
        </w:trPr>
        <w:tc>
          <w:tcPr>
            <w:tcW w:w="480" w:type="dxa"/>
          </w:tcPr>
          <w:p w14:paraId="61389C28" w14:textId="77777777" w:rsidR="00974453" w:rsidRPr="00974453" w:rsidRDefault="00974453" w:rsidP="004F2F04">
            <w:pPr>
              <w:spacing w:after="0" w:line="240" w:lineRule="auto"/>
              <w:jc w:val="center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1.</w:t>
            </w:r>
          </w:p>
        </w:tc>
        <w:tc>
          <w:tcPr>
            <w:tcW w:w="3960" w:type="dxa"/>
          </w:tcPr>
          <w:p w14:paraId="53CB9B26" w14:textId="77777777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належності об'єкта критичної інфраструктури до певного сектору(ів) (підсектору(ів)) критичної інфраструктури</w:t>
            </w:r>
          </w:p>
        </w:tc>
        <w:tc>
          <w:tcPr>
            <w:tcW w:w="5640" w:type="dxa"/>
          </w:tcPr>
          <w:p w14:paraId="450BDADE" w14:textId="7A974260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</w:tr>
      <w:tr w:rsidR="00974453" w:rsidRPr="00804678" w14:paraId="5842346C" w14:textId="77777777" w:rsidTr="004F2F04">
        <w:trPr>
          <w:trHeight w:val="240"/>
        </w:trPr>
        <w:tc>
          <w:tcPr>
            <w:tcW w:w="480" w:type="dxa"/>
          </w:tcPr>
          <w:p w14:paraId="717D4718" w14:textId="77777777" w:rsidR="00974453" w:rsidRPr="00974453" w:rsidRDefault="00974453" w:rsidP="004F2F04">
            <w:pPr>
              <w:spacing w:after="0" w:line="240" w:lineRule="auto"/>
              <w:jc w:val="center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2.</w:t>
            </w:r>
          </w:p>
        </w:tc>
        <w:tc>
          <w:tcPr>
            <w:tcW w:w="3960" w:type="dxa"/>
          </w:tcPr>
          <w:p w14:paraId="6E1D596E" w14:textId="77777777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типу основної послуги (основних послуг), яку(і) об'єкт критичної інфраструктури надає</w:t>
            </w:r>
          </w:p>
        </w:tc>
        <w:tc>
          <w:tcPr>
            <w:tcW w:w="5640" w:type="dxa"/>
          </w:tcPr>
          <w:p w14:paraId="76FCB895" w14:textId="17DA488D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  <w:tr w:rsidR="00974453" w:rsidRPr="00974453" w14:paraId="504550BE" w14:textId="77777777" w:rsidTr="004F2F04">
        <w:trPr>
          <w:trHeight w:val="240"/>
        </w:trPr>
        <w:tc>
          <w:tcPr>
            <w:tcW w:w="480" w:type="dxa"/>
          </w:tcPr>
          <w:p w14:paraId="7EE1FCA8" w14:textId="77777777" w:rsidR="00974453" w:rsidRPr="00974453" w:rsidRDefault="00974453" w:rsidP="004F2F04">
            <w:pPr>
              <w:spacing w:after="0" w:line="240" w:lineRule="auto"/>
              <w:jc w:val="center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3.</w:t>
            </w:r>
          </w:p>
        </w:tc>
        <w:tc>
          <w:tcPr>
            <w:tcW w:w="3960" w:type="dxa"/>
          </w:tcPr>
          <w:p w14:paraId="3EA6A8AD" w14:textId="77777777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повної назви організації, форми власності, ЄДРПОУ власника (розпорядника) об'єкта критичної інфраструктури, місцезнаходження організації</w:t>
            </w:r>
          </w:p>
        </w:tc>
        <w:tc>
          <w:tcPr>
            <w:tcW w:w="5640" w:type="dxa"/>
          </w:tcPr>
          <w:p w14:paraId="4A7D9EE3" w14:textId="77777777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  <w:tr w:rsidR="00974453" w:rsidRPr="00804678" w14:paraId="54681BC8" w14:textId="77777777" w:rsidTr="004F2F04">
        <w:trPr>
          <w:trHeight w:val="240"/>
        </w:trPr>
        <w:tc>
          <w:tcPr>
            <w:tcW w:w="480" w:type="dxa"/>
          </w:tcPr>
          <w:p w14:paraId="0E37608B" w14:textId="77777777" w:rsidR="00974453" w:rsidRPr="00974453" w:rsidRDefault="00974453" w:rsidP="004F2F04">
            <w:pPr>
              <w:spacing w:after="0" w:line="240" w:lineRule="auto"/>
              <w:jc w:val="center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4.</w:t>
            </w:r>
          </w:p>
        </w:tc>
        <w:tc>
          <w:tcPr>
            <w:tcW w:w="3960" w:type="dxa"/>
          </w:tcPr>
          <w:p w14:paraId="7D7F6DF6" w14:textId="77777777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керівника власника (розпорядника) об'єкта критичної інфраструктури (прізвище, ім'я, по батькові, номери контактних телефонів, email)</w:t>
            </w:r>
          </w:p>
        </w:tc>
        <w:tc>
          <w:tcPr>
            <w:tcW w:w="5640" w:type="dxa"/>
          </w:tcPr>
          <w:p w14:paraId="1CAA82C9" w14:textId="2C1DFD73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  <w:tr w:rsidR="00974453" w:rsidRPr="00804678" w14:paraId="3AA79028" w14:textId="77777777" w:rsidTr="004F2F04">
        <w:trPr>
          <w:trHeight w:val="240"/>
        </w:trPr>
        <w:tc>
          <w:tcPr>
            <w:tcW w:w="480" w:type="dxa"/>
          </w:tcPr>
          <w:p w14:paraId="38FE9B6D" w14:textId="77777777" w:rsidR="00974453" w:rsidRPr="00974453" w:rsidRDefault="00974453" w:rsidP="004F2F04">
            <w:pPr>
              <w:spacing w:after="0" w:line="240" w:lineRule="auto"/>
              <w:jc w:val="center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5.</w:t>
            </w:r>
          </w:p>
        </w:tc>
        <w:tc>
          <w:tcPr>
            <w:tcW w:w="3960" w:type="dxa"/>
          </w:tcPr>
          <w:p w14:paraId="1A9D8149" w14:textId="77777777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найменування об'єкта критичної інфраструктури, фактичної адреси місцезнаходження об'єкта критичної інфраструктури</w:t>
            </w:r>
          </w:p>
        </w:tc>
        <w:tc>
          <w:tcPr>
            <w:tcW w:w="5640" w:type="dxa"/>
          </w:tcPr>
          <w:p w14:paraId="59AC1B7E" w14:textId="77777777" w:rsidR="00974453" w:rsidRPr="00974453" w:rsidRDefault="00974453" w:rsidP="009744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6"/>
                <w:szCs w:val="6"/>
                <w:shd w:val="clear" w:color="auto" w:fill="FFFFFF"/>
                <w:lang w:val="uk-UA"/>
              </w:rPr>
            </w:pPr>
          </w:p>
        </w:tc>
      </w:tr>
      <w:tr w:rsidR="00974453" w:rsidRPr="00804678" w14:paraId="0F8DA9FB" w14:textId="77777777" w:rsidTr="004F2F04">
        <w:trPr>
          <w:trHeight w:val="240"/>
        </w:trPr>
        <w:tc>
          <w:tcPr>
            <w:tcW w:w="480" w:type="dxa"/>
          </w:tcPr>
          <w:p w14:paraId="49523123" w14:textId="77777777" w:rsidR="00974453" w:rsidRPr="00974453" w:rsidRDefault="00974453" w:rsidP="004F2F04">
            <w:pPr>
              <w:spacing w:after="0" w:line="240" w:lineRule="auto"/>
              <w:jc w:val="center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6.</w:t>
            </w:r>
          </w:p>
        </w:tc>
        <w:tc>
          <w:tcPr>
            <w:tcW w:w="3960" w:type="dxa"/>
          </w:tcPr>
          <w:p w14:paraId="7133E70D" w14:textId="77777777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отримання об'єктом критичної інфраструктури основних послуг від інших об'єктів критичної інфраструктури, ненадання яких вплине на функціонування об'єкта критичної інфраструктури</w:t>
            </w:r>
          </w:p>
        </w:tc>
        <w:tc>
          <w:tcPr>
            <w:tcW w:w="5640" w:type="dxa"/>
          </w:tcPr>
          <w:p w14:paraId="20AFB3B3" w14:textId="77777777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  <w:tr w:rsidR="00974453" w:rsidRPr="00804678" w14:paraId="06D3E616" w14:textId="77777777" w:rsidTr="004F2F04">
        <w:trPr>
          <w:trHeight w:val="240"/>
        </w:trPr>
        <w:tc>
          <w:tcPr>
            <w:tcW w:w="480" w:type="dxa"/>
          </w:tcPr>
          <w:p w14:paraId="48BEAE64" w14:textId="77777777" w:rsidR="00974453" w:rsidRPr="00974453" w:rsidRDefault="00974453" w:rsidP="004F2F04">
            <w:pPr>
              <w:spacing w:after="0" w:line="240" w:lineRule="auto"/>
              <w:jc w:val="center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7.</w:t>
            </w:r>
          </w:p>
        </w:tc>
        <w:tc>
          <w:tcPr>
            <w:tcW w:w="3960" w:type="dxa"/>
          </w:tcPr>
          <w:p w14:paraId="5635129C" w14:textId="77777777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надання об'єктом критичної інфраструктури основних послуг іншим об'єктам критичної інфраструктури, ненадання яких вплине на функціонування інших об'єктів критичної інфраструктури</w:t>
            </w:r>
          </w:p>
        </w:tc>
        <w:tc>
          <w:tcPr>
            <w:tcW w:w="5640" w:type="dxa"/>
          </w:tcPr>
          <w:p w14:paraId="7ACF8951" w14:textId="1590EF69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  <w:tr w:rsidR="00974453" w:rsidRPr="00804678" w14:paraId="147DB6CD" w14:textId="77777777" w:rsidTr="004F2F04">
        <w:trPr>
          <w:trHeight w:val="240"/>
        </w:trPr>
        <w:tc>
          <w:tcPr>
            <w:tcW w:w="480" w:type="dxa"/>
          </w:tcPr>
          <w:p w14:paraId="0A2E7EA3" w14:textId="77777777" w:rsidR="00974453" w:rsidRPr="00974453" w:rsidRDefault="00974453" w:rsidP="004F2F04">
            <w:pPr>
              <w:spacing w:after="0" w:line="240" w:lineRule="auto"/>
              <w:jc w:val="center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8.</w:t>
            </w:r>
          </w:p>
        </w:tc>
        <w:tc>
          <w:tcPr>
            <w:tcW w:w="3960" w:type="dxa"/>
          </w:tcPr>
          <w:p w14:paraId="34BCDFE0" w14:textId="77777777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рівнів негативного впливу, які особа, суспільство, навколишнє природне середовище, економіка, національна безпека та обороноздатність країни можуть зазнати внаслідок порушення або припинення функціонування об'єкта критичної інфраструктури відповідно до критеріїв, </w:t>
            </w:r>
            <w:r w:rsidRPr="00974453">
              <w:rPr>
                <w:rFonts w:cstheme="minorHAnsi"/>
                <w:sz w:val="21"/>
                <w:szCs w:val="21"/>
                <w:shd w:val="clear" w:color="auto" w:fill="FFFFFF"/>
                <w:lang w:val="uk-UA"/>
              </w:rPr>
              <w:t>зазначених у </w:t>
            </w:r>
            <w:hyperlink r:id="rId5" w:anchor="n91" w:tgtFrame="_blank" w:history="1">
              <w:r w:rsidRPr="00974453">
                <w:rPr>
                  <w:rStyle w:val="a4"/>
                  <w:rFonts w:cstheme="minorHAnsi"/>
                  <w:sz w:val="21"/>
                  <w:szCs w:val="21"/>
                  <w:shd w:val="clear" w:color="auto" w:fill="FFFFFF"/>
                  <w:lang w:val="uk-UA"/>
                </w:rPr>
                <w:t>додатках 1</w:t>
              </w:r>
            </w:hyperlink>
            <w:r w:rsidRPr="00974453">
              <w:rPr>
                <w:rFonts w:cstheme="minorHAnsi"/>
                <w:sz w:val="21"/>
                <w:szCs w:val="21"/>
                <w:shd w:val="clear" w:color="auto" w:fill="FFFFFF"/>
                <w:lang w:val="uk-UA"/>
              </w:rPr>
              <w:t> і </w:t>
            </w:r>
            <w:hyperlink r:id="rId6" w:anchor="n94" w:tgtFrame="_blank" w:history="1">
              <w:r w:rsidRPr="00974453">
                <w:rPr>
                  <w:rStyle w:val="a4"/>
                  <w:rFonts w:cstheme="minorHAnsi"/>
                  <w:sz w:val="21"/>
                  <w:szCs w:val="21"/>
                  <w:shd w:val="clear" w:color="auto" w:fill="FFFFFF"/>
                  <w:lang w:val="uk-UA"/>
                </w:rPr>
                <w:t>2</w:t>
              </w:r>
            </w:hyperlink>
            <w:r w:rsidRPr="00974453">
              <w:rPr>
                <w:rFonts w:cstheme="minorHAnsi"/>
                <w:sz w:val="21"/>
                <w:szCs w:val="21"/>
                <w:shd w:val="clear" w:color="auto" w:fill="FFFFFF"/>
                <w:lang w:val="uk-UA"/>
              </w:rPr>
              <w:t> </w:t>
            </w:r>
            <w:r w:rsidRPr="00974453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uk-UA"/>
              </w:rPr>
              <w:t>до Методики</w:t>
            </w:r>
          </w:p>
        </w:tc>
        <w:tc>
          <w:tcPr>
            <w:tcW w:w="5640" w:type="dxa"/>
          </w:tcPr>
          <w:p w14:paraId="4CE551BE" w14:textId="743D3F52" w:rsidR="00974453" w:rsidRPr="00974453" w:rsidRDefault="00974453" w:rsidP="004F2F04">
            <w:pPr>
              <w:spacing w:after="0" w:line="240" w:lineRule="auto"/>
              <w:jc w:val="both"/>
              <w:outlineLvl w:val="0"/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14:paraId="04E1376B" w14:textId="4B5FE0CB" w:rsidR="0027543D" w:rsidRPr="00804678" w:rsidRDefault="0027543D">
      <w:pPr>
        <w:rPr>
          <w:lang w:val="uk-UA"/>
        </w:rPr>
      </w:pPr>
    </w:p>
    <w:sectPr w:rsidR="0027543D" w:rsidRPr="008046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7D93"/>
    <w:multiLevelType w:val="hybridMultilevel"/>
    <w:tmpl w:val="2FB0C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475DF"/>
    <w:multiLevelType w:val="hybridMultilevel"/>
    <w:tmpl w:val="2FB0CF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76"/>
    <w:rsid w:val="00175E76"/>
    <w:rsid w:val="0027543D"/>
    <w:rsid w:val="00804678"/>
    <w:rsid w:val="00974453"/>
    <w:rsid w:val="00E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D3A24-2230-47B4-9FC0-2452A32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4453"/>
    <w:rPr>
      <w:color w:val="0000FF"/>
      <w:u w:val="single"/>
    </w:rPr>
  </w:style>
  <w:style w:type="paragraph" w:styleId="a5">
    <w:name w:val="No Spacing"/>
    <w:uiPriority w:val="99"/>
    <w:qFormat/>
    <w:rsid w:val="009744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9744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4453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974453"/>
    <w:rPr>
      <w:sz w:val="20"/>
      <w:szCs w:val="20"/>
    </w:rPr>
  </w:style>
  <w:style w:type="character" w:customStyle="1" w:styleId="fontstyle01">
    <w:name w:val="fontstyle01"/>
    <w:basedOn w:val="a0"/>
    <w:rsid w:val="009744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0">
    <w:name w:val="Font Style20"/>
    <w:uiPriority w:val="99"/>
    <w:rsid w:val="0027543D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1109-2020-%D0%BF" TargetMode="External"/><Relationship Id="rId5" Type="http://schemas.openxmlformats.org/officeDocument/2006/relationships/hyperlink" Target="https://zakon.rada.gov.ua/rada/show/1109-2020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Защук Георгий Георгиевич</dc:creator>
  <cp:keywords/>
  <dc:description/>
  <cp:lastModifiedBy>Медвецький Іван Андрійович</cp:lastModifiedBy>
  <cp:revision>4</cp:revision>
  <dcterms:created xsi:type="dcterms:W3CDTF">2023-04-14T07:47:00Z</dcterms:created>
  <dcterms:modified xsi:type="dcterms:W3CDTF">2023-04-14T07:56:00Z</dcterms:modified>
</cp:coreProperties>
</file>