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704F" w14:textId="77777777" w:rsidR="00702A86" w:rsidRPr="00A710FD" w:rsidRDefault="00650202" w:rsidP="00702A86">
      <w:pPr>
        <w:spacing w:after="0" w:line="240" w:lineRule="auto"/>
        <w:ind w:firstLine="709"/>
        <w:jc w:val="center"/>
        <w:rPr>
          <w:rFonts w:ascii="Times New Roman" w:hAnsi="Times New Roman"/>
          <w:b/>
          <w:sz w:val="28"/>
          <w:szCs w:val="28"/>
          <w:lang w:eastAsia="uk-UA"/>
        </w:rPr>
      </w:pPr>
      <w:r>
        <w:fldChar w:fldCharType="begin"/>
      </w:r>
      <w:r>
        <w:instrText xml:space="preserve"> HYPERLINK "http://search.ligazakon.ua/l_doc2.nsf/link1/KP201285.html" \t "_top" </w:instrText>
      </w:r>
      <w:r>
        <w:fldChar w:fldCharType="separate"/>
      </w:r>
      <w:r w:rsidR="00702A86" w:rsidRPr="00A710FD">
        <w:rPr>
          <w:rFonts w:ascii="Times New Roman" w:hAnsi="Times New Roman"/>
          <w:b/>
          <w:sz w:val="28"/>
          <w:szCs w:val="28"/>
          <w:lang w:eastAsia="uk-UA"/>
        </w:rPr>
        <w:t>ПОЯСНЮВАЛЬНА ЗАПИСКА</w:t>
      </w:r>
      <w:r>
        <w:rPr>
          <w:rFonts w:ascii="Times New Roman" w:hAnsi="Times New Roman"/>
          <w:b/>
          <w:sz w:val="28"/>
          <w:szCs w:val="28"/>
          <w:lang w:eastAsia="uk-UA"/>
        </w:rPr>
        <w:fldChar w:fldCharType="end"/>
      </w:r>
    </w:p>
    <w:p w14:paraId="4F6B5F44" w14:textId="77777777" w:rsidR="00702A86" w:rsidRPr="00A710FD" w:rsidRDefault="00702A86" w:rsidP="00702A86">
      <w:pPr>
        <w:spacing w:after="0" w:line="240" w:lineRule="auto"/>
        <w:ind w:firstLine="709"/>
        <w:jc w:val="center"/>
        <w:rPr>
          <w:rFonts w:ascii="Times New Roman" w:hAnsi="Times New Roman"/>
          <w:b/>
          <w:sz w:val="28"/>
          <w:szCs w:val="28"/>
          <w:lang w:eastAsia="uk-UA"/>
        </w:rPr>
      </w:pPr>
      <w:r w:rsidRPr="00A710FD">
        <w:rPr>
          <w:rFonts w:ascii="Times New Roman" w:hAnsi="Times New Roman"/>
          <w:b/>
          <w:sz w:val="28"/>
          <w:szCs w:val="28"/>
          <w:lang w:eastAsia="uk-UA"/>
        </w:rPr>
        <w:t xml:space="preserve">до </w:t>
      </w:r>
      <w:proofErr w:type="spellStart"/>
      <w:r w:rsidRPr="00A710FD">
        <w:rPr>
          <w:rFonts w:ascii="Times New Roman" w:hAnsi="Times New Roman"/>
          <w:b/>
          <w:sz w:val="28"/>
          <w:szCs w:val="28"/>
          <w:lang w:eastAsia="uk-UA"/>
        </w:rPr>
        <w:t>про</w:t>
      </w:r>
      <w:r w:rsidR="00A67F03" w:rsidRPr="00A710FD">
        <w:rPr>
          <w:rFonts w:ascii="Times New Roman" w:hAnsi="Times New Roman"/>
          <w:b/>
          <w:sz w:val="28"/>
          <w:szCs w:val="28"/>
          <w:lang w:eastAsia="uk-UA"/>
        </w:rPr>
        <w:t>є</w:t>
      </w:r>
      <w:r w:rsidRPr="00A710FD">
        <w:rPr>
          <w:rFonts w:ascii="Times New Roman" w:hAnsi="Times New Roman"/>
          <w:b/>
          <w:sz w:val="28"/>
          <w:szCs w:val="28"/>
          <w:lang w:eastAsia="uk-UA"/>
        </w:rPr>
        <w:t>кту</w:t>
      </w:r>
      <w:proofErr w:type="spellEnd"/>
      <w:r w:rsidRPr="00A710FD">
        <w:rPr>
          <w:rFonts w:ascii="Times New Roman" w:hAnsi="Times New Roman"/>
          <w:b/>
          <w:sz w:val="28"/>
          <w:szCs w:val="28"/>
          <w:lang w:eastAsia="uk-UA"/>
        </w:rPr>
        <w:t xml:space="preserve"> наказу Міністерства </w:t>
      </w:r>
      <w:r w:rsidR="00A67F03" w:rsidRPr="00A710FD">
        <w:rPr>
          <w:rFonts w:ascii="Times New Roman" w:hAnsi="Times New Roman"/>
          <w:b/>
          <w:sz w:val="28"/>
          <w:szCs w:val="28"/>
          <w:lang w:eastAsia="uk-UA"/>
        </w:rPr>
        <w:t xml:space="preserve">розвитку громад, територій та інфраструктури України </w:t>
      </w:r>
      <w:r w:rsidRPr="00A710FD">
        <w:rPr>
          <w:rFonts w:ascii="Times New Roman" w:hAnsi="Times New Roman"/>
          <w:b/>
          <w:sz w:val="28"/>
          <w:szCs w:val="28"/>
          <w:lang w:eastAsia="uk-UA"/>
        </w:rPr>
        <w:t xml:space="preserve">«Про затвердження Правил проходження електронної черги перед міжнародним пунктом пропуску через державний кордон України для автомобільного сполучення «Ягодин — </w:t>
      </w:r>
      <w:proofErr w:type="spellStart"/>
      <w:r w:rsidRPr="00A710FD">
        <w:rPr>
          <w:rFonts w:ascii="Times New Roman" w:hAnsi="Times New Roman"/>
          <w:b/>
          <w:sz w:val="28"/>
          <w:szCs w:val="28"/>
          <w:lang w:eastAsia="uk-UA"/>
        </w:rPr>
        <w:t>Дорогуськ</w:t>
      </w:r>
      <w:proofErr w:type="spellEnd"/>
      <w:r w:rsidRPr="00A710FD">
        <w:rPr>
          <w:rFonts w:ascii="Times New Roman" w:hAnsi="Times New Roman"/>
          <w:b/>
          <w:sz w:val="28"/>
          <w:szCs w:val="28"/>
          <w:lang w:eastAsia="uk-UA"/>
        </w:rPr>
        <w:t xml:space="preserve">» за допомогою електронної системи </w:t>
      </w:r>
      <w:r w:rsidRPr="00A710FD">
        <w:rPr>
          <w:rFonts w:ascii="Times New Roman" w:hAnsi="Times New Roman"/>
          <w:b/>
          <w:sz w:val="28"/>
          <w:szCs w:val="28"/>
        </w:rPr>
        <w:t xml:space="preserve">«Електронна черга перетину кордону Ягодин — </w:t>
      </w:r>
      <w:proofErr w:type="spellStart"/>
      <w:r w:rsidRPr="00A710FD">
        <w:rPr>
          <w:rFonts w:ascii="Times New Roman" w:hAnsi="Times New Roman"/>
          <w:b/>
          <w:sz w:val="28"/>
          <w:szCs w:val="28"/>
        </w:rPr>
        <w:t>Дорогуськ</w:t>
      </w:r>
      <w:proofErr w:type="spellEnd"/>
      <w:r w:rsidRPr="00A710FD">
        <w:rPr>
          <w:rFonts w:ascii="Times New Roman" w:hAnsi="Times New Roman"/>
          <w:b/>
          <w:sz w:val="28"/>
          <w:szCs w:val="28"/>
        </w:rPr>
        <w:t>»</w:t>
      </w:r>
      <w:r w:rsidRPr="00A710FD">
        <w:rPr>
          <w:rFonts w:ascii="Times New Roman" w:hAnsi="Times New Roman"/>
          <w:sz w:val="28"/>
          <w:szCs w:val="28"/>
        </w:rPr>
        <w:t xml:space="preserve"> </w:t>
      </w:r>
      <w:r w:rsidRPr="00A710FD">
        <w:rPr>
          <w:rFonts w:ascii="Times New Roman" w:hAnsi="Times New Roman"/>
          <w:b/>
          <w:sz w:val="28"/>
          <w:szCs w:val="28"/>
          <w:lang w:eastAsia="uk-UA"/>
        </w:rPr>
        <w:t xml:space="preserve">та її функціонування» </w:t>
      </w:r>
    </w:p>
    <w:p w14:paraId="65328200" w14:textId="77777777" w:rsidR="00702A86" w:rsidRPr="00A710FD" w:rsidRDefault="00702A86" w:rsidP="00702A86">
      <w:pPr>
        <w:shd w:val="clear" w:color="auto" w:fill="FFFFFF"/>
        <w:spacing w:after="0" w:line="240" w:lineRule="auto"/>
        <w:ind w:firstLine="709"/>
        <w:jc w:val="both"/>
        <w:rPr>
          <w:rFonts w:ascii="Times New Roman" w:hAnsi="Times New Roman"/>
          <w:b/>
          <w:sz w:val="28"/>
          <w:szCs w:val="28"/>
          <w:lang w:eastAsia="uk-UA"/>
        </w:rPr>
      </w:pPr>
    </w:p>
    <w:p w14:paraId="5DB23315" w14:textId="77777777" w:rsidR="00702A86" w:rsidRPr="00A710FD" w:rsidRDefault="00650202" w:rsidP="00702A86">
      <w:pPr>
        <w:shd w:val="clear" w:color="auto" w:fill="FFFFFF"/>
        <w:spacing w:after="0" w:line="240" w:lineRule="auto"/>
        <w:ind w:firstLine="709"/>
        <w:jc w:val="both"/>
        <w:outlineLvl w:val="2"/>
        <w:rPr>
          <w:rFonts w:ascii="Times New Roman" w:hAnsi="Times New Roman"/>
          <w:sz w:val="28"/>
          <w:szCs w:val="28"/>
          <w:shd w:val="clear" w:color="auto" w:fill="FFFFFF"/>
        </w:rPr>
      </w:pPr>
      <w:hyperlink r:id="rId6" w:tgtFrame="_top" w:history="1">
        <w:r w:rsidR="00702A86" w:rsidRPr="00A710FD">
          <w:rPr>
            <w:rFonts w:ascii="Times New Roman" w:hAnsi="Times New Roman"/>
            <w:b/>
            <w:sz w:val="28"/>
            <w:szCs w:val="28"/>
            <w:lang w:eastAsia="uk-UA"/>
          </w:rPr>
          <w:t>1. Мета</w:t>
        </w:r>
      </w:hyperlink>
    </w:p>
    <w:p w14:paraId="185E9ADA" w14:textId="5CD571CF" w:rsidR="00702A86" w:rsidRPr="00A710FD" w:rsidRDefault="002F35EA" w:rsidP="00702A86">
      <w:pPr>
        <w:shd w:val="clear" w:color="auto" w:fill="FFFFFF"/>
        <w:spacing w:after="0" w:line="240" w:lineRule="auto"/>
        <w:ind w:firstLine="709"/>
        <w:jc w:val="both"/>
        <w:rPr>
          <w:rFonts w:ascii="Times New Roman" w:hAnsi="Times New Roman"/>
          <w:sz w:val="28"/>
          <w:szCs w:val="28"/>
          <w:shd w:val="clear" w:color="auto" w:fill="FFFFFF"/>
        </w:rPr>
      </w:pPr>
      <w:proofErr w:type="spellStart"/>
      <w:r w:rsidRPr="002F35EA">
        <w:rPr>
          <w:rFonts w:ascii="Times New Roman" w:hAnsi="Times New Roman"/>
          <w:bCs/>
          <w:sz w:val="28"/>
          <w:szCs w:val="28"/>
          <w:lang w:eastAsia="uk-UA"/>
        </w:rPr>
        <w:t>Проєкт</w:t>
      </w:r>
      <w:proofErr w:type="spellEnd"/>
      <w:r w:rsidRPr="002F35EA">
        <w:rPr>
          <w:rFonts w:ascii="Times New Roman" w:hAnsi="Times New Roman"/>
          <w:bCs/>
          <w:sz w:val="28"/>
          <w:szCs w:val="28"/>
          <w:lang w:eastAsia="uk-UA"/>
        </w:rPr>
        <w:t xml:space="preserve"> наказу Міністерства розвитку громад, територій та інфраструктури України «Про затвердження Правил проходження електронної черги перед міжнародним пунктом пропуску через державний кордон України для автомобільного сполучення «Ягодин — </w:t>
      </w:r>
      <w:proofErr w:type="spellStart"/>
      <w:r w:rsidRPr="002F35EA">
        <w:rPr>
          <w:rFonts w:ascii="Times New Roman" w:hAnsi="Times New Roman"/>
          <w:bCs/>
          <w:sz w:val="28"/>
          <w:szCs w:val="28"/>
          <w:lang w:eastAsia="uk-UA"/>
        </w:rPr>
        <w:t>Дорогуськ</w:t>
      </w:r>
      <w:proofErr w:type="spellEnd"/>
      <w:r w:rsidRPr="002F35EA">
        <w:rPr>
          <w:rFonts w:ascii="Times New Roman" w:hAnsi="Times New Roman"/>
          <w:bCs/>
          <w:sz w:val="28"/>
          <w:szCs w:val="28"/>
          <w:lang w:eastAsia="uk-UA"/>
        </w:rPr>
        <w:t xml:space="preserve">» за допомогою електронної системи </w:t>
      </w:r>
      <w:r w:rsidRPr="002F35EA">
        <w:rPr>
          <w:rFonts w:ascii="Times New Roman" w:hAnsi="Times New Roman"/>
          <w:bCs/>
          <w:sz w:val="28"/>
          <w:szCs w:val="28"/>
        </w:rPr>
        <w:t xml:space="preserve">«Електронна черга перетину кордону Ягодин — </w:t>
      </w:r>
      <w:proofErr w:type="spellStart"/>
      <w:r w:rsidRPr="002F35EA">
        <w:rPr>
          <w:rFonts w:ascii="Times New Roman" w:hAnsi="Times New Roman"/>
          <w:bCs/>
          <w:sz w:val="28"/>
          <w:szCs w:val="28"/>
        </w:rPr>
        <w:t>Дорогуськ</w:t>
      </w:r>
      <w:proofErr w:type="spellEnd"/>
      <w:r w:rsidRPr="002F35EA">
        <w:rPr>
          <w:rFonts w:ascii="Times New Roman" w:hAnsi="Times New Roman"/>
          <w:bCs/>
          <w:sz w:val="28"/>
          <w:szCs w:val="28"/>
        </w:rPr>
        <w:t xml:space="preserve">» </w:t>
      </w:r>
      <w:r w:rsidRPr="002F35EA">
        <w:rPr>
          <w:rFonts w:ascii="Times New Roman" w:hAnsi="Times New Roman"/>
          <w:bCs/>
          <w:sz w:val="28"/>
          <w:szCs w:val="28"/>
          <w:lang w:eastAsia="uk-UA"/>
        </w:rPr>
        <w:t>та її функціонування» (далі -</w:t>
      </w:r>
      <w:proofErr w:type="spellStart"/>
      <w:r w:rsidRPr="002F35EA">
        <w:rPr>
          <w:rFonts w:ascii="Times New Roman" w:hAnsi="Times New Roman"/>
          <w:bCs/>
          <w:sz w:val="28"/>
          <w:szCs w:val="28"/>
          <w:lang w:eastAsia="uk-UA"/>
        </w:rPr>
        <w:t>проєкт</w:t>
      </w:r>
      <w:proofErr w:type="spellEnd"/>
      <w:r w:rsidRPr="002F35EA">
        <w:rPr>
          <w:rFonts w:ascii="Times New Roman" w:hAnsi="Times New Roman"/>
          <w:bCs/>
          <w:sz w:val="28"/>
          <w:szCs w:val="28"/>
          <w:lang w:eastAsia="uk-UA"/>
        </w:rPr>
        <w:t xml:space="preserve"> </w:t>
      </w:r>
      <w:proofErr w:type="spellStart"/>
      <w:r w:rsidRPr="002F35EA">
        <w:rPr>
          <w:rFonts w:ascii="Times New Roman" w:hAnsi="Times New Roman"/>
          <w:bCs/>
          <w:sz w:val="28"/>
          <w:szCs w:val="28"/>
          <w:lang w:eastAsia="uk-UA"/>
        </w:rPr>
        <w:t>акта</w:t>
      </w:r>
      <w:proofErr w:type="spellEnd"/>
      <w:r w:rsidRPr="002F35EA">
        <w:rPr>
          <w:rFonts w:ascii="Times New Roman" w:hAnsi="Times New Roman"/>
          <w:bCs/>
          <w:sz w:val="28"/>
          <w:szCs w:val="28"/>
          <w:lang w:eastAsia="uk-UA"/>
        </w:rPr>
        <w:t>) розроблено з метою врегулювання питання</w:t>
      </w:r>
      <w:r w:rsidR="00702A86" w:rsidRPr="002F35EA">
        <w:rPr>
          <w:rFonts w:ascii="Times New Roman" w:hAnsi="Times New Roman"/>
          <w:bCs/>
          <w:sz w:val="28"/>
          <w:szCs w:val="28"/>
          <w:shd w:val="clear" w:color="auto" w:fill="FFFFFF"/>
        </w:rPr>
        <w:t xml:space="preserve"> проходження</w:t>
      </w:r>
      <w:r w:rsidR="00702A86" w:rsidRPr="00A710FD">
        <w:rPr>
          <w:rFonts w:ascii="Times New Roman" w:hAnsi="Times New Roman"/>
          <w:sz w:val="28"/>
          <w:szCs w:val="28"/>
          <w:shd w:val="clear" w:color="auto" w:fill="FFFFFF"/>
        </w:rPr>
        <w:t xml:space="preserve"> електронної черги перед міжнародним пунктом пропуску через державний кордон України для автомобільного сполучення «Ягодин — </w:t>
      </w:r>
      <w:proofErr w:type="spellStart"/>
      <w:r w:rsidR="00702A86" w:rsidRPr="00A710FD">
        <w:rPr>
          <w:rFonts w:ascii="Times New Roman" w:hAnsi="Times New Roman"/>
          <w:sz w:val="28"/>
          <w:szCs w:val="28"/>
          <w:shd w:val="clear" w:color="auto" w:fill="FFFFFF"/>
        </w:rPr>
        <w:t>Дорогуськ</w:t>
      </w:r>
      <w:proofErr w:type="spellEnd"/>
      <w:r w:rsidR="00702A86" w:rsidRPr="00A710FD">
        <w:rPr>
          <w:rFonts w:ascii="Times New Roman" w:hAnsi="Times New Roman"/>
          <w:sz w:val="28"/>
          <w:szCs w:val="28"/>
          <w:shd w:val="clear" w:color="auto" w:fill="FFFFFF"/>
        </w:rPr>
        <w:t>».</w:t>
      </w:r>
    </w:p>
    <w:p w14:paraId="00675818" w14:textId="77777777" w:rsidR="00702A86" w:rsidRPr="00A710FD" w:rsidRDefault="00702A86" w:rsidP="00702A86">
      <w:pPr>
        <w:shd w:val="clear" w:color="auto" w:fill="FFFFFF"/>
        <w:spacing w:after="0" w:line="240" w:lineRule="auto"/>
        <w:ind w:firstLine="709"/>
        <w:jc w:val="both"/>
        <w:outlineLvl w:val="2"/>
        <w:rPr>
          <w:rFonts w:ascii="Times New Roman" w:hAnsi="Times New Roman"/>
        </w:rPr>
      </w:pPr>
    </w:p>
    <w:p w14:paraId="17AB3B5B" w14:textId="77777777" w:rsidR="00702A86" w:rsidRPr="00A710FD" w:rsidRDefault="00650202" w:rsidP="00702A86">
      <w:pPr>
        <w:shd w:val="clear" w:color="auto" w:fill="FFFFFF"/>
        <w:spacing w:after="0" w:line="240" w:lineRule="auto"/>
        <w:ind w:firstLine="709"/>
        <w:jc w:val="both"/>
        <w:outlineLvl w:val="2"/>
        <w:rPr>
          <w:rFonts w:ascii="Times New Roman" w:hAnsi="Times New Roman"/>
          <w:b/>
          <w:sz w:val="28"/>
          <w:szCs w:val="28"/>
          <w:lang w:eastAsia="uk-UA"/>
        </w:rPr>
      </w:pPr>
      <w:hyperlink r:id="rId7" w:tgtFrame="_top" w:history="1">
        <w:r w:rsidR="00702A86" w:rsidRPr="00A710FD">
          <w:rPr>
            <w:rFonts w:ascii="Times New Roman" w:hAnsi="Times New Roman"/>
            <w:b/>
            <w:sz w:val="28"/>
            <w:szCs w:val="28"/>
            <w:lang w:eastAsia="uk-UA"/>
          </w:rPr>
          <w:t xml:space="preserve">2. Обґрунтування необхідності прийняття </w:t>
        </w:r>
        <w:proofErr w:type="spellStart"/>
        <w:r w:rsidR="00702A86" w:rsidRPr="00A710FD">
          <w:rPr>
            <w:rFonts w:ascii="Times New Roman" w:hAnsi="Times New Roman"/>
            <w:b/>
            <w:sz w:val="28"/>
            <w:szCs w:val="28"/>
            <w:lang w:eastAsia="uk-UA"/>
          </w:rPr>
          <w:t>акта</w:t>
        </w:r>
        <w:proofErr w:type="spellEnd"/>
      </w:hyperlink>
    </w:p>
    <w:p w14:paraId="1F10D31A" w14:textId="7FCA5A27" w:rsidR="00702A86" w:rsidRPr="002F35EA" w:rsidRDefault="00702A86" w:rsidP="00702A86">
      <w:pPr>
        <w:shd w:val="clear" w:color="auto" w:fill="FFFFFF"/>
        <w:spacing w:after="0" w:line="240" w:lineRule="auto"/>
        <w:ind w:firstLine="709"/>
        <w:jc w:val="both"/>
        <w:rPr>
          <w:rFonts w:ascii="Times New Roman" w:hAnsi="Times New Roman"/>
          <w:bCs/>
          <w:sz w:val="28"/>
          <w:szCs w:val="28"/>
        </w:rPr>
      </w:pPr>
      <w:r w:rsidRPr="00A710FD">
        <w:rPr>
          <w:rFonts w:ascii="Times New Roman" w:hAnsi="Times New Roman"/>
          <w:sz w:val="28"/>
          <w:szCs w:val="28"/>
          <w:shd w:val="clear" w:color="auto" w:fill="FFFFFF"/>
        </w:rPr>
        <w:t xml:space="preserve">З метою комплексного розв’язання соціально-економічних, криміногенних та природоохоронних проблем, зумовлених чергами автомобільних транспортних засобів, що використовуються в міжнародних перевезеннях для транспортування товарів через митний кордон України на під’їзних шляхах до міжнародних пунктів пропуску через державний кордон України для автомобільного сполучення, створення ефективної системи для прогнозованого перетину державного кордону України, формування інноваційних інструментів фінансування інфраструктури перетину державного кордону України, запозичуючи міжнародні передові методи та досвід функціонування електронної системи управління чергами автомобільних транспортних засобів перед міжнародними пунктами пропуску через державний кордон України для автомобільного сполучення, Кабінетом Міністрів України було прийнято постанову </w:t>
      </w:r>
      <w:r w:rsidRPr="00A710FD">
        <w:rPr>
          <w:rFonts w:ascii="Times New Roman" w:hAnsi="Times New Roman"/>
          <w:bCs/>
          <w:sz w:val="28"/>
          <w:szCs w:val="28"/>
          <w:shd w:val="clear" w:color="auto" w:fill="FFFFFF"/>
        </w:rPr>
        <w:t xml:space="preserve">від 09 грудня 2021 р. № </w:t>
      </w:r>
      <w:r w:rsidRPr="002F35EA">
        <w:rPr>
          <w:rFonts w:ascii="Times New Roman" w:hAnsi="Times New Roman"/>
          <w:bCs/>
          <w:sz w:val="28"/>
          <w:szCs w:val="28"/>
          <w:shd w:val="clear" w:color="auto" w:fill="FFFFFF"/>
        </w:rPr>
        <w:t>1393</w:t>
      </w:r>
      <w:r w:rsidR="002F35EA" w:rsidRPr="002F35EA">
        <w:rPr>
          <w:rFonts w:ascii="Times New Roman" w:hAnsi="Times New Roman"/>
          <w:bCs/>
          <w:sz w:val="28"/>
          <w:szCs w:val="28"/>
          <w:shd w:val="clear" w:color="auto" w:fill="FFFFFF"/>
        </w:rPr>
        <w:t xml:space="preserve"> «</w:t>
      </w:r>
      <w:r w:rsidR="002F35EA" w:rsidRPr="002F35EA">
        <w:rPr>
          <w:rFonts w:ascii="Times New Roman" w:hAnsi="Times New Roman"/>
          <w:bCs/>
          <w:sz w:val="28"/>
          <w:szCs w:val="28"/>
        </w:rPr>
        <w:t xml:space="preserve">Про особливості реалізації експериментального проекту з організації управління чергами вантажних автомобілів перед міжнародним пунктом пропуску через державний кордон України для автомобільного сполучення «Ягодин – </w:t>
      </w:r>
      <w:proofErr w:type="spellStart"/>
      <w:r w:rsidR="002F35EA" w:rsidRPr="002F35EA">
        <w:rPr>
          <w:rFonts w:ascii="Times New Roman" w:hAnsi="Times New Roman"/>
          <w:bCs/>
          <w:sz w:val="28"/>
          <w:szCs w:val="28"/>
        </w:rPr>
        <w:t>Дорогуськ</w:t>
      </w:r>
      <w:proofErr w:type="spellEnd"/>
      <w:r w:rsidR="002F35EA" w:rsidRPr="002F35EA">
        <w:rPr>
          <w:rFonts w:ascii="Times New Roman" w:hAnsi="Times New Roman"/>
          <w:bCs/>
          <w:sz w:val="28"/>
          <w:szCs w:val="28"/>
        </w:rPr>
        <w:t xml:space="preserve">»  за допомогою електронної системи «Електронна черга перетину кордону Ягодин – </w:t>
      </w:r>
      <w:proofErr w:type="spellStart"/>
      <w:r w:rsidR="002F35EA" w:rsidRPr="002F35EA">
        <w:rPr>
          <w:rFonts w:ascii="Times New Roman" w:hAnsi="Times New Roman"/>
          <w:bCs/>
          <w:sz w:val="28"/>
          <w:szCs w:val="28"/>
        </w:rPr>
        <w:t>Дорогуськ</w:t>
      </w:r>
      <w:proofErr w:type="spellEnd"/>
      <w:r w:rsidR="002F35EA" w:rsidRPr="002F35EA">
        <w:rPr>
          <w:rFonts w:ascii="Times New Roman" w:hAnsi="Times New Roman"/>
          <w:bCs/>
          <w:sz w:val="28"/>
          <w:szCs w:val="28"/>
        </w:rPr>
        <w:t>»</w:t>
      </w:r>
      <w:r w:rsidRPr="002F35EA">
        <w:rPr>
          <w:rFonts w:ascii="Times New Roman" w:hAnsi="Times New Roman"/>
          <w:bCs/>
          <w:sz w:val="28"/>
          <w:szCs w:val="28"/>
        </w:rPr>
        <w:t>.</w:t>
      </w:r>
    </w:p>
    <w:p w14:paraId="637F4166" w14:textId="77777777" w:rsidR="00702A86" w:rsidRPr="00A710FD" w:rsidRDefault="00702A86" w:rsidP="00702A86">
      <w:pPr>
        <w:pStyle w:val="rvps2"/>
        <w:shd w:val="clear" w:color="auto" w:fill="FFFFFF"/>
        <w:spacing w:before="0" w:beforeAutospacing="0" w:after="0" w:afterAutospacing="0"/>
        <w:ind w:firstLine="709"/>
        <w:jc w:val="both"/>
        <w:rPr>
          <w:sz w:val="28"/>
          <w:szCs w:val="28"/>
          <w:lang w:val="uk-UA"/>
        </w:rPr>
      </w:pPr>
      <w:r w:rsidRPr="00A710FD">
        <w:rPr>
          <w:sz w:val="28"/>
          <w:szCs w:val="28"/>
          <w:lang w:val="uk-UA"/>
        </w:rPr>
        <w:t xml:space="preserve">Зазначеною постановою було затверджено </w:t>
      </w:r>
      <w:hyperlink r:id="rId8" w:anchor="n20" w:history="1">
        <w:r w:rsidRPr="00A710FD">
          <w:rPr>
            <w:rStyle w:val="a5"/>
            <w:color w:val="auto"/>
            <w:sz w:val="28"/>
            <w:szCs w:val="28"/>
            <w:u w:val="none"/>
            <w:lang w:val="uk-UA"/>
          </w:rPr>
          <w:t>Порядок реалізації експериментального проекту з організації управління чергами перед міжнародними пунктами пропуску через державний кордон України для автомобільного сполучення «Електронна черга перетину кордону</w:t>
        </w:r>
      </w:hyperlink>
      <w:r w:rsidRPr="00A710FD">
        <w:rPr>
          <w:sz w:val="28"/>
          <w:szCs w:val="28"/>
          <w:lang w:val="uk-UA"/>
        </w:rPr>
        <w:t xml:space="preserve">» (далі - </w:t>
      </w:r>
      <w:r w:rsidRPr="00A710FD">
        <w:rPr>
          <w:sz w:val="28"/>
          <w:szCs w:val="28"/>
          <w:lang w:val="uk-UA"/>
        </w:rPr>
        <w:lastRenderedPageBreak/>
        <w:t xml:space="preserve">Порядок) </w:t>
      </w:r>
      <w:bookmarkStart w:id="0" w:name="n7"/>
      <w:bookmarkEnd w:id="0"/>
      <w:r w:rsidRPr="00A710FD">
        <w:rPr>
          <w:sz w:val="28"/>
          <w:szCs w:val="28"/>
          <w:lang w:val="uk-UA"/>
        </w:rPr>
        <w:t>та розпочато реалізацію цього експериментального проекту з 15 грудня 2021 року.</w:t>
      </w:r>
    </w:p>
    <w:p w14:paraId="23FCD7DF" w14:textId="77777777" w:rsidR="00702A86" w:rsidRPr="00A710FD" w:rsidRDefault="00702A86" w:rsidP="00702A86">
      <w:pPr>
        <w:pStyle w:val="rvps2"/>
        <w:shd w:val="clear" w:color="auto" w:fill="FFFFFF"/>
        <w:spacing w:before="0" w:beforeAutospacing="0" w:after="0" w:afterAutospacing="0"/>
        <w:ind w:firstLine="709"/>
        <w:jc w:val="both"/>
        <w:rPr>
          <w:sz w:val="28"/>
          <w:szCs w:val="28"/>
          <w:shd w:val="clear" w:color="auto" w:fill="FFFFFF"/>
          <w:lang w:val="uk-UA"/>
        </w:rPr>
      </w:pPr>
      <w:r w:rsidRPr="00A710FD">
        <w:rPr>
          <w:sz w:val="28"/>
          <w:szCs w:val="28"/>
          <w:lang w:val="uk-UA"/>
        </w:rPr>
        <w:t>Водночас, пунктом 4 зазначеної постанови передбачено, що р</w:t>
      </w:r>
      <w:r w:rsidRPr="00A710FD">
        <w:rPr>
          <w:sz w:val="28"/>
          <w:szCs w:val="28"/>
          <w:shd w:val="clear" w:color="auto" w:fill="FFFFFF"/>
          <w:lang w:val="uk-UA"/>
        </w:rPr>
        <w:t>еалізація інших експериментальних проектів у сфері організації управління чергами автомобільних транспортних засобів перед міжнародними пунктами пропуску через державний кордон України для автомобільного сполучення здійснюється відповідно до Порядку. Особливості їх реалізації визначаються Кабінетом Міністрів України.</w:t>
      </w:r>
    </w:p>
    <w:p w14:paraId="35F25C7B" w14:textId="1EB3768B" w:rsidR="00702A86" w:rsidRPr="00A710FD" w:rsidRDefault="00702A86" w:rsidP="00702A86">
      <w:pPr>
        <w:spacing w:after="0" w:line="240" w:lineRule="auto"/>
        <w:ind w:firstLine="720"/>
        <w:jc w:val="both"/>
        <w:rPr>
          <w:rFonts w:ascii="Times New Roman" w:hAnsi="Times New Roman"/>
          <w:spacing w:val="-6"/>
          <w:sz w:val="28"/>
          <w:szCs w:val="28"/>
        </w:rPr>
      </w:pPr>
      <w:r w:rsidRPr="00A710FD">
        <w:rPr>
          <w:rFonts w:ascii="Times New Roman" w:hAnsi="Times New Roman"/>
          <w:sz w:val="28"/>
          <w:szCs w:val="28"/>
          <w:shd w:val="clear" w:color="auto" w:fill="FFFFFF"/>
        </w:rPr>
        <w:t>Крім того, у</w:t>
      </w:r>
      <w:r w:rsidRPr="00A710FD">
        <w:rPr>
          <w:rFonts w:ascii="Times New Roman" w:hAnsi="Times New Roman"/>
          <w:spacing w:val="-6"/>
          <w:sz w:val="28"/>
          <w:szCs w:val="28"/>
        </w:rPr>
        <w:t xml:space="preserve"> зв’язку з військовою агресією Російської Федерації проти України, обмеженням руху у повітряному та водному просторах значно  збільшилася кількість транспортних засобів, що перетинають державний кордон України.</w:t>
      </w:r>
    </w:p>
    <w:p w14:paraId="2DD2A5B0" w14:textId="77777777" w:rsidR="00702A86" w:rsidRPr="00A710FD" w:rsidRDefault="00702A86" w:rsidP="00702A86">
      <w:pPr>
        <w:spacing w:after="0" w:line="240" w:lineRule="auto"/>
        <w:ind w:firstLine="720"/>
        <w:jc w:val="both"/>
        <w:rPr>
          <w:rFonts w:ascii="Times New Roman" w:hAnsi="Times New Roman"/>
          <w:spacing w:val="-6"/>
          <w:sz w:val="28"/>
          <w:szCs w:val="28"/>
        </w:rPr>
      </w:pPr>
      <w:r w:rsidRPr="00A710FD">
        <w:rPr>
          <w:rFonts w:ascii="Times New Roman" w:hAnsi="Times New Roman"/>
          <w:spacing w:val="-6"/>
          <w:sz w:val="28"/>
          <w:szCs w:val="28"/>
        </w:rPr>
        <w:t>Це призвело до створення великих черг транспортних засобів (в окремі проміжки часу до 10-12 км) на під’їзних шляхах до міжнародних пунктів пропуску через державний кордон України.</w:t>
      </w:r>
    </w:p>
    <w:p w14:paraId="052B23F6" w14:textId="77777777" w:rsidR="00702A86" w:rsidRPr="00A710FD" w:rsidRDefault="00702A86" w:rsidP="00702A86">
      <w:pPr>
        <w:spacing w:after="0" w:line="240" w:lineRule="auto"/>
        <w:ind w:firstLine="720"/>
        <w:jc w:val="both"/>
        <w:rPr>
          <w:rFonts w:ascii="Times New Roman" w:hAnsi="Times New Roman"/>
          <w:spacing w:val="-6"/>
          <w:sz w:val="28"/>
          <w:szCs w:val="28"/>
        </w:rPr>
      </w:pPr>
      <w:r w:rsidRPr="00A710FD">
        <w:rPr>
          <w:rFonts w:ascii="Times New Roman" w:hAnsi="Times New Roman"/>
          <w:spacing w:val="-6"/>
          <w:sz w:val="28"/>
          <w:szCs w:val="28"/>
        </w:rPr>
        <w:t>Обсяги транспортних потоків, що перетинають кордон, мають аритмічні характеристики у межах того чи іншого періоду часу: доба, тиждень (вихідні та будні дні).</w:t>
      </w:r>
    </w:p>
    <w:p w14:paraId="630F51BB" w14:textId="77777777" w:rsidR="00702A86" w:rsidRPr="00A710FD" w:rsidRDefault="00702A86" w:rsidP="00702A86">
      <w:pPr>
        <w:spacing w:after="0" w:line="240" w:lineRule="auto"/>
        <w:ind w:firstLine="720"/>
        <w:jc w:val="both"/>
        <w:rPr>
          <w:rFonts w:ascii="Times New Roman" w:hAnsi="Times New Roman"/>
          <w:spacing w:val="-6"/>
          <w:sz w:val="28"/>
          <w:szCs w:val="28"/>
        </w:rPr>
      </w:pPr>
      <w:r w:rsidRPr="00A710FD">
        <w:rPr>
          <w:rFonts w:ascii="Times New Roman" w:hAnsi="Times New Roman"/>
          <w:spacing w:val="-6"/>
          <w:sz w:val="28"/>
          <w:szCs w:val="28"/>
        </w:rPr>
        <w:t xml:space="preserve">У зв’язку із зростанням транспортних потоків збільшується і фактичне навантаження на роботу міжнародних пунктів пропуску відносно до </w:t>
      </w:r>
      <w:proofErr w:type="spellStart"/>
      <w:r w:rsidRPr="00A710FD">
        <w:rPr>
          <w:rFonts w:ascii="Times New Roman" w:hAnsi="Times New Roman"/>
          <w:spacing w:val="-6"/>
          <w:sz w:val="28"/>
          <w:szCs w:val="28"/>
        </w:rPr>
        <w:t>про</w:t>
      </w:r>
      <w:r w:rsidR="00A67F03" w:rsidRPr="00A710FD">
        <w:rPr>
          <w:rFonts w:ascii="Times New Roman" w:hAnsi="Times New Roman"/>
          <w:spacing w:val="-6"/>
          <w:sz w:val="28"/>
          <w:szCs w:val="28"/>
        </w:rPr>
        <w:t>є</w:t>
      </w:r>
      <w:r w:rsidRPr="00A710FD">
        <w:rPr>
          <w:rFonts w:ascii="Times New Roman" w:hAnsi="Times New Roman"/>
          <w:spacing w:val="-6"/>
          <w:sz w:val="28"/>
          <w:szCs w:val="28"/>
        </w:rPr>
        <w:t>ктної</w:t>
      </w:r>
      <w:proofErr w:type="spellEnd"/>
      <w:r w:rsidRPr="00A710FD">
        <w:rPr>
          <w:rFonts w:ascii="Times New Roman" w:hAnsi="Times New Roman"/>
          <w:spacing w:val="-6"/>
          <w:sz w:val="28"/>
          <w:szCs w:val="28"/>
        </w:rPr>
        <w:t xml:space="preserve"> пропускної здатності.</w:t>
      </w:r>
    </w:p>
    <w:p w14:paraId="5DBF6A11" w14:textId="77777777" w:rsidR="00702A86" w:rsidRPr="00A710FD" w:rsidRDefault="00702A86" w:rsidP="00702A86">
      <w:pPr>
        <w:spacing w:after="0" w:line="240" w:lineRule="auto"/>
        <w:ind w:firstLine="720"/>
        <w:jc w:val="both"/>
        <w:rPr>
          <w:rFonts w:ascii="Times New Roman" w:hAnsi="Times New Roman"/>
          <w:spacing w:val="-6"/>
          <w:sz w:val="28"/>
          <w:szCs w:val="28"/>
        </w:rPr>
      </w:pPr>
      <w:r w:rsidRPr="00A710FD">
        <w:rPr>
          <w:rFonts w:ascii="Times New Roman" w:hAnsi="Times New Roman"/>
          <w:spacing w:val="-6"/>
          <w:sz w:val="28"/>
          <w:szCs w:val="28"/>
        </w:rPr>
        <w:t xml:space="preserve">Замість максимально швидкого перетину кордону та витрачання часу на здійснення передбачених законодавством видів контролю, левова частка часу на перетин державного кордону витрачається на очікування в чергах, зокрема для водіїв вантажних транспортних засобів – від 2 до 14 діб. </w:t>
      </w:r>
    </w:p>
    <w:p w14:paraId="1355070A" w14:textId="77777777" w:rsidR="00702A86" w:rsidRPr="00A710FD" w:rsidRDefault="00702A86" w:rsidP="00702A86">
      <w:pPr>
        <w:spacing w:after="0" w:line="240" w:lineRule="auto"/>
        <w:ind w:firstLine="720"/>
        <w:jc w:val="both"/>
        <w:rPr>
          <w:rFonts w:ascii="Times New Roman" w:hAnsi="Times New Roman"/>
          <w:spacing w:val="-6"/>
          <w:sz w:val="28"/>
          <w:szCs w:val="28"/>
        </w:rPr>
      </w:pPr>
      <w:r w:rsidRPr="00A710FD">
        <w:rPr>
          <w:rFonts w:ascii="Times New Roman" w:hAnsi="Times New Roman"/>
          <w:spacing w:val="-6"/>
          <w:sz w:val="28"/>
          <w:szCs w:val="28"/>
        </w:rPr>
        <w:t xml:space="preserve">Зазначені явища призводять до </w:t>
      </w:r>
      <w:r w:rsidRPr="00A710FD">
        <w:rPr>
          <w:rFonts w:ascii="Times New Roman" w:hAnsi="Times New Roman"/>
          <w:sz w:val="28"/>
          <w:szCs w:val="28"/>
        </w:rPr>
        <w:t>таких негативних наслідків:</w:t>
      </w:r>
    </w:p>
    <w:p w14:paraId="3FFBBD96"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 xml:space="preserve">накопичення вантажних </w:t>
      </w:r>
      <w:r w:rsidRPr="00A710FD">
        <w:rPr>
          <w:rFonts w:ascii="Times New Roman" w:hAnsi="Times New Roman"/>
          <w:spacing w:val="-6"/>
          <w:sz w:val="28"/>
          <w:szCs w:val="28"/>
        </w:rPr>
        <w:t>транспортних засобів</w:t>
      </w:r>
      <w:r w:rsidRPr="00A710FD">
        <w:rPr>
          <w:rFonts w:ascii="Times New Roman" w:hAnsi="Times New Roman"/>
          <w:sz w:val="28"/>
          <w:szCs w:val="28"/>
        </w:rPr>
        <w:t xml:space="preserve"> на під’їзних шляхах до </w:t>
      </w:r>
      <w:r w:rsidRPr="00A710FD">
        <w:rPr>
          <w:rFonts w:ascii="Times New Roman" w:hAnsi="Times New Roman"/>
          <w:spacing w:val="-6"/>
          <w:sz w:val="28"/>
          <w:szCs w:val="28"/>
        </w:rPr>
        <w:t>міжнародних пунктів пропуску</w:t>
      </w:r>
      <w:r w:rsidRPr="00A710FD">
        <w:rPr>
          <w:rFonts w:ascii="Times New Roman" w:hAnsi="Times New Roman"/>
          <w:sz w:val="28"/>
          <w:szCs w:val="28"/>
        </w:rPr>
        <w:t>;</w:t>
      </w:r>
    </w:p>
    <w:p w14:paraId="37A4EAC0"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 xml:space="preserve">перевищення фактичної добової пропускної здатності </w:t>
      </w:r>
      <w:r w:rsidRPr="00A710FD">
        <w:rPr>
          <w:rFonts w:ascii="Times New Roman" w:hAnsi="Times New Roman"/>
          <w:spacing w:val="-6"/>
          <w:sz w:val="28"/>
          <w:szCs w:val="28"/>
        </w:rPr>
        <w:t>міжнародних пунктів пропуску</w:t>
      </w:r>
      <w:r w:rsidRPr="00A710FD">
        <w:rPr>
          <w:rFonts w:ascii="Times New Roman" w:hAnsi="Times New Roman"/>
          <w:sz w:val="28"/>
          <w:szCs w:val="28"/>
        </w:rPr>
        <w:t xml:space="preserve"> над пропускною та перетворення </w:t>
      </w:r>
      <w:r w:rsidRPr="00A710FD">
        <w:rPr>
          <w:rFonts w:ascii="Times New Roman" w:hAnsi="Times New Roman"/>
          <w:spacing w:val="-6"/>
          <w:sz w:val="28"/>
          <w:szCs w:val="28"/>
        </w:rPr>
        <w:t>міжнародних пунктів пропуску</w:t>
      </w:r>
      <w:r w:rsidRPr="00A710FD">
        <w:rPr>
          <w:rFonts w:ascii="Times New Roman" w:hAnsi="Times New Roman"/>
          <w:sz w:val="28"/>
          <w:szCs w:val="28"/>
        </w:rPr>
        <w:t xml:space="preserve"> з місця перетину кордону та здійснення контрольних процедур на місце стоянки транспортних засобів;</w:t>
      </w:r>
    </w:p>
    <w:p w14:paraId="4CCE97A0"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неможливість прогнозування часу перетину кордону й багатогодинні чи кількаденні черги очікування;</w:t>
      </w:r>
    </w:p>
    <w:p w14:paraId="2C9BA0BB"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виникнення нелегального «ринку» продажу місць у черзі та втягування посадових осіб державних органів влади у корупційні схеми, пов’язані з пришвидшенням перетину кордону;</w:t>
      </w:r>
    </w:p>
    <w:p w14:paraId="6971E3F9"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невиконання суб’єктами зовнішньоекономічної діяльності зобов’язань перед іноземними контрагентами;</w:t>
      </w:r>
    </w:p>
    <w:p w14:paraId="5143B095"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 xml:space="preserve">блокування вантажними </w:t>
      </w:r>
      <w:r w:rsidRPr="00A710FD">
        <w:rPr>
          <w:rFonts w:ascii="Times New Roman" w:hAnsi="Times New Roman"/>
          <w:spacing w:val="-6"/>
          <w:sz w:val="28"/>
          <w:szCs w:val="28"/>
        </w:rPr>
        <w:t>транспортними засобами</w:t>
      </w:r>
      <w:r w:rsidRPr="00A710FD">
        <w:rPr>
          <w:rFonts w:ascii="Times New Roman" w:hAnsi="Times New Roman"/>
          <w:sz w:val="28"/>
          <w:szCs w:val="28"/>
        </w:rPr>
        <w:t xml:space="preserve"> населених пунктів прикордонних територій;</w:t>
      </w:r>
    </w:p>
    <w:p w14:paraId="2CDA17E6"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суттєве зростання небезпеки виникнення ДТП;</w:t>
      </w:r>
    </w:p>
    <w:p w14:paraId="45D3AF3E"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lastRenderedPageBreak/>
        <w:t>погіршення криміногенного стану придорожньої та прикордонної території;</w:t>
      </w:r>
    </w:p>
    <w:p w14:paraId="64F6AB72"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 xml:space="preserve">системне руйнування дорожнього покриття перед </w:t>
      </w:r>
      <w:r w:rsidRPr="00A710FD">
        <w:rPr>
          <w:rFonts w:ascii="Times New Roman" w:hAnsi="Times New Roman"/>
          <w:spacing w:val="-6"/>
          <w:sz w:val="28"/>
          <w:szCs w:val="28"/>
        </w:rPr>
        <w:t>міжнародними пунктами пропуску</w:t>
      </w:r>
      <w:r w:rsidRPr="00A710FD">
        <w:rPr>
          <w:rFonts w:ascii="Times New Roman" w:hAnsi="Times New Roman"/>
          <w:sz w:val="28"/>
          <w:szCs w:val="28"/>
        </w:rPr>
        <w:t xml:space="preserve"> та населених пунктів;</w:t>
      </w:r>
    </w:p>
    <w:p w14:paraId="661C3105"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значне підвищення рівня об’єктивного соціального невдоволення.</w:t>
      </w:r>
    </w:p>
    <w:p w14:paraId="62916947" w14:textId="77777777" w:rsidR="00702A86" w:rsidRPr="00A710FD" w:rsidRDefault="00702A86" w:rsidP="00702A86">
      <w:pPr>
        <w:spacing w:after="0" w:line="240" w:lineRule="auto"/>
        <w:ind w:firstLine="709"/>
        <w:jc w:val="both"/>
        <w:rPr>
          <w:rFonts w:ascii="Times New Roman" w:hAnsi="Times New Roman"/>
          <w:bCs/>
          <w:sz w:val="28"/>
          <w:szCs w:val="28"/>
          <w:shd w:val="clear" w:color="auto" w:fill="FFFFFF"/>
        </w:rPr>
      </w:pPr>
      <w:r w:rsidRPr="00A710FD">
        <w:rPr>
          <w:rFonts w:ascii="Times New Roman" w:hAnsi="Times New Roman"/>
          <w:sz w:val="28"/>
          <w:szCs w:val="28"/>
          <w:shd w:val="clear" w:color="auto" w:fill="FFFFFF"/>
        </w:rPr>
        <w:t xml:space="preserve">Тому </w:t>
      </w:r>
      <w:r w:rsidRPr="00A710FD">
        <w:rPr>
          <w:rFonts w:ascii="Times New Roman" w:hAnsi="Times New Roman"/>
          <w:sz w:val="28"/>
          <w:szCs w:val="28"/>
        </w:rPr>
        <w:t xml:space="preserve">з метою подолання наслідків зазначених явищ, </w:t>
      </w:r>
      <w:r w:rsidRPr="00A710FD">
        <w:rPr>
          <w:rFonts w:ascii="Times New Roman" w:hAnsi="Times New Roman"/>
          <w:sz w:val="28"/>
          <w:szCs w:val="28"/>
          <w:shd w:val="clear" w:color="auto" w:fill="FFFFFF"/>
        </w:rPr>
        <w:t xml:space="preserve">здійснення передбачених законодавством контролю за міжнародними перевезеннями вантажів автомобільним транспортом на території України </w:t>
      </w:r>
      <w:r w:rsidR="00A67F03" w:rsidRPr="00A710FD">
        <w:rPr>
          <w:rFonts w:ascii="Times New Roman" w:hAnsi="Times New Roman"/>
          <w:sz w:val="28"/>
          <w:szCs w:val="28"/>
          <w:shd w:val="clear" w:color="auto" w:fill="FFFFFF"/>
        </w:rPr>
        <w:t xml:space="preserve">Урядом прийнято </w:t>
      </w:r>
      <w:r w:rsidRPr="00A710FD">
        <w:rPr>
          <w:rFonts w:ascii="Times New Roman" w:hAnsi="Times New Roman"/>
          <w:sz w:val="28"/>
          <w:szCs w:val="28"/>
          <w:shd w:val="clear" w:color="auto" w:fill="FFFFFF"/>
        </w:rPr>
        <w:t>постанов</w:t>
      </w:r>
      <w:r w:rsidR="00A67F03" w:rsidRPr="00A710FD">
        <w:rPr>
          <w:rFonts w:ascii="Times New Roman" w:hAnsi="Times New Roman"/>
          <w:sz w:val="28"/>
          <w:szCs w:val="28"/>
          <w:shd w:val="clear" w:color="auto" w:fill="FFFFFF"/>
        </w:rPr>
        <w:t>у</w:t>
      </w:r>
      <w:r w:rsidRPr="00A710FD">
        <w:rPr>
          <w:rFonts w:ascii="Times New Roman" w:hAnsi="Times New Roman"/>
          <w:sz w:val="28"/>
          <w:szCs w:val="28"/>
          <w:shd w:val="clear" w:color="auto" w:fill="FFFFFF"/>
        </w:rPr>
        <w:t xml:space="preserve"> Кабінету Міністрів України </w:t>
      </w:r>
      <w:r w:rsidR="00A67F03" w:rsidRPr="00A710FD">
        <w:rPr>
          <w:rFonts w:ascii="Times New Roman" w:hAnsi="Times New Roman"/>
          <w:sz w:val="28"/>
          <w:szCs w:val="28"/>
          <w:shd w:val="clear" w:color="auto" w:fill="FFFFFF"/>
        </w:rPr>
        <w:t xml:space="preserve">від 02 грудня 2022 р. № 1349 </w:t>
      </w:r>
      <w:r w:rsidRPr="00A710FD">
        <w:rPr>
          <w:rFonts w:ascii="Times New Roman" w:hAnsi="Times New Roman"/>
          <w:sz w:val="28"/>
          <w:szCs w:val="28"/>
          <w:shd w:val="clear" w:color="auto" w:fill="FFFFFF"/>
        </w:rPr>
        <w:t>«</w:t>
      </w:r>
      <w:r w:rsidRPr="00A710FD">
        <w:rPr>
          <w:rFonts w:ascii="Times New Roman" w:hAnsi="Times New Roman"/>
          <w:sz w:val="28"/>
          <w:szCs w:val="28"/>
        </w:rPr>
        <w:t xml:space="preserve">Про особливості реалізації експериментального проекту з організації управління чергами вантажних автомобілів перед міжнародним пунктом пропуску через державний кордон України для автомобільного сполучення «Ягодин — </w:t>
      </w:r>
      <w:proofErr w:type="spellStart"/>
      <w:r w:rsidRPr="00A710FD">
        <w:rPr>
          <w:rFonts w:ascii="Times New Roman" w:hAnsi="Times New Roman"/>
          <w:sz w:val="28"/>
          <w:szCs w:val="28"/>
        </w:rPr>
        <w:t>Дорогуськ</w:t>
      </w:r>
      <w:proofErr w:type="spellEnd"/>
      <w:r w:rsidRPr="00A710FD">
        <w:rPr>
          <w:rFonts w:ascii="Times New Roman" w:hAnsi="Times New Roman"/>
          <w:sz w:val="28"/>
          <w:szCs w:val="28"/>
        </w:rPr>
        <w:t xml:space="preserve">» за допомогою електронної системи «Електронна черга перетину кордону Ягодин — </w:t>
      </w:r>
      <w:proofErr w:type="spellStart"/>
      <w:r w:rsidRPr="00A710FD">
        <w:rPr>
          <w:rFonts w:ascii="Times New Roman" w:hAnsi="Times New Roman"/>
          <w:sz w:val="28"/>
          <w:szCs w:val="28"/>
        </w:rPr>
        <w:t>Дорогуськ</w:t>
      </w:r>
      <w:proofErr w:type="spellEnd"/>
      <w:r w:rsidRPr="00A710FD">
        <w:rPr>
          <w:rFonts w:ascii="Times New Roman" w:hAnsi="Times New Roman"/>
          <w:sz w:val="28"/>
          <w:szCs w:val="28"/>
        </w:rPr>
        <w:t>»</w:t>
      </w:r>
      <w:r w:rsidRPr="00A710FD">
        <w:rPr>
          <w:rFonts w:ascii="Times New Roman" w:hAnsi="Times New Roman"/>
          <w:sz w:val="28"/>
          <w:szCs w:val="28"/>
          <w:shd w:val="clear" w:color="auto" w:fill="FFFFFF"/>
        </w:rPr>
        <w:t xml:space="preserve"> (далі –</w:t>
      </w:r>
      <w:r w:rsidR="00A67F03" w:rsidRPr="00A710FD">
        <w:rPr>
          <w:rFonts w:ascii="Times New Roman" w:hAnsi="Times New Roman"/>
          <w:sz w:val="28"/>
          <w:szCs w:val="28"/>
          <w:shd w:val="clear" w:color="auto" w:fill="FFFFFF"/>
        </w:rPr>
        <w:t xml:space="preserve"> </w:t>
      </w:r>
      <w:r w:rsidRPr="00A710FD">
        <w:rPr>
          <w:rFonts w:ascii="Times New Roman" w:hAnsi="Times New Roman"/>
          <w:sz w:val="28"/>
          <w:szCs w:val="28"/>
          <w:shd w:val="clear" w:color="auto" w:fill="FFFFFF"/>
        </w:rPr>
        <w:t>постанов</w:t>
      </w:r>
      <w:r w:rsidR="00A67F03" w:rsidRPr="00A710FD">
        <w:rPr>
          <w:rFonts w:ascii="Times New Roman" w:hAnsi="Times New Roman"/>
          <w:sz w:val="28"/>
          <w:szCs w:val="28"/>
          <w:shd w:val="clear" w:color="auto" w:fill="FFFFFF"/>
        </w:rPr>
        <w:t>а</w:t>
      </w:r>
      <w:r w:rsidRPr="00A710FD">
        <w:rPr>
          <w:rFonts w:ascii="Times New Roman" w:hAnsi="Times New Roman"/>
          <w:sz w:val="28"/>
          <w:szCs w:val="28"/>
          <w:shd w:val="clear" w:color="auto" w:fill="FFFFFF"/>
        </w:rPr>
        <w:t>), що дозволить</w:t>
      </w:r>
      <w:r w:rsidRPr="00A710FD">
        <w:rPr>
          <w:rFonts w:ascii="Times New Roman" w:hAnsi="Times New Roman"/>
          <w:bCs/>
          <w:sz w:val="28"/>
          <w:szCs w:val="28"/>
          <w:shd w:val="clear" w:color="auto" w:fill="FFFFFF"/>
        </w:rPr>
        <w:t xml:space="preserve"> організувати управління чергами вантажних автомобілів перед міжнародним пунктом пропуску «Ягодин </w:t>
      </w:r>
      <w:r w:rsidRPr="00A710FD">
        <w:rPr>
          <w:rFonts w:ascii="Times New Roman" w:hAnsi="Times New Roman"/>
          <w:sz w:val="28"/>
          <w:szCs w:val="28"/>
        </w:rPr>
        <w:t>—</w:t>
      </w:r>
      <w:r w:rsidRPr="00A710FD">
        <w:rPr>
          <w:rFonts w:ascii="Times New Roman" w:hAnsi="Times New Roman"/>
          <w:bCs/>
          <w:sz w:val="28"/>
          <w:szCs w:val="28"/>
          <w:shd w:val="clear" w:color="auto" w:fill="FFFFFF"/>
        </w:rPr>
        <w:t xml:space="preserve"> </w:t>
      </w:r>
      <w:proofErr w:type="spellStart"/>
      <w:r w:rsidRPr="00A710FD">
        <w:rPr>
          <w:rFonts w:ascii="Times New Roman" w:hAnsi="Times New Roman"/>
          <w:bCs/>
          <w:sz w:val="28"/>
          <w:szCs w:val="28"/>
          <w:shd w:val="clear" w:color="auto" w:fill="FFFFFF"/>
        </w:rPr>
        <w:t>Дорогуськ</w:t>
      </w:r>
      <w:proofErr w:type="spellEnd"/>
      <w:r w:rsidRPr="00A710FD">
        <w:rPr>
          <w:rFonts w:ascii="Times New Roman" w:hAnsi="Times New Roman"/>
          <w:bCs/>
          <w:sz w:val="28"/>
          <w:szCs w:val="28"/>
          <w:shd w:val="clear" w:color="auto" w:fill="FFFFFF"/>
        </w:rPr>
        <w:t>». Водночас, постанов</w:t>
      </w:r>
      <w:r w:rsidR="00A67F03" w:rsidRPr="00A710FD">
        <w:rPr>
          <w:rFonts w:ascii="Times New Roman" w:hAnsi="Times New Roman"/>
          <w:bCs/>
          <w:sz w:val="28"/>
          <w:szCs w:val="28"/>
          <w:shd w:val="clear" w:color="auto" w:fill="FFFFFF"/>
        </w:rPr>
        <w:t>ою</w:t>
      </w:r>
      <w:r w:rsidRPr="00A710FD">
        <w:rPr>
          <w:rFonts w:ascii="Times New Roman" w:hAnsi="Times New Roman"/>
          <w:bCs/>
          <w:sz w:val="28"/>
          <w:szCs w:val="28"/>
          <w:shd w:val="clear" w:color="auto" w:fill="FFFFFF"/>
        </w:rPr>
        <w:t xml:space="preserve"> визначені особливості з організації управління чергами вантажних автомобілів перед міжнародним пунктом пропуску «Ягодин </w:t>
      </w:r>
      <w:r w:rsidRPr="00A710FD">
        <w:rPr>
          <w:rFonts w:ascii="Times New Roman" w:hAnsi="Times New Roman"/>
          <w:sz w:val="28"/>
          <w:szCs w:val="28"/>
        </w:rPr>
        <w:t>—</w:t>
      </w:r>
      <w:r w:rsidRPr="00A710FD">
        <w:rPr>
          <w:rFonts w:ascii="Times New Roman" w:hAnsi="Times New Roman"/>
          <w:bCs/>
          <w:sz w:val="28"/>
          <w:szCs w:val="28"/>
          <w:shd w:val="clear" w:color="auto" w:fill="FFFFFF"/>
        </w:rPr>
        <w:t xml:space="preserve"> </w:t>
      </w:r>
      <w:proofErr w:type="spellStart"/>
      <w:r w:rsidRPr="00A710FD">
        <w:rPr>
          <w:rFonts w:ascii="Times New Roman" w:hAnsi="Times New Roman"/>
          <w:bCs/>
          <w:sz w:val="28"/>
          <w:szCs w:val="28"/>
          <w:shd w:val="clear" w:color="auto" w:fill="FFFFFF"/>
        </w:rPr>
        <w:t>Дорогуськ</w:t>
      </w:r>
      <w:proofErr w:type="spellEnd"/>
      <w:r w:rsidRPr="00A710FD">
        <w:rPr>
          <w:rFonts w:ascii="Times New Roman" w:hAnsi="Times New Roman"/>
          <w:bCs/>
          <w:sz w:val="28"/>
          <w:szCs w:val="28"/>
          <w:shd w:val="clear" w:color="auto" w:fill="FFFFFF"/>
        </w:rPr>
        <w:t>».</w:t>
      </w:r>
    </w:p>
    <w:p w14:paraId="7F80A82C" w14:textId="77777777" w:rsidR="00702A86" w:rsidRPr="00A710FD" w:rsidRDefault="00A67F03"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П</w:t>
      </w:r>
      <w:r w:rsidR="00702A86" w:rsidRPr="00A710FD">
        <w:rPr>
          <w:rFonts w:ascii="Times New Roman" w:hAnsi="Times New Roman"/>
          <w:sz w:val="28"/>
          <w:szCs w:val="28"/>
        </w:rPr>
        <w:t>останов</w:t>
      </w:r>
      <w:r w:rsidRPr="00A710FD">
        <w:rPr>
          <w:rFonts w:ascii="Times New Roman" w:hAnsi="Times New Roman"/>
          <w:sz w:val="28"/>
          <w:szCs w:val="28"/>
        </w:rPr>
        <w:t>ою</w:t>
      </w:r>
      <w:r w:rsidR="00702A86" w:rsidRPr="00A710FD">
        <w:rPr>
          <w:rFonts w:ascii="Times New Roman" w:hAnsi="Times New Roman"/>
          <w:sz w:val="28"/>
          <w:szCs w:val="28"/>
        </w:rPr>
        <w:t xml:space="preserve"> передбачається, що п</w:t>
      </w:r>
      <w:r w:rsidR="00702A86" w:rsidRPr="00A710FD">
        <w:rPr>
          <w:rFonts w:ascii="Times New Roman" w:hAnsi="Times New Roman"/>
          <w:sz w:val="28"/>
          <w:szCs w:val="28"/>
          <w:highlight w:val="white"/>
        </w:rPr>
        <w:t xml:space="preserve">равила </w:t>
      </w:r>
      <w:r w:rsidR="00702A86" w:rsidRPr="00A710FD">
        <w:rPr>
          <w:rFonts w:ascii="Times New Roman" w:hAnsi="Times New Roman"/>
          <w:sz w:val="28"/>
          <w:szCs w:val="28"/>
        </w:rPr>
        <w:t xml:space="preserve">проходження електронної черги перед міжнародним пунктом пропуску через державний кордон України для автомобільного сполучення «Ягодин — </w:t>
      </w:r>
      <w:proofErr w:type="spellStart"/>
      <w:r w:rsidR="00702A86" w:rsidRPr="00A710FD">
        <w:rPr>
          <w:rFonts w:ascii="Times New Roman" w:hAnsi="Times New Roman"/>
          <w:sz w:val="28"/>
          <w:szCs w:val="28"/>
        </w:rPr>
        <w:t>Дорогуськ</w:t>
      </w:r>
      <w:proofErr w:type="spellEnd"/>
      <w:r w:rsidR="00702A86" w:rsidRPr="00A710FD">
        <w:rPr>
          <w:rFonts w:ascii="Times New Roman" w:hAnsi="Times New Roman"/>
          <w:sz w:val="28"/>
          <w:szCs w:val="28"/>
        </w:rPr>
        <w:t xml:space="preserve">» за допомогою електронної системи «Електронна черга перетину кордону Ягодин — </w:t>
      </w:r>
      <w:proofErr w:type="spellStart"/>
      <w:r w:rsidR="00702A86" w:rsidRPr="00A710FD">
        <w:rPr>
          <w:rFonts w:ascii="Times New Roman" w:hAnsi="Times New Roman"/>
          <w:sz w:val="28"/>
          <w:szCs w:val="28"/>
        </w:rPr>
        <w:t>Дорогуськ</w:t>
      </w:r>
      <w:proofErr w:type="spellEnd"/>
      <w:r w:rsidR="00702A86" w:rsidRPr="00A710FD">
        <w:rPr>
          <w:rFonts w:ascii="Times New Roman" w:hAnsi="Times New Roman"/>
          <w:sz w:val="28"/>
          <w:szCs w:val="28"/>
        </w:rPr>
        <w:t>» та її функціонування затверджуються наказом Мінінфраструктури</w:t>
      </w:r>
      <w:r w:rsidR="00702A86" w:rsidRPr="00A710FD">
        <w:rPr>
          <w:rFonts w:ascii="Times New Roman" w:hAnsi="Times New Roman"/>
          <w:sz w:val="28"/>
          <w:szCs w:val="28"/>
          <w:highlight w:val="white"/>
        </w:rPr>
        <w:t>.</w:t>
      </w:r>
    </w:p>
    <w:p w14:paraId="05C0A8F5" w14:textId="78174D3D" w:rsidR="00702A86" w:rsidRPr="00A710FD" w:rsidRDefault="00702A86" w:rsidP="00702A86">
      <w:pPr>
        <w:spacing w:after="0" w:line="240" w:lineRule="auto"/>
        <w:ind w:firstLine="709"/>
        <w:jc w:val="both"/>
        <w:rPr>
          <w:rFonts w:ascii="Times New Roman" w:hAnsi="Times New Roman"/>
          <w:sz w:val="28"/>
          <w:szCs w:val="28"/>
          <w:highlight w:val="white"/>
        </w:rPr>
      </w:pPr>
      <w:r w:rsidRPr="00A710FD">
        <w:rPr>
          <w:rFonts w:ascii="Times New Roman" w:hAnsi="Times New Roman"/>
          <w:sz w:val="28"/>
          <w:szCs w:val="28"/>
          <w:highlight w:val="white"/>
        </w:rPr>
        <w:t xml:space="preserve">Враховуючи зазначене, Міністерством </w:t>
      </w:r>
      <w:r w:rsidR="00A67F03" w:rsidRPr="00A710FD">
        <w:rPr>
          <w:rFonts w:ascii="Times New Roman" w:hAnsi="Times New Roman"/>
          <w:sz w:val="28"/>
          <w:szCs w:val="28"/>
          <w:highlight w:val="white"/>
        </w:rPr>
        <w:t xml:space="preserve">розвитку громад, територій та інфраструктури України </w:t>
      </w:r>
      <w:r w:rsidRPr="00A710FD">
        <w:rPr>
          <w:rFonts w:ascii="Times New Roman" w:hAnsi="Times New Roman"/>
          <w:sz w:val="28"/>
          <w:szCs w:val="28"/>
          <w:highlight w:val="white"/>
        </w:rPr>
        <w:t xml:space="preserve">розроблено </w:t>
      </w:r>
      <w:proofErr w:type="spellStart"/>
      <w:r w:rsidRPr="00A710FD">
        <w:rPr>
          <w:rFonts w:ascii="Times New Roman" w:hAnsi="Times New Roman"/>
          <w:sz w:val="28"/>
          <w:szCs w:val="28"/>
          <w:highlight w:val="white"/>
        </w:rPr>
        <w:t>про</w:t>
      </w:r>
      <w:r w:rsidR="00A67F03" w:rsidRPr="00A710FD">
        <w:rPr>
          <w:rFonts w:ascii="Times New Roman" w:hAnsi="Times New Roman"/>
          <w:sz w:val="28"/>
          <w:szCs w:val="28"/>
          <w:highlight w:val="white"/>
        </w:rPr>
        <w:t>є</w:t>
      </w:r>
      <w:r w:rsidRPr="00A710FD">
        <w:rPr>
          <w:rFonts w:ascii="Times New Roman" w:hAnsi="Times New Roman"/>
          <w:sz w:val="28"/>
          <w:szCs w:val="28"/>
          <w:highlight w:val="white"/>
        </w:rPr>
        <w:t>кт</w:t>
      </w:r>
      <w:proofErr w:type="spellEnd"/>
      <w:r w:rsidRPr="00A710FD">
        <w:rPr>
          <w:rFonts w:ascii="Times New Roman" w:hAnsi="Times New Roman"/>
          <w:sz w:val="28"/>
          <w:szCs w:val="28"/>
          <w:highlight w:val="white"/>
        </w:rPr>
        <w:t xml:space="preserve"> </w:t>
      </w:r>
      <w:proofErr w:type="spellStart"/>
      <w:r w:rsidR="002F35EA">
        <w:rPr>
          <w:rFonts w:ascii="Times New Roman" w:hAnsi="Times New Roman"/>
          <w:sz w:val="28"/>
          <w:szCs w:val="28"/>
          <w:highlight w:val="white"/>
        </w:rPr>
        <w:t>акта</w:t>
      </w:r>
      <w:proofErr w:type="spellEnd"/>
      <w:r w:rsidRPr="00A710FD">
        <w:rPr>
          <w:rFonts w:ascii="Times New Roman" w:hAnsi="Times New Roman"/>
          <w:sz w:val="28"/>
          <w:szCs w:val="28"/>
          <w:highlight w:val="white"/>
        </w:rPr>
        <w:t>.</w:t>
      </w:r>
    </w:p>
    <w:p w14:paraId="4B1E73FA" w14:textId="77777777" w:rsidR="00702A86" w:rsidRPr="00A710FD" w:rsidRDefault="00702A86" w:rsidP="00702A86">
      <w:pPr>
        <w:shd w:val="clear" w:color="auto" w:fill="FFFFFF"/>
        <w:spacing w:after="0" w:line="240" w:lineRule="auto"/>
        <w:ind w:firstLine="709"/>
        <w:jc w:val="both"/>
        <w:outlineLvl w:val="2"/>
        <w:rPr>
          <w:rFonts w:ascii="Times New Roman" w:hAnsi="Times New Roman"/>
          <w:sz w:val="28"/>
          <w:szCs w:val="28"/>
        </w:rPr>
      </w:pPr>
    </w:p>
    <w:p w14:paraId="6A5427C4" w14:textId="77777777" w:rsidR="00702A86" w:rsidRPr="00A710FD" w:rsidRDefault="00650202" w:rsidP="00702A86">
      <w:pPr>
        <w:shd w:val="clear" w:color="auto" w:fill="FFFFFF"/>
        <w:spacing w:after="0" w:line="240" w:lineRule="auto"/>
        <w:ind w:firstLine="709"/>
        <w:jc w:val="both"/>
        <w:outlineLvl w:val="2"/>
        <w:rPr>
          <w:rFonts w:ascii="Times New Roman" w:hAnsi="Times New Roman"/>
          <w:b/>
          <w:sz w:val="28"/>
          <w:szCs w:val="28"/>
          <w:lang w:eastAsia="uk-UA"/>
        </w:rPr>
      </w:pPr>
      <w:hyperlink r:id="rId9" w:tgtFrame="_top" w:history="1">
        <w:r w:rsidR="00702A86" w:rsidRPr="00A710FD">
          <w:rPr>
            <w:rFonts w:ascii="Times New Roman" w:hAnsi="Times New Roman"/>
            <w:b/>
            <w:sz w:val="28"/>
            <w:szCs w:val="28"/>
            <w:lang w:eastAsia="uk-UA"/>
          </w:rPr>
          <w:t xml:space="preserve">3. Основні положення проекту </w:t>
        </w:r>
        <w:proofErr w:type="spellStart"/>
        <w:r w:rsidR="00702A86" w:rsidRPr="00A710FD">
          <w:rPr>
            <w:rFonts w:ascii="Times New Roman" w:hAnsi="Times New Roman"/>
            <w:b/>
            <w:sz w:val="28"/>
            <w:szCs w:val="28"/>
            <w:lang w:eastAsia="uk-UA"/>
          </w:rPr>
          <w:t>акта</w:t>
        </w:r>
        <w:proofErr w:type="spellEnd"/>
      </w:hyperlink>
    </w:p>
    <w:p w14:paraId="39868443" w14:textId="2008DEA7" w:rsidR="00702A86" w:rsidRPr="00A710FD" w:rsidRDefault="00702A86" w:rsidP="00702A86">
      <w:pPr>
        <w:spacing w:after="0" w:line="240" w:lineRule="auto"/>
        <w:ind w:firstLine="709"/>
        <w:jc w:val="both"/>
        <w:rPr>
          <w:rFonts w:ascii="Times New Roman" w:hAnsi="Times New Roman"/>
          <w:sz w:val="28"/>
          <w:szCs w:val="28"/>
        </w:rPr>
      </w:pPr>
      <w:proofErr w:type="spellStart"/>
      <w:r w:rsidRPr="00A710FD">
        <w:rPr>
          <w:rFonts w:ascii="Times New Roman" w:hAnsi="Times New Roman"/>
          <w:sz w:val="28"/>
          <w:szCs w:val="28"/>
        </w:rPr>
        <w:t>Про</w:t>
      </w:r>
      <w:r w:rsidR="00A67F03" w:rsidRPr="00A710FD">
        <w:rPr>
          <w:rFonts w:ascii="Times New Roman" w:hAnsi="Times New Roman"/>
          <w:sz w:val="28"/>
          <w:szCs w:val="28"/>
        </w:rPr>
        <w:t>є</w:t>
      </w:r>
      <w:r w:rsidRPr="00A710FD">
        <w:rPr>
          <w:rFonts w:ascii="Times New Roman" w:hAnsi="Times New Roman"/>
          <w:sz w:val="28"/>
          <w:szCs w:val="28"/>
        </w:rPr>
        <w:t>ктом</w:t>
      </w:r>
      <w:proofErr w:type="spellEnd"/>
      <w:r w:rsidRPr="00A710FD">
        <w:rPr>
          <w:rFonts w:ascii="Times New Roman" w:hAnsi="Times New Roman"/>
          <w:sz w:val="28"/>
          <w:szCs w:val="28"/>
        </w:rPr>
        <w:t xml:space="preserve"> </w:t>
      </w:r>
      <w:proofErr w:type="spellStart"/>
      <w:r w:rsidR="002F35EA">
        <w:rPr>
          <w:rFonts w:ascii="Times New Roman" w:hAnsi="Times New Roman"/>
          <w:sz w:val="28"/>
          <w:szCs w:val="28"/>
        </w:rPr>
        <w:t>акта</w:t>
      </w:r>
      <w:proofErr w:type="spellEnd"/>
      <w:r w:rsidRPr="00A710FD">
        <w:rPr>
          <w:rFonts w:ascii="Times New Roman" w:hAnsi="Times New Roman"/>
          <w:sz w:val="28"/>
          <w:szCs w:val="28"/>
        </w:rPr>
        <w:t xml:space="preserve"> пропонується затвердити Правила проходження електронної черги перед міжнародним пунктом пропуску через державний кордон України для автомобільного сполучення «Ягодин — </w:t>
      </w:r>
      <w:proofErr w:type="spellStart"/>
      <w:r w:rsidRPr="00A710FD">
        <w:rPr>
          <w:rFonts w:ascii="Times New Roman" w:hAnsi="Times New Roman"/>
          <w:sz w:val="28"/>
          <w:szCs w:val="28"/>
        </w:rPr>
        <w:t>Дорогуськ</w:t>
      </w:r>
      <w:proofErr w:type="spellEnd"/>
      <w:r w:rsidRPr="00A710FD">
        <w:rPr>
          <w:rFonts w:ascii="Times New Roman" w:hAnsi="Times New Roman"/>
          <w:sz w:val="28"/>
          <w:szCs w:val="28"/>
        </w:rPr>
        <w:t xml:space="preserve">» за допомогою електронної системи «Електронна черга перетину кордону Ягодин — </w:t>
      </w:r>
      <w:proofErr w:type="spellStart"/>
      <w:r w:rsidRPr="00A710FD">
        <w:rPr>
          <w:rFonts w:ascii="Times New Roman" w:hAnsi="Times New Roman"/>
          <w:sz w:val="28"/>
          <w:szCs w:val="28"/>
        </w:rPr>
        <w:t>Дорогуськ</w:t>
      </w:r>
      <w:proofErr w:type="spellEnd"/>
      <w:r w:rsidRPr="00A710FD">
        <w:rPr>
          <w:rFonts w:ascii="Times New Roman" w:hAnsi="Times New Roman"/>
          <w:sz w:val="28"/>
          <w:szCs w:val="28"/>
        </w:rPr>
        <w:t>» та її функціонування, якими</w:t>
      </w:r>
      <w:r w:rsidR="002F35EA">
        <w:rPr>
          <w:rFonts w:ascii="Times New Roman" w:hAnsi="Times New Roman"/>
          <w:sz w:val="28"/>
          <w:szCs w:val="28"/>
        </w:rPr>
        <w:t xml:space="preserve">, зокрема, </w:t>
      </w:r>
      <w:r w:rsidRPr="00A710FD">
        <w:rPr>
          <w:rFonts w:ascii="Times New Roman" w:hAnsi="Times New Roman"/>
          <w:sz w:val="28"/>
          <w:szCs w:val="28"/>
        </w:rPr>
        <w:t>визначаються:</w:t>
      </w:r>
    </w:p>
    <w:p w14:paraId="788CD40E" w14:textId="77777777" w:rsidR="00702A86" w:rsidRPr="00A710FD" w:rsidRDefault="00702A86" w:rsidP="00702A86">
      <w:pPr>
        <w:spacing w:after="0" w:line="240" w:lineRule="auto"/>
        <w:ind w:firstLine="709"/>
        <w:jc w:val="both"/>
        <w:rPr>
          <w:rFonts w:ascii="Times New Roman" w:hAnsi="Times New Roman"/>
          <w:sz w:val="28"/>
          <w:szCs w:val="28"/>
        </w:rPr>
      </w:pPr>
      <w:r w:rsidRPr="00A710FD">
        <w:rPr>
          <w:rFonts w:ascii="Times New Roman" w:hAnsi="Times New Roman"/>
          <w:sz w:val="28"/>
          <w:szCs w:val="28"/>
        </w:rPr>
        <w:t>дії водіїв, для бронювання місця в черзі очікування;</w:t>
      </w:r>
    </w:p>
    <w:p w14:paraId="4DB0157F" w14:textId="77777777" w:rsidR="00702A86" w:rsidRPr="00A710FD" w:rsidRDefault="00702A86" w:rsidP="00702A86">
      <w:pPr>
        <w:spacing w:after="0" w:line="240" w:lineRule="auto"/>
        <w:ind w:firstLine="709"/>
        <w:jc w:val="both"/>
        <w:rPr>
          <w:rFonts w:ascii="Times New Roman" w:hAnsi="Times New Roman"/>
          <w:sz w:val="28"/>
          <w:szCs w:val="28"/>
          <w:highlight w:val="yellow"/>
        </w:rPr>
      </w:pPr>
      <w:r w:rsidRPr="00A710FD">
        <w:rPr>
          <w:rFonts w:ascii="Times New Roman" w:hAnsi="Times New Roman"/>
          <w:sz w:val="28"/>
          <w:szCs w:val="28"/>
        </w:rPr>
        <w:t>дії уповноважених службових осіб центральних органів державної влади для забезпечення функціонування електронної системи, керування чергою очікування.</w:t>
      </w:r>
      <w:r w:rsidRPr="00A710FD">
        <w:rPr>
          <w:rFonts w:ascii="Times New Roman" w:hAnsi="Times New Roman"/>
          <w:sz w:val="28"/>
          <w:szCs w:val="28"/>
          <w:highlight w:val="yellow"/>
        </w:rPr>
        <w:t xml:space="preserve"> </w:t>
      </w:r>
    </w:p>
    <w:p w14:paraId="77357F14" w14:textId="77777777" w:rsidR="00702A86" w:rsidRPr="00A710FD" w:rsidRDefault="00702A86" w:rsidP="00702A86">
      <w:pPr>
        <w:shd w:val="clear" w:color="auto" w:fill="FFFFFF"/>
        <w:spacing w:after="0" w:line="240" w:lineRule="auto"/>
        <w:ind w:firstLine="709"/>
        <w:jc w:val="both"/>
        <w:rPr>
          <w:rFonts w:ascii="Times New Roman" w:hAnsi="Times New Roman"/>
        </w:rPr>
      </w:pPr>
    </w:p>
    <w:p w14:paraId="5A590937" w14:textId="77777777" w:rsidR="00702A86" w:rsidRPr="00A710FD" w:rsidRDefault="00650202" w:rsidP="00702A86">
      <w:pPr>
        <w:shd w:val="clear" w:color="auto" w:fill="FFFFFF"/>
        <w:spacing w:after="0" w:line="240" w:lineRule="auto"/>
        <w:ind w:firstLine="709"/>
        <w:jc w:val="both"/>
        <w:rPr>
          <w:rFonts w:ascii="Times New Roman" w:hAnsi="Times New Roman"/>
          <w:b/>
          <w:sz w:val="28"/>
          <w:szCs w:val="28"/>
          <w:lang w:eastAsia="uk-UA"/>
        </w:rPr>
      </w:pPr>
      <w:hyperlink r:id="rId10" w:tgtFrame="_top" w:history="1">
        <w:r w:rsidR="00702A86" w:rsidRPr="00A710FD">
          <w:rPr>
            <w:rFonts w:ascii="Times New Roman" w:hAnsi="Times New Roman"/>
            <w:b/>
            <w:sz w:val="28"/>
            <w:szCs w:val="28"/>
            <w:lang w:eastAsia="uk-UA"/>
          </w:rPr>
          <w:t>4. Правові аспекти</w:t>
        </w:r>
      </w:hyperlink>
    </w:p>
    <w:p w14:paraId="24C37300" w14:textId="66C936E7" w:rsidR="00702A86" w:rsidRPr="00A710FD" w:rsidRDefault="00702A86" w:rsidP="00702A86">
      <w:pPr>
        <w:shd w:val="clear" w:color="auto" w:fill="FFFFFF"/>
        <w:spacing w:after="0" w:line="240" w:lineRule="auto"/>
        <w:ind w:firstLine="709"/>
        <w:jc w:val="both"/>
        <w:textAlignment w:val="baseline"/>
        <w:rPr>
          <w:rFonts w:ascii="Times New Roman" w:hAnsi="Times New Roman"/>
          <w:spacing w:val="15"/>
          <w:sz w:val="28"/>
          <w:szCs w:val="28"/>
          <w:lang w:eastAsia="ru-RU"/>
        </w:rPr>
      </w:pPr>
      <w:r w:rsidRPr="00A710FD">
        <w:rPr>
          <w:rFonts w:ascii="Times New Roman" w:hAnsi="Times New Roman"/>
          <w:sz w:val="28"/>
          <w:szCs w:val="28"/>
        </w:rPr>
        <w:t>Митний кодекс України, закони України «</w:t>
      </w:r>
      <w:r w:rsidRPr="00A710FD">
        <w:rPr>
          <w:rFonts w:ascii="Times New Roman" w:hAnsi="Times New Roman"/>
          <w:bCs/>
          <w:sz w:val="28"/>
          <w:szCs w:val="28"/>
          <w:shd w:val="clear" w:color="auto" w:fill="FFFFFF"/>
        </w:rPr>
        <w:t>Про державний кордон України</w:t>
      </w:r>
      <w:r w:rsidRPr="00A710FD">
        <w:rPr>
          <w:rFonts w:ascii="Times New Roman" w:hAnsi="Times New Roman"/>
          <w:sz w:val="28"/>
          <w:szCs w:val="28"/>
        </w:rPr>
        <w:t>», «</w:t>
      </w:r>
      <w:r w:rsidRPr="00A710FD">
        <w:rPr>
          <w:rFonts w:ascii="Times New Roman" w:hAnsi="Times New Roman"/>
          <w:bCs/>
          <w:sz w:val="28"/>
          <w:szCs w:val="28"/>
          <w:shd w:val="clear" w:color="auto" w:fill="FFFFFF"/>
        </w:rPr>
        <w:t>Про прикордонний контроль</w:t>
      </w:r>
      <w:r w:rsidRPr="00A710FD">
        <w:rPr>
          <w:rFonts w:ascii="Times New Roman" w:hAnsi="Times New Roman"/>
          <w:sz w:val="28"/>
          <w:szCs w:val="28"/>
        </w:rPr>
        <w:t xml:space="preserve">», постанови Кабінету Міністрів України від 18 серпня 2010 р. № 751 «Про затвердження Положення про пункти </w:t>
      </w:r>
      <w:r w:rsidRPr="00A710FD">
        <w:rPr>
          <w:rFonts w:ascii="Times New Roman" w:hAnsi="Times New Roman"/>
          <w:sz w:val="28"/>
          <w:szCs w:val="28"/>
        </w:rPr>
        <w:lastRenderedPageBreak/>
        <w:t xml:space="preserve">пропуску та пункти контролю», від 21 травня 2012 р.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w:t>
      </w:r>
      <w:r w:rsidRPr="00A710FD">
        <w:rPr>
          <w:rFonts w:ascii="Times New Roman" w:hAnsi="Times New Roman"/>
          <w:bCs/>
          <w:sz w:val="28"/>
          <w:szCs w:val="28"/>
          <w:shd w:val="clear" w:color="auto" w:fill="FFFFFF"/>
        </w:rPr>
        <w:t>від 09 грудня 2021 р. № 1393 «Питання реалізації експериментального проекту з організації управління чергами перед міжнародними пунктами пропуску через державний кордон України для автомобільного сполучення «Електронна черга перетину кордону»,</w:t>
      </w:r>
      <w:r w:rsidR="00A67F03" w:rsidRPr="00A710FD">
        <w:rPr>
          <w:rFonts w:ascii="Times New Roman" w:hAnsi="Times New Roman"/>
          <w:bCs/>
          <w:sz w:val="28"/>
          <w:szCs w:val="28"/>
          <w:shd w:val="clear" w:color="auto" w:fill="FFFFFF"/>
        </w:rPr>
        <w:t xml:space="preserve"> від 02 грудня 2022 р. № 1349 «Про особливості реалізації експериментального проекту з організації управління чергами вантажних автомобілів перед міжнародним пунктом пропуску через державний кордон України для автомобільного сполучення «Ягодин — </w:t>
      </w:r>
      <w:proofErr w:type="spellStart"/>
      <w:r w:rsidR="00A67F03" w:rsidRPr="00A710FD">
        <w:rPr>
          <w:rFonts w:ascii="Times New Roman" w:hAnsi="Times New Roman"/>
          <w:bCs/>
          <w:sz w:val="28"/>
          <w:szCs w:val="28"/>
          <w:shd w:val="clear" w:color="auto" w:fill="FFFFFF"/>
        </w:rPr>
        <w:t>Дорогуськ</w:t>
      </w:r>
      <w:proofErr w:type="spellEnd"/>
      <w:r w:rsidR="00A67F03" w:rsidRPr="00A710FD">
        <w:rPr>
          <w:rFonts w:ascii="Times New Roman" w:hAnsi="Times New Roman"/>
          <w:bCs/>
          <w:sz w:val="28"/>
          <w:szCs w:val="28"/>
          <w:shd w:val="clear" w:color="auto" w:fill="FFFFFF"/>
        </w:rPr>
        <w:t xml:space="preserve">» за допомогою електронної системи «Електронна черга перетину кордону </w:t>
      </w:r>
      <w:r w:rsidR="002F35EA">
        <w:rPr>
          <w:rFonts w:ascii="Times New Roman" w:hAnsi="Times New Roman"/>
          <w:bCs/>
          <w:sz w:val="28"/>
          <w:szCs w:val="28"/>
          <w:shd w:val="clear" w:color="auto" w:fill="FFFFFF"/>
        </w:rPr>
        <w:br/>
      </w:r>
      <w:r w:rsidR="00A67F03" w:rsidRPr="00A710FD">
        <w:rPr>
          <w:rFonts w:ascii="Times New Roman" w:hAnsi="Times New Roman"/>
          <w:bCs/>
          <w:sz w:val="28"/>
          <w:szCs w:val="28"/>
          <w:shd w:val="clear" w:color="auto" w:fill="FFFFFF"/>
        </w:rPr>
        <w:t xml:space="preserve">Ягодин — </w:t>
      </w:r>
      <w:proofErr w:type="spellStart"/>
      <w:r w:rsidR="00A67F03" w:rsidRPr="00A710FD">
        <w:rPr>
          <w:rFonts w:ascii="Times New Roman" w:hAnsi="Times New Roman"/>
          <w:bCs/>
          <w:sz w:val="28"/>
          <w:szCs w:val="28"/>
          <w:shd w:val="clear" w:color="auto" w:fill="FFFFFF"/>
        </w:rPr>
        <w:t>Дорогуськ</w:t>
      </w:r>
      <w:proofErr w:type="spellEnd"/>
      <w:r w:rsidR="00A67F03" w:rsidRPr="00A710FD">
        <w:rPr>
          <w:rFonts w:ascii="Times New Roman" w:hAnsi="Times New Roman"/>
          <w:bCs/>
          <w:sz w:val="28"/>
          <w:szCs w:val="28"/>
          <w:shd w:val="clear" w:color="auto" w:fill="FFFFFF"/>
        </w:rPr>
        <w:t>»,</w:t>
      </w:r>
      <w:r w:rsidRPr="00A710FD">
        <w:rPr>
          <w:rFonts w:ascii="Times New Roman" w:hAnsi="Times New Roman"/>
          <w:bCs/>
          <w:sz w:val="28"/>
          <w:szCs w:val="28"/>
          <w:shd w:val="clear" w:color="auto" w:fill="FFFFFF"/>
        </w:rPr>
        <w:t xml:space="preserve"> наказ Міністерства внутрішніх справ України від </w:t>
      </w:r>
      <w:r w:rsidR="002F35EA">
        <w:rPr>
          <w:rFonts w:ascii="Times New Roman" w:hAnsi="Times New Roman"/>
          <w:bCs/>
          <w:sz w:val="28"/>
          <w:szCs w:val="28"/>
          <w:shd w:val="clear" w:color="auto" w:fill="FFFFFF"/>
        </w:rPr>
        <w:br/>
      </w:r>
      <w:r w:rsidRPr="00A710FD">
        <w:rPr>
          <w:rFonts w:ascii="Times New Roman" w:hAnsi="Times New Roman"/>
          <w:bCs/>
          <w:sz w:val="28"/>
          <w:szCs w:val="28"/>
          <w:shd w:val="clear" w:color="auto" w:fill="FFFFFF"/>
        </w:rPr>
        <w:t>16 лютого 2017 р. № 128 «Про затвердження Інструкції про порядок взаємодії між посадовими особами підрозділів Державної прикордонної служби України та територіальних органів Національної поліції України у сфері забезпечення безпеки дорожнього руху в місцях значного скупчення транспортних засобів перед пунктами пропуску через державний кордон України», н</w:t>
      </w:r>
      <w:r w:rsidRPr="00A710FD">
        <w:rPr>
          <w:rStyle w:val="a6"/>
          <w:rFonts w:ascii="Times New Roman" w:hAnsi="Times New Roman"/>
          <w:i w:val="0"/>
          <w:sz w:val="28"/>
          <w:szCs w:val="28"/>
          <w:shd w:val="clear" w:color="auto" w:fill="FFFFFF"/>
        </w:rPr>
        <w:t>аказ Адміністрації Державної прикордонної служби від</w:t>
      </w:r>
      <w:r w:rsidRPr="00A710FD">
        <w:rPr>
          <w:rStyle w:val="a6"/>
          <w:rFonts w:ascii="Times New Roman" w:hAnsi="Times New Roman"/>
          <w:sz w:val="28"/>
          <w:szCs w:val="28"/>
          <w:shd w:val="clear" w:color="auto" w:fill="FFFFFF"/>
        </w:rPr>
        <w:t xml:space="preserve"> </w:t>
      </w:r>
      <w:r w:rsidRPr="00A710FD">
        <w:rPr>
          <w:rFonts w:ascii="Times New Roman" w:hAnsi="Times New Roman"/>
          <w:sz w:val="28"/>
          <w:szCs w:val="28"/>
          <w:shd w:val="clear" w:color="auto" w:fill="FFFFFF"/>
        </w:rPr>
        <w:t>31 серпня 2009 р. № 643 «Про затвердження Положення про зону сервісного обслуговування осіб і транспортних засобів перед пунктами пропуску через державний кордон для міжнародного та міждержавного автомобільного сполучення».</w:t>
      </w:r>
    </w:p>
    <w:p w14:paraId="791F8FAD" w14:textId="77777777" w:rsidR="00702A86" w:rsidRPr="00A710FD" w:rsidRDefault="00702A86" w:rsidP="00702A86">
      <w:pPr>
        <w:shd w:val="clear" w:color="auto" w:fill="FFFFFF"/>
        <w:spacing w:after="0" w:line="240" w:lineRule="auto"/>
        <w:ind w:firstLine="709"/>
        <w:jc w:val="both"/>
        <w:outlineLvl w:val="2"/>
        <w:rPr>
          <w:rFonts w:ascii="Times New Roman" w:hAnsi="Times New Roman"/>
          <w:sz w:val="28"/>
          <w:szCs w:val="28"/>
        </w:rPr>
      </w:pPr>
    </w:p>
    <w:p w14:paraId="4AD7E765" w14:textId="18C6666B" w:rsidR="00702A86" w:rsidRPr="00A710FD" w:rsidRDefault="00702A86" w:rsidP="00702A86">
      <w:pPr>
        <w:shd w:val="clear" w:color="auto" w:fill="FFFFFF"/>
        <w:spacing w:after="0" w:line="240" w:lineRule="auto"/>
        <w:ind w:firstLine="709"/>
        <w:jc w:val="both"/>
        <w:outlineLvl w:val="2"/>
        <w:rPr>
          <w:rFonts w:ascii="Times New Roman" w:hAnsi="Times New Roman"/>
          <w:b/>
          <w:sz w:val="28"/>
          <w:szCs w:val="28"/>
          <w:lang w:eastAsia="uk-UA"/>
        </w:rPr>
      </w:pPr>
      <w:r w:rsidRPr="00A710FD">
        <w:rPr>
          <w:rFonts w:ascii="Times New Roman" w:hAnsi="Times New Roman"/>
          <w:b/>
          <w:sz w:val="28"/>
          <w:szCs w:val="28"/>
          <w:lang w:eastAsia="uk-UA"/>
        </w:rPr>
        <w:t>5. Фінансово-економічне обґрунтування</w:t>
      </w:r>
    </w:p>
    <w:p w14:paraId="57D4D7CB" w14:textId="0B4089FE" w:rsidR="00702A86" w:rsidRPr="00A710FD" w:rsidRDefault="00702A86" w:rsidP="00702A86">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A710FD">
        <w:rPr>
          <w:rFonts w:ascii="Times New Roman" w:hAnsi="Times New Roman"/>
          <w:sz w:val="28"/>
          <w:szCs w:val="28"/>
          <w:shd w:val="clear" w:color="auto" w:fill="FFFFFF"/>
        </w:rPr>
        <w:t xml:space="preserve">Реалізація </w:t>
      </w:r>
      <w:proofErr w:type="spellStart"/>
      <w:r w:rsidRPr="00A710FD">
        <w:rPr>
          <w:rFonts w:ascii="Times New Roman" w:hAnsi="Times New Roman"/>
          <w:sz w:val="28"/>
          <w:szCs w:val="28"/>
          <w:shd w:val="clear" w:color="auto" w:fill="FFFFFF"/>
        </w:rPr>
        <w:t>акта</w:t>
      </w:r>
      <w:proofErr w:type="spellEnd"/>
      <w:r w:rsidRPr="00A710FD">
        <w:rPr>
          <w:rFonts w:ascii="Times New Roman" w:hAnsi="Times New Roman"/>
          <w:sz w:val="28"/>
          <w:szCs w:val="28"/>
          <w:shd w:val="clear" w:color="auto" w:fill="FFFFFF"/>
        </w:rPr>
        <w:t xml:space="preserve"> не потребу</w:t>
      </w:r>
      <w:r w:rsidR="002F35EA">
        <w:rPr>
          <w:rFonts w:ascii="Times New Roman" w:hAnsi="Times New Roman"/>
          <w:sz w:val="28"/>
          <w:szCs w:val="28"/>
          <w:shd w:val="clear" w:color="auto" w:fill="FFFFFF"/>
        </w:rPr>
        <w:t>ватиме</w:t>
      </w:r>
      <w:r w:rsidRPr="00A710FD">
        <w:rPr>
          <w:rFonts w:ascii="Times New Roman" w:hAnsi="Times New Roman"/>
          <w:sz w:val="28"/>
          <w:szCs w:val="28"/>
          <w:shd w:val="clear" w:color="auto" w:fill="FFFFFF"/>
        </w:rPr>
        <w:t xml:space="preserve"> фінансування з державного чи місцевих бюджетів. </w:t>
      </w:r>
    </w:p>
    <w:p w14:paraId="1B67793D" w14:textId="77777777" w:rsidR="00702A86" w:rsidRPr="00A710FD" w:rsidRDefault="00702A86" w:rsidP="00702A86">
      <w:pPr>
        <w:shd w:val="clear" w:color="auto" w:fill="FFFFFF"/>
        <w:spacing w:after="0" w:line="240" w:lineRule="auto"/>
        <w:ind w:right="-142" w:firstLine="709"/>
        <w:jc w:val="both"/>
        <w:rPr>
          <w:rFonts w:ascii="Times New Roman" w:hAnsi="Times New Roman"/>
          <w:strike/>
          <w:sz w:val="28"/>
          <w:szCs w:val="28"/>
          <w:shd w:val="clear" w:color="auto" w:fill="FFFFFF"/>
        </w:rPr>
      </w:pPr>
    </w:p>
    <w:p w14:paraId="6BA2E19D" w14:textId="77777777" w:rsidR="00702A86" w:rsidRPr="00A710FD" w:rsidRDefault="00702A86" w:rsidP="00702A86">
      <w:pPr>
        <w:shd w:val="clear" w:color="auto" w:fill="FFFFFF"/>
        <w:spacing w:after="0" w:line="240" w:lineRule="auto"/>
        <w:ind w:right="-143" w:firstLine="709"/>
        <w:jc w:val="both"/>
        <w:rPr>
          <w:rFonts w:ascii="Times New Roman" w:hAnsi="Times New Roman"/>
          <w:sz w:val="28"/>
          <w:szCs w:val="28"/>
          <w:lang w:eastAsia="ru-RU"/>
        </w:rPr>
      </w:pPr>
      <w:r w:rsidRPr="00A710FD">
        <w:rPr>
          <w:rFonts w:ascii="Times New Roman" w:hAnsi="Times New Roman"/>
          <w:b/>
          <w:bCs/>
          <w:sz w:val="28"/>
          <w:szCs w:val="28"/>
          <w:lang w:eastAsia="ru-RU"/>
        </w:rPr>
        <w:t>6. Позиція заінтересованих сторін</w:t>
      </w:r>
    </w:p>
    <w:p w14:paraId="62B636AC" w14:textId="74530F8B"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1" w:name="n3497"/>
      <w:bookmarkStart w:id="2" w:name="n3498"/>
      <w:bookmarkEnd w:id="1"/>
      <w:bookmarkEnd w:id="2"/>
      <w:proofErr w:type="spellStart"/>
      <w:r w:rsidRPr="00A710FD">
        <w:rPr>
          <w:rFonts w:ascii="Times New Roman" w:hAnsi="Times New Roman"/>
          <w:sz w:val="28"/>
          <w:szCs w:val="28"/>
          <w:lang w:eastAsia="ru-RU"/>
        </w:rPr>
        <w:t>Про</w:t>
      </w:r>
      <w:r w:rsidR="00A67F03" w:rsidRPr="00A710FD">
        <w:rPr>
          <w:rFonts w:ascii="Times New Roman" w:hAnsi="Times New Roman"/>
          <w:sz w:val="28"/>
          <w:szCs w:val="28"/>
          <w:lang w:eastAsia="ru-RU"/>
        </w:rPr>
        <w:t>є</w:t>
      </w:r>
      <w:r w:rsidRPr="00A710FD">
        <w:rPr>
          <w:rFonts w:ascii="Times New Roman" w:hAnsi="Times New Roman"/>
          <w:sz w:val="28"/>
          <w:szCs w:val="28"/>
          <w:lang w:eastAsia="ru-RU"/>
        </w:rPr>
        <w:t>кт</w:t>
      </w:r>
      <w:proofErr w:type="spellEnd"/>
      <w:r w:rsidRPr="00A710FD">
        <w:rPr>
          <w:rFonts w:ascii="Times New Roman" w:hAnsi="Times New Roman"/>
          <w:sz w:val="28"/>
          <w:szCs w:val="28"/>
          <w:lang w:eastAsia="ru-RU"/>
        </w:rPr>
        <w:t xml:space="preserve"> </w:t>
      </w:r>
      <w:proofErr w:type="spellStart"/>
      <w:r w:rsidR="002F35EA">
        <w:rPr>
          <w:rFonts w:ascii="Times New Roman" w:hAnsi="Times New Roman"/>
          <w:sz w:val="28"/>
          <w:szCs w:val="28"/>
          <w:lang w:eastAsia="ru-RU"/>
        </w:rPr>
        <w:t>акта</w:t>
      </w:r>
      <w:proofErr w:type="spellEnd"/>
      <w:r w:rsidRPr="00A710FD">
        <w:rPr>
          <w:rFonts w:ascii="Times New Roman" w:hAnsi="Times New Roman"/>
          <w:sz w:val="28"/>
          <w:szCs w:val="28"/>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14:paraId="035C6165" w14:textId="4202FFED"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3" w:name="n3499"/>
      <w:bookmarkEnd w:id="3"/>
      <w:proofErr w:type="spellStart"/>
      <w:r w:rsidRPr="00A710FD">
        <w:rPr>
          <w:rFonts w:ascii="Times New Roman" w:hAnsi="Times New Roman"/>
          <w:sz w:val="28"/>
          <w:szCs w:val="28"/>
          <w:lang w:eastAsia="ru-RU"/>
        </w:rPr>
        <w:t>Про</w:t>
      </w:r>
      <w:r w:rsidR="00A67F03" w:rsidRPr="00A710FD">
        <w:rPr>
          <w:rFonts w:ascii="Times New Roman" w:hAnsi="Times New Roman"/>
          <w:sz w:val="28"/>
          <w:szCs w:val="28"/>
          <w:lang w:eastAsia="ru-RU"/>
        </w:rPr>
        <w:t>є</w:t>
      </w:r>
      <w:r w:rsidRPr="00A710FD">
        <w:rPr>
          <w:rFonts w:ascii="Times New Roman" w:hAnsi="Times New Roman"/>
          <w:sz w:val="28"/>
          <w:szCs w:val="28"/>
          <w:lang w:eastAsia="ru-RU"/>
        </w:rPr>
        <w:t>кт</w:t>
      </w:r>
      <w:proofErr w:type="spellEnd"/>
      <w:r w:rsidRPr="00A710FD">
        <w:rPr>
          <w:rFonts w:ascii="Times New Roman" w:hAnsi="Times New Roman"/>
          <w:sz w:val="28"/>
          <w:szCs w:val="28"/>
          <w:lang w:eastAsia="ru-RU"/>
        </w:rPr>
        <w:t xml:space="preserve"> </w:t>
      </w:r>
      <w:proofErr w:type="spellStart"/>
      <w:r w:rsidR="002F35EA">
        <w:rPr>
          <w:rFonts w:ascii="Times New Roman" w:hAnsi="Times New Roman"/>
          <w:sz w:val="28"/>
          <w:szCs w:val="28"/>
          <w:lang w:eastAsia="ru-RU"/>
        </w:rPr>
        <w:t>акта</w:t>
      </w:r>
      <w:proofErr w:type="spellEnd"/>
      <w:r w:rsidRPr="00A710FD">
        <w:rPr>
          <w:rFonts w:ascii="Times New Roman" w:hAnsi="Times New Roman"/>
          <w:sz w:val="28"/>
          <w:szCs w:val="28"/>
          <w:lang w:eastAsia="ru-RU"/>
        </w:rPr>
        <w:t xml:space="preserve"> не стосується сфери наукової та науково-технічної діяльності, </w:t>
      </w:r>
      <w:proofErr w:type="spellStart"/>
      <w:r w:rsidRPr="00A710FD">
        <w:rPr>
          <w:rFonts w:ascii="Times New Roman" w:hAnsi="Times New Roman"/>
          <w:sz w:val="28"/>
          <w:szCs w:val="28"/>
          <w:lang w:eastAsia="ru-RU"/>
        </w:rPr>
        <w:t>про</w:t>
      </w:r>
      <w:r w:rsidR="00A67F03" w:rsidRPr="00A710FD">
        <w:rPr>
          <w:rFonts w:ascii="Times New Roman" w:hAnsi="Times New Roman"/>
          <w:sz w:val="28"/>
          <w:szCs w:val="28"/>
          <w:lang w:eastAsia="ru-RU"/>
        </w:rPr>
        <w:t>є</w:t>
      </w:r>
      <w:r w:rsidRPr="00A710FD">
        <w:rPr>
          <w:rFonts w:ascii="Times New Roman" w:hAnsi="Times New Roman"/>
          <w:sz w:val="28"/>
          <w:szCs w:val="28"/>
          <w:lang w:eastAsia="ru-RU"/>
        </w:rPr>
        <w:t>кт</w:t>
      </w:r>
      <w:proofErr w:type="spellEnd"/>
      <w:r w:rsidRPr="00A710FD">
        <w:rPr>
          <w:rFonts w:ascii="Times New Roman" w:hAnsi="Times New Roman"/>
          <w:sz w:val="28"/>
          <w:szCs w:val="28"/>
          <w:lang w:eastAsia="ru-RU"/>
        </w:rPr>
        <w:t xml:space="preserve"> наказу не надсилався на розгляд Наукового комітету Національної ради з питань розвитку науки і технологій.</w:t>
      </w:r>
    </w:p>
    <w:p w14:paraId="0A110B4E" w14:textId="77777777" w:rsidR="00702A86" w:rsidRPr="00A710FD" w:rsidRDefault="00702A86" w:rsidP="00702A86">
      <w:pPr>
        <w:shd w:val="clear" w:color="auto" w:fill="FFFFFF"/>
        <w:spacing w:after="0" w:line="240" w:lineRule="auto"/>
        <w:ind w:right="-143" w:firstLine="709"/>
        <w:jc w:val="both"/>
        <w:rPr>
          <w:rFonts w:ascii="Times New Roman" w:hAnsi="Times New Roman"/>
          <w:b/>
          <w:bCs/>
          <w:sz w:val="28"/>
          <w:szCs w:val="28"/>
          <w:lang w:eastAsia="ru-RU"/>
        </w:rPr>
      </w:pPr>
      <w:bookmarkStart w:id="4" w:name="n3500"/>
      <w:bookmarkEnd w:id="4"/>
    </w:p>
    <w:p w14:paraId="4AEB57DF" w14:textId="77777777" w:rsidR="00702A86" w:rsidRPr="00A710FD" w:rsidRDefault="00702A86" w:rsidP="00702A86">
      <w:pPr>
        <w:shd w:val="clear" w:color="auto" w:fill="FFFFFF"/>
        <w:spacing w:after="0" w:line="240" w:lineRule="auto"/>
        <w:ind w:right="-143" w:firstLine="709"/>
        <w:jc w:val="both"/>
        <w:rPr>
          <w:rFonts w:ascii="Times New Roman" w:hAnsi="Times New Roman"/>
          <w:sz w:val="28"/>
          <w:szCs w:val="28"/>
          <w:lang w:eastAsia="ru-RU"/>
        </w:rPr>
      </w:pPr>
      <w:r w:rsidRPr="00A710FD">
        <w:rPr>
          <w:rFonts w:ascii="Times New Roman" w:hAnsi="Times New Roman"/>
          <w:b/>
          <w:bCs/>
          <w:sz w:val="28"/>
          <w:szCs w:val="28"/>
          <w:lang w:eastAsia="ru-RU"/>
        </w:rPr>
        <w:t>7. Оцінка відповідності</w:t>
      </w:r>
    </w:p>
    <w:p w14:paraId="4196EA1E" w14:textId="3445AE91"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5" w:name="n3501"/>
      <w:bookmarkEnd w:id="5"/>
      <w:r w:rsidRPr="00A710FD">
        <w:rPr>
          <w:rFonts w:ascii="Times New Roman" w:hAnsi="Times New Roman"/>
          <w:sz w:val="28"/>
          <w:szCs w:val="28"/>
          <w:lang w:eastAsia="ru-RU"/>
        </w:rPr>
        <w:t xml:space="preserve">У </w:t>
      </w:r>
      <w:proofErr w:type="spellStart"/>
      <w:r w:rsidRPr="00A710FD">
        <w:rPr>
          <w:rFonts w:ascii="Times New Roman" w:hAnsi="Times New Roman"/>
          <w:sz w:val="28"/>
          <w:szCs w:val="28"/>
          <w:lang w:eastAsia="ru-RU"/>
        </w:rPr>
        <w:t>про</w:t>
      </w:r>
      <w:r w:rsidR="00A67F03" w:rsidRPr="00A710FD">
        <w:rPr>
          <w:rFonts w:ascii="Times New Roman" w:hAnsi="Times New Roman"/>
          <w:sz w:val="28"/>
          <w:szCs w:val="28"/>
          <w:lang w:eastAsia="ru-RU"/>
        </w:rPr>
        <w:t>є</w:t>
      </w:r>
      <w:r w:rsidRPr="00A710FD">
        <w:rPr>
          <w:rFonts w:ascii="Times New Roman" w:hAnsi="Times New Roman"/>
          <w:sz w:val="28"/>
          <w:szCs w:val="28"/>
          <w:lang w:eastAsia="ru-RU"/>
        </w:rPr>
        <w:t>кті</w:t>
      </w:r>
      <w:proofErr w:type="spellEnd"/>
      <w:r w:rsidRPr="00A710FD">
        <w:rPr>
          <w:rFonts w:ascii="Times New Roman" w:hAnsi="Times New Roman"/>
          <w:sz w:val="28"/>
          <w:szCs w:val="28"/>
          <w:lang w:eastAsia="ru-RU"/>
        </w:rPr>
        <w:t xml:space="preserve"> </w:t>
      </w:r>
      <w:proofErr w:type="spellStart"/>
      <w:r w:rsidR="002F35EA">
        <w:rPr>
          <w:rFonts w:ascii="Times New Roman" w:hAnsi="Times New Roman"/>
          <w:sz w:val="28"/>
          <w:szCs w:val="28"/>
          <w:lang w:eastAsia="ru-RU"/>
        </w:rPr>
        <w:t>акта</w:t>
      </w:r>
      <w:proofErr w:type="spellEnd"/>
      <w:r w:rsidRPr="00A710FD">
        <w:rPr>
          <w:rFonts w:ascii="Times New Roman" w:hAnsi="Times New Roman"/>
          <w:sz w:val="28"/>
          <w:szCs w:val="28"/>
          <w:lang w:eastAsia="ru-RU"/>
        </w:rPr>
        <w:t xml:space="preserve"> відсутні положення, що:</w:t>
      </w:r>
    </w:p>
    <w:p w14:paraId="55A04E26" w14:textId="77777777"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6" w:name="n3502"/>
      <w:bookmarkEnd w:id="6"/>
      <w:r w:rsidRPr="00A710FD">
        <w:rPr>
          <w:rFonts w:ascii="Times New Roman" w:hAnsi="Times New Roman"/>
          <w:sz w:val="28"/>
          <w:szCs w:val="28"/>
          <w:lang w:eastAsia="ru-RU"/>
        </w:rPr>
        <w:t>стосуються зобов’язань України у сфері європейської інтеграції;</w:t>
      </w:r>
    </w:p>
    <w:p w14:paraId="01E2EC10" w14:textId="77777777"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7" w:name="n3503"/>
      <w:bookmarkEnd w:id="7"/>
      <w:r w:rsidRPr="00A710FD">
        <w:rPr>
          <w:rFonts w:ascii="Times New Roman" w:hAnsi="Times New Roman"/>
          <w:sz w:val="28"/>
          <w:szCs w:val="28"/>
          <w:lang w:eastAsia="ru-RU"/>
        </w:rPr>
        <w:t>стосуються прав та свобод, гарантованих Конвенцією про захист прав людини і основоположних свобод;</w:t>
      </w:r>
    </w:p>
    <w:p w14:paraId="7986D6A2" w14:textId="77777777"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8" w:name="n3504"/>
      <w:bookmarkEnd w:id="8"/>
      <w:r w:rsidRPr="00A710FD">
        <w:rPr>
          <w:rFonts w:ascii="Times New Roman" w:hAnsi="Times New Roman"/>
          <w:sz w:val="28"/>
          <w:szCs w:val="28"/>
          <w:lang w:eastAsia="ru-RU"/>
        </w:rPr>
        <w:t>впливають на забезпечення рівних прав та можливостей жінок і чоловіків;</w:t>
      </w:r>
    </w:p>
    <w:p w14:paraId="44E5073B" w14:textId="77777777"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9" w:name="n3505"/>
      <w:bookmarkEnd w:id="9"/>
      <w:r w:rsidRPr="00A710FD">
        <w:rPr>
          <w:rFonts w:ascii="Times New Roman" w:hAnsi="Times New Roman"/>
          <w:sz w:val="28"/>
          <w:szCs w:val="28"/>
          <w:lang w:eastAsia="ru-RU"/>
        </w:rPr>
        <w:lastRenderedPageBreak/>
        <w:t>містять ризики вчинення корупційних правопорушень та правопорушень, пов’язаних з корупцією;</w:t>
      </w:r>
    </w:p>
    <w:p w14:paraId="21532F16" w14:textId="77777777" w:rsidR="00702A86" w:rsidRPr="00A710FD" w:rsidRDefault="00702A86" w:rsidP="00702A86">
      <w:pPr>
        <w:shd w:val="clear" w:color="auto" w:fill="FFFFFF"/>
        <w:spacing w:after="0" w:line="240" w:lineRule="auto"/>
        <w:ind w:right="-142" w:firstLine="709"/>
        <w:jc w:val="both"/>
        <w:rPr>
          <w:rFonts w:ascii="Times New Roman" w:hAnsi="Times New Roman"/>
          <w:sz w:val="28"/>
          <w:szCs w:val="28"/>
          <w:lang w:eastAsia="ru-RU"/>
        </w:rPr>
      </w:pPr>
      <w:bookmarkStart w:id="10" w:name="n3506"/>
      <w:bookmarkEnd w:id="10"/>
      <w:r w:rsidRPr="00A710FD">
        <w:rPr>
          <w:rFonts w:ascii="Times New Roman" w:hAnsi="Times New Roman"/>
          <w:sz w:val="28"/>
          <w:szCs w:val="28"/>
          <w:lang w:eastAsia="ru-RU"/>
        </w:rPr>
        <w:t>створюють підстави для дискримінації.</w:t>
      </w:r>
    </w:p>
    <w:p w14:paraId="0F4231DE" w14:textId="77777777" w:rsidR="00702A86" w:rsidRPr="00A710FD" w:rsidRDefault="00702A86" w:rsidP="00702A86">
      <w:pPr>
        <w:shd w:val="clear" w:color="auto" w:fill="FFFFFF"/>
        <w:spacing w:after="0" w:line="240" w:lineRule="auto"/>
        <w:ind w:firstLine="709"/>
        <w:jc w:val="both"/>
        <w:outlineLvl w:val="2"/>
        <w:rPr>
          <w:rFonts w:ascii="Times New Roman" w:hAnsi="Times New Roman"/>
        </w:rPr>
      </w:pPr>
      <w:bookmarkStart w:id="11" w:name="n3522"/>
      <w:bookmarkEnd w:id="11"/>
    </w:p>
    <w:p w14:paraId="351EF548" w14:textId="77777777" w:rsidR="00815EDA" w:rsidRPr="00A710FD" w:rsidRDefault="00815EDA" w:rsidP="002F35EA">
      <w:pPr>
        <w:shd w:val="clear" w:color="auto" w:fill="FFFFFF"/>
        <w:spacing w:after="0" w:line="240" w:lineRule="auto"/>
        <w:jc w:val="both"/>
        <w:outlineLvl w:val="2"/>
      </w:pPr>
    </w:p>
    <w:p w14:paraId="7FB49CE6" w14:textId="77777777" w:rsidR="00702A86" w:rsidRPr="00A710FD" w:rsidRDefault="00650202" w:rsidP="00702A86">
      <w:pPr>
        <w:shd w:val="clear" w:color="auto" w:fill="FFFFFF"/>
        <w:spacing w:after="0" w:line="240" w:lineRule="auto"/>
        <w:ind w:firstLine="709"/>
        <w:jc w:val="both"/>
        <w:outlineLvl w:val="2"/>
        <w:rPr>
          <w:rFonts w:ascii="Times New Roman" w:hAnsi="Times New Roman"/>
          <w:b/>
          <w:sz w:val="28"/>
          <w:szCs w:val="28"/>
          <w:lang w:eastAsia="uk-UA"/>
        </w:rPr>
      </w:pPr>
      <w:hyperlink r:id="rId11" w:tgtFrame="_top" w:history="1">
        <w:r w:rsidR="00702A86" w:rsidRPr="00A710FD">
          <w:rPr>
            <w:rFonts w:ascii="Times New Roman" w:hAnsi="Times New Roman"/>
            <w:b/>
            <w:sz w:val="28"/>
            <w:szCs w:val="28"/>
            <w:lang w:eastAsia="uk-UA"/>
          </w:rPr>
          <w:t>8. Прогноз результатів</w:t>
        </w:r>
      </w:hyperlink>
    </w:p>
    <w:p w14:paraId="4EF42A46" w14:textId="098E5FC7" w:rsidR="00702A86" w:rsidRPr="00A710FD" w:rsidRDefault="00702A86" w:rsidP="00702A86">
      <w:pPr>
        <w:shd w:val="clear" w:color="auto" w:fill="FFFFFF"/>
        <w:spacing w:after="0" w:line="240" w:lineRule="auto"/>
        <w:ind w:firstLine="709"/>
        <w:jc w:val="both"/>
        <w:rPr>
          <w:rFonts w:ascii="Times New Roman" w:hAnsi="Times New Roman"/>
          <w:sz w:val="28"/>
          <w:szCs w:val="28"/>
          <w:highlight w:val="white"/>
        </w:rPr>
      </w:pPr>
      <w:r w:rsidRPr="00A710FD">
        <w:rPr>
          <w:rFonts w:ascii="Times New Roman" w:hAnsi="Times New Roman"/>
          <w:sz w:val="28"/>
          <w:szCs w:val="28"/>
          <w:lang w:eastAsia="uk-UA"/>
        </w:rPr>
        <w:t xml:space="preserve">Реалізація </w:t>
      </w:r>
      <w:proofErr w:type="spellStart"/>
      <w:r w:rsidR="002F35EA">
        <w:rPr>
          <w:rFonts w:ascii="Times New Roman" w:hAnsi="Times New Roman"/>
          <w:sz w:val="28"/>
          <w:szCs w:val="28"/>
          <w:lang w:eastAsia="uk-UA"/>
        </w:rPr>
        <w:t>акта</w:t>
      </w:r>
      <w:proofErr w:type="spellEnd"/>
      <w:r w:rsidRPr="00A710FD">
        <w:rPr>
          <w:rFonts w:ascii="Times New Roman" w:hAnsi="Times New Roman"/>
          <w:sz w:val="28"/>
          <w:szCs w:val="28"/>
          <w:lang w:eastAsia="uk-UA"/>
        </w:rPr>
        <w:t xml:space="preserve"> дозволить організувати роботу </w:t>
      </w:r>
      <w:r w:rsidRPr="00A710FD">
        <w:rPr>
          <w:rFonts w:ascii="Times New Roman" w:hAnsi="Times New Roman"/>
          <w:sz w:val="28"/>
          <w:szCs w:val="28"/>
          <w:highlight w:val="white"/>
        </w:rPr>
        <w:t xml:space="preserve">електронної черги </w:t>
      </w:r>
      <w:r w:rsidRPr="00A710FD">
        <w:rPr>
          <w:rFonts w:ascii="Times New Roman" w:hAnsi="Times New Roman"/>
          <w:sz w:val="28"/>
          <w:szCs w:val="28"/>
        </w:rPr>
        <w:t xml:space="preserve">перед міжнародним пунктом пропуску через державний кордон України для автомобільного сполучення «Ягодин — </w:t>
      </w:r>
      <w:proofErr w:type="spellStart"/>
      <w:r w:rsidRPr="00A710FD">
        <w:rPr>
          <w:rFonts w:ascii="Times New Roman" w:hAnsi="Times New Roman"/>
          <w:sz w:val="28"/>
          <w:szCs w:val="28"/>
        </w:rPr>
        <w:t>Дорогуськ</w:t>
      </w:r>
      <w:proofErr w:type="spellEnd"/>
      <w:r w:rsidRPr="00A710FD">
        <w:rPr>
          <w:rFonts w:ascii="Times New Roman" w:hAnsi="Times New Roman"/>
          <w:sz w:val="28"/>
          <w:szCs w:val="28"/>
        </w:rPr>
        <w:t>»</w:t>
      </w:r>
      <w:r w:rsidRPr="00A710FD">
        <w:rPr>
          <w:rFonts w:ascii="Times New Roman" w:hAnsi="Times New Roman"/>
          <w:sz w:val="28"/>
          <w:szCs w:val="28"/>
          <w:highlight w:val="white"/>
        </w:rPr>
        <w:t xml:space="preserve">, спрогнозувати час перетину вантажними </w:t>
      </w:r>
      <w:r w:rsidR="00815EDA" w:rsidRPr="00A710FD">
        <w:rPr>
          <w:rFonts w:ascii="Times New Roman" w:hAnsi="Times New Roman"/>
          <w:sz w:val="28"/>
          <w:szCs w:val="28"/>
          <w:highlight w:val="white"/>
        </w:rPr>
        <w:t>автомобілями</w:t>
      </w:r>
      <w:r w:rsidRPr="00A710FD">
        <w:rPr>
          <w:rFonts w:ascii="Times New Roman" w:hAnsi="Times New Roman"/>
          <w:sz w:val="28"/>
          <w:szCs w:val="28"/>
          <w:highlight w:val="white"/>
        </w:rPr>
        <w:t xml:space="preserve"> державного кордону з метою </w:t>
      </w:r>
      <w:r w:rsidR="00815EDA" w:rsidRPr="00A710FD">
        <w:rPr>
          <w:rFonts w:ascii="Times New Roman" w:hAnsi="Times New Roman"/>
          <w:sz w:val="28"/>
          <w:szCs w:val="28"/>
          <w:highlight w:val="white"/>
        </w:rPr>
        <w:t xml:space="preserve">їх </w:t>
      </w:r>
      <w:r w:rsidRPr="00A710FD">
        <w:rPr>
          <w:rFonts w:ascii="Times New Roman" w:hAnsi="Times New Roman"/>
          <w:sz w:val="28"/>
          <w:szCs w:val="28"/>
          <w:highlight w:val="white"/>
        </w:rPr>
        <w:t>виїзду за межі України.</w:t>
      </w:r>
    </w:p>
    <w:p w14:paraId="0806B00D" w14:textId="77777777" w:rsidR="00702A86" w:rsidRPr="00A710FD" w:rsidRDefault="00702A86" w:rsidP="00702A86">
      <w:pPr>
        <w:shd w:val="clear" w:color="auto" w:fill="FFFFFF"/>
        <w:spacing w:after="0" w:line="240" w:lineRule="auto"/>
        <w:ind w:firstLine="709"/>
        <w:jc w:val="both"/>
        <w:rPr>
          <w:rFonts w:ascii="Times New Roman" w:hAnsi="Times New Roman"/>
          <w:sz w:val="28"/>
          <w:szCs w:val="28"/>
          <w:highlight w:val="white"/>
        </w:rPr>
      </w:pPr>
    </w:p>
    <w:p w14:paraId="039C966D" w14:textId="77777777" w:rsidR="00815EDA" w:rsidRPr="00A710FD" w:rsidRDefault="00815EDA" w:rsidP="00702A86">
      <w:pPr>
        <w:shd w:val="clear" w:color="auto" w:fill="FFFFFF"/>
        <w:spacing w:after="0" w:line="240" w:lineRule="auto"/>
        <w:ind w:firstLine="709"/>
        <w:jc w:val="both"/>
        <w:rPr>
          <w:rFonts w:ascii="Times New Roman" w:hAnsi="Times New Roman"/>
          <w:sz w:val="28"/>
          <w:szCs w:val="28"/>
          <w:highlight w:val="white"/>
        </w:rPr>
      </w:pPr>
    </w:p>
    <w:p w14:paraId="294393D0" w14:textId="77777777" w:rsidR="00A67F03" w:rsidRPr="00A710FD" w:rsidRDefault="00A67F03" w:rsidP="00A67F03">
      <w:pPr>
        <w:shd w:val="clear" w:color="auto" w:fill="FFFFFF"/>
        <w:spacing w:after="0" w:line="240" w:lineRule="auto"/>
        <w:jc w:val="both"/>
        <w:rPr>
          <w:rFonts w:ascii="Times New Roman" w:hAnsi="Times New Roman"/>
          <w:sz w:val="28"/>
          <w:szCs w:val="28"/>
          <w:highlight w:val="white"/>
        </w:rPr>
      </w:pPr>
      <w:r w:rsidRPr="00A710FD">
        <w:rPr>
          <w:rFonts w:ascii="Times New Roman" w:hAnsi="Times New Roman"/>
          <w:sz w:val="28"/>
          <w:szCs w:val="28"/>
          <w:highlight w:val="white"/>
        </w:rPr>
        <w:t xml:space="preserve">Віце-прем’єр-міністр з відновлення України – </w:t>
      </w:r>
    </w:p>
    <w:p w14:paraId="208A5F97" w14:textId="77777777" w:rsidR="00A67F03" w:rsidRPr="00A710FD" w:rsidRDefault="00A67F03" w:rsidP="00A67F03">
      <w:pPr>
        <w:shd w:val="clear" w:color="auto" w:fill="FFFFFF"/>
        <w:spacing w:after="0" w:line="240" w:lineRule="auto"/>
        <w:jc w:val="both"/>
        <w:rPr>
          <w:rFonts w:ascii="Times New Roman" w:hAnsi="Times New Roman"/>
          <w:sz w:val="28"/>
          <w:szCs w:val="28"/>
          <w:highlight w:val="white"/>
        </w:rPr>
      </w:pPr>
      <w:r w:rsidRPr="00A710FD">
        <w:rPr>
          <w:rFonts w:ascii="Times New Roman" w:hAnsi="Times New Roman"/>
          <w:sz w:val="28"/>
          <w:szCs w:val="28"/>
          <w:highlight w:val="white"/>
        </w:rPr>
        <w:t xml:space="preserve">Міністр розвитку громад, </w:t>
      </w:r>
    </w:p>
    <w:p w14:paraId="7781F334" w14:textId="77777777" w:rsidR="00A67F03" w:rsidRPr="00A710FD" w:rsidRDefault="00A67F03" w:rsidP="00A67F03">
      <w:pPr>
        <w:shd w:val="clear" w:color="auto" w:fill="FFFFFF"/>
        <w:spacing w:after="0" w:line="240" w:lineRule="auto"/>
        <w:jc w:val="both"/>
        <w:rPr>
          <w:rFonts w:ascii="Times New Roman" w:hAnsi="Times New Roman"/>
          <w:sz w:val="28"/>
          <w:szCs w:val="28"/>
          <w:highlight w:val="white"/>
        </w:rPr>
      </w:pPr>
      <w:r w:rsidRPr="00A710FD">
        <w:rPr>
          <w:rFonts w:ascii="Times New Roman" w:hAnsi="Times New Roman"/>
          <w:sz w:val="28"/>
          <w:szCs w:val="28"/>
          <w:highlight w:val="white"/>
        </w:rPr>
        <w:t>територій та інфраструктури України                                 Олександр КУБРАКОВ</w:t>
      </w:r>
    </w:p>
    <w:p w14:paraId="4F5BF971" w14:textId="77777777" w:rsidR="00702A86" w:rsidRPr="00A710FD" w:rsidRDefault="00702A86" w:rsidP="00702A86">
      <w:pPr>
        <w:shd w:val="clear" w:color="auto" w:fill="FFFFFF"/>
        <w:spacing w:after="0" w:line="240" w:lineRule="auto"/>
        <w:ind w:firstLine="709"/>
        <w:jc w:val="both"/>
        <w:rPr>
          <w:rFonts w:ascii="Times New Roman" w:hAnsi="Times New Roman"/>
          <w:sz w:val="28"/>
          <w:szCs w:val="28"/>
          <w:shd w:val="clear" w:color="auto" w:fill="FFFFFF"/>
        </w:rPr>
      </w:pPr>
    </w:p>
    <w:p w14:paraId="167D3F17" w14:textId="651E3A76" w:rsidR="00702A86" w:rsidRPr="00A710FD" w:rsidRDefault="00702A86" w:rsidP="00702A86">
      <w:pPr>
        <w:shd w:val="clear" w:color="auto" w:fill="FFFFFF"/>
        <w:spacing w:after="0" w:line="240" w:lineRule="auto"/>
        <w:ind w:firstLine="142"/>
        <w:jc w:val="both"/>
        <w:rPr>
          <w:rFonts w:ascii="Times New Roman" w:hAnsi="Times New Roman"/>
        </w:rPr>
      </w:pPr>
      <w:r w:rsidRPr="00A710FD">
        <w:rPr>
          <w:rFonts w:ascii="Times New Roman" w:hAnsi="Times New Roman"/>
          <w:sz w:val="28"/>
          <w:szCs w:val="28"/>
          <w:u w:val="single"/>
          <w:shd w:val="clear" w:color="auto" w:fill="FFFFFF"/>
        </w:rPr>
        <w:t>____</w:t>
      </w:r>
      <w:r w:rsidRPr="00A710FD">
        <w:rPr>
          <w:rFonts w:ascii="Times New Roman" w:hAnsi="Times New Roman"/>
          <w:sz w:val="28"/>
          <w:szCs w:val="28"/>
          <w:shd w:val="clear" w:color="auto" w:fill="FFFFFF"/>
        </w:rPr>
        <w:t xml:space="preserve"> _</w:t>
      </w:r>
      <w:r w:rsidRPr="00A710FD">
        <w:rPr>
          <w:rFonts w:ascii="Times New Roman" w:hAnsi="Times New Roman"/>
          <w:sz w:val="28"/>
          <w:szCs w:val="28"/>
          <w:u w:val="single"/>
          <w:shd w:val="clear" w:color="auto" w:fill="FFFFFF"/>
        </w:rPr>
        <w:t>______________</w:t>
      </w:r>
      <w:r w:rsidR="007C0ABE">
        <w:rPr>
          <w:rFonts w:ascii="Times New Roman" w:hAnsi="Times New Roman"/>
          <w:sz w:val="28"/>
          <w:szCs w:val="28"/>
          <w:shd w:val="clear" w:color="auto" w:fill="FFFFFF"/>
        </w:rPr>
        <w:t xml:space="preserve"> 2023</w:t>
      </w:r>
      <w:bookmarkStart w:id="12" w:name="_GoBack"/>
      <w:bookmarkEnd w:id="12"/>
      <w:r w:rsidRPr="00A710FD">
        <w:rPr>
          <w:rFonts w:ascii="Times New Roman" w:hAnsi="Times New Roman"/>
          <w:sz w:val="28"/>
          <w:szCs w:val="28"/>
          <w:shd w:val="clear" w:color="auto" w:fill="FFFFFF"/>
        </w:rPr>
        <w:t xml:space="preserve"> р.</w:t>
      </w:r>
    </w:p>
    <w:p w14:paraId="5DEA236E" w14:textId="77777777" w:rsidR="00C86F29" w:rsidRPr="00A710FD" w:rsidRDefault="00C86F29" w:rsidP="00702A86"/>
    <w:sectPr w:rsidR="00C86F29" w:rsidRPr="00A710FD" w:rsidSect="00815EDA">
      <w:headerReference w:type="default" r:id="rId12"/>
      <w:pgSz w:w="11906" w:h="16838"/>
      <w:pgMar w:top="1135" w:right="850"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D6BA" w14:textId="77777777" w:rsidR="00650202" w:rsidRDefault="00650202">
      <w:pPr>
        <w:spacing w:after="0" w:line="240" w:lineRule="auto"/>
      </w:pPr>
      <w:r>
        <w:separator/>
      </w:r>
    </w:p>
  </w:endnote>
  <w:endnote w:type="continuationSeparator" w:id="0">
    <w:p w14:paraId="76B30A1B" w14:textId="77777777" w:rsidR="00650202" w:rsidRDefault="0065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F401" w14:textId="77777777" w:rsidR="00650202" w:rsidRDefault="00650202">
      <w:pPr>
        <w:spacing w:after="0" w:line="240" w:lineRule="auto"/>
      </w:pPr>
      <w:r>
        <w:separator/>
      </w:r>
    </w:p>
  </w:footnote>
  <w:footnote w:type="continuationSeparator" w:id="0">
    <w:p w14:paraId="15970003" w14:textId="77777777" w:rsidR="00650202" w:rsidRDefault="0065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8953" w14:textId="3CA58811" w:rsidR="00B35322" w:rsidRPr="00B35322" w:rsidRDefault="00102F56">
    <w:pPr>
      <w:pStyle w:val="a3"/>
      <w:jc w:val="center"/>
      <w:rPr>
        <w:rFonts w:ascii="Times New Roman" w:hAnsi="Times New Roman"/>
        <w:sz w:val="26"/>
        <w:szCs w:val="26"/>
      </w:rPr>
    </w:pPr>
    <w:r w:rsidRPr="00B35322">
      <w:rPr>
        <w:rFonts w:ascii="Times New Roman" w:hAnsi="Times New Roman"/>
        <w:sz w:val="26"/>
        <w:szCs w:val="26"/>
      </w:rPr>
      <w:fldChar w:fldCharType="begin"/>
    </w:r>
    <w:r w:rsidRPr="00B35322">
      <w:rPr>
        <w:rFonts w:ascii="Times New Roman" w:hAnsi="Times New Roman"/>
        <w:sz w:val="26"/>
        <w:szCs w:val="26"/>
      </w:rPr>
      <w:instrText>PAGE   \* MERGEFORMAT</w:instrText>
    </w:r>
    <w:r w:rsidRPr="00B35322">
      <w:rPr>
        <w:rFonts w:ascii="Times New Roman" w:hAnsi="Times New Roman"/>
        <w:sz w:val="26"/>
        <w:szCs w:val="26"/>
      </w:rPr>
      <w:fldChar w:fldCharType="separate"/>
    </w:r>
    <w:r w:rsidR="007C0ABE">
      <w:rPr>
        <w:rFonts w:ascii="Times New Roman" w:hAnsi="Times New Roman"/>
        <w:noProof/>
        <w:sz w:val="26"/>
        <w:szCs w:val="26"/>
      </w:rPr>
      <w:t>2</w:t>
    </w:r>
    <w:r w:rsidRPr="00B35322">
      <w:rPr>
        <w:rFonts w:ascii="Times New Roman" w:hAnsi="Times New Roman"/>
        <w:sz w:val="26"/>
        <w:szCs w:val="26"/>
      </w:rPr>
      <w:fldChar w:fldCharType="end"/>
    </w:r>
  </w:p>
  <w:p w14:paraId="53F5F045" w14:textId="77777777" w:rsidR="00B35322" w:rsidRDefault="006502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29"/>
    <w:rsid w:val="00007913"/>
    <w:rsid w:val="000A24D1"/>
    <w:rsid w:val="00102F56"/>
    <w:rsid w:val="0012484E"/>
    <w:rsid w:val="00196E75"/>
    <w:rsid w:val="00237B18"/>
    <w:rsid w:val="002C2F90"/>
    <w:rsid w:val="002F35EA"/>
    <w:rsid w:val="004B2629"/>
    <w:rsid w:val="0054590F"/>
    <w:rsid w:val="00650202"/>
    <w:rsid w:val="0065766A"/>
    <w:rsid w:val="006A3BF3"/>
    <w:rsid w:val="00702A86"/>
    <w:rsid w:val="00797A62"/>
    <w:rsid w:val="007C0ABE"/>
    <w:rsid w:val="0080251D"/>
    <w:rsid w:val="00815EDA"/>
    <w:rsid w:val="00841C68"/>
    <w:rsid w:val="008558DC"/>
    <w:rsid w:val="008B5884"/>
    <w:rsid w:val="00904B93"/>
    <w:rsid w:val="009215F3"/>
    <w:rsid w:val="00A67F03"/>
    <w:rsid w:val="00A710FD"/>
    <w:rsid w:val="00C86F29"/>
    <w:rsid w:val="00D41470"/>
    <w:rsid w:val="00D43FFD"/>
    <w:rsid w:val="00DA65E9"/>
    <w:rsid w:val="00DB351B"/>
    <w:rsid w:val="00DF7866"/>
    <w:rsid w:val="00FA1633"/>
    <w:rsid w:val="00FC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D0ED"/>
  <w15:chartTrackingRefBased/>
  <w15:docId w15:val="{CC05DD40-53C3-4EE6-9E9B-11C601E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29"/>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F2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86F29"/>
    <w:rPr>
      <w:rFonts w:eastAsia="Times New Roman" w:cs="Times New Roman"/>
      <w:lang w:val="uk-UA"/>
    </w:rPr>
  </w:style>
  <w:style w:type="paragraph" w:customStyle="1" w:styleId="rvps2">
    <w:name w:val="rvps2"/>
    <w:basedOn w:val="a"/>
    <w:rsid w:val="00C86F29"/>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semiHidden/>
    <w:unhideWhenUsed/>
    <w:rsid w:val="00C86F29"/>
    <w:rPr>
      <w:color w:val="0000FF"/>
      <w:u w:val="single"/>
    </w:rPr>
  </w:style>
  <w:style w:type="character" w:styleId="a6">
    <w:name w:val="Emphasis"/>
    <w:basedOn w:val="a0"/>
    <w:uiPriority w:val="20"/>
    <w:qFormat/>
    <w:rsid w:val="00C86F29"/>
    <w:rPr>
      <w:i/>
      <w:iCs/>
    </w:rPr>
  </w:style>
  <w:style w:type="character" w:customStyle="1" w:styleId="rvts9">
    <w:name w:val="rvts9"/>
    <w:basedOn w:val="a0"/>
    <w:rsid w:val="00C8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93-2021-%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KP201285.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KP201285.html" TargetMode="External"/><Relationship Id="rId11" Type="http://schemas.openxmlformats.org/officeDocument/2006/relationships/hyperlink" Target="http://search.ligazakon.ua/l_doc2.nsf/link1/KP201285.html" TargetMode="External"/><Relationship Id="rId5" Type="http://schemas.openxmlformats.org/officeDocument/2006/relationships/endnotes" Target="endnotes.xml"/><Relationship Id="rId10" Type="http://schemas.openxmlformats.org/officeDocument/2006/relationships/hyperlink" Target="http://search.ligazakon.ua/l_doc2.nsf/link1/KP201285.html" TargetMode="External"/><Relationship Id="rId4" Type="http://schemas.openxmlformats.org/officeDocument/2006/relationships/footnotes" Target="footnotes.xml"/><Relationship Id="rId9" Type="http://schemas.openxmlformats.org/officeDocument/2006/relationships/hyperlink" Target="http://search.ligazakon.ua/l_doc2.nsf/link1/KP20128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Орешко Євген Іванович</cp:lastModifiedBy>
  <cp:revision>21</cp:revision>
  <dcterms:created xsi:type="dcterms:W3CDTF">2022-09-21T13:31:00Z</dcterms:created>
  <dcterms:modified xsi:type="dcterms:W3CDTF">2023-01-20T13:02:00Z</dcterms:modified>
</cp:coreProperties>
</file>