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41" w:left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4</w:t>
      </w:r>
    </w:p>
    <w:p>
      <w:pPr>
        <w:pStyle w:val="P1"/>
        <w:spacing w:lineRule="auto" w:line="276" w:beforeAutospacing="0" w:afterAutospacing="0"/>
        <w:ind w:firstLine="708"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ind w:firstLine="708"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здійснення технічного нагляду у </w:t>
      </w:r>
    </w:p>
    <w:p>
      <w:pPr>
        <w:pStyle w:val="P1"/>
        <w:spacing w:lineRule="auto" w:line="276" w:beforeAutospacing="0" w:afterAutospacing="0"/>
        <w:ind w:firstLine="708"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будівництві</w:t>
      </w:r>
    </w:p>
    <w:p>
      <w:pPr>
        <w:pStyle w:val="P1"/>
        <w:spacing w:lineRule="auto" w:line="276" w:beforeAutospacing="0" w:afterAutospacing="0"/>
        <w:ind w:left="5954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tabs>
          <w:tab w:val="left" w:pos="885" w:leader="none"/>
        </w:tabs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Акт </w:t>
        <w:br w:type="textWrapping"/>
        <w:t>приймання наданих Послуг* № ___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                                         від «____» ___________20__р.</w:t>
      </w:r>
      <w:r>
        <w:rPr>
          <w:rFonts w:ascii="Times New Roman" w:hAnsi="Times New Roman"/>
          <w:sz w:val="16"/>
          <w:szCs w:val="16"/>
          <w:lang w:val="uk-UA"/>
        </w:rPr>
        <w:t xml:space="preserve">       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(</w:t>
      </w:r>
      <w:r>
        <w:rPr>
          <w:rFonts w:ascii="Times New Roman" w:hAnsi="Times New Roman"/>
          <w:sz w:val="18"/>
          <w:szCs w:val="18"/>
        </w:rPr>
        <w:t>місце</w:t>
      </w:r>
      <w:r>
        <w:rPr>
          <w:rFonts w:ascii="Times New Roman" w:hAnsi="Times New Roman"/>
          <w:sz w:val="18"/>
          <w:szCs w:val="18"/>
          <w:lang w:val="uk-UA"/>
        </w:rPr>
        <w:t xml:space="preserve"> с</w:t>
      </w:r>
      <w:r>
        <w:rPr>
          <w:rFonts w:ascii="Times New Roman" w:hAnsi="Times New Roman"/>
          <w:sz w:val="18"/>
          <w:szCs w:val="18"/>
        </w:rPr>
        <w:t>клад</w:t>
      </w:r>
      <w:r>
        <w:rPr>
          <w:rFonts w:ascii="Times New Roman" w:hAnsi="Times New Roman"/>
          <w:sz w:val="18"/>
          <w:szCs w:val="18"/>
          <w:lang w:val="uk-UA"/>
        </w:rPr>
        <w:t>а</w:t>
      </w:r>
      <w:r>
        <w:rPr>
          <w:rFonts w:ascii="Times New Roman" w:hAnsi="Times New Roman"/>
          <w:sz w:val="18"/>
          <w:szCs w:val="18"/>
        </w:rPr>
        <w:t>ння</w:t>
      </w:r>
      <w:r>
        <w:rPr>
          <w:rFonts w:ascii="Times New Roman" w:hAnsi="Times New Roman"/>
          <w:sz w:val="18"/>
          <w:szCs w:val="18"/>
          <w:lang w:val="uk-UA"/>
        </w:rPr>
        <w:t xml:space="preserve"> акта)                                                                                             (дата складання акта)              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                                                            </w:t>
      </w:r>
    </w:p>
    <w:p>
      <w:pPr>
        <w:pStyle w:val="P1"/>
        <w:spacing w:lineRule="auto" w:line="276" w:beforeAutospacing="0" w:afterAutospacing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Ми, що нижче підписалися, уповноважений представник ____________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____________________________________________________________________   </w:t>
        <w:br w:type="textWrapping"/>
        <w:t xml:space="preserve">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(найменування юридичної особи/ ПІБ фізичної особи-підприємця або фізичної особи)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особі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_____________</w:t>
      </w:r>
      <w:r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 Замовник) з однієї сторони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i w:val="1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(посада, ПІБ)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spacing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уповноважений представник</w:t>
      </w:r>
      <w:r>
        <w:rPr>
          <w:rFonts w:ascii="Times New Roman" w:hAnsi="Times New Roman"/>
          <w:sz w:val="28"/>
          <w:szCs w:val="28"/>
          <w:spacing w:val="28"/>
          <w:lang w:val="uk-UA"/>
        </w:rPr>
        <w:t xml:space="preserve"> </w:t>
      </w:r>
      <w:r>
        <w:rPr>
          <w:rFonts w:ascii="Times New Roman" w:hAnsi="Times New Roman"/>
          <w:i w:val="1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(найменування юридичної особи/ ПІБ фізичної особи-підприємця)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особі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___________________________________ </w:t>
      </w:r>
      <w:r>
        <w:rPr>
          <w:rFonts w:ascii="Times New Roman" w:hAnsi="Times New Roman"/>
          <w:sz w:val="28"/>
          <w:szCs w:val="28"/>
          <w:lang w:val="uk-UA"/>
        </w:rPr>
        <w:t>(далі –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Виконавець) з іншої </w:t>
      </w:r>
      <w:r>
        <w:rPr>
          <w:rFonts w:ascii="Times New Roman" w:hAnsi="Times New Roman"/>
          <w:i w:val="1"/>
          <w:sz w:val="28"/>
          <w:szCs w:val="28"/>
          <w:lang w:val="uk-UA"/>
        </w:rPr>
        <w:br w:type="textWrapping"/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>(посада, ПІБ</w:t>
      </w:r>
      <w:r>
        <w:rPr>
          <w:rFonts w:ascii="Times New Roman" w:hAnsi="Times New Roman"/>
          <w:i w:val="1"/>
          <w:sz w:val="20"/>
          <w:szCs w:val="20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сторони, відповідно до Договору про здійснення технічного нагляду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spacing w:val="1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pacing w:val="-8"/>
          <w:lang w:val="uk-UA"/>
        </w:rPr>
        <w:t>«___</w:t>
      </w:r>
      <w:r>
        <w:rPr>
          <w:rFonts w:ascii="Times New Roman" w:hAnsi="Times New Roman"/>
          <w:sz w:val="28"/>
          <w:szCs w:val="28"/>
          <w:lang w:val="uk-UA"/>
        </w:rPr>
        <w:t>» ________201__</w:t>
      </w:r>
      <w:r>
        <w:rPr>
          <w:rFonts w:ascii="Times New Roman" w:hAnsi="Times New Roman"/>
          <w:sz w:val="28"/>
          <w:szCs w:val="28"/>
          <w:spacing w:val="29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  <w:spacing w:val="2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____ склали цей Акт про те, </w:t>
      </w: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що за період з  «__» ________ 20__ р. по «__» ________ 20_ р. Виконавцем надано Замовнику  Послуги на суму: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 </w:t>
      </w:r>
    </w:p>
    <w:tbl>
      <w:tblPr>
        <w:tblW w:w="9811" w:type="dxa"/>
        <w:tblInd w:w="-152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Look w:val="0600"/>
      </w:tblPr>
      <w:tblGrid/>
      <w:tr>
        <w:trPr>
          <w:trHeight w:hRule="atLeast" w:val="70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№  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17" w:beforeAutospacing="0" w:afterAutospacing="0"/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Вартість робіт та витрат /</w:t>
              <w:br w:type="textWrapping"/>
              <w:t xml:space="preserve">Найменування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right="348"/>
              <w:jc w:val="right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Вартість  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17" w:beforeAutospacing="0" w:afterAutospacing="0"/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тис. грн</w:t>
            </w:r>
          </w:p>
        </w:tc>
      </w:tr>
      <w:tr>
        <w:trPr>
          <w:trHeight w:hRule="atLeast" w:val="70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1 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7" w:beforeAutospacing="0" w:afterAutospacing="0"/>
              <w:ind w:firstLine="0" w:left="117" w:right="30"/>
              <w:rPr>
                <w:rFonts w:ascii="Times" w:hAnsi="Times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sz w:val="28"/>
                <w:szCs w:val="28"/>
                <w:lang w:val="uk-UA" w:eastAsia="ru-RU"/>
              </w:rPr>
              <w:t xml:space="preserve">Вартість робіт за договором підряду </w:t>
            </w:r>
            <w:r>
              <w:rPr>
                <w:rFonts w:ascii="Times" w:hAnsi="Times"/>
                <w:i w:val="1"/>
                <w:sz w:val="28"/>
                <w:szCs w:val="28"/>
                <w:lang w:val="uk-UA" w:eastAsia="ru-RU"/>
              </w:rPr>
              <w:t>(або загальна вартість дорожніх робіт та послуг за договірною ціною)</w:t>
            </w:r>
            <w:r>
              <w:rPr>
                <w:rFonts w:ascii="Times" w:hAnsi="Times"/>
                <w:sz w:val="28"/>
                <w:szCs w:val="28"/>
                <w:lang w:val="uk-UA" w:eastAsia="ru-RU"/>
              </w:rPr>
              <w:t xml:space="preserve"> всього, без ПДВ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firstLine="0"/>
              <w:jc w:val="left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</w:p>
        </w:tc>
      </w:tr>
      <w:tr>
        <w:trPr>
          <w:trHeight w:hRule="atLeast" w:val="706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2 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7" w:beforeAutospacing="0" w:afterAutospacing="0"/>
              <w:ind w:firstLine="0" w:left="117" w:right="30"/>
              <w:rPr>
                <w:rFonts w:ascii="Times" w:hAnsi="Times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sz w:val="28"/>
                <w:szCs w:val="28"/>
                <w:lang w:val="uk-UA" w:eastAsia="ru-RU"/>
              </w:rPr>
              <w:t xml:space="preserve">Загальна вартість послуг із технічного нагляду всього, без  ПДВ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firstLine="0"/>
              <w:jc w:val="left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</w:p>
        </w:tc>
      </w:tr>
      <w:tr>
        <w:trPr>
          <w:trHeight w:hRule="atLeast" w:val="35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7"/>
              <w:rPr>
                <w:rFonts w:ascii="Times" w:hAnsi="Times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sz w:val="28"/>
                <w:szCs w:val="28"/>
                <w:lang w:val="uk-UA" w:eastAsia="ru-RU"/>
              </w:rPr>
              <w:t>Відсоток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= п2/п1</w:t>
            </w:r>
          </w:p>
        </w:tc>
      </w:tr>
      <w:tr>
        <w:trPr>
          <w:trHeight w:hRule="atLeast" w:val="703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4 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6" w:beforeAutospacing="0" w:afterAutospacing="0"/>
              <w:ind w:firstLine="0" w:left="117" w:right="31"/>
              <w:rPr>
                <w:rFonts w:ascii="Times" w:hAnsi="Times"/>
                <w:i w:val="1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sz w:val="28"/>
                <w:szCs w:val="28"/>
                <w:lang w:val="uk-UA" w:eastAsia="ru-RU"/>
              </w:rPr>
              <w:t xml:space="preserve">Вартість будівельних робіт за звітний період </w:t>
            </w:r>
            <w:r>
              <w:rPr>
                <w:rFonts w:ascii="Times" w:hAnsi="Times"/>
                <w:i w:val="1"/>
                <w:sz w:val="28"/>
                <w:szCs w:val="28"/>
                <w:lang w:val="uk-UA" w:eastAsia="ru-RU"/>
              </w:rPr>
              <w:t>(або вартість фактично виконаних дорожніх робіт та послуг за звітний період)</w:t>
            </w:r>
            <w:r>
              <w:rPr>
                <w:rFonts w:ascii="Times" w:hAnsi="Times"/>
                <w:sz w:val="28"/>
                <w:szCs w:val="28"/>
                <w:lang w:val="uk-UA" w:eastAsia="ru-RU"/>
              </w:rPr>
              <w:t xml:space="preserve">, без  ПДВ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firstLine="0"/>
              <w:jc w:val="left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</w:p>
        </w:tc>
      </w:tr>
      <w:tr>
        <w:trPr>
          <w:trHeight w:hRule="atLeast" w:val="70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7" w:beforeAutospacing="0" w:afterAutospacing="0"/>
              <w:ind w:hanging="1" w:left="118" w:right="31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Вартість послуг з технічного нагляду за звітний  період, без ПДВ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=п4*п3</w:t>
            </w:r>
          </w:p>
        </w:tc>
      </w:tr>
      <w:tr>
        <w:trPr>
          <w:trHeight w:hRule="atLeast" w:val="35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6 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7"/>
              <w:jc w:val="left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ПДВ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firstLine="0"/>
              <w:jc w:val="left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</w:p>
        </w:tc>
      </w:tr>
      <w:tr>
        <w:trPr>
          <w:trHeight w:hRule="atLeast" w:val="35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 xml:space="preserve">7 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7"/>
              <w:jc w:val="left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Всього із ПДВ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firstLine="0"/>
              <w:jc w:val="left"/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Продовження додатка 4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ind w:firstLine="0"/>
        <w:jc w:val="left"/>
        <w:rPr>
          <w:rFonts w:ascii="Arial" w:hAnsi="Arial"/>
          <w:color w:val="000000"/>
          <w:lang w:val="uk-UA" w:eastAsia="ru-RU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63" w:after="120" w:beforeAutospacing="0" w:afterAutospacing="0"/>
        <w:ind w:right="-1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Послуги надано Виконавцем своєчасно, у повному обсязі та з дотриманням усіх  умов названого Договору.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120" w:beforeAutospacing="0" w:afterAutospacing="0"/>
        <w:ind w:right="-1"/>
        <w:jc w:val="left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Претензій до якості наданих Послуг у Замовника немає.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63" w:after="120" w:beforeAutospacing="0" w:afterAutospacing="0"/>
        <w:ind w:right="-1"/>
        <w:jc w:val="left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Загальна вартість наданих Послуг складає ________________ грн. ___ коп.  </w:t>
        <w:br w:type="textWrapping"/>
        <w:t xml:space="preserve">(_____________________________ грн. _______ коп.), у т.ч. ПДВ (______%):  </w:t>
        <w:br w:type="textWrapping"/>
        <w:t xml:space="preserve">                (</w:t>
      </w:r>
      <w:r>
        <w:rPr>
          <w:rFonts w:ascii="Times" w:hAnsi="Times"/>
          <w:color w:val="000000"/>
          <w:sz w:val="24"/>
          <w:szCs w:val="24"/>
          <w:lang w:val="uk-UA" w:eastAsia="ru-RU"/>
        </w:rPr>
        <w:t>сума прописом</w:t>
      </w: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) </w:t>
        <w:br w:type="textWrapping"/>
        <w:t xml:space="preserve">______________________________ грн. ___ коп.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120" w:beforeAutospacing="0" w:afterAutospacing="0"/>
        <w:jc w:val="left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        (</w:t>
      </w:r>
      <w:r>
        <w:rPr>
          <w:rFonts w:ascii="Times" w:hAnsi="Times"/>
          <w:color w:val="000000"/>
          <w:sz w:val="24"/>
          <w:szCs w:val="24"/>
          <w:lang w:val="uk-UA" w:eastAsia="ru-RU"/>
        </w:rPr>
        <w:t>сума прописом</w:t>
      </w: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)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64" w:after="120" w:beforeAutospacing="0" w:afterAutospacing="0"/>
        <w:ind w:right="-1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Цей Акт є підставою для здійснення розрахунків між Сторонами за надані  Послуги за відповідний період.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120" w:beforeAutospacing="0" w:afterAutospacing="0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Акт складено у 2 (двох) примірниках, по одному для Замовника та Виконавця. </w:t>
      </w:r>
    </w:p>
    <w:p>
      <w:pPr>
        <w:pStyle w:val="P1"/>
        <w:spacing w:lineRule="auto" w:line="276" w:after="120" w:beforeAutospacing="0" w:afterAutospacing="0"/>
        <w:ind w:firstLine="567"/>
        <w:contextualSpacing w:val="1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76" w:beforeAutospacing="0" w:afterAutospacing="0"/>
        <w:ind w:firstLine="0" w:left="1080"/>
        <w:rPr>
          <w:rFonts w:ascii="Times New Roman" w:hAnsi="Times New Roman"/>
          <w:i w:val="1"/>
          <w:sz w:val="16"/>
          <w:szCs w:val="16"/>
          <w:lang w:val="uk-UA"/>
        </w:rPr>
      </w:pPr>
    </w:p>
    <w:tbl>
      <w:tblPr>
        <w:tblW w:w="4914" w:type="pct"/>
        <w:tblLook w:val="0000"/>
      </w:tblPr>
      <w:tblGrid/>
      <w:tr>
        <w:trPr>
          <w:trHeight w:hRule="atLeast" w:val="572"/>
        </w:trPr>
        <w:tc>
          <w:tcPr>
            <w:tcW w:w="2500" w:type="pct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9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2500" w:type="pct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2500" w:type="pct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spacing w:lineRule="atLeast" w:line="240" w:beforeAutospacing="0" w:afterAutospacing="0"/>
              <w:ind w:firstLine="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2500" w:type="pct"/>
          </w:tcPr>
          <w:p>
            <w:pPr>
              <w:spacing w:lineRule="atLeast" w:line="240" w:beforeAutospacing="0" w:afterAutospacing="0"/>
              <w:ind w:firstLine="0" w:left="740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spacing w:lineRule="atLeast" w:line="240" w:beforeAutospacing="0" w:afterAutospacing="0"/>
              <w:ind w:firstLine="0" w:left="74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tabs>
                <w:tab w:val="left" w:pos="9004" w:leader="none"/>
                <w:tab w:val="left" w:pos="9287" w:leader="none"/>
                <w:tab w:val="left" w:pos="9953" w:leader="none"/>
                <w:tab w:val="left" w:pos="10103" w:leader="none"/>
                <w:tab w:val="left" w:pos="10539" w:leader="none"/>
              </w:tabs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</w:tr>
    </w:tbl>
    <w:p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* Акт приймання наданих Послуг складається за формою, наведеною в додатку 43 до Настанови з визначення вартості будівництва, затвердженої наказом Мінрегіону від 01.11.2021 № 281. </w:t>
      </w: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здійсненні технічного нагляду під час будівництва доріг загального користування Акт приймання наданих Послуг складається за формою, наведеною у додатку 23 до 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користування, затвердженої наказом Мінінфраструктури від 07.10.2022 № 753).</w:t>
      </w:r>
    </w:p>
    <w:p>
      <w:pPr>
        <w:jc w:val="center"/>
        <w:rPr>
          <w:lang w:val="uk-UA"/>
        </w:rPr>
      </w:pPr>
      <w:r>
        <w:rPr>
          <w:lang w:val="uk-UA"/>
        </w:rPr>
        <w:t>_______________</w:t>
      </w:r>
      <w:bookmarkStart w:id="0" w:name="_GoBack"/>
      <w:bookmarkEnd w:id="0"/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567" w:top="851" w:bottom="851" w:header="709" w:footer="709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4167A47"/>
    <w:multiLevelType w:val="hybridMultilevel"/>
    <w:lvl w:ilvl="0" w:tplc="48EE58EC">
      <w:start w:val="2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4"/>
    <w:semiHidden/>
    <w:pPr>
      <w:tabs>
        <w:tab w:val="center" w:pos="4819" w:leader="none"/>
        <w:tab w:val="right" w:pos="9639" w:leader="none"/>
      </w:tabs>
    </w:pPr>
    <w:rPr/>
  </w:style>
  <w:style w:type="paragraph" w:styleId="P4">
    <w:name w:val="Balloon Text"/>
    <w:basedOn w:val="P0"/>
    <w:link w:val="C5"/>
    <w:semiHidden/>
    <w:pPr/>
    <w:rPr>
      <w:rFonts w:ascii="Segoe UI" w:hAnsi="Segoe UI"/>
      <w:sz w:val="18"/>
      <w:szCs w:val="18"/>
    </w:rPr>
  </w:style>
  <w:style w:type="paragraph" w:styleId="P5">
    <w:name w:val="footnote text"/>
    <w:link w:val="C7"/>
    <w:semiHidden/>
    <w:pPr>
      <w:spacing w:lineRule="auto" w:line="240" w:after="0"/>
    </w:pPr>
    <w:rPr>
      <w:sz w:val="20"/>
      <w:szCs w:val="20"/>
    </w:rPr>
  </w:style>
  <w:style w:type="paragraph" w:styleId="P6">
    <w:name w:val="endnote text"/>
    <w:link w:val="C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2"/>
    <w:rPr>
      <w:lang w:val="ru-RU"/>
    </w:rPr>
  </w:style>
  <w:style w:type="character" w:styleId="C4">
    <w:name w:val="Нижній колонтитул Знак"/>
    <w:basedOn w:val="C0"/>
    <w:link w:val="P3"/>
    <w:semiHidden/>
    <w:rPr>
      <w:lang w:val="ru-RU"/>
    </w:rPr>
  </w:style>
  <w:style w:type="character" w:styleId="C5">
    <w:name w:val="Текст у виносці Знак"/>
    <w:basedOn w:val="C0"/>
    <w:link w:val="P4"/>
    <w:semiHidden/>
    <w:rPr>
      <w:rFonts w:ascii="Segoe UI" w:hAnsi="Segoe UI"/>
      <w:sz w:val="18"/>
      <w:szCs w:val="18"/>
      <w:lang w:val="ru-RU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5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2022-12-19T09:37:00Z</dcterms:created>
  <cp:lastModifiedBy>askod</cp:lastModifiedBy>
  <cp:lastPrinted>2024-04-16T08:29:00Z</cp:lastPrinted>
  <dcterms:modified xsi:type="dcterms:W3CDTF">2024-08-08T14:58:13Z</dcterms:modified>
  <cp:revision>28</cp:revision>
</cp:coreProperties>
</file>