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963" w:rsidRDefault="00B53963" w:rsidP="00B53963">
      <w:pPr>
        <w:pStyle w:val="a3"/>
        <w:ind w:right="43"/>
      </w:pPr>
      <w:bookmarkStart w:id="0" w:name="_GoBack"/>
      <w:bookmarkEnd w:id="0"/>
      <w:r>
        <w:t>ПОЯСНЮВАЛЬНА ЗАПИСКА</w:t>
      </w:r>
    </w:p>
    <w:p w:rsidR="00B53963" w:rsidRDefault="00B53963" w:rsidP="00B53963">
      <w:pPr>
        <w:jc w:val="center"/>
        <w:rPr>
          <w:b/>
          <w:sz w:val="28"/>
          <w:szCs w:val="28"/>
          <w:lang w:val="uk-UA"/>
        </w:rPr>
      </w:pPr>
      <w:r>
        <w:rPr>
          <w:b/>
          <w:sz w:val="28"/>
          <w:szCs w:val="28"/>
          <w:lang w:val="uk-UA"/>
        </w:rPr>
        <w:t xml:space="preserve">до наказу Міністерства інфраструктури України </w:t>
      </w:r>
    </w:p>
    <w:p w:rsidR="00B53963" w:rsidRDefault="00B53963" w:rsidP="00B53963">
      <w:pPr>
        <w:jc w:val="center"/>
        <w:rPr>
          <w:b/>
          <w:sz w:val="28"/>
          <w:szCs w:val="28"/>
          <w:lang w:val="uk-UA"/>
        </w:rPr>
      </w:pPr>
      <w:r>
        <w:rPr>
          <w:b/>
          <w:sz w:val="28"/>
          <w:szCs w:val="28"/>
          <w:lang w:val="uk-UA"/>
        </w:rPr>
        <w:t>«</w:t>
      </w:r>
      <w:r>
        <w:rPr>
          <w:b/>
          <w:sz w:val="28"/>
          <w:szCs w:val="28"/>
        </w:rPr>
        <w:t xml:space="preserve">Про </w:t>
      </w:r>
      <w:r>
        <w:rPr>
          <w:b/>
          <w:sz w:val="28"/>
          <w:szCs w:val="28"/>
          <w:lang w:val="uk-UA"/>
        </w:rPr>
        <w:t>затвердження</w:t>
      </w:r>
      <w:r>
        <w:rPr>
          <w:b/>
          <w:sz w:val="28"/>
          <w:szCs w:val="28"/>
        </w:rPr>
        <w:t xml:space="preserve"> </w:t>
      </w:r>
      <w:r>
        <w:rPr>
          <w:b/>
          <w:sz w:val="28"/>
          <w:szCs w:val="28"/>
          <w:lang w:val="uk-UA"/>
        </w:rPr>
        <w:t xml:space="preserve">Тарифів на приймання та доставку </w:t>
      </w:r>
    </w:p>
    <w:p w:rsidR="00B53963" w:rsidRDefault="00B53963" w:rsidP="00B53963">
      <w:pPr>
        <w:jc w:val="center"/>
        <w:rPr>
          <w:b/>
          <w:sz w:val="28"/>
          <w:lang w:val="uk-UA"/>
        </w:rPr>
      </w:pPr>
      <w:r>
        <w:rPr>
          <w:b/>
          <w:sz w:val="28"/>
          <w:szCs w:val="28"/>
          <w:lang w:val="uk-UA"/>
        </w:rPr>
        <w:t>вітчизняних періодичних друкованих видань за передплатою</w:t>
      </w:r>
      <w:r>
        <w:rPr>
          <w:b/>
          <w:sz w:val="28"/>
          <w:lang w:val="uk-UA"/>
        </w:rPr>
        <w:t>»</w:t>
      </w:r>
    </w:p>
    <w:p w:rsidR="00B53963" w:rsidRDefault="00B53963" w:rsidP="00B53963">
      <w:pPr>
        <w:jc w:val="both"/>
        <w:rPr>
          <w:sz w:val="28"/>
          <w:szCs w:val="28"/>
          <w:lang w:val="uk-UA"/>
        </w:rPr>
      </w:pPr>
    </w:p>
    <w:p w:rsidR="00B53963" w:rsidRDefault="00B53963" w:rsidP="00B53963">
      <w:pPr>
        <w:numPr>
          <w:ilvl w:val="0"/>
          <w:numId w:val="6"/>
        </w:numPr>
        <w:ind w:left="993" w:hanging="426"/>
        <w:rPr>
          <w:b/>
          <w:sz w:val="28"/>
          <w:szCs w:val="28"/>
          <w:lang w:val="uk-UA"/>
        </w:rPr>
      </w:pPr>
      <w:r>
        <w:rPr>
          <w:b/>
          <w:sz w:val="28"/>
          <w:szCs w:val="28"/>
          <w:lang w:val="uk-UA"/>
        </w:rPr>
        <w:t>Резюме</w:t>
      </w:r>
    </w:p>
    <w:p w:rsidR="00B53963" w:rsidRDefault="00B53963" w:rsidP="00B53963">
      <w:pPr>
        <w:pStyle w:val="af2"/>
        <w:rPr>
          <w:sz w:val="28"/>
          <w:szCs w:val="28"/>
          <w:lang w:val="uk-UA"/>
        </w:rPr>
      </w:pPr>
    </w:p>
    <w:p w:rsidR="00B53963" w:rsidRDefault="00B53963" w:rsidP="00B53963">
      <w:pPr>
        <w:ind w:firstLine="567"/>
        <w:jc w:val="both"/>
        <w:rPr>
          <w:sz w:val="28"/>
          <w:szCs w:val="28"/>
          <w:lang w:val="uk-UA"/>
        </w:rPr>
      </w:pPr>
      <w:r>
        <w:rPr>
          <w:sz w:val="28"/>
          <w:szCs w:val="28"/>
          <w:lang w:val="uk-UA"/>
        </w:rPr>
        <w:t>Метою прийняття наказу Міністерства інфраструктури України «Про затвердження Тарифів на приймання та доставку вітчизняних періодичних друкованих видань за передплатою» (далі – наказ) є встановлення тарифів на приймання та доставку вітчизняних періодичних друкованих видань за передплатою на рівні не нижчому від їх собівартості,</w:t>
      </w:r>
      <w:r>
        <w:t xml:space="preserve"> </w:t>
      </w:r>
      <w:r>
        <w:rPr>
          <w:sz w:val="28"/>
          <w:szCs w:val="28"/>
          <w:lang w:val="uk-UA"/>
        </w:rPr>
        <w:t>що сприятиме:</w:t>
      </w:r>
    </w:p>
    <w:p w:rsidR="00B53963" w:rsidRDefault="00B53963" w:rsidP="00B53963">
      <w:pPr>
        <w:ind w:firstLine="567"/>
        <w:jc w:val="both"/>
        <w:rPr>
          <w:sz w:val="28"/>
          <w:szCs w:val="28"/>
          <w:lang w:val="uk-UA"/>
        </w:rPr>
      </w:pPr>
      <w:r>
        <w:rPr>
          <w:sz w:val="28"/>
          <w:szCs w:val="28"/>
          <w:lang w:val="uk-UA"/>
        </w:rPr>
        <w:t>зростанню доходів від надання послуг з приймання та доставки вітчизняних періодичних друкованих видань за передплатою та відповідно -збільшенню надходжень до державного та місцевих бюджетів;</w:t>
      </w:r>
    </w:p>
    <w:p w:rsidR="00B53963" w:rsidRDefault="00B53963" w:rsidP="00B53963">
      <w:pPr>
        <w:ind w:firstLine="567"/>
        <w:jc w:val="both"/>
        <w:rPr>
          <w:sz w:val="28"/>
          <w:szCs w:val="28"/>
          <w:lang w:val="uk-UA"/>
        </w:rPr>
      </w:pPr>
      <w:r>
        <w:rPr>
          <w:sz w:val="28"/>
          <w:szCs w:val="28"/>
          <w:lang w:val="uk-UA"/>
        </w:rPr>
        <w:t>зменшенню збитків від надання послуг з приймання та доставки періодичних друкованих видань за передплатою у 2021 році;</w:t>
      </w:r>
    </w:p>
    <w:p w:rsidR="00B53963" w:rsidRDefault="00B53963" w:rsidP="00B53963">
      <w:pPr>
        <w:ind w:firstLine="567"/>
        <w:jc w:val="both"/>
        <w:rPr>
          <w:sz w:val="28"/>
          <w:szCs w:val="28"/>
          <w:lang w:val="uk-UA"/>
        </w:rPr>
      </w:pPr>
      <w:r>
        <w:rPr>
          <w:sz w:val="28"/>
          <w:szCs w:val="28"/>
          <w:lang w:val="uk-UA"/>
        </w:rPr>
        <w:t>впровадженню соціальних заходів, спрямованих на підвищення заробітної плати працівників, насамперед листонош.</w:t>
      </w:r>
    </w:p>
    <w:p w:rsidR="00B53963" w:rsidRDefault="00B53963" w:rsidP="00B53963">
      <w:pPr>
        <w:ind w:firstLine="567"/>
        <w:jc w:val="both"/>
        <w:rPr>
          <w:b/>
          <w:sz w:val="28"/>
          <w:szCs w:val="28"/>
          <w:lang w:val="uk-UA"/>
        </w:rPr>
      </w:pPr>
    </w:p>
    <w:p w:rsidR="00B53963" w:rsidRDefault="00B53963" w:rsidP="00B53963">
      <w:pPr>
        <w:numPr>
          <w:ilvl w:val="0"/>
          <w:numId w:val="6"/>
        </w:numPr>
        <w:tabs>
          <w:tab w:val="left" w:pos="993"/>
        </w:tabs>
        <w:ind w:left="0" w:firstLine="567"/>
        <w:jc w:val="both"/>
        <w:rPr>
          <w:b/>
          <w:sz w:val="28"/>
          <w:szCs w:val="28"/>
          <w:lang w:val="uk-UA"/>
        </w:rPr>
      </w:pPr>
      <w:r>
        <w:rPr>
          <w:b/>
          <w:sz w:val="28"/>
          <w:szCs w:val="28"/>
          <w:lang w:val="uk-UA"/>
        </w:rPr>
        <w:t>Проблема, яка потребує розв’язання</w:t>
      </w:r>
    </w:p>
    <w:p w:rsidR="00B53963" w:rsidRDefault="00B53963" w:rsidP="00B53963">
      <w:pPr>
        <w:pStyle w:val="af2"/>
        <w:ind w:firstLine="567"/>
        <w:rPr>
          <w:sz w:val="28"/>
          <w:szCs w:val="28"/>
        </w:rPr>
      </w:pPr>
    </w:p>
    <w:p w:rsidR="00B53963" w:rsidRDefault="00B53963" w:rsidP="00B53963">
      <w:pPr>
        <w:autoSpaceDE w:val="0"/>
        <w:autoSpaceDN w:val="0"/>
        <w:adjustRightInd w:val="0"/>
        <w:ind w:firstLine="567"/>
        <w:jc w:val="both"/>
        <w:rPr>
          <w:sz w:val="28"/>
          <w:szCs w:val="28"/>
          <w:lang w:val="uk-UA"/>
        </w:rPr>
      </w:pPr>
      <w:r>
        <w:rPr>
          <w:sz w:val="28"/>
          <w:szCs w:val="28"/>
          <w:lang w:val="uk-UA"/>
        </w:rPr>
        <w:t xml:space="preserve">На території України на ринку розповсюдження періодичних видань поряд з акціонерним товариством «Укрпошта» (далі – АТ «Укрпошта») та державним підприємством «Преса» (передплата та роздріб) активно працюють понад 100 комерційних структур різних форм власності. Близько 60% з них функціонують лише в межах одного міста без забезпечення перевезення видань між іншими містами за тарифами, встановленими на власний розсуд. Тобто альтернативні підприємства не застосовують регульовані тарифи на </w:t>
      </w:r>
      <w:r>
        <w:rPr>
          <w:sz w:val="28"/>
          <w:szCs w:val="28"/>
          <w:lang w:val="uk-UA"/>
        </w:rPr>
        <w:lastRenderedPageBreak/>
        <w:t>приймання та доставку вітчизняних періодичних друкованих видань за передплатою. При цьому більшість альтернативних організацій не працює в селі так як це економічно невигідно.</w:t>
      </w:r>
    </w:p>
    <w:p w:rsidR="00B53963" w:rsidRDefault="00B53963" w:rsidP="00B53963">
      <w:pPr>
        <w:autoSpaceDE w:val="0"/>
        <w:autoSpaceDN w:val="0"/>
        <w:adjustRightInd w:val="0"/>
        <w:ind w:firstLine="567"/>
        <w:jc w:val="both"/>
        <w:rPr>
          <w:sz w:val="28"/>
          <w:szCs w:val="28"/>
          <w:lang w:val="uk-UA"/>
        </w:rPr>
      </w:pPr>
      <w:r>
        <w:rPr>
          <w:sz w:val="28"/>
          <w:szCs w:val="28"/>
          <w:lang w:val="uk-UA"/>
        </w:rPr>
        <w:t>Передплатна вартість видання, яку сплачує споживач, складається з сукупності видавничої вартості та вартості послуг з розповсюдження періодичного друкованого видання за передплатою. Зокрема, питома вага вартості послуг з розповсюдження періодичного друкованого видання за передплатою у загальній вартості видання становить 15-20%.</w:t>
      </w:r>
    </w:p>
    <w:p w:rsidR="00B53963" w:rsidRDefault="00B53963" w:rsidP="00B53963">
      <w:pPr>
        <w:autoSpaceDE w:val="0"/>
        <w:autoSpaceDN w:val="0"/>
        <w:adjustRightInd w:val="0"/>
        <w:ind w:firstLine="567"/>
        <w:jc w:val="both"/>
        <w:rPr>
          <w:sz w:val="28"/>
          <w:szCs w:val="28"/>
          <w:lang w:val="uk-UA"/>
        </w:rPr>
      </w:pPr>
      <w:r>
        <w:rPr>
          <w:sz w:val="28"/>
          <w:szCs w:val="28"/>
          <w:lang w:val="uk-UA"/>
        </w:rPr>
        <w:t xml:space="preserve">Тарифи на приймання та доставку вітчизняних періодичних друкованих видань за передплатою, затверджені наказом Міністерства інфраструктури України від 09.09.2019 № 686, який зареєстровано в Міністерстві юстиції України 24.09.2019 за № 1052/34023 та 1053/34024. Вказані Тарифи </w:t>
      </w:r>
      <w:r>
        <w:rPr>
          <w:sz w:val="28"/>
          <w:szCs w:val="28"/>
          <w:lang w:val="uk-UA"/>
        </w:rPr>
        <w:br/>
        <w:t>розраховані на основі прогнозних витрат АТ «Укрпошта» та ДП «Преса» на 2020 рік, а також розміру мінімальної заробітної плати 4 425,0 грн згідно з розпорядженням Кабінету Міністрів України від 14.06.2017 № 411 «Про схвалення проекту Основних напрямів бюджетної політики на 2018-2020 роки».</w:t>
      </w:r>
    </w:p>
    <w:p w:rsidR="00B53963" w:rsidRDefault="00B53963" w:rsidP="00B53963">
      <w:pPr>
        <w:ind w:firstLine="567"/>
        <w:jc w:val="both"/>
        <w:rPr>
          <w:sz w:val="28"/>
          <w:szCs w:val="28"/>
          <w:lang w:val="uk-UA"/>
        </w:rPr>
      </w:pPr>
      <w:r>
        <w:rPr>
          <w:sz w:val="28"/>
          <w:szCs w:val="28"/>
          <w:lang w:val="uk-UA"/>
        </w:rPr>
        <w:t>Разом з цим, відповідно до Закону України «Про Державний бюджет України на 2020 рік», з 01.01.2020 розмір мінімальної заробітної плати становить – 4 723,0 грн, що на 6,7% більше, ніж враховано при розрахунку існуючого рівня тарифів.</w:t>
      </w:r>
    </w:p>
    <w:p w:rsidR="00B53963" w:rsidRDefault="00B53963" w:rsidP="00B53963">
      <w:pPr>
        <w:ind w:firstLine="567"/>
        <w:jc w:val="both"/>
        <w:rPr>
          <w:sz w:val="28"/>
          <w:szCs w:val="28"/>
          <w:lang w:val="uk-UA"/>
        </w:rPr>
      </w:pPr>
      <w:r>
        <w:rPr>
          <w:sz w:val="28"/>
          <w:szCs w:val="28"/>
          <w:lang w:val="uk-UA"/>
        </w:rPr>
        <w:t xml:space="preserve">Водночас відповідно до розробленого Міністерством розвитку економіки, торгівлі та сільського господарства України консенсус-прогнозу «Україна </w:t>
      </w:r>
      <w:r>
        <w:rPr>
          <w:sz w:val="28"/>
          <w:szCs w:val="28"/>
          <w:lang w:val="uk-UA"/>
        </w:rPr>
        <w:br/>
        <w:t xml:space="preserve">у 2020-2021 роках: наслідки пандемії» розмір мінімальної заробітної </w:t>
      </w:r>
      <w:r>
        <w:rPr>
          <w:sz w:val="28"/>
          <w:szCs w:val="28"/>
          <w:lang w:val="uk-UA"/>
        </w:rPr>
        <w:br/>
        <w:t>плати у 2021</w:t>
      </w:r>
      <w:r>
        <w:rPr>
          <w:sz w:val="28"/>
          <w:szCs w:val="28"/>
        </w:rPr>
        <w:t> </w:t>
      </w:r>
      <w:r>
        <w:rPr>
          <w:sz w:val="28"/>
          <w:szCs w:val="28"/>
          <w:lang w:val="uk-UA"/>
        </w:rPr>
        <w:t>році за самим песимістичним сценарієм прогнозується на рівні</w:t>
      </w:r>
      <w:r>
        <w:rPr>
          <w:sz w:val="28"/>
          <w:szCs w:val="28"/>
        </w:rPr>
        <w:t> </w:t>
      </w:r>
      <w:r>
        <w:rPr>
          <w:rFonts w:ascii="Symbol" w:hAnsi="Symbol"/>
          <w:sz w:val="28"/>
          <w:szCs w:val="28"/>
        </w:rPr>
        <w:t></w:t>
      </w:r>
      <w:r>
        <w:rPr>
          <w:sz w:val="28"/>
          <w:szCs w:val="28"/>
          <w:lang w:val="uk-UA"/>
        </w:rPr>
        <w:t xml:space="preserve"> 5</w:t>
      </w:r>
      <w:r>
        <w:rPr>
          <w:sz w:val="28"/>
          <w:szCs w:val="28"/>
          <w:lang w:val="en-US"/>
        </w:rPr>
        <w:t> </w:t>
      </w:r>
      <w:r>
        <w:rPr>
          <w:sz w:val="28"/>
          <w:szCs w:val="28"/>
          <w:lang w:val="uk-UA"/>
        </w:rPr>
        <w:t>003,0 грн, що на 13,0% більше ніж, враховано при розрахунку існуючого рівня тарифів.</w:t>
      </w:r>
    </w:p>
    <w:p w:rsidR="00B53963" w:rsidRDefault="00B53963" w:rsidP="00B53963">
      <w:pPr>
        <w:ind w:firstLine="709"/>
        <w:jc w:val="both"/>
        <w:rPr>
          <w:sz w:val="28"/>
          <w:szCs w:val="28"/>
          <w:lang w:val="uk-UA"/>
        </w:rPr>
      </w:pPr>
      <w:r>
        <w:rPr>
          <w:sz w:val="28"/>
          <w:szCs w:val="28"/>
          <w:lang w:val="uk-UA"/>
        </w:rPr>
        <w:lastRenderedPageBreak/>
        <w:t xml:space="preserve">Слід зазначити, що найбільшу питому вагу в структурі витрат АТ «Укрпошта» (понад 70,0%) займають витрати на оплату праці з нарахуваннями, тому ситуація зі встановленням законодавчо встановленого розміру мінімальної заробітної плати до рівня 4 723,0 грн (з 01.01.2020) значною мірою вплинуло на витрати Товариства. Зокрема, витрати </w:t>
      </w:r>
      <w:r>
        <w:rPr>
          <w:sz w:val="28"/>
          <w:szCs w:val="28"/>
          <w:lang w:val="uk-UA"/>
        </w:rPr>
        <w:br/>
        <w:t xml:space="preserve">АТ «Укрпошта» на оплату праці та відрахування на соціальні заходи </w:t>
      </w:r>
      <w:r>
        <w:rPr>
          <w:sz w:val="28"/>
          <w:szCs w:val="28"/>
          <w:lang w:val="uk-UA"/>
        </w:rPr>
        <w:br/>
        <w:t xml:space="preserve">на 2020 рік становлять 6 902 </w:t>
      </w:r>
      <w:r w:rsidR="00EB43E8">
        <w:rPr>
          <w:sz w:val="28"/>
          <w:szCs w:val="28"/>
          <w:lang w:val="uk-UA"/>
        </w:rPr>
        <w:t>млн</w:t>
      </w:r>
      <w:r>
        <w:rPr>
          <w:sz w:val="28"/>
          <w:szCs w:val="28"/>
          <w:lang w:val="uk-UA"/>
        </w:rPr>
        <w:t xml:space="preserve"> грн, а на 2021 рік прогнозуються на рівні 7 311,0 </w:t>
      </w:r>
      <w:r w:rsidR="00EB43E8">
        <w:rPr>
          <w:sz w:val="28"/>
          <w:szCs w:val="28"/>
          <w:lang w:val="uk-UA"/>
        </w:rPr>
        <w:t>млн</w:t>
      </w:r>
      <w:r>
        <w:rPr>
          <w:sz w:val="28"/>
          <w:szCs w:val="28"/>
          <w:lang w:val="uk-UA"/>
        </w:rPr>
        <w:t xml:space="preserve"> грн, що на 409,0 </w:t>
      </w:r>
      <w:r w:rsidR="00EB43E8">
        <w:rPr>
          <w:sz w:val="28"/>
          <w:szCs w:val="28"/>
          <w:lang w:val="uk-UA"/>
        </w:rPr>
        <w:t>млн</w:t>
      </w:r>
      <w:r>
        <w:rPr>
          <w:sz w:val="28"/>
          <w:szCs w:val="28"/>
          <w:lang w:val="uk-UA"/>
        </w:rPr>
        <w:t xml:space="preserve"> грн або на </w:t>
      </w:r>
      <w:r>
        <w:rPr>
          <w:sz w:val="28"/>
          <w:szCs w:val="28"/>
        </w:rPr>
        <w:t>6</w:t>
      </w:r>
      <w:r>
        <w:rPr>
          <w:sz w:val="28"/>
          <w:szCs w:val="28"/>
          <w:lang w:val="uk-UA"/>
        </w:rPr>
        <w:t xml:space="preserve">,0% більше у порівнянні до витрат Товариства на </w:t>
      </w:r>
      <w:r>
        <w:rPr>
          <w:sz w:val="28"/>
          <w:szCs w:val="28"/>
        </w:rPr>
        <w:t xml:space="preserve">2020 </w:t>
      </w:r>
      <w:r>
        <w:rPr>
          <w:sz w:val="28"/>
          <w:szCs w:val="28"/>
          <w:lang w:val="uk-UA"/>
        </w:rPr>
        <w:t>рік.</w:t>
      </w:r>
    </w:p>
    <w:p w:rsidR="00B53963" w:rsidRDefault="00B53963" w:rsidP="00B53963">
      <w:pPr>
        <w:tabs>
          <w:tab w:val="left" w:pos="0"/>
        </w:tabs>
        <w:ind w:firstLine="567"/>
        <w:jc w:val="both"/>
        <w:rPr>
          <w:sz w:val="28"/>
          <w:szCs w:val="28"/>
          <w:lang w:val="uk-UA"/>
        </w:rPr>
      </w:pPr>
      <w:r>
        <w:rPr>
          <w:sz w:val="28"/>
          <w:szCs w:val="28"/>
          <w:lang w:val="uk-UA"/>
        </w:rPr>
        <w:t xml:space="preserve">Також на збільшення витрат АТ «Укрпошта» та відповідно зростання собівартості надання послуги з приймання та доставки вітчизняних періодичних друкованих видань за передплатою істотно впливають й інфляційні процеси та підвищення цін на паливно-мастильні матеріали, тарифів на електроенергію, опалення та інші комунальні послуги. </w:t>
      </w:r>
    </w:p>
    <w:p w:rsidR="00B53963" w:rsidRDefault="00B53963" w:rsidP="00B53963">
      <w:pPr>
        <w:ind w:firstLine="709"/>
        <w:jc w:val="both"/>
        <w:rPr>
          <w:sz w:val="28"/>
          <w:szCs w:val="28"/>
          <w:lang w:val="uk-UA"/>
        </w:rPr>
      </w:pPr>
      <w:r>
        <w:rPr>
          <w:sz w:val="28"/>
          <w:szCs w:val="28"/>
          <w:lang w:val="uk-UA"/>
        </w:rPr>
        <w:t xml:space="preserve">Так, відповідно до постанови Кабінету Міністрів України від 15.05.2019 </w:t>
      </w:r>
      <w:r>
        <w:rPr>
          <w:sz w:val="28"/>
          <w:szCs w:val="28"/>
          <w:lang w:val="uk-UA"/>
        </w:rPr>
        <w:br/>
        <w:t>№ 555 «Про схвалення основних прогнозних макропоказників економічного і соціального розвитку України на 2020 рік» у 2020 році індекс споживчих цін (у середньому до попереднього року) прогнозується на рівні – 6,8%, а індекс цін виробників (грудень до грудня попереднього року), на рівні – 12,0%. Поряд з цим, згідно вищезазначеної постанови на 2021 рік індекс споживчих цін (у середньому до попереднього року) прогнозується на рівні – 6,1%, а індекс цін виробників (грудень до грудня попереднього року), роботи та послуги яких використовуються Товариством для надання послуг поштового зв’язку прогнозується на рівні 8%.</w:t>
      </w:r>
    </w:p>
    <w:p w:rsidR="00B53963" w:rsidRDefault="00B53963" w:rsidP="00B53963">
      <w:pPr>
        <w:ind w:firstLine="567"/>
        <w:jc w:val="both"/>
        <w:rPr>
          <w:sz w:val="28"/>
          <w:szCs w:val="28"/>
          <w:lang w:val="uk-UA"/>
        </w:rPr>
      </w:pPr>
      <w:r>
        <w:rPr>
          <w:sz w:val="28"/>
          <w:szCs w:val="28"/>
          <w:lang w:val="uk-UA"/>
        </w:rPr>
        <w:t>Надання АТ «Укрпошта» та ДП «Преса» послуг з розповсюдження періодичних друкованих видань за передплатою за тари</w:t>
      </w:r>
      <w:r>
        <w:rPr>
          <w:sz w:val="28"/>
          <w:szCs w:val="28"/>
          <w:lang w:val="uk-UA"/>
        </w:rPr>
        <w:lastRenderedPageBreak/>
        <w:t>фами, нижчими від собівартості, та неотримання з Державного бюджету України компенсації витрат на надання послуг за зниженими тарифами відповідно до частини другої статті 9 Закону України «Про державну підтримку засобів масової інформації та соціальний захист журналістів» призводить до зростання збитків від надання послуги з розповсюдження періодичних друкованих видань за передплатою.</w:t>
      </w:r>
    </w:p>
    <w:p w:rsidR="00B53963" w:rsidRDefault="00B53963" w:rsidP="00B53963">
      <w:pPr>
        <w:ind w:firstLine="567"/>
        <w:jc w:val="both"/>
        <w:rPr>
          <w:sz w:val="28"/>
          <w:szCs w:val="28"/>
          <w:lang w:val="uk-UA"/>
        </w:rPr>
      </w:pPr>
      <w:r>
        <w:rPr>
          <w:sz w:val="28"/>
          <w:szCs w:val="28"/>
          <w:lang w:val="uk-UA"/>
        </w:rPr>
        <w:t>Розроблення наказу обумовлено необхідністю встановлення тарифів на послуги з приймання та доставки вітчизняних періодичних друкованих видань за передплатою на рівні не нижчому від собівартості їх надання.</w:t>
      </w:r>
    </w:p>
    <w:p w:rsidR="00B53963" w:rsidRDefault="00B53963" w:rsidP="00B53963">
      <w:pPr>
        <w:pStyle w:val="ab"/>
        <w:tabs>
          <w:tab w:val="left" w:pos="851"/>
        </w:tabs>
        <w:spacing w:after="0"/>
        <w:ind w:left="0" w:firstLine="567"/>
        <w:jc w:val="both"/>
        <w:rPr>
          <w:b/>
          <w:sz w:val="28"/>
          <w:szCs w:val="28"/>
          <w:lang w:val="uk-UA"/>
        </w:rPr>
      </w:pPr>
    </w:p>
    <w:p w:rsidR="00B53963" w:rsidRDefault="00B53963" w:rsidP="00B53963">
      <w:pPr>
        <w:pStyle w:val="ab"/>
        <w:numPr>
          <w:ilvl w:val="0"/>
          <w:numId w:val="6"/>
        </w:numPr>
        <w:tabs>
          <w:tab w:val="left" w:pos="993"/>
        </w:tabs>
        <w:spacing w:after="0"/>
        <w:ind w:left="0" w:firstLine="567"/>
        <w:jc w:val="both"/>
        <w:rPr>
          <w:b/>
          <w:sz w:val="28"/>
          <w:szCs w:val="28"/>
          <w:lang w:val="uk-UA"/>
        </w:rPr>
      </w:pPr>
      <w:r>
        <w:rPr>
          <w:b/>
          <w:sz w:val="28"/>
          <w:szCs w:val="28"/>
          <w:lang w:val="uk-UA"/>
        </w:rPr>
        <w:t>Суть акта</w:t>
      </w:r>
    </w:p>
    <w:p w:rsidR="00B53963" w:rsidRDefault="00B53963" w:rsidP="00B53963">
      <w:pPr>
        <w:pStyle w:val="af2"/>
        <w:ind w:firstLine="567"/>
        <w:rPr>
          <w:sz w:val="28"/>
          <w:szCs w:val="28"/>
          <w:lang w:val="uk-UA"/>
        </w:rPr>
      </w:pPr>
    </w:p>
    <w:p w:rsidR="00B53963" w:rsidRDefault="00B53963" w:rsidP="00B53963">
      <w:pPr>
        <w:shd w:val="clear" w:color="auto" w:fill="FFFFFF"/>
        <w:tabs>
          <w:tab w:val="left" w:pos="9000"/>
        </w:tabs>
        <w:ind w:firstLine="567"/>
        <w:jc w:val="both"/>
        <w:rPr>
          <w:sz w:val="28"/>
          <w:szCs w:val="28"/>
          <w:lang w:val="uk-UA"/>
        </w:rPr>
      </w:pPr>
      <w:r>
        <w:rPr>
          <w:sz w:val="28"/>
          <w:szCs w:val="28"/>
          <w:lang w:val="uk-UA"/>
        </w:rPr>
        <w:t xml:space="preserve">Наказом затверджуються Тарифи на приймання та доставку вітчизняних періодичних друкованих видань за передплатою, у тому числі які розповсюджуються на підконтрольній Україні території Донецької та Луганської областей, де органи державної влади України здійснюють свої повноваження, на рівні, який у середньому на 13,0% вище за нинішній рівень тарифів на ці послуги, та застосовувати їх на передплату видань з доставкою </w:t>
      </w:r>
      <w:r>
        <w:rPr>
          <w:sz w:val="28"/>
          <w:szCs w:val="28"/>
          <w:lang w:val="uk-UA"/>
        </w:rPr>
        <w:br/>
        <w:t>з 01.01.2021. Водночас у розділі «Загальні положення» Тарифів вводиться визначення про те, що Тарифи на приймання та доставку вітчизняних періодичних друкованих видань за передплатою є граничними (максимальними), а суб’єкти господарювання, які надають зазначені послуги, мають право знижувати ці Тарифи, але не нижче собівартості відповідної послуги.</w:t>
      </w:r>
    </w:p>
    <w:p w:rsidR="00B53963" w:rsidRDefault="00B53963" w:rsidP="00B53963">
      <w:pPr>
        <w:pStyle w:val="ab"/>
        <w:spacing w:after="0"/>
        <w:ind w:left="0" w:firstLine="567"/>
        <w:jc w:val="both"/>
        <w:rPr>
          <w:sz w:val="28"/>
          <w:szCs w:val="28"/>
          <w:lang w:val="uk-UA"/>
        </w:rPr>
      </w:pPr>
    </w:p>
    <w:p w:rsidR="00B53963" w:rsidRDefault="00B53963" w:rsidP="00B53963">
      <w:pPr>
        <w:numPr>
          <w:ilvl w:val="0"/>
          <w:numId w:val="7"/>
        </w:numPr>
        <w:tabs>
          <w:tab w:val="left" w:pos="993"/>
        </w:tabs>
        <w:ind w:left="0" w:firstLine="567"/>
        <w:jc w:val="both"/>
        <w:rPr>
          <w:b/>
          <w:sz w:val="28"/>
          <w:szCs w:val="28"/>
          <w:lang w:val="uk-UA"/>
        </w:rPr>
      </w:pPr>
      <w:r>
        <w:rPr>
          <w:b/>
          <w:sz w:val="28"/>
          <w:szCs w:val="28"/>
          <w:lang w:val="uk-UA"/>
        </w:rPr>
        <w:t>Вплив на бюджет</w:t>
      </w:r>
    </w:p>
    <w:p w:rsidR="00B53963" w:rsidRDefault="00B53963" w:rsidP="00B53963">
      <w:pPr>
        <w:pStyle w:val="af2"/>
        <w:rPr>
          <w:sz w:val="28"/>
          <w:szCs w:val="28"/>
          <w:lang w:val="uk-UA"/>
        </w:rPr>
      </w:pPr>
    </w:p>
    <w:p w:rsidR="00B53963" w:rsidRDefault="00B53963" w:rsidP="00B53963">
      <w:pPr>
        <w:pStyle w:val="FR1"/>
        <w:spacing w:before="0"/>
        <w:ind w:left="0" w:firstLine="567"/>
        <w:jc w:val="both"/>
        <w:rPr>
          <w:sz w:val="28"/>
          <w:szCs w:val="28"/>
          <w:lang w:val="uk-UA"/>
        </w:rPr>
      </w:pPr>
      <w:r>
        <w:rPr>
          <w:noProof w:val="0"/>
          <w:sz w:val="28"/>
          <w:szCs w:val="28"/>
          <w:lang w:val="uk-UA" w:eastAsia="uk-UA"/>
        </w:rPr>
        <w:t>Реалізація наказу не потребуватиме фінансування з державного та місцевих бюджетів.</w:t>
      </w:r>
    </w:p>
    <w:p w:rsidR="00B53963" w:rsidRDefault="00B53963" w:rsidP="00B53963">
      <w:pPr>
        <w:pStyle w:val="FR1"/>
        <w:spacing w:before="0"/>
        <w:ind w:left="0" w:firstLine="567"/>
        <w:jc w:val="both"/>
        <w:rPr>
          <w:sz w:val="28"/>
          <w:szCs w:val="28"/>
          <w:lang w:val="uk-UA"/>
        </w:rPr>
      </w:pPr>
    </w:p>
    <w:p w:rsidR="00B53963" w:rsidRDefault="00B53963" w:rsidP="00B53963">
      <w:pPr>
        <w:pStyle w:val="af2"/>
        <w:numPr>
          <w:ilvl w:val="0"/>
          <w:numId w:val="7"/>
        </w:numPr>
        <w:tabs>
          <w:tab w:val="clear" w:pos="1070"/>
          <w:tab w:val="num" w:pos="1134"/>
        </w:tabs>
        <w:ind w:hanging="503"/>
        <w:rPr>
          <w:b/>
          <w:sz w:val="28"/>
          <w:szCs w:val="28"/>
          <w:lang w:val="uk-UA"/>
        </w:rPr>
      </w:pPr>
      <w:r>
        <w:rPr>
          <w:b/>
          <w:sz w:val="28"/>
          <w:szCs w:val="28"/>
          <w:lang w:val="uk-UA"/>
        </w:rPr>
        <w:t>Позиція заінтересованих сторін</w:t>
      </w:r>
    </w:p>
    <w:p w:rsidR="00B53963" w:rsidRDefault="00B53963" w:rsidP="00B53963">
      <w:pPr>
        <w:pStyle w:val="af2"/>
        <w:rPr>
          <w:sz w:val="28"/>
          <w:szCs w:val="28"/>
        </w:rPr>
      </w:pPr>
    </w:p>
    <w:p w:rsidR="00B53963" w:rsidRDefault="00B53963" w:rsidP="00B53963">
      <w:pPr>
        <w:tabs>
          <w:tab w:val="left" w:pos="0"/>
        </w:tabs>
        <w:ind w:firstLine="567"/>
        <w:jc w:val="both"/>
        <w:rPr>
          <w:sz w:val="28"/>
          <w:szCs w:val="28"/>
          <w:lang w:val="uk-UA"/>
        </w:rPr>
      </w:pPr>
      <w:r>
        <w:rPr>
          <w:sz w:val="28"/>
          <w:szCs w:val="28"/>
          <w:lang w:val="uk-UA"/>
        </w:rPr>
        <w:t xml:space="preserve">Реалізація наказу матиме вплив на ключові інтереси заінтересованих сторін, а саме: громадян та  суб’єктів господарювання (АТ «Укрпошта» та </w:t>
      </w:r>
      <w:r>
        <w:rPr>
          <w:sz w:val="28"/>
          <w:szCs w:val="28"/>
          <w:lang w:val="uk-UA"/>
        </w:rPr>
        <w:br/>
        <w:t>ДП «Преса»).</w:t>
      </w:r>
    </w:p>
    <w:p w:rsidR="00B53963" w:rsidRDefault="00B53963" w:rsidP="00B53963">
      <w:pPr>
        <w:tabs>
          <w:tab w:val="left" w:pos="0"/>
        </w:tabs>
        <w:ind w:firstLine="567"/>
        <w:jc w:val="both"/>
        <w:rPr>
          <w:sz w:val="28"/>
          <w:szCs w:val="28"/>
          <w:lang w:val="uk-UA"/>
        </w:rPr>
      </w:pPr>
      <w:r>
        <w:rPr>
          <w:sz w:val="28"/>
          <w:szCs w:val="28"/>
          <w:lang w:val="uk-UA"/>
        </w:rPr>
        <w:t>Наказ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сфери наукової та науково-технічної діяльності.</w:t>
      </w:r>
    </w:p>
    <w:p w:rsidR="00B53963" w:rsidRDefault="00B53963" w:rsidP="00B53963">
      <w:pPr>
        <w:tabs>
          <w:tab w:val="left" w:pos="0"/>
        </w:tabs>
        <w:ind w:firstLine="567"/>
        <w:jc w:val="both"/>
        <w:rPr>
          <w:sz w:val="28"/>
          <w:szCs w:val="28"/>
          <w:lang w:val="uk-UA"/>
        </w:rPr>
      </w:pPr>
      <w:r>
        <w:rPr>
          <w:sz w:val="28"/>
          <w:szCs w:val="28"/>
          <w:lang w:val="uk-UA"/>
        </w:rPr>
        <w:t>Прогноз впливу додається.</w:t>
      </w:r>
    </w:p>
    <w:p w:rsidR="00B53963" w:rsidRDefault="00B53963" w:rsidP="00B53963">
      <w:pPr>
        <w:tabs>
          <w:tab w:val="left" w:pos="0"/>
        </w:tabs>
        <w:ind w:firstLine="567"/>
        <w:jc w:val="both"/>
        <w:rPr>
          <w:sz w:val="28"/>
          <w:szCs w:val="28"/>
          <w:lang w:val="uk-UA"/>
        </w:rPr>
      </w:pPr>
      <w:r>
        <w:rPr>
          <w:sz w:val="28"/>
          <w:szCs w:val="28"/>
          <w:lang w:val="uk-UA"/>
        </w:rPr>
        <w:t>Наказ потребує погодження із Спільним представницьким органом репрезентативних всеукраїнських об’єднань профспілок на національному рівні та Спільним представницьким органом сторони роботодавців на національному рівні.</w:t>
      </w:r>
    </w:p>
    <w:p w:rsidR="00B53963" w:rsidRDefault="00B53963" w:rsidP="00B53963">
      <w:pPr>
        <w:pStyle w:val="af2"/>
        <w:rPr>
          <w:sz w:val="28"/>
          <w:szCs w:val="28"/>
          <w:lang w:val="uk-UA"/>
        </w:rPr>
      </w:pPr>
    </w:p>
    <w:p w:rsidR="00B53963" w:rsidRDefault="00B53963" w:rsidP="00B53963">
      <w:pPr>
        <w:pStyle w:val="aa"/>
        <w:numPr>
          <w:ilvl w:val="0"/>
          <w:numId w:val="7"/>
        </w:numPr>
        <w:tabs>
          <w:tab w:val="clear" w:pos="1070"/>
          <w:tab w:val="left" w:pos="567"/>
          <w:tab w:val="num" w:pos="1134"/>
        </w:tabs>
        <w:ind w:left="0" w:right="0" w:firstLine="567"/>
        <w:rPr>
          <w:b/>
          <w:szCs w:val="28"/>
        </w:rPr>
      </w:pPr>
      <w:r>
        <w:rPr>
          <w:b/>
          <w:szCs w:val="28"/>
        </w:rPr>
        <w:t>Прогноз впливу</w:t>
      </w:r>
    </w:p>
    <w:p w:rsidR="00B53963" w:rsidRDefault="00B53963" w:rsidP="00B53963">
      <w:pPr>
        <w:pStyle w:val="af2"/>
        <w:rPr>
          <w:sz w:val="28"/>
          <w:szCs w:val="28"/>
        </w:rPr>
      </w:pPr>
    </w:p>
    <w:p w:rsidR="00B53963" w:rsidRDefault="00B53963" w:rsidP="00B53963">
      <w:pPr>
        <w:tabs>
          <w:tab w:val="left" w:pos="567"/>
        </w:tabs>
        <w:ind w:firstLine="567"/>
        <w:jc w:val="both"/>
        <w:rPr>
          <w:snapToGrid w:val="0"/>
          <w:sz w:val="28"/>
          <w:szCs w:val="28"/>
          <w:lang w:val="uk-UA"/>
        </w:rPr>
      </w:pPr>
      <w:r>
        <w:rPr>
          <w:sz w:val="28"/>
          <w:szCs w:val="28"/>
          <w:lang w:val="uk-UA"/>
        </w:rPr>
        <w:t>Реалізація наказу не матиме відповідного впливу на ринкове середовище, забезпечення захисту прав та інтересів суб’єктів господарювання, громадян і держави,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та інші суспільні відносини.</w:t>
      </w:r>
    </w:p>
    <w:p w:rsidR="00B53963" w:rsidRDefault="00B53963" w:rsidP="00B53963">
      <w:pPr>
        <w:pStyle w:val="af2"/>
        <w:rPr>
          <w:sz w:val="28"/>
          <w:szCs w:val="28"/>
          <w:lang w:val="uk-UA"/>
        </w:rPr>
      </w:pPr>
    </w:p>
    <w:p w:rsidR="00B53963" w:rsidRDefault="00B53963" w:rsidP="00B53963">
      <w:pPr>
        <w:pStyle w:val="aa"/>
        <w:numPr>
          <w:ilvl w:val="0"/>
          <w:numId w:val="7"/>
        </w:numPr>
        <w:tabs>
          <w:tab w:val="left" w:pos="567"/>
        </w:tabs>
        <w:spacing w:line="340" w:lineRule="exact"/>
        <w:ind w:right="0" w:hanging="503"/>
        <w:rPr>
          <w:b/>
          <w:szCs w:val="28"/>
        </w:rPr>
      </w:pPr>
      <w:r>
        <w:rPr>
          <w:b/>
          <w:szCs w:val="28"/>
        </w:rPr>
        <w:t>Позиція заінтересованих органів</w:t>
      </w:r>
    </w:p>
    <w:p w:rsidR="00B53963" w:rsidRDefault="00B53963" w:rsidP="00B53963">
      <w:pPr>
        <w:pStyle w:val="af2"/>
        <w:rPr>
          <w:sz w:val="28"/>
          <w:szCs w:val="28"/>
        </w:rPr>
      </w:pPr>
    </w:p>
    <w:p w:rsidR="00B53963" w:rsidRDefault="00B53963" w:rsidP="00B53963">
      <w:pPr>
        <w:tabs>
          <w:tab w:val="left" w:pos="0"/>
        </w:tabs>
        <w:spacing w:line="340" w:lineRule="exact"/>
        <w:ind w:firstLine="567"/>
        <w:jc w:val="both"/>
        <w:rPr>
          <w:sz w:val="28"/>
          <w:szCs w:val="28"/>
          <w:lang w:val="uk-UA"/>
        </w:rPr>
      </w:pPr>
      <w:r>
        <w:rPr>
          <w:snapToGrid w:val="0"/>
          <w:sz w:val="28"/>
          <w:szCs w:val="28"/>
          <w:lang w:val="uk-UA"/>
        </w:rPr>
        <w:lastRenderedPageBreak/>
        <w:t>Проєкт наказу потребує погодження з Міністерством розвитку економіки, торгівлі та сільського господарства України,</w:t>
      </w:r>
      <w:r>
        <w:rPr>
          <w:sz w:val="28"/>
          <w:szCs w:val="28"/>
          <w:lang w:val="uk-UA"/>
        </w:rPr>
        <w:t xml:space="preserve"> Державною регуляторною службою України.</w:t>
      </w:r>
    </w:p>
    <w:p w:rsidR="00B53963" w:rsidRPr="00646ADB" w:rsidRDefault="00646ADB" w:rsidP="00B53963">
      <w:pPr>
        <w:tabs>
          <w:tab w:val="left" w:pos="0"/>
        </w:tabs>
        <w:spacing w:line="340" w:lineRule="exact"/>
        <w:ind w:firstLine="567"/>
        <w:jc w:val="both"/>
        <w:rPr>
          <w:sz w:val="28"/>
          <w:szCs w:val="28"/>
          <w:lang w:val="uk-UA"/>
        </w:rPr>
      </w:pPr>
      <w:r w:rsidRPr="00646ADB">
        <w:rPr>
          <w:sz w:val="28"/>
          <w:szCs w:val="28"/>
          <w:lang w:val="uk-UA"/>
        </w:rPr>
        <w:t>Наказ підлягає державній реєстрації у Міністерстві юстиції України</w:t>
      </w:r>
      <w:r>
        <w:rPr>
          <w:sz w:val="28"/>
          <w:szCs w:val="28"/>
          <w:lang w:val="uk-UA"/>
        </w:rPr>
        <w:t>.</w:t>
      </w:r>
    </w:p>
    <w:p w:rsidR="00B53963" w:rsidRDefault="00B53963" w:rsidP="00B53963">
      <w:pPr>
        <w:tabs>
          <w:tab w:val="left" w:pos="567"/>
        </w:tabs>
        <w:spacing w:line="340" w:lineRule="exact"/>
        <w:ind w:hanging="513"/>
        <w:jc w:val="both"/>
        <w:rPr>
          <w:snapToGrid w:val="0"/>
          <w:sz w:val="28"/>
          <w:szCs w:val="28"/>
          <w:lang w:val="uk-UA"/>
        </w:rPr>
      </w:pPr>
    </w:p>
    <w:p w:rsidR="00B53963" w:rsidRDefault="00B53963" w:rsidP="00B53963">
      <w:pPr>
        <w:pStyle w:val="aa"/>
        <w:numPr>
          <w:ilvl w:val="0"/>
          <w:numId w:val="7"/>
        </w:numPr>
        <w:tabs>
          <w:tab w:val="left" w:pos="567"/>
        </w:tabs>
        <w:spacing w:line="340" w:lineRule="exact"/>
        <w:ind w:right="0" w:hanging="513"/>
        <w:rPr>
          <w:b/>
          <w:szCs w:val="28"/>
        </w:rPr>
      </w:pPr>
      <w:r>
        <w:rPr>
          <w:b/>
          <w:szCs w:val="28"/>
        </w:rPr>
        <w:t>Ризики та обмеження</w:t>
      </w:r>
    </w:p>
    <w:p w:rsidR="00B53963" w:rsidRDefault="00B53963" w:rsidP="00B53963">
      <w:pPr>
        <w:pStyle w:val="af2"/>
        <w:rPr>
          <w:sz w:val="28"/>
          <w:szCs w:val="28"/>
        </w:rPr>
      </w:pPr>
    </w:p>
    <w:p w:rsidR="00B53963" w:rsidRDefault="00B53963" w:rsidP="00B53963">
      <w:pPr>
        <w:shd w:val="clear" w:color="auto" w:fill="FFFFFF"/>
        <w:ind w:firstLine="567"/>
        <w:jc w:val="both"/>
        <w:rPr>
          <w:sz w:val="28"/>
          <w:szCs w:val="28"/>
          <w:shd w:val="clear" w:color="auto" w:fill="FFFFFF"/>
          <w:lang w:val="uk-UA"/>
        </w:rPr>
      </w:pPr>
      <w:r>
        <w:rPr>
          <w:sz w:val="28"/>
          <w:szCs w:val="28"/>
          <w:lang w:val="uk-UA"/>
        </w:rPr>
        <w:t xml:space="preserve">У проєкті наказу відсутні </w:t>
      </w:r>
      <w:r>
        <w:rPr>
          <w:sz w:val="28"/>
          <w:szCs w:val="28"/>
          <w:shd w:val="clear" w:color="auto" w:fill="FFFFFF"/>
          <w:lang w:val="uk-UA"/>
        </w:rPr>
        <w:t>положення, що стосуються прав та свобод, гарантованих Конвенцією про захист прав людини і основоположних свобод, впливають на забезпечення рівних прав та можливостей жінок і чоловіків, містять ризики вчинення корупційних правопорушень та правопорушень, пов’язаних з корупцією, створюють підстави для дискримінації, стосуються інших ризиків та обмежень, які можуть виникнути під час реалізації акта.</w:t>
      </w:r>
    </w:p>
    <w:p w:rsidR="00B53963" w:rsidRDefault="00B53963" w:rsidP="00B53963">
      <w:pPr>
        <w:tabs>
          <w:tab w:val="left" w:pos="567"/>
        </w:tabs>
        <w:spacing w:line="340" w:lineRule="exact"/>
        <w:ind w:firstLine="567"/>
        <w:jc w:val="both"/>
        <w:rPr>
          <w:snapToGrid w:val="0"/>
          <w:sz w:val="28"/>
          <w:szCs w:val="28"/>
          <w:lang w:val="uk-UA"/>
        </w:rPr>
      </w:pPr>
      <w:r>
        <w:rPr>
          <w:sz w:val="28"/>
          <w:szCs w:val="28"/>
          <w:lang w:val="uk-UA"/>
        </w:rPr>
        <w:t>Громадська антидискримінаційна експертиза не проводилась.</w:t>
      </w:r>
    </w:p>
    <w:p w:rsidR="00B53963" w:rsidRDefault="00B53963" w:rsidP="00B53963">
      <w:pPr>
        <w:tabs>
          <w:tab w:val="left" w:pos="567"/>
        </w:tabs>
        <w:spacing w:line="340" w:lineRule="exact"/>
        <w:ind w:firstLine="567"/>
        <w:jc w:val="both"/>
        <w:rPr>
          <w:snapToGrid w:val="0"/>
          <w:sz w:val="28"/>
          <w:szCs w:val="28"/>
          <w:lang w:val="uk-UA"/>
        </w:rPr>
      </w:pPr>
    </w:p>
    <w:p w:rsidR="00B53963" w:rsidRDefault="00B53963" w:rsidP="00B53963">
      <w:pPr>
        <w:pStyle w:val="30"/>
        <w:numPr>
          <w:ilvl w:val="0"/>
          <w:numId w:val="7"/>
        </w:numPr>
        <w:spacing w:after="0"/>
        <w:ind w:hanging="503"/>
        <w:rPr>
          <w:b/>
          <w:sz w:val="28"/>
          <w:szCs w:val="28"/>
          <w:lang w:val="uk-UA"/>
        </w:rPr>
      </w:pPr>
      <w:r>
        <w:rPr>
          <w:b/>
          <w:sz w:val="28"/>
          <w:szCs w:val="28"/>
          <w:lang w:val="uk-UA"/>
        </w:rPr>
        <w:t>Підстава розроблення проекту акта</w:t>
      </w:r>
    </w:p>
    <w:p w:rsidR="00B53963" w:rsidRDefault="00B53963" w:rsidP="00B53963">
      <w:pPr>
        <w:ind w:firstLine="567"/>
        <w:jc w:val="both"/>
        <w:rPr>
          <w:color w:val="000000"/>
          <w:sz w:val="28"/>
          <w:szCs w:val="28"/>
          <w:lang w:val="uk-UA"/>
        </w:rPr>
      </w:pPr>
    </w:p>
    <w:p w:rsidR="00B53963" w:rsidRDefault="00B53963" w:rsidP="00B53963">
      <w:pPr>
        <w:ind w:firstLine="567"/>
        <w:jc w:val="both"/>
        <w:rPr>
          <w:sz w:val="28"/>
          <w:szCs w:val="28"/>
          <w:lang w:val="uk-UA"/>
        </w:rPr>
      </w:pPr>
      <w:r>
        <w:rPr>
          <w:sz w:val="28"/>
          <w:szCs w:val="28"/>
          <w:lang w:val="uk-UA"/>
        </w:rPr>
        <w:t>Проєкт наказу розроблено відповідно до пункту 2 Повноважень центральних органів виконавчої влади, Ради міністрів Автономної Республіки Крим, обласних, Київської та Севастопольської міських державних адміністрацій, виконавчих органів міських рад щодо регулювання цін і тарифів на окремі види продукції, товарів і послуг (додаток до постанови Кабінету Міністрів України від 25.12.1996 № 1548).</w:t>
      </w:r>
    </w:p>
    <w:p w:rsidR="00B53963" w:rsidRDefault="00B53963" w:rsidP="00B53963">
      <w:pPr>
        <w:tabs>
          <w:tab w:val="left" w:pos="0"/>
        </w:tabs>
        <w:ind w:firstLine="567"/>
        <w:jc w:val="both"/>
        <w:rPr>
          <w:sz w:val="28"/>
          <w:szCs w:val="28"/>
          <w:lang w:val="uk-UA"/>
        </w:rPr>
      </w:pPr>
    </w:p>
    <w:p w:rsidR="00B53963" w:rsidRDefault="00B53963" w:rsidP="00B53963">
      <w:pPr>
        <w:tabs>
          <w:tab w:val="left" w:pos="0"/>
        </w:tabs>
        <w:ind w:firstLine="567"/>
        <w:jc w:val="both"/>
        <w:rPr>
          <w:sz w:val="28"/>
          <w:szCs w:val="28"/>
          <w:lang w:val="uk-UA"/>
        </w:rPr>
      </w:pPr>
    </w:p>
    <w:p w:rsidR="00B53963" w:rsidRDefault="00B53963" w:rsidP="00B53963">
      <w:pPr>
        <w:tabs>
          <w:tab w:val="left" w:pos="0"/>
        </w:tabs>
        <w:ind w:firstLine="567"/>
        <w:jc w:val="both"/>
        <w:rPr>
          <w:sz w:val="28"/>
          <w:szCs w:val="28"/>
          <w:lang w:val="uk-UA"/>
        </w:rPr>
      </w:pPr>
    </w:p>
    <w:p w:rsidR="00B53963" w:rsidRDefault="00B53963" w:rsidP="00B53963">
      <w:pPr>
        <w:tabs>
          <w:tab w:val="left" w:pos="7088"/>
        </w:tabs>
        <w:jc w:val="both"/>
        <w:rPr>
          <w:color w:val="000000"/>
          <w:sz w:val="28"/>
          <w:szCs w:val="28"/>
          <w:lang w:val="uk-UA"/>
        </w:rPr>
      </w:pPr>
      <w:r>
        <w:rPr>
          <w:color w:val="000000"/>
          <w:sz w:val="28"/>
          <w:szCs w:val="28"/>
          <w:lang w:val="uk-UA"/>
        </w:rPr>
        <w:t>Міністр інфраструктури України                                           Владислав КРИКЛІЙ</w:t>
      </w:r>
    </w:p>
    <w:p w:rsidR="00B53963" w:rsidRDefault="00B53963" w:rsidP="00B53963">
      <w:pPr>
        <w:tabs>
          <w:tab w:val="left" w:pos="7088"/>
        </w:tabs>
        <w:jc w:val="both"/>
        <w:rPr>
          <w:color w:val="000000"/>
          <w:sz w:val="28"/>
          <w:szCs w:val="28"/>
          <w:lang w:val="uk-UA"/>
        </w:rPr>
      </w:pPr>
    </w:p>
    <w:p w:rsidR="00B53963" w:rsidRDefault="00B53963" w:rsidP="00B53963">
      <w:pPr>
        <w:tabs>
          <w:tab w:val="left" w:pos="7088"/>
        </w:tabs>
        <w:jc w:val="both"/>
        <w:rPr>
          <w:color w:val="000000"/>
          <w:sz w:val="28"/>
          <w:szCs w:val="28"/>
          <w:lang w:val="uk-UA"/>
        </w:rPr>
      </w:pPr>
    </w:p>
    <w:p w:rsidR="00B53963" w:rsidRDefault="00B53963" w:rsidP="00B53963">
      <w:pPr>
        <w:jc w:val="both"/>
        <w:rPr>
          <w:color w:val="000000"/>
          <w:sz w:val="28"/>
          <w:szCs w:val="28"/>
          <w:lang w:val="uk-UA"/>
        </w:rPr>
      </w:pPr>
      <w:r>
        <w:rPr>
          <w:color w:val="000000"/>
          <w:sz w:val="28"/>
          <w:szCs w:val="28"/>
          <w:lang w:val="uk-UA"/>
        </w:rPr>
        <w:t>«____» ___________ 2020 року</w:t>
      </w:r>
    </w:p>
    <w:p w:rsidR="00CE1D79" w:rsidRPr="000A4991" w:rsidRDefault="00CE1D79" w:rsidP="000A4991">
      <w:pPr>
        <w:jc w:val="both"/>
        <w:rPr>
          <w:color w:val="000000"/>
          <w:sz w:val="28"/>
          <w:szCs w:val="28"/>
          <w:lang w:val="uk-UA"/>
        </w:rPr>
      </w:pPr>
    </w:p>
    <w:sectPr w:rsidR="00CE1D79" w:rsidRPr="000A4991" w:rsidSect="00F54F7D">
      <w:headerReference w:type="even" r:id="rId8"/>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F30" w:rsidRDefault="008F0F30">
      <w:r>
        <w:separator/>
      </w:r>
    </w:p>
  </w:endnote>
  <w:endnote w:type="continuationSeparator" w:id="0">
    <w:p w:rsidR="008F0F30" w:rsidRDefault="008F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F30" w:rsidRDefault="008F0F30">
      <w:r>
        <w:separator/>
      </w:r>
    </w:p>
  </w:footnote>
  <w:footnote w:type="continuationSeparator" w:id="0">
    <w:p w:rsidR="008F0F30" w:rsidRDefault="008F0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116" w:rsidRDefault="00ED6116" w:rsidP="008177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D6116" w:rsidRDefault="00ED611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116" w:rsidRPr="00722EA4" w:rsidRDefault="00ED6116" w:rsidP="008177DF">
    <w:pPr>
      <w:pStyle w:val="a6"/>
      <w:framePr w:wrap="around" w:vAnchor="text" w:hAnchor="margin" w:xAlign="center" w:y="1"/>
      <w:rPr>
        <w:rStyle w:val="a8"/>
        <w:sz w:val="28"/>
        <w:szCs w:val="28"/>
      </w:rPr>
    </w:pPr>
    <w:r w:rsidRPr="00722EA4">
      <w:rPr>
        <w:rStyle w:val="a8"/>
        <w:sz w:val="28"/>
        <w:szCs w:val="28"/>
      </w:rPr>
      <w:fldChar w:fldCharType="begin"/>
    </w:r>
    <w:r w:rsidRPr="00722EA4">
      <w:rPr>
        <w:rStyle w:val="a8"/>
        <w:sz w:val="28"/>
        <w:szCs w:val="28"/>
      </w:rPr>
      <w:instrText xml:space="preserve">PAGE  </w:instrText>
    </w:r>
    <w:r w:rsidRPr="00722EA4">
      <w:rPr>
        <w:rStyle w:val="a8"/>
        <w:sz w:val="28"/>
        <w:szCs w:val="28"/>
      </w:rPr>
      <w:fldChar w:fldCharType="separate"/>
    </w:r>
    <w:r w:rsidR="002E177B">
      <w:rPr>
        <w:rStyle w:val="a8"/>
        <w:noProof/>
        <w:sz w:val="28"/>
        <w:szCs w:val="28"/>
      </w:rPr>
      <w:t>2</w:t>
    </w:r>
    <w:r w:rsidRPr="00722EA4">
      <w:rPr>
        <w:rStyle w:val="a8"/>
        <w:sz w:val="28"/>
        <w:szCs w:val="28"/>
      </w:rPr>
      <w:fldChar w:fldCharType="end"/>
    </w:r>
  </w:p>
  <w:p w:rsidR="00ED6116" w:rsidRDefault="00ED611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26E5"/>
    <w:multiLevelType w:val="hybridMultilevel"/>
    <w:tmpl w:val="64FA5FD6"/>
    <w:lvl w:ilvl="0" w:tplc="249CFD9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BC024A"/>
    <w:multiLevelType w:val="hybridMultilevel"/>
    <w:tmpl w:val="BA2EF062"/>
    <w:lvl w:ilvl="0" w:tplc="C1B85CE2">
      <w:start w:val="1"/>
      <w:numFmt w:val="decimal"/>
      <w:lvlText w:val="%1."/>
      <w:lvlJc w:val="left"/>
      <w:pPr>
        <w:ind w:left="108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B34447F"/>
    <w:multiLevelType w:val="hybridMultilevel"/>
    <w:tmpl w:val="12022DD4"/>
    <w:lvl w:ilvl="0" w:tplc="69F8BE7C">
      <w:start w:val="9"/>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51F02656"/>
    <w:multiLevelType w:val="hybridMultilevel"/>
    <w:tmpl w:val="0B6EEC8E"/>
    <w:lvl w:ilvl="0" w:tplc="83C48FBE">
      <w:start w:val="4"/>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4" w15:restartNumberingAfterBreak="0">
    <w:nsid w:val="79864DCE"/>
    <w:multiLevelType w:val="hybridMultilevel"/>
    <w:tmpl w:val="BA3E80A4"/>
    <w:lvl w:ilvl="0" w:tplc="18DE4D3E">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4"/>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C1"/>
    <w:rsid w:val="00000961"/>
    <w:rsid w:val="00004764"/>
    <w:rsid w:val="00007A2B"/>
    <w:rsid w:val="000100FB"/>
    <w:rsid w:val="00013145"/>
    <w:rsid w:val="00014EDE"/>
    <w:rsid w:val="000228D9"/>
    <w:rsid w:val="00024739"/>
    <w:rsid w:val="00025A04"/>
    <w:rsid w:val="00027CA5"/>
    <w:rsid w:val="00030AB1"/>
    <w:rsid w:val="0003230A"/>
    <w:rsid w:val="0003488C"/>
    <w:rsid w:val="00043964"/>
    <w:rsid w:val="00045E0F"/>
    <w:rsid w:val="00046A39"/>
    <w:rsid w:val="000514AF"/>
    <w:rsid w:val="00055C1D"/>
    <w:rsid w:val="00055E95"/>
    <w:rsid w:val="00055F32"/>
    <w:rsid w:val="00056185"/>
    <w:rsid w:val="00063AA1"/>
    <w:rsid w:val="00067DA5"/>
    <w:rsid w:val="0007168E"/>
    <w:rsid w:val="00072F11"/>
    <w:rsid w:val="00073473"/>
    <w:rsid w:val="00074581"/>
    <w:rsid w:val="000753CA"/>
    <w:rsid w:val="00075C60"/>
    <w:rsid w:val="00080010"/>
    <w:rsid w:val="00082C08"/>
    <w:rsid w:val="000876A0"/>
    <w:rsid w:val="000931A4"/>
    <w:rsid w:val="00094499"/>
    <w:rsid w:val="00095422"/>
    <w:rsid w:val="00097849"/>
    <w:rsid w:val="000A4991"/>
    <w:rsid w:val="000A666C"/>
    <w:rsid w:val="000A6933"/>
    <w:rsid w:val="000B0B4D"/>
    <w:rsid w:val="000B1729"/>
    <w:rsid w:val="000B448F"/>
    <w:rsid w:val="000B7E11"/>
    <w:rsid w:val="000C6CC1"/>
    <w:rsid w:val="000C6E5A"/>
    <w:rsid w:val="000D3382"/>
    <w:rsid w:val="000D7D96"/>
    <w:rsid w:val="000E1F07"/>
    <w:rsid w:val="000F3482"/>
    <w:rsid w:val="000F4AFF"/>
    <w:rsid w:val="00104799"/>
    <w:rsid w:val="00121CDD"/>
    <w:rsid w:val="00143591"/>
    <w:rsid w:val="00144E78"/>
    <w:rsid w:val="00147863"/>
    <w:rsid w:val="00154DA7"/>
    <w:rsid w:val="0016090A"/>
    <w:rsid w:val="00161953"/>
    <w:rsid w:val="00162B7D"/>
    <w:rsid w:val="00162EF1"/>
    <w:rsid w:val="00165905"/>
    <w:rsid w:val="00170CA2"/>
    <w:rsid w:val="0017752F"/>
    <w:rsid w:val="00177CD1"/>
    <w:rsid w:val="00181923"/>
    <w:rsid w:val="00183401"/>
    <w:rsid w:val="00185B1A"/>
    <w:rsid w:val="00194136"/>
    <w:rsid w:val="00194FD9"/>
    <w:rsid w:val="001A123A"/>
    <w:rsid w:val="001A26F1"/>
    <w:rsid w:val="001A458B"/>
    <w:rsid w:val="001A5E3F"/>
    <w:rsid w:val="001A7A29"/>
    <w:rsid w:val="001B0FED"/>
    <w:rsid w:val="001B2412"/>
    <w:rsid w:val="001B2A7D"/>
    <w:rsid w:val="001B53EF"/>
    <w:rsid w:val="001C108D"/>
    <w:rsid w:val="001C3073"/>
    <w:rsid w:val="001D6707"/>
    <w:rsid w:val="001D7F43"/>
    <w:rsid w:val="001E1583"/>
    <w:rsid w:val="001E4DB9"/>
    <w:rsid w:val="001E70F6"/>
    <w:rsid w:val="001E7EBB"/>
    <w:rsid w:val="001F04E0"/>
    <w:rsid w:val="001F6336"/>
    <w:rsid w:val="00201F6D"/>
    <w:rsid w:val="00201FB8"/>
    <w:rsid w:val="00205429"/>
    <w:rsid w:val="00210423"/>
    <w:rsid w:val="002104F8"/>
    <w:rsid w:val="0021059C"/>
    <w:rsid w:val="0021221D"/>
    <w:rsid w:val="00214FCE"/>
    <w:rsid w:val="0021727E"/>
    <w:rsid w:val="002214D1"/>
    <w:rsid w:val="002238D2"/>
    <w:rsid w:val="00226821"/>
    <w:rsid w:val="00226DA3"/>
    <w:rsid w:val="00227E7B"/>
    <w:rsid w:val="00232DAF"/>
    <w:rsid w:val="00233023"/>
    <w:rsid w:val="002400DC"/>
    <w:rsid w:val="002415BB"/>
    <w:rsid w:val="00242A9A"/>
    <w:rsid w:val="00245A3C"/>
    <w:rsid w:val="00247AFB"/>
    <w:rsid w:val="002508CB"/>
    <w:rsid w:val="0025577A"/>
    <w:rsid w:val="00266CBA"/>
    <w:rsid w:val="00266D36"/>
    <w:rsid w:val="002672AE"/>
    <w:rsid w:val="0026754D"/>
    <w:rsid w:val="00270E9F"/>
    <w:rsid w:val="00273BFE"/>
    <w:rsid w:val="00274B3A"/>
    <w:rsid w:val="00275919"/>
    <w:rsid w:val="00293CD9"/>
    <w:rsid w:val="00294680"/>
    <w:rsid w:val="00295BE8"/>
    <w:rsid w:val="00295D74"/>
    <w:rsid w:val="002968F6"/>
    <w:rsid w:val="002A0B31"/>
    <w:rsid w:val="002B044D"/>
    <w:rsid w:val="002B1B28"/>
    <w:rsid w:val="002B2FAF"/>
    <w:rsid w:val="002B4533"/>
    <w:rsid w:val="002B46EC"/>
    <w:rsid w:val="002B644E"/>
    <w:rsid w:val="002C1CF5"/>
    <w:rsid w:val="002C3056"/>
    <w:rsid w:val="002C3C02"/>
    <w:rsid w:val="002C57D9"/>
    <w:rsid w:val="002D41D5"/>
    <w:rsid w:val="002D66C3"/>
    <w:rsid w:val="002E177B"/>
    <w:rsid w:val="002E7E6D"/>
    <w:rsid w:val="002F30AF"/>
    <w:rsid w:val="002F3EE0"/>
    <w:rsid w:val="002F741A"/>
    <w:rsid w:val="0031120A"/>
    <w:rsid w:val="0031552A"/>
    <w:rsid w:val="0031570C"/>
    <w:rsid w:val="003205F6"/>
    <w:rsid w:val="00323689"/>
    <w:rsid w:val="003247E9"/>
    <w:rsid w:val="00325CF1"/>
    <w:rsid w:val="003321A4"/>
    <w:rsid w:val="00337B62"/>
    <w:rsid w:val="003413E5"/>
    <w:rsid w:val="0034143A"/>
    <w:rsid w:val="003436A3"/>
    <w:rsid w:val="00352106"/>
    <w:rsid w:val="00355E1F"/>
    <w:rsid w:val="003565B4"/>
    <w:rsid w:val="00360571"/>
    <w:rsid w:val="00366C3A"/>
    <w:rsid w:val="0037378D"/>
    <w:rsid w:val="003822CA"/>
    <w:rsid w:val="00382780"/>
    <w:rsid w:val="003834C6"/>
    <w:rsid w:val="0039038B"/>
    <w:rsid w:val="00390536"/>
    <w:rsid w:val="00396769"/>
    <w:rsid w:val="003A0169"/>
    <w:rsid w:val="003B0A35"/>
    <w:rsid w:val="003C0A1F"/>
    <w:rsid w:val="003C130F"/>
    <w:rsid w:val="003C152A"/>
    <w:rsid w:val="003C4DC3"/>
    <w:rsid w:val="003C636C"/>
    <w:rsid w:val="003D0B11"/>
    <w:rsid w:val="003D2120"/>
    <w:rsid w:val="003E360A"/>
    <w:rsid w:val="003F2242"/>
    <w:rsid w:val="003F7850"/>
    <w:rsid w:val="0041197F"/>
    <w:rsid w:val="00412A96"/>
    <w:rsid w:val="00415DE8"/>
    <w:rsid w:val="0042074E"/>
    <w:rsid w:val="00420F70"/>
    <w:rsid w:val="00421F29"/>
    <w:rsid w:val="00424C4A"/>
    <w:rsid w:val="00425990"/>
    <w:rsid w:val="004262CA"/>
    <w:rsid w:val="0043087C"/>
    <w:rsid w:val="0043295F"/>
    <w:rsid w:val="00433555"/>
    <w:rsid w:val="00440417"/>
    <w:rsid w:val="00444E9C"/>
    <w:rsid w:val="00444FB7"/>
    <w:rsid w:val="004453B6"/>
    <w:rsid w:val="0044549C"/>
    <w:rsid w:val="00445BDB"/>
    <w:rsid w:val="0044662E"/>
    <w:rsid w:val="00447212"/>
    <w:rsid w:val="0045698C"/>
    <w:rsid w:val="00461ECE"/>
    <w:rsid w:val="00471C92"/>
    <w:rsid w:val="0047275B"/>
    <w:rsid w:val="004737C1"/>
    <w:rsid w:val="0048598A"/>
    <w:rsid w:val="00494B4D"/>
    <w:rsid w:val="004A1A06"/>
    <w:rsid w:val="004A1A19"/>
    <w:rsid w:val="004A2EBE"/>
    <w:rsid w:val="004A4816"/>
    <w:rsid w:val="004B1894"/>
    <w:rsid w:val="004C70A9"/>
    <w:rsid w:val="004D3E0A"/>
    <w:rsid w:val="004D6EAA"/>
    <w:rsid w:val="004E4392"/>
    <w:rsid w:val="00502CC4"/>
    <w:rsid w:val="0050312A"/>
    <w:rsid w:val="00507215"/>
    <w:rsid w:val="0051100C"/>
    <w:rsid w:val="00514E04"/>
    <w:rsid w:val="00515294"/>
    <w:rsid w:val="00515A00"/>
    <w:rsid w:val="00516721"/>
    <w:rsid w:val="00517AEF"/>
    <w:rsid w:val="0052241A"/>
    <w:rsid w:val="00525DCD"/>
    <w:rsid w:val="005273F9"/>
    <w:rsid w:val="005317E0"/>
    <w:rsid w:val="00533883"/>
    <w:rsid w:val="00540724"/>
    <w:rsid w:val="00541987"/>
    <w:rsid w:val="005421E6"/>
    <w:rsid w:val="00542E79"/>
    <w:rsid w:val="00546D5F"/>
    <w:rsid w:val="005475D6"/>
    <w:rsid w:val="00556362"/>
    <w:rsid w:val="0055734F"/>
    <w:rsid w:val="00563289"/>
    <w:rsid w:val="00570EAA"/>
    <w:rsid w:val="005759C0"/>
    <w:rsid w:val="00590470"/>
    <w:rsid w:val="005912C0"/>
    <w:rsid w:val="00593971"/>
    <w:rsid w:val="00593DCD"/>
    <w:rsid w:val="00595DA0"/>
    <w:rsid w:val="005A5E3F"/>
    <w:rsid w:val="005B2BC3"/>
    <w:rsid w:val="005B55DA"/>
    <w:rsid w:val="005B6BF8"/>
    <w:rsid w:val="005C42FE"/>
    <w:rsid w:val="005D3B78"/>
    <w:rsid w:val="005D770B"/>
    <w:rsid w:val="005E04CD"/>
    <w:rsid w:val="005E6542"/>
    <w:rsid w:val="005F5132"/>
    <w:rsid w:val="006000E2"/>
    <w:rsid w:val="006177F8"/>
    <w:rsid w:val="00617F5C"/>
    <w:rsid w:val="00622C35"/>
    <w:rsid w:val="0063122E"/>
    <w:rsid w:val="006336E7"/>
    <w:rsid w:val="0063696E"/>
    <w:rsid w:val="00637C40"/>
    <w:rsid w:val="00640A96"/>
    <w:rsid w:val="006414C2"/>
    <w:rsid w:val="00645372"/>
    <w:rsid w:val="00646ADB"/>
    <w:rsid w:val="00651C75"/>
    <w:rsid w:val="00656739"/>
    <w:rsid w:val="006602AD"/>
    <w:rsid w:val="0066556E"/>
    <w:rsid w:val="00675150"/>
    <w:rsid w:val="00676EA2"/>
    <w:rsid w:val="0067723D"/>
    <w:rsid w:val="00681F2B"/>
    <w:rsid w:val="00683FF1"/>
    <w:rsid w:val="006853F7"/>
    <w:rsid w:val="00686810"/>
    <w:rsid w:val="00694CA6"/>
    <w:rsid w:val="006958E6"/>
    <w:rsid w:val="00695DD9"/>
    <w:rsid w:val="00695EAC"/>
    <w:rsid w:val="006A0B06"/>
    <w:rsid w:val="006A36CC"/>
    <w:rsid w:val="006A4BD9"/>
    <w:rsid w:val="006A522B"/>
    <w:rsid w:val="006A7316"/>
    <w:rsid w:val="006B02DF"/>
    <w:rsid w:val="006B3290"/>
    <w:rsid w:val="006B4F69"/>
    <w:rsid w:val="006B6902"/>
    <w:rsid w:val="006C0A57"/>
    <w:rsid w:val="006C3DBC"/>
    <w:rsid w:val="006C5DA5"/>
    <w:rsid w:val="006D207E"/>
    <w:rsid w:val="006D23F4"/>
    <w:rsid w:val="006F1D3A"/>
    <w:rsid w:val="006F31FC"/>
    <w:rsid w:val="006F589A"/>
    <w:rsid w:val="00703282"/>
    <w:rsid w:val="00704514"/>
    <w:rsid w:val="00704FB9"/>
    <w:rsid w:val="00710128"/>
    <w:rsid w:val="00712AF9"/>
    <w:rsid w:val="0071523D"/>
    <w:rsid w:val="00716F3E"/>
    <w:rsid w:val="00717245"/>
    <w:rsid w:val="00720ECA"/>
    <w:rsid w:val="00721DDA"/>
    <w:rsid w:val="00722EA4"/>
    <w:rsid w:val="00725552"/>
    <w:rsid w:val="00726B4E"/>
    <w:rsid w:val="0072752D"/>
    <w:rsid w:val="00730ABD"/>
    <w:rsid w:val="0073271E"/>
    <w:rsid w:val="00733D58"/>
    <w:rsid w:val="00734979"/>
    <w:rsid w:val="00737574"/>
    <w:rsid w:val="007430C5"/>
    <w:rsid w:val="00754D58"/>
    <w:rsid w:val="00755EB0"/>
    <w:rsid w:val="00761BDD"/>
    <w:rsid w:val="00770041"/>
    <w:rsid w:val="0077445A"/>
    <w:rsid w:val="00780437"/>
    <w:rsid w:val="00782663"/>
    <w:rsid w:val="00787BA3"/>
    <w:rsid w:val="0079187F"/>
    <w:rsid w:val="00791B14"/>
    <w:rsid w:val="007A11A2"/>
    <w:rsid w:val="007A1DDA"/>
    <w:rsid w:val="007A4850"/>
    <w:rsid w:val="007A4E9B"/>
    <w:rsid w:val="007A5240"/>
    <w:rsid w:val="007B3C9C"/>
    <w:rsid w:val="007B789F"/>
    <w:rsid w:val="007C0F9B"/>
    <w:rsid w:val="007C3DF9"/>
    <w:rsid w:val="007C4FB6"/>
    <w:rsid w:val="007C7149"/>
    <w:rsid w:val="007D331E"/>
    <w:rsid w:val="007E08B3"/>
    <w:rsid w:val="007E46D6"/>
    <w:rsid w:val="007E7169"/>
    <w:rsid w:val="007F3B7F"/>
    <w:rsid w:val="007F553C"/>
    <w:rsid w:val="00813A71"/>
    <w:rsid w:val="008177DF"/>
    <w:rsid w:val="00821999"/>
    <w:rsid w:val="008239B5"/>
    <w:rsid w:val="00830F4F"/>
    <w:rsid w:val="00831CDF"/>
    <w:rsid w:val="008369A2"/>
    <w:rsid w:val="00842202"/>
    <w:rsid w:val="008433BD"/>
    <w:rsid w:val="00843695"/>
    <w:rsid w:val="008437B9"/>
    <w:rsid w:val="00852D3F"/>
    <w:rsid w:val="00853B90"/>
    <w:rsid w:val="00857968"/>
    <w:rsid w:val="00861FBB"/>
    <w:rsid w:val="00882AD4"/>
    <w:rsid w:val="0089174D"/>
    <w:rsid w:val="008A0FE6"/>
    <w:rsid w:val="008A38B3"/>
    <w:rsid w:val="008A4282"/>
    <w:rsid w:val="008B016D"/>
    <w:rsid w:val="008B793F"/>
    <w:rsid w:val="008C277C"/>
    <w:rsid w:val="008D2184"/>
    <w:rsid w:val="008D2760"/>
    <w:rsid w:val="008D33FD"/>
    <w:rsid w:val="008D517C"/>
    <w:rsid w:val="008E11AB"/>
    <w:rsid w:val="008E2483"/>
    <w:rsid w:val="008E36FB"/>
    <w:rsid w:val="008E419C"/>
    <w:rsid w:val="008E50BE"/>
    <w:rsid w:val="008E719A"/>
    <w:rsid w:val="008F0F30"/>
    <w:rsid w:val="008F4919"/>
    <w:rsid w:val="008F5184"/>
    <w:rsid w:val="008F59A9"/>
    <w:rsid w:val="008F738E"/>
    <w:rsid w:val="009006A9"/>
    <w:rsid w:val="00900BD3"/>
    <w:rsid w:val="00902642"/>
    <w:rsid w:val="00907531"/>
    <w:rsid w:val="00907E24"/>
    <w:rsid w:val="00914ABA"/>
    <w:rsid w:val="00915389"/>
    <w:rsid w:val="00916FFC"/>
    <w:rsid w:val="00917623"/>
    <w:rsid w:val="009216D0"/>
    <w:rsid w:val="0092347D"/>
    <w:rsid w:val="00926680"/>
    <w:rsid w:val="009333E5"/>
    <w:rsid w:val="00935212"/>
    <w:rsid w:val="00937889"/>
    <w:rsid w:val="009409C6"/>
    <w:rsid w:val="009438E0"/>
    <w:rsid w:val="009439BB"/>
    <w:rsid w:val="00945C33"/>
    <w:rsid w:val="00947C8A"/>
    <w:rsid w:val="00951CA1"/>
    <w:rsid w:val="00952705"/>
    <w:rsid w:val="009548C2"/>
    <w:rsid w:val="00955563"/>
    <w:rsid w:val="009570AA"/>
    <w:rsid w:val="00957998"/>
    <w:rsid w:val="00960FE6"/>
    <w:rsid w:val="00961E33"/>
    <w:rsid w:val="009644D4"/>
    <w:rsid w:val="0096483F"/>
    <w:rsid w:val="00966A21"/>
    <w:rsid w:val="009677CC"/>
    <w:rsid w:val="00971513"/>
    <w:rsid w:val="00976A15"/>
    <w:rsid w:val="00976E27"/>
    <w:rsid w:val="00983380"/>
    <w:rsid w:val="0098372A"/>
    <w:rsid w:val="00984E1B"/>
    <w:rsid w:val="009850B8"/>
    <w:rsid w:val="009853E3"/>
    <w:rsid w:val="0099128A"/>
    <w:rsid w:val="00996FB0"/>
    <w:rsid w:val="009A26CE"/>
    <w:rsid w:val="009A353C"/>
    <w:rsid w:val="009A3AD9"/>
    <w:rsid w:val="009A6644"/>
    <w:rsid w:val="009B12C0"/>
    <w:rsid w:val="009C202F"/>
    <w:rsid w:val="009C4238"/>
    <w:rsid w:val="009C44D0"/>
    <w:rsid w:val="009C55B4"/>
    <w:rsid w:val="009C5977"/>
    <w:rsid w:val="009C71E7"/>
    <w:rsid w:val="009D1DC7"/>
    <w:rsid w:val="009D56BA"/>
    <w:rsid w:val="009E02E9"/>
    <w:rsid w:val="009F1D5E"/>
    <w:rsid w:val="009F4FF8"/>
    <w:rsid w:val="00A024CF"/>
    <w:rsid w:val="00A03137"/>
    <w:rsid w:val="00A04279"/>
    <w:rsid w:val="00A0447F"/>
    <w:rsid w:val="00A263EC"/>
    <w:rsid w:val="00A272B0"/>
    <w:rsid w:val="00A352DE"/>
    <w:rsid w:val="00A35724"/>
    <w:rsid w:val="00A43BE1"/>
    <w:rsid w:val="00A468F5"/>
    <w:rsid w:val="00A5194B"/>
    <w:rsid w:val="00A56164"/>
    <w:rsid w:val="00A66402"/>
    <w:rsid w:val="00A82C84"/>
    <w:rsid w:val="00A83FCF"/>
    <w:rsid w:val="00A908E1"/>
    <w:rsid w:val="00A95766"/>
    <w:rsid w:val="00A95CEF"/>
    <w:rsid w:val="00A9699C"/>
    <w:rsid w:val="00AA1137"/>
    <w:rsid w:val="00AA29A4"/>
    <w:rsid w:val="00AA3296"/>
    <w:rsid w:val="00AA3EF0"/>
    <w:rsid w:val="00AA4D7C"/>
    <w:rsid w:val="00AA7241"/>
    <w:rsid w:val="00AB26C6"/>
    <w:rsid w:val="00AC0817"/>
    <w:rsid w:val="00AC2797"/>
    <w:rsid w:val="00AD0945"/>
    <w:rsid w:val="00AD29D9"/>
    <w:rsid w:val="00AD31A1"/>
    <w:rsid w:val="00AD5382"/>
    <w:rsid w:val="00AD5D95"/>
    <w:rsid w:val="00AD6A73"/>
    <w:rsid w:val="00AE15EC"/>
    <w:rsid w:val="00AE31E5"/>
    <w:rsid w:val="00AF355F"/>
    <w:rsid w:val="00AF4D31"/>
    <w:rsid w:val="00AF5EBA"/>
    <w:rsid w:val="00AF78FF"/>
    <w:rsid w:val="00B02484"/>
    <w:rsid w:val="00B05CEB"/>
    <w:rsid w:val="00B06030"/>
    <w:rsid w:val="00B07B87"/>
    <w:rsid w:val="00B10DB6"/>
    <w:rsid w:val="00B17370"/>
    <w:rsid w:val="00B22311"/>
    <w:rsid w:val="00B23C0B"/>
    <w:rsid w:val="00B270BA"/>
    <w:rsid w:val="00B31BE7"/>
    <w:rsid w:val="00B33DD0"/>
    <w:rsid w:val="00B375ED"/>
    <w:rsid w:val="00B413F1"/>
    <w:rsid w:val="00B43CD4"/>
    <w:rsid w:val="00B53963"/>
    <w:rsid w:val="00B56FB0"/>
    <w:rsid w:val="00B57FC1"/>
    <w:rsid w:val="00B622E1"/>
    <w:rsid w:val="00B63687"/>
    <w:rsid w:val="00B71AE0"/>
    <w:rsid w:val="00B749BB"/>
    <w:rsid w:val="00B75886"/>
    <w:rsid w:val="00B764E1"/>
    <w:rsid w:val="00B82FA8"/>
    <w:rsid w:val="00B8348F"/>
    <w:rsid w:val="00B8375A"/>
    <w:rsid w:val="00B84F73"/>
    <w:rsid w:val="00B86575"/>
    <w:rsid w:val="00BA0FFF"/>
    <w:rsid w:val="00BA21D9"/>
    <w:rsid w:val="00BB224D"/>
    <w:rsid w:val="00BB39C4"/>
    <w:rsid w:val="00BB5D00"/>
    <w:rsid w:val="00BC6A31"/>
    <w:rsid w:val="00BD0378"/>
    <w:rsid w:val="00BD0B1B"/>
    <w:rsid w:val="00BD3271"/>
    <w:rsid w:val="00BD3D15"/>
    <w:rsid w:val="00BE060F"/>
    <w:rsid w:val="00BE6CDB"/>
    <w:rsid w:val="00BF1FD7"/>
    <w:rsid w:val="00BF4EA9"/>
    <w:rsid w:val="00BF6A72"/>
    <w:rsid w:val="00C0012D"/>
    <w:rsid w:val="00C00A70"/>
    <w:rsid w:val="00C015D3"/>
    <w:rsid w:val="00C02271"/>
    <w:rsid w:val="00C06725"/>
    <w:rsid w:val="00C17A14"/>
    <w:rsid w:val="00C236A4"/>
    <w:rsid w:val="00C274A2"/>
    <w:rsid w:val="00C3110D"/>
    <w:rsid w:val="00C34AC0"/>
    <w:rsid w:val="00C353B7"/>
    <w:rsid w:val="00C41779"/>
    <w:rsid w:val="00C42003"/>
    <w:rsid w:val="00C4438A"/>
    <w:rsid w:val="00C46093"/>
    <w:rsid w:val="00C466D5"/>
    <w:rsid w:val="00C47334"/>
    <w:rsid w:val="00C50299"/>
    <w:rsid w:val="00C53945"/>
    <w:rsid w:val="00C53F33"/>
    <w:rsid w:val="00C57425"/>
    <w:rsid w:val="00C61EBF"/>
    <w:rsid w:val="00C640C0"/>
    <w:rsid w:val="00C64253"/>
    <w:rsid w:val="00C64F74"/>
    <w:rsid w:val="00C653F3"/>
    <w:rsid w:val="00C67526"/>
    <w:rsid w:val="00C7239D"/>
    <w:rsid w:val="00C76028"/>
    <w:rsid w:val="00C804FB"/>
    <w:rsid w:val="00C81509"/>
    <w:rsid w:val="00C844C4"/>
    <w:rsid w:val="00C95BA4"/>
    <w:rsid w:val="00CA6472"/>
    <w:rsid w:val="00CC0481"/>
    <w:rsid w:val="00CD3D66"/>
    <w:rsid w:val="00CE1D79"/>
    <w:rsid w:val="00CE6496"/>
    <w:rsid w:val="00CF2997"/>
    <w:rsid w:val="00CF59E3"/>
    <w:rsid w:val="00D05CF8"/>
    <w:rsid w:val="00D1082C"/>
    <w:rsid w:val="00D140FC"/>
    <w:rsid w:val="00D1619A"/>
    <w:rsid w:val="00D208B4"/>
    <w:rsid w:val="00D22FA8"/>
    <w:rsid w:val="00D2380A"/>
    <w:rsid w:val="00D3604A"/>
    <w:rsid w:val="00D36821"/>
    <w:rsid w:val="00D40287"/>
    <w:rsid w:val="00D42569"/>
    <w:rsid w:val="00D44B4E"/>
    <w:rsid w:val="00D460FB"/>
    <w:rsid w:val="00D470B5"/>
    <w:rsid w:val="00D50687"/>
    <w:rsid w:val="00D55BF4"/>
    <w:rsid w:val="00D572B9"/>
    <w:rsid w:val="00D57597"/>
    <w:rsid w:val="00D57CA5"/>
    <w:rsid w:val="00D604C0"/>
    <w:rsid w:val="00D61BE5"/>
    <w:rsid w:val="00D63B99"/>
    <w:rsid w:val="00D652DC"/>
    <w:rsid w:val="00D67A03"/>
    <w:rsid w:val="00D71F0A"/>
    <w:rsid w:val="00D8040D"/>
    <w:rsid w:val="00D87EDB"/>
    <w:rsid w:val="00D97EC0"/>
    <w:rsid w:val="00DA04B8"/>
    <w:rsid w:val="00DA0D83"/>
    <w:rsid w:val="00DA2D4B"/>
    <w:rsid w:val="00DA37CD"/>
    <w:rsid w:val="00DA497A"/>
    <w:rsid w:val="00DA65B8"/>
    <w:rsid w:val="00DA7587"/>
    <w:rsid w:val="00DB0925"/>
    <w:rsid w:val="00DB1C4C"/>
    <w:rsid w:val="00DB3015"/>
    <w:rsid w:val="00DB3AC0"/>
    <w:rsid w:val="00DB4277"/>
    <w:rsid w:val="00DB6859"/>
    <w:rsid w:val="00DB7E74"/>
    <w:rsid w:val="00DC1125"/>
    <w:rsid w:val="00DC4DA4"/>
    <w:rsid w:val="00DD13FD"/>
    <w:rsid w:val="00DD18AA"/>
    <w:rsid w:val="00DD565A"/>
    <w:rsid w:val="00DD5D79"/>
    <w:rsid w:val="00DE43A4"/>
    <w:rsid w:val="00DE5E15"/>
    <w:rsid w:val="00DE61F0"/>
    <w:rsid w:val="00DE63E6"/>
    <w:rsid w:val="00DF0376"/>
    <w:rsid w:val="00DF347D"/>
    <w:rsid w:val="00DF738F"/>
    <w:rsid w:val="00E04EB8"/>
    <w:rsid w:val="00E05DE5"/>
    <w:rsid w:val="00E06EEC"/>
    <w:rsid w:val="00E10CEC"/>
    <w:rsid w:val="00E12B18"/>
    <w:rsid w:val="00E15E02"/>
    <w:rsid w:val="00E2091A"/>
    <w:rsid w:val="00E2316F"/>
    <w:rsid w:val="00E23F20"/>
    <w:rsid w:val="00E27974"/>
    <w:rsid w:val="00E27A21"/>
    <w:rsid w:val="00E27CD8"/>
    <w:rsid w:val="00E30750"/>
    <w:rsid w:val="00E33448"/>
    <w:rsid w:val="00E344F9"/>
    <w:rsid w:val="00E34F6B"/>
    <w:rsid w:val="00E35371"/>
    <w:rsid w:val="00E43A18"/>
    <w:rsid w:val="00E44064"/>
    <w:rsid w:val="00E455CE"/>
    <w:rsid w:val="00E4680A"/>
    <w:rsid w:val="00E502FB"/>
    <w:rsid w:val="00E5361F"/>
    <w:rsid w:val="00E54550"/>
    <w:rsid w:val="00E54847"/>
    <w:rsid w:val="00E54FDA"/>
    <w:rsid w:val="00E60E7D"/>
    <w:rsid w:val="00E72638"/>
    <w:rsid w:val="00E7760A"/>
    <w:rsid w:val="00E80731"/>
    <w:rsid w:val="00E818C5"/>
    <w:rsid w:val="00E82536"/>
    <w:rsid w:val="00E86929"/>
    <w:rsid w:val="00E87488"/>
    <w:rsid w:val="00E9486D"/>
    <w:rsid w:val="00EA0802"/>
    <w:rsid w:val="00EA36A3"/>
    <w:rsid w:val="00EA7B0A"/>
    <w:rsid w:val="00EB12F5"/>
    <w:rsid w:val="00EB144F"/>
    <w:rsid w:val="00EB43E8"/>
    <w:rsid w:val="00EC1292"/>
    <w:rsid w:val="00EC6528"/>
    <w:rsid w:val="00ED6116"/>
    <w:rsid w:val="00ED76FE"/>
    <w:rsid w:val="00EE4719"/>
    <w:rsid w:val="00EE49F7"/>
    <w:rsid w:val="00EE4D92"/>
    <w:rsid w:val="00EF2789"/>
    <w:rsid w:val="00EF4873"/>
    <w:rsid w:val="00EF757E"/>
    <w:rsid w:val="00F011AD"/>
    <w:rsid w:val="00F03F1E"/>
    <w:rsid w:val="00F05B83"/>
    <w:rsid w:val="00F075F4"/>
    <w:rsid w:val="00F107B7"/>
    <w:rsid w:val="00F11C15"/>
    <w:rsid w:val="00F13891"/>
    <w:rsid w:val="00F24C9B"/>
    <w:rsid w:val="00F253F0"/>
    <w:rsid w:val="00F3075E"/>
    <w:rsid w:val="00F32E7A"/>
    <w:rsid w:val="00F36F12"/>
    <w:rsid w:val="00F42471"/>
    <w:rsid w:val="00F427D6"/>
    <w:rsid w:val="00F42EC0"/>
    <w:rsid w:val="00F42F65"/>
    <w:rsid w:val="00F463DC"/>
    <w:rsid w:val="00F47480"/>
    <w:rsid w:val="00F47767"/>
    <w:rsid w:val="00F51A44"/>
    <w:rsid w:val="00F51B06"/>
    <w:rsid w:val="00F51BE8"/>
    <w:rsid w:val="00F54F7D"/>
    <w:rsid w:val="00F56749"/>
    <w:rsid w:val="00F574DC"/>
    <w:rsid w:val="00F63853"/>
    <w:rsid w:val="00F64C20"/>
    <w:rsid w:val="00F70CDA"/>
    <w:rsid w:val="00F7484A"/>
    <w:rsid w:val="00F80479"/>
    <w:rsid w:val="00F80C43"/>
    <w:rsid w:val="00F8167A"/>
    <w:rsid w:val="00F87832"/>
    <w:rsid w:val="00F961A3"/>
    <w:rsid w:val="00F962A2"/>
    <w:rsid w:val="00FA746A"/>
    <w:rsid w:val="00FA7583"/>
    <w:rsid w:val="00FA7BF3"/>
    <w:rsid w:val="00FB6F08"/>
    <w:rsid w:val="00FB74AC"/>
    <w:rsid w:val="00FC1B03"/>
    <w:rsid w:val="00FC2EB6"/>
    <w:rsid w:val="00FD2BF5"/>
    <w:rsid w:val="00FD7387"/>
    <w:rsid w:val="00FE70EB"/>
    <w:rsid w:val="00FF2E69"/>
    <w:rsid w:val="00FF54C3"/>
    <w:rsid w:val="00FF5BDB"/>
    <w:rsid w:val="00FF7752"/>
    <w:rsid w:val="00FF7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48F301-03E8-4AE1-8458-AC735A90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89F"/>
  </w:style>
  <w:style w:type="paragraph" w:styleId="1">
    <w:name w:val="heading 1"/>
    <w:basedOn w:val="a"/>
    <w:next w:val="a"/>
    <w:qFormat/>
    <w:rsid w:val="007B789F"/>
    <w:pPr>
      <w:keepNext/>
      <w:jc w:val="both"/>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B789F"/>
    <w:pPr>
      <w:ind w:right="-766"/>
      <w:jc w:val="center"/>
    </w:pPr>
    <w:rPr>
      <w:b/>
      <w:sz w:val="28"/>
      <w:lang w:val="uk-UA"/>
    </w:rPr>
  </w:style>
  <w:style w:type="paragraph" w:styleId="a5">
    <w:name w:val="Body Text"/>
    <w:basedOn w:val="a"/>
    <w:rsid w:val="007B789F"/>
    <w:pPr>
      <w:tabs>
        <w:tab w:val="left" w:pos="0"/>
      </w:tabs>
      <w:ind w:right="-766"/>
      <w:jc w:val="both"/>
    </w:pPr>
    <w:rPr>
      <w:sz w:val="28"/>
      <w:lang w:val="uk-UA"/>
    </w:rPr>
  </w:style>
  <w:style w:type="paragraph" w:styleId="2">
    <w:name w:val="Body Text 2"/>
    <w:basedOn w:val="a"/>
    <w:rsid w:val="007B789F"/>
    <w:pPr>
      <w:tabs>
        <w:tab w:val="left" w:pos="0"/>
      </w:tabs>
      <w:ind w:right="43"/>
      <w:jc w:val="both"/>
    </w:pPr>
    <w:rPr>
      <w:sz w:val="28"/>
      <w:lang w:val="uk-UA"/>
    </w:rPr>
  </w:style>
  <w:style w:type="paragraph" w:styleId="a6">
    <w:name w:val="header"/>
    <w:basedOn w:val="a"/>
    <w:link w:val="a7"/>
    <w:uiPriority w:val="99"/>
    <w:rsid w:val="007B789F"/>
    <w:pPr>
      <w:tabs>
        <w:tab w:val="center" w:pos="4819"/>
        <w:tab w:val="right" w:pos="9639"/>
      </w:tabs>
    </w:pPr>
  </w:style>
  <w:style w:type="character" w:styleId="a8">
    <w:name w:val="page number"/>
    <w:basedOn w:val="a0"/>
    <w:rsid w:val="007B789F"/>
  </w:style>
  <w:style w:type="paragraph" w:styleId="a9">
    <w:name w:val="Balloon Text"/>
    <w:basedOn w:val="a"/>
    <w:semiHidden/>
    <w:rsid w:val="008177DF"/>
    <w:rPr>
      <w:rFonts w:ascii="Tahoma" w:hAnsi="Tahoma" w:cs="Tahoma"/>
      <w:sz w:val="16"/>
      <w:szCs w:val="16"/>
    </w:rPr>
  </w:style>
  <w:style w:type="paragraph" w:styleId="3">
    <w:name w:val="Body Text Indent 3"/>
    <w:basedOn w:val="a"/>
    <w:rsid w:val="007F553C"/>
    <w:pPr>
      <w:spacing w:after="120"/>
      <w:ind w:left="283"/>
    </w:pPr>
    <w:rPr>
      <w:sz w:val="16"/>
      <w:szCs w:val="16"/>
    </w:rPr>
  </w:style>
  <w:style w:type="paragraph" w:styleId="30">
    <w:name w:val="Body Text 3"/>
    <w:basedOn w:val="a"/>
    <w:link w:val="31"/>
    <w:rsid w:val="00926680"/>
    <w:pPr>
      <w:spacing w:after="120"/>
    </w:pPr>
    <w:rPr>
      <w:sz w:val="16"/>
      <w:szCs w:val="16"/>
    </w:rPr>
  </w:style>
  <w:style w:type="paragraph" w:customStyle="1" w:styleId="10">
    <w:name w:val="1"/>
    <w:basedOn w:val="a"/>
    <w:rsid w:val="00BD3271"/>
    <w:pPr>
      <w:widowControl w:val="0"/>
      <w:adjustRightInd w:val="0"/>
      <w:spacing w:line="360" w:lineRule="atLeast"/>
      <w:jc w:val="both"/>
      <w:textAlignment w:val="baseline"/>
    </w:pPr>
    <w:rPr>
      <w:rFonts w:ascii="Verdana" w:hAnsi="Verdana" w:cs="Verdana"/>
      <w:lang w:val="en-US" w:eastAsia="en-US"/>
    </w:rPr>
  </w:style>
  <w:style w:type="paragraph" w:styleId="aa">
    <w:name w:val="Block Text"/>
    <w:basedOn w:val="a"/>
    <w:rsid w:val="00726B4E"/>
    <w:pPr>
      <w:ind w:left="567" w:right="368"/>
      <w:jc w:val="both"/>
    </w:pPr>
    <w:rPr>
      <w:sz w:val="28"/>
      <w:lang w:val="uk-UA"/>
    </w:rPr>
  </w:style>
  <w:style w:type="paragraph" w:customStyle="1" w:styleId="FR1">
    <w:name w:val="FR1"/>
    <w:rsid w:val="00945C33"/>
    <w:pPr>
      <w:widowControl w:val="0"/>
      <w:autoSpaceDE w:val="0"/>
      <w:autoSpaceDN w:val="0"/>
      <w:adjustRightInd w:val="0"/>
      <w:spacing w:before="440"/>
      <w:ind w:left="3320"/>
    </w:pPr>
    <w:rPr>
      <w:noProof/>
      <w:sz w:val="24"/>
      <w:szCs w:val="24"/>
    </w:rPr>
  </w:style>
  <w:style w:type="paragraph" w:styleId="HTML">
    <w:name w:val="HTML Preformatted"/>
    <w:basedOn w:val="a"/>
    <w:rsid w:val="00E5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000000"/>
      <w:sz w:val="21"/>
      <w:lang w:val="uk-UA"/>
    </w:rPr>
  </w:style>
  <w:style w:type="paragraph" w:styleId="ab">
    <w:name w:val="Body Text Indent"/>
    <w:basedOn w:val="a"/>
    <w:link w:val="ac"/>
    <w:rsid w:val="00957998"/>
    <w:pPr>
      <w:spacing w:after="120"/>
      <w:ind w:left="283"/>
    </w:pPr>
  </w:style>
  <w:style w:type="character" w:customStyle="1" w:styleId="31">
    <w:name w:val="Основной текст 3 Знак"/>
    <w:link w:val="30"/>
    <w:rsid w:val="0043087C"/>
    <w:rPr>
      <w:sz w:val="16"/>
      <w:szCs w:val="16"/>
      <w:lang w:val="ru-RU" w:eastAsia="ru-RU" w:bidi="ar-SA"/>
    </w:rPr>
  </w:style>
  <w:style w:type="character" w:styleId="ad">
    <w:name w:val="Emphasis"/>
    <w:uiPriority w:val="20"/>
    <w:qFormat/>
    <w:rsid w:val="00F107B7"/>
    <w:rPr>
      <w:b/>
      <w:bCs/>
      <w:i w:val="0"/>
      <w:iCs w:val="0"/>
    </w:rPr>
  </w:style>
  <w:style w:type="character" w:customStyle="1" w:styleId="st">
    <w:name w:val="st"/>
    <w:rsid w:val="00F107B7"/>
  </w:style>
  <w:style w:type="paragraph" w:styleId="20">
    <w:name w:val="Body Text Indent 2"/>
    <w:basedOn w:val="a"/>
    <w:link w:val="21"/>
    <w:rsid w:val="0067723D"/>
    <w:pPr>
      <w:spacing w:after="120" w:line="480" w:lineRule="auto"/>
      <w:ind w:left="283"/>
    </w:pPr>
  </w:style>
  <w:style w:type="character" w:customStyle="1" w:styleId="21">
    <w:name w:val="Основной текст с отступом 2 Знак"/>
    <w:basedOn w:val="a0"/>
    <w:link w:val="20"/>
    <w:rsid w:val="0067723D"/>
  </w:style>
  <w:style w:type="paragraph" w:styleId="ae">
    <w:name w:val="Normal (Web)"/>
    <w:basedOn w:val="a"/>
    <w:rsid w:val="00B05CEB"/>
    <w:pPr>
      <w:spacing w:before="100" w:beforeAutospacing="1" w:after="100" w:afterAutospacing="1"/>
    </w:pPr>
    <w:rPr>
      <w:sz w:val="24"/>
      <w:szCs w:val="24"/>
    </w:rPr>
  </w:style>
  <w:style w:type="paragraph" w:styleId="af">
    <w:name w:val="footer"/>
    <w:basedOn w:val="a"/>
    <w:link w:val="af0"/>
    <w:rsid w:val="00BE6CDB"/>
    <w:pPr>
      <w:tabs>
        <w:tab w:val="center" w:pos="4677"/>
        <w:tab w:val="right" w:pos="9355"/>
      </w:tabs>
    </w:pPr>
  </w:style>
  <w:style w:type="character" w:customStyle="1" w:styleId="af0">
    <w:name w:val="Нижний колонтитул Знак"/>
    <w:basedOn w:val="a0"/>
    <w:link w:val="af"/>
    <w:rsid w:val="00BE6CDB"/>
  </w:style>
  <w:style w:type="character" w:customStyle="1" w:styleId="a7">
    <w:name w:val="Верхний колонтитул Знак"/>
    <w:link w:val="a6"/>
    <w:uiPriority w:val="99"/>
    <w:locked/>
    <w:rsid w:val="00722EA4"/>
    <w:rPr>
      <w:lang w:val="ru-RU" w:eastAsia="ru-RU"/>
    </w:rPr>
  </w:style>
  <w:style w:type="paragraph" w:styleId="af1">
    <w:name w:val="List Paragraph"/>
    <w:basedOn w:val="a"/>
    <w:uiPriority w:val="34"/>
    <w:qFormat/>
    <w:rsid w:val="00722EA4"/>
    <w:pPr>
      <w:ind w:left="720"/>
      <w:contextualSpacing/>
    </w:pPr>
    <w:rPr>
      <w:sz w:val="24"/>
      <w:szCs w:val="24"/>
    </w:rPr>
  </w:style>
  <w:style w:type="paragraph" w:styleId="af2">
    <w:name w:val="No Spacing"/>
    <w:uiPriority w:val="1"/>
    <w:qFormat/>
    <w:rsid w:val="00722EA4"/>
  </w:style>
  <w:style w:type="character" w:styleId="af3">
    <w:name w:val="Hyperlink"/>
    <w:uiPriority w:val="99"/>
    <w:rsid w:val="00DF0376"/>
    <w:rPr>
      <w:rFonts w:cs="Times New Roman"/>
      <w:color w:val="0000FF"/>
      <w:u w:val="single"/>
    </w:rPr>
  </w:style>
  <w:style w:type="character" w:customStyle="1" w:styleId="rvts9">
    <w:name w:val="rvts9"/>
    <w:rsid w:val="00DB4277"/>
  </w:style>
  <w:style w:type="paragraph" w:customStyle="1" w:styleId="xfmc1">
    <w:name w:val="xfmc1"/>
    <w:basedOn w:val="a"/>
    <w:rsid w:val="00444E9C"/>
    <w:pPr>
      <w:spacing w:before="100" w:beforeAutospacing="1" w:after="100" w:afterAutospacing="1"/>
    </w:pPr>
    <w:rPr>
      <w:rFonts w:eastAsia="Calibri"/>
      <w:sz w:val="24"/>
      <w:szCs w:val="24"/>
      <w:lang w:val="uk-UA" w:eastAsia="uk-UA"/>
    </w:rPr>
  </w:style>
  <w:style w:type="character" w:customStyle="1" w:styleId="a4">
    <w:name w:val="Заголовок Знак"/>
    <w:basedOn w:val="a0"/>
    <w:link w:val="a3"/>
    <w:rsid w:val="00B53963"/>
    <w:rPr>
      <w:b/>
      <w:sz w:val="28"/>
      <w:lang w:val="uk-UA"/>
    </w:rPr>
  </w:style>
  <w:style w:type="character" w:customStyle="1" w:styleId="ac">
    <w:name w:val="Основной текст с отступом Знак"/>
    <w:basedOn w:val="a0"/>
    <w:link w:val="ab"/>
    <w:rsid w:val="00B53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6795">
      <w:bodyDiv w:val="1"/>
      <w:marLeft w:val="0"/>
      <w:marRight w:val="0"/>
      <w:marTop w:val="0"/>
      <w:marBottom w:val="0"/>
      <w:divBdr>
        <w:top w:val="none" w:sz="0" w:space="0" w:color="auto"/>
        <w:left w:val="none" w:sz="0" w:space="0" w:color="auto"/>
        <w:bottom w:val="none" w:sz="0" w:space="0" w:color="auto"/>
        <w:right w:val="none" w:sz="0" w:space="0" w:color="auto"/>
      </w:divBdr>
    </w:div>
    <w:div w:id="313490023">
      <w:bodyDiv w:val="1"/>
      <w:marLeft w:val="0"/>
      <w:marRight w:val="0"/>
      <w:marTop w:val="0"/>
      <w:marBottom w:val="0"/>
      <w:divBdr>
        <w:top w:val="none" w:sz="0" w:space="0" w:color="auto"/>
        <w:left w:val="none" w:sz="0" w:space="0" w:color="auto"/>
        <w:bottom w:val="none" w:sz="0" w:space="0" w:color="auto"/>
        <w:right w:val="none" w:sz="0" w:space="0" w:color="auto"/>
      </w:divBdr>
    </w:div>
    <w:div w:id="348263177">
      <w:bodyDiv w:val="1"/>
      <w:marLeft w:val="0"/>
      <w:marRight w:val="0"/>
      <w:marTop w:val="0"/>
      <w:marBottom w:val="0"/>
      <w:divBdr>
        <w:top w:val="none" w:sz="0" w:space="0" w:color="auto"/>
        <w:left w:val="none" w:sz="0" w:space="0" w:color="auto"/>
        <w:bottom w:val="none" w:sz="0" w:space="0" w:color="auto"/>
        <w:right w:val="none" w:sz="0" w:space="0" w:color="auto"/>
      </w:divBdr>
    </w:div>
    <w:div w:id="1374766299">
      <w:bodyDiv w:val="1"/>
      <w:marLeft w:val="0"/>
      <w:marRight w:val="0"/>
      <w:marTop w:val="0"/>
      <w:marBottom w:val="0"/>
      <w:divBdr>
        <w:top w:val="none" w:sz="0" w:space="0" w:color="auto"/>
        <w:left w:val="none" w:sz="0" w:space="0" w:color="auto"/>
        <w:bottom w:val="none" w:sz="0" w:space="0" w:color="auto"/>
        <w:right w:val="none" w:sz="0" w:space="0" w:color="auto"/>
      </w:divBdr>
    </w:div>
    <w:div w:id="1482429449">
      <w:bodyDiv w:val="1"/>
      <w:marLeft w:val="0"/>
      <w:marRight w:val="0"/>
      <w:marTop w:val="0"/>
      <w:marBottom w:val="0"/>
      <w:divBdr>
        <w:top w:val="none" w:sz="0" w:space="0" w:color="auto"/>
        <w:left w:val="none" w:sz="0" w:space="0" w:color="auto"/>
        <w:bottom w:val="none" w:sz="0" w:space="0" w:color="auto"/>
        <w:right w:val="none" w:sz="0" w:space="0" w:color="auto"/>
      </w:divBdr>
    </w:div>
    <w:div w:id="1671642561">
      <w:bodyDiv w:val="1"/>
      <w:marLeft w:val="0"/>
      <w:marRight w:val="0"/>
      <w:marTop w:val="0"/>
      <w:marBottom w:val="0"/>
      <w:divBdr>
        <w:top w:val="none" w:sz="0" w:space="0" w:color="auto"/>
        <w:left w:val="none" w:sz="0" w:space="0" w:color="auto"/>
        <w:bottom w:val="none" w:sz="0" w:space="0" w:color="auto"/>
        <w:right w:val="none" w:sz="0" w:space="0" w:color="auto"/>
      </w:divBdr>
    </w:div>
    <w:div w:id="173527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26CA8-67A2-4CB7-ACF0-5F5F1465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5663</Words>
  <Characters>3228</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Пояснювальна записка</vt:lpstr>
      <vt:lpstr>Пояснювальна записка</vt:lpstr>
    </vt:vector>
  </TitlesOfParts>
  <Company>UTG</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ilnitskaya</dc:creator>
  <cp:lastModifiedBy>Кушнір Максим Сергійович</cp:lastModifiedBy>
  <cp:revision>2</cp:revision>
  <cp:lastPrinted>2020-05-27T12:38:00Z</cp:lastPrinted>
  <dcterms:created xsi:type="dcterms:W3CDTF">2020-08-19T08:10:00Z</dcterms:created>
  <dcterms:modified xsi:type="dcterms:W3CDTF">2020-08-19T08:10:00Z</dcterms:modified>
</cp:coreProperties>
</file>