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D6C3E" w14:textId="7B2AB564" w:rsidR="004961A7" w:rsidRPr="000056DE" w:rsidRDefault="004961A7" w:rsidP="00E36D3C">
      <w:pPr>
        <w:pStyle w:val="HTML"/>
        <w:tabs>
          <w:tab w:val="clear" w:pos="2748"/>
          <w:tab w:val="left" w:pos="2835"/>
        </w:tabs>
        <w:ind w:firstLine="567"/>
        <w:contextualSpacing/>
        <w:jc w:val="center"/>
        <w:rPr>
          <w:rFonts w:ascii="Times New Roman" w:hAnsi="Times New Roman" w:cs="Times New Roman"/>
          <w:b/>
          <w:sz w:val="28"/>
          <w:szCs w:val="28"/>
        </w:rPr>
      </w:pPr>
      <w:bookmarkStart w:id="0" w:name="_Hlk59482363"/>
      <w:bookmarkStart w:id="1" w:name="_GoBack"/>
      <w:bookmarkEnd w:id="1"/>
      <w:r w:rsidRPr="000056DE">
        <w:rPr>
          <w:rFonts w:ascii="Times New Roman" w:hAnsi="Times New Roman" w:cs="Times New Roman"/>
          <w:b/>
          <w:bCs/>
          <w:sz w:val="28"/>
          <w:szCs w:val="28"/>
        </w:rPr>
        <w:t xml:space="preserve">ПОЯСНЮВАЛЬНА ЗАПИСКА </w:t>
      </w:r>
      <w:r w:rsidRPr="000056DE">
        <w:rPr>
          <w:rFonts w:ascii="Times New Roman" w:hAnsi="Times New Roman" w:cs="Times New Roman"/>
          <w:b/>
          <w:bCs/>
          <w:sz w:val="28"/>
          <w:szCs w:val="28"/>
        </w:rPr>
        <w:br/>
      </w:r>
      <w:bookmarkStart w:id="2" w:name="1060"/>
      <w:bookmarkEnd w:id="2"/>
      <w:r w:rsidRPr="000056DE">
        <w:rPr>
          <w:rFonts w:ascii="Times New Roman" w:hAnsi="Times New Roman" w:cs="Times New Roman"/>
          <w:b/>
          <w:sz w:val="28"/>
          <w:szCs w:val="28"/>
        </w:rPr>
        <w:t>до</w:t>
      </w:r>
      <w:r w:rsidR="00E36D3C">
        <w:rPr>
          <w:rFonts w:ascii="Times New Roman" w:hAnsi="Times New Roman" w:cs="Times New Roman"/>
          <w:b/>
          <w:sz w:val="28"/>
          <w:szCs w:val="28"/>
        </w:rPr>
        <w:t xml:space="preserve"> проекту</w:t>
      </w:r>
      <w:r w:rsidRPr="000056DE">
        <w:rPr>
          <w:rFonts w:ascii="Times New Roman" w:hAnsi="Times New Roman" w:cs="Times New Roman"/>
          <w:b/>
          <w:sz w:val="28"/>
          <w:szCs w:val="28"/>
        </w:rPr>
        <w:t xml:space="preserve"> </w:t>
      </w:r>
      <w:r w:rsidRPr="000056DE">
        <w:rPr>
          <w:rStyle w:val="a7"/>
          <w:rFonts w:ascii="Times New Roman" w:eastAsia="Calibri" w:hAnsi="Times New Roman" w:cs="Times New Roman"/>
          <w:sz w:val="28"/>
          <w:szCs w:val="28"/>
        </w:rPr>
        <w:t>наказу</w:t>
      </w:r>
      <w:r w:rsidRPr="000056DE">
        <w:rPr>
          <w:rStyle w:val="a7"/>
          <w:rFonts w:ascii="Times New Roman" w:hAnsi="Times New Roman" w:cs="Times New Roman"/>
          <w:sz w:val="28"/>
          <w:szCs w:val="28"/>
        </w:rPr>
        <w:t xml:space="preserve"> </w:t>
      </w:r>
      <w:r w:rsidRPr="000056DE">
        <w:rPr>
          <w:rFonts w:ascii="Times New Roman" w:hAnsi="Times New Roman" w:cs="Times New Roman"/>
          <w:b/>
          <w:sz w:val="28"/>
          <w:szCs w:val="28"/>
        </w:rPr>
        <w:t xml:space="preserve">Міністерства інфраструктури України </w:t>
      </w:r>
    </w:p>
    <w:p w14:paraId="072E3881" w14:textId="77777777" w:rsidR="004961A7" w:rsidRPr="000056DE" w:rsidRDefault="004961A7" w:rsidP="004961A7">
      <w:pPr>
        <w:pStyle w:val="HTML"/>
        <w:ind w:firstLine="709"/>
        <w:contextualSpacing/>
        <w:jc w:val="center"/>
        <w:rPr>
          <w:rFonts w:ascii="Times New Roman" w:hAnsi="Times New Roman" w:cs="Times New Roman"/>
          <w:b/>
          <w:sz w:val="28"/>
          <w:szCs w:val="28"/>
        </w:rPr>
      </w:pPr>
      <w:r w:rsidRPr="000056DE">
        <w:rPr>
          <w:rFonts w:ascii="Times New Roman" w:hAnsi="Times New Roman" w:cs="Times New Roman"/>
          <w:b/>
          <w:sz w:val="28"/>
          <w:szCs w:val="28"/>
        </w:rPr>
        <w:t>«Про затвердження Порядку проведення аудиту безпеки автомобільних доріг»</w:t>
      </w:r>
    </w:p>
    <w:p w14:paraId="133A6643" w14:textId="77777777" w:rsidR="004961A7" w:rsidRPr="000056DE" w:rsidRDefault="004961A7" w:rsidP="004961A7">
      <w:pPr>
        <w:shd w:val="clear" w:color="auto" w:fill="FFFFFF"/>
        <w:spacing w:after="0" w:line="240" w:lineRule="auto"/>
        <w:ind w:firstLine="709"/>
        <w:contextualSpacing/>
        <w:jc w:val="both"/>
        <w:rPr>
          <w:rFonts w:ascii="Times New Roman" w:hAnsi="Times New Roman" w:cs="Times New Roman"/>
          <w:b/>
          <w:sz w:val="28"/>
          <w:szCs w:val="28"/>
        </w:rPr>
      </w:pPr>
    </w:p>
    <w:p w14:paraId="4271D110" w14:textId="69F9104D" w:rsidR="004961A7" w:rsidRPr="00D20D1C" w:rsidRDefault="004961A7" w:rsidP="00D20D1C">
      <w:pPr>
        <w:shd w:val="clear" w:color="auto" w:fill="FFFFFF"/>
        <w:spacing w:after="0" w:line="240" w:lineRule="auto"/>
        <w:ind w:firstLine="567"/>
        <w:contextualSpacing/>
        <w:jc w:val="both"/>
        <w:rPr>
          <w:rFonts w:ascii="Times New Roman" w:hAnsi="Times New Roman" w:cs="Times New Roman"/>
          <w:b/>
          <w:sz w:val="28"/>
          <w:szCs w:val="28"/>
        </w:rPr>
      </w:pPr>
      <w:r w:rsidRPr="000056DE">
        <w:rPr>
          <w:rFonts w:ascii="Times New Roman" w:hAnsi="Times New Roman" w:cs="Times New Roman"/>
          <w:b/>
          <w:sz w:val="28"/>
          <w:szCs w:val="28"/>
        </w:rPr>
        <w:t xml:space="preserve">1. </w:t>
      </w:r>
      <w:r w:rsidR="003C01BC">
        <w:rPr>
          <w:rFonts w:ascii="Times New Roman" w:hAnsi="Times New Roman" w:cs="Times New Roman"/>
          <w:b/>
          <w:sz w:val="28"/>
          <w:szCs w:val="28"/>
        </w:rPr>
        <w:t>Мета</w:t>
      </w:r>
    </w:p>
    <w:p w14:paraId="236E198C" w14:textId="3788CDD9" w:rsidR="004961A7" w:rsidRDefault="004961A7" w:rsidP="009E6DF0">
      <w:pPr>
        <w:shd w:val="clear" w:color="auto" w:fill="FFFFFF"/>
        <w:spacing w:after="0" w:line="240" w:lineRule="auto"/>
        <w:ind w:firstLine="567"/>
        <w:contextualSpacing/>
        <w:jc w:val="both"/>
        <w:rPr>
          <w:rFonts w:ascii="Times New Roman" w:hAnsi="Times New Roman" w:cs="Times New Roman"/>
          <w:sz w:val="28"/>
          <w:szCs w:val="28"/>
        </w:rPr>
      </w:pPr>
      <w:r w:rsidRPr="000056DE">
        <w:rPr>
          <w:rFonts w:ascii="Times New Roman" w:hAnsi="Times New Roman" w:cs="Times New Roman"/>
          <w:sz w:val="28"/>
          <w:szCs w:val="28"/>
        </w:rPr>
        <w:t xml:space="preserve">Метою прийняття наказу Міністерства інфраструктури України </w:t>
      </w:r>
      <w:r>
        <w:rPr>
          <w:rFonts w:ascii="Times New Roman" w:hAnsi="Times New Roman" w:cs="Times New Roman"/>
          <w:sz w:val="28"/>
          <w:szCs w:val="28"/>
        </w:rPr>
        <w:br/>
      </w:r>
      <w:r w:rsidRPr="000056DE">
        <w:rPr>
          <w:rFonts w:ascii="Times New Roman" w:hAnsi="Times New Roman" w:cs="Times New Roman"/>
          <w:sz w:val="28"/>
          <w:szCs w:val="28"/>
        </w:rPr>
        <w:t>«Про затвердження Порядку проведення аудиту безпеки автомобільних доріг»              є покращення рівня безпеки автомобільних доріг шляхом впровадження процедури оцінки впливу автомобільної дороги в цілому, а також кожного її елемента та/або її складових на забезпечення безпеки дорожнього руху та запобігання дорожньо-транспортних пригод, зокрема</w:t>
      </w:r>
      <w:r>
        <w:rPr>
          <w:rFonts w:ascii="Times New Roman" w:hAnsi="Times New Roman" w:cs="Times New Roman"/>
          <w:sz w:val="28"/>
          <w:szCs w:val="28"/>
        </w:rPr>
        <w:t>,</w:t>
      </w:r>
      <w:r w:rsidRPr="000056DE">
        <w:rPr>
          <w:rFonts w:ascii="Times New Roman" w:hAnsi="Times New Roman" w:cs="Times New Roman"/>
          <w:sz w:val="28"/>
          <w:szCs w:val="28"/>
        </w:rPr>
        <w:t xml:space="preserve"> з тяжкими наслідками, яка проводиться ще на стадії про</w:t>
      </w:r>
      <w:r w:rsidR="009B71B9">
        <w:rPr>
          <w:rFonts w:ascii="Times New Roman" w:hAnsi="Times New Roman" w:cs="Times New Roman"/>
          <w:sz w:val="28"/>
          <w:szCs w:val="28"/>
        </w:rPr>
        <w:t>е</w:t>
      </w:r>
      <w:r w:rsidRPr="000056DE">
        <w:rPr>
          <w:rFonts w:ascii="Times New Roman" w:hAnsi="Times New Roman" w:cs="Times New Roman"/>
          <w:sz w:val="28"/>
          <w:szCs w:val="28"/>
        </w:rPr>
        <w:t>ктування.</w:t>
      </w:r>
    </w:p>
    <w:p w14:paraId="51D6D551" w14:textId="77777777" w:rsidR="004961A7" w:rsidRPr="000056DE" w:rsidRDefault="004961A7" w:rsidP="004961A7">
      <w:pPr>
        <w:shd w:val="clear" w:color="auto" w:fill="FFFFFF"/>
        <w:spacing w:after="0" w:line="240" w:lineRule="auto"/>
        <w:ind w:firstLine="709"/>
        <w:contextualSpacing/>
        <w:jc w:val="both"/>
        <w:rPr>
          <w:rFonts w:ascii="Times New Roman" w:hAnsi="Times New Roman" w:cs="Times New Roman"/>
          <w:b/>
          <w:sz w:val="28"/>
          <w:szCs w:val="28"/>
        </w:rPr>
      </w:pPr>
    </w:p>
    <w:p w14:paraId="39C26CE0" w14:textId="3CFCA846" w:rsidR="004961A7" w:rsidRPr="000056DE" w:rsidRDefault="004961A7" w:rsidP="00D20D1C">
      <w:pPr>
        <w:spacing w:after="0" w:line="240" w:lineRule="auto"/>
        <w:ind w:firstLine="567"/>
        <w:contextualSpacing/>
        <w:jc w:val="both"/>
        <w:rPr>
          <w:rFonts w:ascii="Times New Roman" w:hAnsi="Times New Roman" w:cs="Times New Roman"/>
          <w:b/>
          <w:sz w:val="28"/>
          <w:szCs w:val="28"/>
        </w:rPr>
      </w:pPr>
      <w:bookmarkStart w:id="3" w:name="1061"/>
      <w:bookmarkEnd w:id="3"/>
      <w:r w:rsidRPr="000056DE">
        <w:rPr>
          <w:rFonts w:ascii="Times New Roman" w:hAnsi="Times New Roman" w:cs="Times New Roman"/>
          <w:b/>
          <w:sz w:val="28"/>
          <w:szCs w:val="28"/>
        </w:rPr>
        <w:t xml:space="preserve">2. </w:t>
      </w:r>
      <w:r w:rsidR="003C01BC" w:rsidRPr="003C01BC">
        <w:rPr>
          <w:rFonts w:ascii="Times New Roman" w:hAnsi="Times New Roman" w:cs="Times New Roman"/>
          <w:b/>
          <w:bCs/>
          <w:color w:val="000000" w:themeColor="text1"/>
          <w:sz w:val="28"/>
          <w:szCs w:val="28"/>
          <w:shd w:val="clear" w:color="auto" w:fill="FFFFFF"/>
        </w:rPr>
        <w:t>Обґрунтування необхідності прийняття акта</w:t>
      </w:r>
    </w:p>
    <w:p w14:paraId="72D7AF27" w14:textId="015C89EA" w:rsidR="004961A7" w:rsidRPr="000056DE" w:rsidRDefault="004961A7" w:rsidP="0064412A">
      <w:pPr>
        <w:spacing w:after="0" w:line="240" w:lineRule="auto"/>
        <w:ind w:firstLine="567"/>
        <w:contextualSpacing/>
        <w:jc w:val="both"/>
        <w:rPr>
          <w:rFonts w:ascii="Times New Roman" w:hAnsi="Times New Roman" w:cs="Times New Roman"/>
          <w:sz w:val="28"/>
          <w:szCs w:val="28"/>
        </w:rPr>
      </w:pPr>
      <w:r w:rsidRPr="000056DE">
        <w:rPr>
          <w:rFonts w:ascii="Times New Roman" w:hAnsi="Times New Roman" w:cs="Times New Roman"/>
          <w:sz w:val="28"/>
          <w:szCs w:val="28"/>
        </w:rPr>
        <w:t xml:space="preserve">За даними Всесвітньої організації охорони здоров’я, автомобільні дороги України є одними з найбільш небезпечних для учасників дорожнього руху, а Україна займає п’яте місце по кількості загиблих в </w:t>
      </w:r>
      <w:r w:rsidR="007B70A2">
        <w:rPr>
          <w:rFonts w:ascii="Times New Roman" w:hAnsi="Times New Roman" w:cs="Times New Roman"/>
          <w:sz w:val="28"/>
          <w:szCs w:val="28"/>
        </w:rPr>
        <w:t>дорожньо-транспортних пригодах</w:t>
      </w:r>
      <w:r w:rsidRPr="000056DE">
        <w:rPr>
          <w:rFonts w:ascii="Times New Roman" w:hAnsi="Times New Roman" w:cs="Times New Roman"/>
          <w:sz w:val="28"/>
          <w:szCs w:val="28"/>
        </w:rPr>
        <w:t xml:space="preserve"> після Малайзії, Аргентини, Греції та Камбоджі.</w:t>
      </w:r>
    </w:p>
    <w:p w14:paraId="57676CF1" w14:textId="77777777" w:rsidR="004961A7" w:rsidRPr="000056DE" w:rsidRDefault="004961A7" w:rsidP="0064412A">
      <w:pPr>
        <w:spacing w:after="0" w:line="240" w:lineRule="auto"/>
        <w:ind w:firstLine="567"/>
        <w:contextualSpacing/>
        <w:jc w:val="both"/>
        <w:rPr>
          <w:rFonts w:ascii="Times New Roman" w:hAnsi="Times New Roman" w:cs="Times New Roman"/>
          <w:sz w:val="28"/>
          <w:szCs w:val="28"/>
        </w:rPr>
      </w:pPr>
      <w:r w:rsidRPr="000056DE">
        <w:rPr>
          <w:rFonts w:ascii="Times New Roman" w:hAnsi="Times New Roman" w:cs="Times New Roman"/>
          <w:sz w:val="28"/>
          <w:szCs w:val="28"/>
        </w:rPr>
        <w:t>Ризик травмування або загибелі людей на наших дорогах у 5-6 разів вищий, ніж у розвинених Європейських країнах.</w:t>
      </w:r>
    </w:p>
    <w:p w14:paraId="35CB4A78" w14:textId="77777777" w:rsidR="004961A7" w:rsidRPr="000056DE" w:rsidRDefault="004961A7" w:rsidP="0064412A">
      <w:pPr>
        <w:spacing w:after="0" w:line="240" w:lineRule="auto"/>
        <w:ind w:firstLine="567"/>
        <w:contextualSpacing/>
        <w:jc w:val="both"/>
        <w:rPr>
          <w:rFonts w:ascii="Times New Roman" w:hAnsi="Times New Roman" w:cs="Times New Roman"/>
          <w:sz w:val="28"/>
          <w:szCs w:val="28"/>
        </w:rPr>
      </w:pPr>
      <w:r w:rsidRPr="000056DE">
        <w:rPr>
          <w:rFonts w:ascii="Times New Roman" w:hAnsi="Times New Roman" w:cs="Times New Roman"/>
          <w:sz w:val="28"/>
          <w:szCs w:val="28"/>
        </w:rPr>
        <w:t>Україна порівняно з сусідніми країнами та країнами ЄС має надзвичайно низькі показники безпеки дорожнього руху, що призводить до значних людських та економічних витрат через смертність та травматизм на дорогах.</w:t>
      </w:r>
    </w:p>
    <w:p w14:paraId="52F4AD2B" w14:textId="77777777" w:rsidR="004961A7" w:rsidRPr="000056DE" w:rsidRDefault="004961A7" w:rsidP="0064412A">
      <w:pPr>
        <w:spacing w:after="0" w:line="240" w:lineRule="auto"/>
        <w:ind w:firstLine="567"/>
        <w:contextualSpacing/>
        <w:jc w:val="both"/>
        <w:rPr>
          <w:rFonts w:ascii="Times New Roman" w:hAnsi="Times New Roman" w:cs="Times New Roman"/>
          <w:sz w:val="28"/>
          <w:szCs w:val="28"/>
        </w:rPr>
      </w:pPr>
      <w:r w:rsidRPr="000056DE">
        <w:rPr>
          <w:rFonts w:ascii="Times New Roman" w:hAnsi="Times New Roman" w:cs="Times New Roman"/>
          <w:sz w:val="28"/>
          <w:szCs w:val="28"/>
        </w:rPr>
        <w:t xml:space="preserve">За даними експертів Світового банку, економічні втрати України у зв’язку з загибеллю або пораненням (травмуванням) людей під час дорожньо-транспортних пригод оцінюються в 4,5 млрд дол. США (близько 3,4 % валового внутрішнього продукту країни за 2014 рік). </w:t>
      </w:r>
    </w:p>
    <w:p w14:paraId="0FA420B8" w14:textId="77777777" w:rsidR="004961A7" w:rsidRPr="000056DE" w:rsidRDefault="004961A7" w:rsidP="0064412A">
      <w:pPr>
        <w:spacing w:after="0" w:line="240" w:lineRule="auto"/>
        <w:ind w:firstLine="567"/>
        <w:contextualSpacing/>
        <w:jc w:val="both"/>
        <w:rPr>
          <w:rFonts w:ascii="Times New Roman" w:hAnsi="Times New Roman" w:cs="Times New Roman"/>
          <w:sz w:val="28"/>
          <w:szCs w:val="28"/>
        </w:rPr>
      </w:pPr>
      <w:r w:rsidRPr="000056DE">
        <w:rPr>
          <w:rFonts w:ascii="Times New Roman" w:hAnsi="Times New Roman" w:cs="Times New Roman"/>
          <w:sz w:val="28"/>
          <w:szCs w:val="28"/>
        </w:rPr>
        <w:t>Тільки на автомобільних дорогах щорічно гине близько 2,5 тисяч осіб, що більше половини всіх загиблих в дорожніх пригодах по країні. Близько 10 тисяч отримують різного виду тілесні ушкодження, що становить майже 30 відсотків від усіх травмованих. Це при тому, що на дорогах загального користування скоюється тільки 12 відсотків дорожніх пригод порівняно з загальною кількістю таких пригод по країні.</w:t>
      </w:r>
    </w:p>
    <w:p w14:paraId="2687DB02" w14:textId="77777777" w:rsidR="004961A7" w:rsidRPr="000056DE" w:rsidRDefault="004961A7" w:rsidP="0064412A">
      <w:pPr>
        <w:spacing w:after="0" w:line="240" w:lineRule="auto"/>
        <w:ind w:firstLine="567"/>
        <w:contextualSpacing/>
        <w:jc w:val="both"/>
        <w:rPr>
          <w:rFonts w:ascii="Times New Roman" w:hAnsi="Times New Roman" w:cs="Times New Roman"/>
          <w:sz w:val="28"/>
          <w:szCs w:val="28"/>
        </w:rPr>
      </w:pPr>
      <w:r w:rsidRPr="000056DE">
        <w:rPr>
          <w:rFonts w:ascii="Times New Roman" w:hAnsi="Times New Roman" w:cs="Times New Roman"/>
          <w:sz w:val="28"/>
          <w:szCs w:val="28"/>
        </w:rPr>
        <w:t xml:space="preserve">Така ситуація склалась, зокрема, через відсутність в Україні законодавчої бази щодо механізму оцінки впливу автомобільної дороги в цілому, а також кожного її елемента та/або її складових на забезпечення безпеки дорожнього руху та запобігання дорожньо-транспортних пригод, зокрема з тяжкими наслідками, яка проводиться ще на стадії проектування. </w:t>
      </w:r>
    </w:p>
    <w:p w14:paraId="44E99CFD" w14:textId="77777777" w:rsidR="004961A7" w:rsidRPr="00D20D1C" w:rsidRDefault="004961A7" w:rsidP="0064412A">
      <w:pPr>
        <w:spacing w:after="0" w:line="240" w:lineRule="auto"/>
        <w:ind w:firstLine="567"/>
        <w:contextualSpacing/>
        <w:jc w:val="both"/>
        <w:rPr>
          <w:rFonts w:ascii="Times New Roman" w:hAnsi="Times New Roman" w:cs="Times New Roman"/>
          <w:color w:val="000000" w:themeColor="text1"/>
          <w:sz w:val="28"/>
          <w:szCs w:val="28"/>
          <w:shd w:val="clear" w:color="auto" w:fill="FFFFFF"/>
        </w:rPr>
      </w:pPr>
      <w:r w:rsidRPr="00D20D1C">
        <w:rPr>
          <w:rFonts w:ascii="Times New Roman" w:hAnsi="Times New Roman" w:cs="Times New Roman"/>
          <w:color w:val="000000" w:themeColor="text1"/>
          <w:sz w:val="28"/>
          <w:szCs w:val="28"/>
        </w:rPr>
        <w:t>Відповідно до Закону України «</w:t>
      </w:r>
      <w:r w:rsidRPr="00D20D1C">
        <w:rPr>
          <w:rFonts w:ascii="Times New Roman" w:hAnsi="Times New Roman" w:cs="Times New Roman"/>
          <w:color w:val="000000" w:themeColor="text1"/>
          <w:sz w:val="28"/>
          <w:szCs w:val="28"/>
          <w:shd w:val="clear" w:color="auto" w:fill="FFFFFF"/>
        </w:rPr>
        <w:t xml:space="preserve">Про внесення змін до деяких законів України щодо управління безпекою автомобільних доріг» від </w:t>
      </w:r>
      <w:r w:rsidRPr="00D20D1C">
        <w:rPr>
          <w:rStyle w:val="rvts44"/>
          <w:rFonts w:ascii="Times New Roman" w:hAnsi="Times New Roman" w:cs="Times New Roman"/>
          <w:color w:val="000000" w:themeColor="text1"/>
          <w:sz w:val="28"/>
          <w:szCs w:val="28"/>
          <w:shd w:val="clear" w:color="auto" w:fill="FFFFFF"/>
        </w:rPr>
        <w:t xml:space="preserve">17 жовтня 2019 року № 200-IX, яким внесено зміни до Закону України «Про автомобільні дороги» </w:t>
      </w:r>
      <w:r w:rsidRPr="00D20D1C">
        <w:rPr>
          <w:rFonts w:ascii="Times New Roman" w:hAnsi="Times New Roman" w:cs="Times New Roman"/>
          <w:color w:val="000000" w:themeColor="text1"/>
          <w:sz w:val="28"/>
          <w:szCs w:val="28"/>
          <w:shd w:val="clear" w:color="auto" w:fill="FFFFFF"/>
        </w:rPr>
        <w:t xml:space="preserve">проведення аудиту безпеки автомобільних доріг є обов’язковим </w:t>
      </w:r>
      <w:r w:rsidRPr="00D20D1C">
        <w:rPr>
          <w:rStyle w:val="rvts44"/>
          <w:rFonts w:ascii="Times New Roman" w:hAnsi="Times New Roman" w:cs="Times New Roman"/>
          <w:color w:val="000000" w:themeColor="text1"/>
          <w:sz w:val="28"/>
          <w:szCs w:val="28"/>
          <w:shd w:val="clear" w:color="auto" w:fill="FFFFFF"/>
        </w:rPr>
        <w:t xml:space="preserve">з </w:t>
      </w:r>
      <w:r w:rsidRPr="00D20D1C">
        <w:rPr>
          <w:rFonts w:ascii="Times New Roman" w:hAnsi="Times New Roman" w:cs="Times New Roman"/>
          <w:color w:val="000000" w:themeColor="text1"/>
          <w:sz w:val="28"/>
          <w:szCs w:val="28"/>
          <w:shd w:val="clear" w:color="auto" w:fill="FFFFFF"/>
        </w:rPr>
        <w:t>1 січня 2021 року щодо міжнародних автомобільних доріг та національних автомобільних доріг з 16.11.2021 року.</w:t>
      </w:r>
    </w:p>
    <w:p w14:paraId="513877C4" w14:textId="77777777" w:rsidR="004961A7" w:rsidRPr="00D20D1C" w:rsidRDefault="004961A7" w:rsidP="0064412A">
      <w:pPr>
        <w:widowControl w:val="0"/>
        <w:spacing w:after="0" w:line="240" w:lineRule="auto"/>
        <w:ind w:firstLine="567"/>
        <w:jc w:val="both"/>
        <w:rPr>
          <w:rFonts w:ascii="Times New Roman" w:hAnsi="Times New Roman" w:cs="Times New Roman"/>
          <w:color w:val="000000" w:themeColor="text1"/>
          <w:sz w:val="28"/>
          <w:szCs w:val="28"/>
          <w:shd w:val="clear" w:color="auto" w:fill="FFFFFF"/>
        </w:rPr>
      </w:pPr>
      <w:r w:rsidRPr="00D20D1C">
        <w:rPr>
          <w:rFonts w:ascii="Times New Roman" w:hAnsi="Times New Roman" w:cs="Times New Roman"/>
          <w:color w:val="000000" w:themeColor="text1"/>
          <w:sz w:val="28"/>
          <w:szCs w:val="28"/>
          <w:shd w:val="clear" w:color="auto" w:fill="FFFFFF"/>
        </w:rPr>
        <w:t xml:space="preserve">Зазначений закон прийнятий з метою імплементації положень Директиви 2008/96/ЄС Європейського Парламенту та Ради від 19.11.2008 «Про управління безпекою дорожньої інфраструктури» (далі – Директива 2008/96/ЄС) щодо </w:t>
      </w:r>
      <w:r w:rsidRPr="00D20D1C">
        <w:rPr>
          <w:rFonts w:ascii="Times New Roman" w:hAnsi="Times New Roman" w:cs="Times New Roman"/>
          <w:color w:val="000000" w:themeColor="text1"/>
          <w:sz w:val="28"/>
          <w:szCs w:val="28"/>
          <w:shd w:val="clear" w:color="auto" w:fill="FFFFFF"/>
        </w:rPr>
        <w:lastRenderedPageBreak/>
        <w:t xml:space="preserve">аудиту безпеки автомобільних доріг загального користування. </w:t>
      </w:r>
    </w:p>
    <w:p w14:paraId="7E577C95" w14:textId="77777777" w:rsidR="004961A7" w:rsidRPr="00D20D1C" w:rsidRDefault="004961A7" w:rsidP="0064412A">
      <w:pPr>
        <w:widowControl w:val="0"/>
        <w:spacing w:after="0" w:line="240" w:lineRule="auto"/>
        <w:ind w:firstLine="567"/>
        <w:jc w:val="both"/>
        <w:rPr>
          <w:rFonts w:ascii="Times New Roman" w:hAnsi="Times New Roman" w:cs="Times New Roman"/>
          <w:color w:val="000000" w:themeColor="text1"/>
          <w:sz w:val="28"/>
          <w:szCs w:val="28"/>
        </w:rPr>
      </w:pPr>
      <w:r w:rsidRPr="00D20D1C">
        <w:rPr>
          <w:rFonts w:ascii="Times New Roman" w:hAnsi="Times New Roman" w:cs="Times New Roman"/>
          <w:color w:val="000000" w:themeColor="text1"/>
          <w:sz w:val="28"/>
          <w:szCs w:val="28"/>
        </w:rPr>
        <w:t xml:space="preserve">Вперше, майже 30 років тому, Великобританія запровадила процедуру аудиту безпеки доріг, який проводиться на стадії проектування, а також після будівництва дороги та направлений на активне підвищення безпеки руху, і досягла за цей час значного скорочення дорожньо-транспортних пригод та їх наслідків на національній мережі автомобільних доріг. </w:t>
      </w:r>
    </w:p>
    <w:p w14:paraId="7D534CEC" w14:textId="56237567" w:rsidR="004961A7" w:rsidRPr="00D20D1C" w:rsidRDefault="004961A7" w:rsidP="0064412A">
      <w:pPr>
        <w:widowControl w:val="0"/>
        <w:spacing w:after="0" w:line="240" w:lineRule="auto"/>
        <w:ind w:firstLine="567"/>
        <w:jc w:val="both"/>
        <w:rPr>
          <w:rFonts w:ascii="Times New Roman" w:hAnsi="Times New Roman" w:cs="Times New Roman"/>
          <w:color w:val="000000" w:themeColor="text1"/>
          <w:sz w:val="28"/>
          <w:szCs w:val="28"/>
        </w:rPr>
      </w:pPr>
      <w:r w:rsidRPr="00D20D1C">
        <w:rPr>
          <w:rFonts w:ascii="Times New Roman" w:hAnsi="Times New Roman" w:cs="Times New Roman"/>
          <w:color w:val="000000" w:themeColor="text1"/>
          <w:sz w:val="28"/>
          <w:szCs w:val="28"/>
        </w:rPr>
        <w:t>Країни, які запровадили проведення аудиту безпеки доріг</w:t>
      </w:r>
      <w:r w:rsidR="007B70A2" w:rsidRPr="00D20D1C">
        <w:rPr>
          <w:rFonts w:ascii="Times New Roman" w:hAnsi="Times New Roman" w:cs="Times New Roman"/>
          <w:color w:val="000000" w:themeColor="text1"/>
          <w:sz w:val="28"/>
          <w:szCs w:val="28"/>
        </w:rPr>
        <w:t>,</w:t>
      </w:r>
      <w:r w:rsidRPr="00D20D1C">
        <w:rPr>
          <w:rFonts w:ascii="Times New Roman" w:hAnsi="Times New Roman" w:cs="Times New Roman"/>
          <w:color w:val="000000" w:themeColor="text1"/>
          <w:sz w:val="28"/>
          <w:szCs w:val="28"/>
        </w:rPr>
        <w:t xml:space="preserve"> відзначають, що аудит безпеки доріг – це ефективний засіб попередження дорожньо-транспортних пригод.</w:t>
      </w:r>
    </w:p>
    <w:p w14:paraId="7FBAF00B" w14:textId="77777777" w:rsidR="004961A7" w:rsidRPr="00D20D1C" w:rsidRDefault="004961A7" w:rsidP="0064412A">
      <w:pPr>
        <w:widowControl w:val="0"/>
        <w:spacing w:after="0" w:line="240" w:lineRule="auto"/>
        <w:ind w:firstLine="567"/>
        <w:jc w:val="both"/>
        <w:rPr>
          <w:rFonts w:ascii="Times New Roman" w:hAnsi="Times New Roman" w:cs="Times New Roman"/>
          <w:color w:val="000000" w:themeColor="text1"/>
          <w:sz w:val="28"/>
          <w:szCs w:val="28"/>
        </w:rPr>
      </w:pPr>
      <w:r w:rsidRPr="00D20D1C">
        <w:rPr>
          <w:rFonts w:ascii="Times New Roman" w:hAnsi="Times New Roman" w:cs="Times New Roman"/>
          <w:color w:val="000000" w:themeColor="text1"/>
          <w:sz w:val="28"/>
          <w:szCs w:val="28"/>
        </w:rPr>
        <w:t xml:space="preserve">Директива 2008/96/ЄС передбачає запровадження процедур, пов’язаних з оцінкою впливу на безпеку дорожнього руху, управлінням безпекою дорожньої мережі з метою підвищення безпеки дорожньої інфраструктури транс’європейської мережі автомобільних доріг. </w:t>
      </w:r>
    </w:p>
    <w:p w14:paraId="4197CF01" w14:textId="77777777" w:rsidR="004961A7" w:rsidRPr="00D20D1C" w:rsidRDefault="004961A7" w:rsidP="0064412A">
      <w:pPr>
        <w:spacing w:after="0" w:line="240" w:lineRule="auto"/>
        <w:ind w:firstLine="567"/>
        <w:jc w:val="both"/>
        <w:rPr>
          <w:rFonts w:ascii="Times New Roman" w:hAnsi="Times New Roman" w:cs="Times New Roman"/>
          <w:color w:val="000000" w:themeColor="text1"/>
          <w:sz w:val="28"/>
          <w:szCs w:val="28"/>
        </w:rPr>
      </w:pPr>
      <w:r w:rsidRPr="00D20D1C">
        <w:rPr>
          <w:rFonts w:ascii="Times New Roman" w:hAnsi="Times New Roman" w:cs="Times New Roman"/>
          <w:color w:val="000000" w:themeColor="text1"/>
          <w:sz w:val="28"/>
          <w:szCs w:val="28"/>
        </w:rPr>
        <w:t xml:space="preserve">З метою належного виконання положень Закону України </w:t>
      </w:r>
      <w:r w:rsidRPr="00D20D1C">
        <w:rPr>
          <w:rFonts w:ascii="Times New Roman" w:hAnsi="Times New Roman" w:cs="Times New Roman"/>
          <w:color w:val="000000" w:themeColor="text1"/>
          <w:sz w:val="28"/>
          <w:szCs w:val="28"/>
        </w:rPr>
        <w:br/>
        <w:t xml:space="preserve">«Про автомобільні дороги», подальшої імплементації положень Директиви 2008/96/ЄС та нормативно-правового врегулювання порядку аудиту безпеки автомобільних доріг розроблено проєкт наказу. </w:t>
      </w:r>
    </w:p>
    <w:p w14:paraId="63D78C48" w14:textId="62F571A6" w:rsidR="004961A7" w:rsidRPr="00D20D1C" w:rsidRDefault="007B70A2" w:rsidP="0064412A">
      <w:pPr>
        <w:spacing w:after="0" w:line="240" w:lineRule="auto"/>
        <w:ind w:firstLine="567"/>
        <w:jc w:val="both"/>
        <w:rPr>
          <w:rFonts w:ascii="Times New Roman" w:hAnsi="Times New Roman" w:cs="Times New Roman"/>
          <w:color w:val="000000" w:themeColor="text1"/>
          <w:sz w:val="28"/>
          <w:szCs w:val="28"/>
        </w:rPr>
      </w:pPr>
      <w:r w:rsidRPr="00D20D1C">
        <w:rPr>
          <w:rFonts w:ascii="Times New Roman" w:hAnsi="Times New Roman" w:cs="Times New Roman"/>
          <w:color w:val="000000" w:themeColor="text1"/>
          <w:sz w:val="28"/>
          <w:szCs w:val="28"/>
        </w:rPr>
        <w:t>П</w:t>
      </w:r>
      <w:r w:rsidR="004961A7" w:rsidRPr="00D20D1C">
        <w:rPr>
          <w:rFonts w:ascii="Times New Roman" w:hAnsi="Times New Roman" w:cs="Times New Roman"/>
          <w:color w:val="000000" w:themeColor="text1"/>
          <w:sz w:val="28"/>
          <w:szCs w:val="28"/>
        </w:rPr>
        <w:t xml:space="preserve">роведення аудиту безпеки автомобільних доріг </w:t>
      </w:r>
      <w:r w:rsidRPr="00D20D1C">
        <w:rPr>
          <w:rFonts w:ascii="Times New Roman" w:hAnsi="Times New Roman" w:cs="Times New Roman"/>
          <w:color w:val="000000" w:themeColor="text1"/>
          <w:sz w:val="28"/>
          <w:szCs w:val="28"/>
        </w:rPr>
        <w:t xml:space="preserve">забезпечить проектування </w:t>
      </w:r>
      <w:r w:rsidR="004961A7" w:rsidRPr="00D20D1C">
        <w:rPr>
          <w:rFonts w:ascii="Times New Roman" w:hAnsi="Times New Roman" w:cs="Times New Roman"/>
          <w:color w:val="000000" w:themeColor="text1"/>
          <w:sz w:val="28"/>
          <w:szCs w:val="28"/>
        </w:rPr>
        <w:t>безпечних доріг та попередженн</w:t>
      </w:r>
      <w:r w:rsidRPr="00D20D1C">
        <w:rPr>
          <w:rFonts w:ascii="Times New Roman" w:hAnsi="Times New Roman" w:cs="Times New Roman"/>
          <w:color w:val="000000" w:themeColor="text1"/>
          <w:sz w:val="28"/>
          <w:szCs w:val="28"/>
        </w:rPr>
        <w:t>я</w:t>
      </w:r>
      <w:r w:rsidR="004961A7" w:rsidRPr="00D20D1C">
        <w:rPr>
          <w:rFonts w:ascii="Times New Roman" w:hAnsi="Times New Roman" w:cs="Times New Roman"/>
          <w:color w:val="000000" w:themeColor="text1"/>
          <w:sz w:val="28"/>
          <w:szCs w:val="28"/>
        </w:rPr>
        <w:t xml:space="preserve"> </w:t>
      </w:r>
      <w:r w:rsidRPr="00D20D1C">
        <w:rPr>
          <w:rFonts w:ascii="Times New Roman" w:hAnsi="Times New Roman" w:cs="Times New Roman"/>
          <w:color w:val="000000" w:themeColor="text1"/>
          <w:sz w:val="28"/>
          <w:szCs w:val="28"/>
        </w:rPr>
        <w:t xml:space="preserve">виникнення </w:t>
      </w:r>
      <w:r w:rsidR="004961A7" w:rsidRPr="00D20D1C">
        <w:rPr>
          <w:rFonts w:ascii="Times New Roman" w:hAnsi="Times New Roman" w:cs="Times New Roman"/>
          <w:color w:val="000000" w:themeColor="text1"/>
          <w:sz w:val="28"/>
          <w:szCs w:val="28"/>
        </w:rPr>
        <w:t xml:space="preserve"> місць концентрації </w:t>
      </w:r>
      <w:r w:rsidRPr="00D20D1C">
        <w:rPr>
          <w:rFonts w:ascii="Times New Roman" w:hAnsi="Times New Roman" w:cs="Times New Roman"/>
          <w:color w:val="000000" w:themeColor="text1"/>
          <w:sz w:val="28"/>
          <w:szCs w:val="28"/>
        </w:rPr>
        <w:t>дорожньо-транспортних пригод та пом’якшення ї</w:t>
      </w:r>
      <w:r w:rsidR="004961A7" w:rsidRPr="00D20D1C">
        <w:rPr>
          <w:rFonts w:ascii="Times New Roman" w:hAnsi="Times New Roman" w:cs="Times New Roman"/>
          <w:color w:val="000000" w:themeColor="text1"/>
          <w:sz w:val="28"/>
          <w:szCs w:val="28"/>
        </w:rPr>
        <w:t xml:space="preserve">х тяжкості; </w:t>
      </w:r>
    </w:p>
    <w:p w14:paraId="5F2D992B" w14:textId="0CB82997" w:rsidR="004961A7" w:rsidRPr="00D20D1C" w:rsidRDefault="007B70A2" w:rsidP="0064412A">
      <w:pPr>
        <w:widowControl w:val="0"/>
        <w:spacing w:after="0" w:line="240" w:lineRule="auto"/>
        <w:ind w:firstLine="567"/>
        <w:jc w:val="both"/>
        <w:rPr>
          <w:rFonts w:ascii="Times New Roman" w:hAnsi="Times New Roman" w:cs="Times New Roman"/>
          <w:color w:val="000000" w:themeColor="text1"/>
          <w:sz w:val="28"/>
          <w:szCs w:val="28"/>
        </w:rPr>
      </w:pPr>
      <w:r w:rsidRPr="00D20D1C">
        <w:rPr>
          <w:rFonts w:ascii="Times New Roman" w:hAnsi="Times New Roman" w:cs="Times New Roman"/>
          <w:color w:val="000000" w:themeColor="text1"/>
          <w:sz w:val="28"/>
          <w:szCs w:val="28"/>
        </w:rPr>
        <w:t>зменшення</w:t>
      </w:r>
      <w:r w:rsidR="004961A7" w:rsidRPr="00D20D1C">
        <w:rPr>
          <w:rFonts w:ascii="Times New Roman" w:hAnsi="Times New Roman" w:cs="Times New Roman"/>
          <w:color w:val="000000" w:themeColor="text1"/>
          <w:sz w:val="28"/>
          <w:szCs w:val="28"/>
        </w:rPr>
        <w:t xml:space="preserve"> загальних втрат життєвого циклу автомобільної дороги;</w:t>
      </w:r>
    </w:p>
    <w:p w14:paraId="7359FFDA" w14:textId="4238418A" w:rsidR="004961A7" w:rsidRPr="00D20D1C" w:rsidRDefault="004961A7" w:rsidP="0064412A">
      <w:pPr>
        <w:widowControl w:val="0"/>
        <w:spacing w:after="0" w:line="240" w:lineRule="auto"/>
        <w:ind w:firstLine="567"/>
        <w:jc w:val="both"/>
        <w:rPr>
          <w:rFonts w:ascii="Times New Roman" w:hAnsi="Times New Roman" w:cs="Times New Roman"/>
          <w:color w:val="000000" w:themeColor="text1"/>
          <w:sz w:val="28"/>
          <w:szCs w:val="28"/>
        </w:rPr>
      </w:pPr>
      <w:r w:rsidRPr="00D20D1C">
        <w:rPr>
          <w:rFonts w:ascii="Times New Roman" w:hAnsi="Times New Roman" w:cs="Times New Roman"/>
          <w:color w:val="000000" w:themeColor="text1"/>
          <w:sz w:val="28"/>
          <w:szCs w:val="28"/>
        </w:rPr>
        <w:t xml:space="preserve">покращення організації та безпеки руху; </w:t>
      </w:r>
    </w:p>
    <w:p w14:paraId="5EB94A5A" w14:textId="5E119224" w:rsidR="004961A7" w:rsidRPr="00D20D1C" w:rsidRDefault="007B70A2" w:rsidP="0064412A">
      <w:pPr>
        <w:widowControl w:val="0"/>
        <w:spacing w:after="0" w:line="240" w:lineRule="auto"/>
        <w:ind w:firstLine="567"/>
        <w:jc w:val="both"/>
        <w:rPr>
          <w:rFonts w:ascii="Times New Roman" w:hAnsi="Times New Roman" w:cs="Times New Roman"/>
          <w:color w:val="000000" w:themeColor="text1"/>
          <w:sz w:val="28"/>
          <w:szCs w:val="28"/>
        </w:rPr>
      </w:pPr>
      <w:r w:rsidRPr="00D20D1C">
        <w:rPr>
          <w:rFonts w:ascii="Times New Roman" w:hAnsi="Times New Roman" w:cs="Times New Roman"/>
          <w:color w:val="000000" w:themeColor="text1"/>
          <w:sz w:val="28"/>
          <w:szCs w:val="28"/>
        </w:rPr>
        <w:t>впровадження</w:t>
      </w:r>
      <w:r w:rsidR="004961A7" w:rsidRPr="00D20D1C">
        <w:rPr>
          <w:rFonts w:ascii="Times New Roman" w:hAnsi="Times New Roman" w:cs="Times New Roman"/>
          <w:color w:val="000000" w:themeColor="text1"/>
          <w:sz w:val="28"/>
          <w:szCs w:val="28"/>
        </w:rPr>
        <w:t xml:space="preserve"> принципів безпечного проектування; </w:t>
      </w:r>
    </w:p>
    <w:p w14:paraId="056637CA" w14:textId="1B3C5B88" w:rsidR="004961A7" w:rsidRPr="00D20D1C" w:rsidRDefault="007B70A2" w:rsidP="0064412A">
      <w:pPr>
        <w:widowControl w:val="0"/>
        <w:spacing w:after="0" w:line="240" w:lineRule="auto"/>
        <w:ind w:firstLine="567"/>
        <w:jc w:val="both"/>
        <w:rPr>
          <w:rFonts w:ascii="Times New Roman" w:hAnsi="Times New Roman" w:cs="Times New Roman"/>
          <w:color w:val="000000" w:themeColor="text1"/>
          <w:sz w:val="28"/>
          <w:szCs w:val="28"/>
          <w:lang w:val="ru-RU"/>
        </w:rPr>
      </w:pPr>
      <w:r w:rsidRPr="00D20D1C">
        <w:rPr>
          <w:rFonts w:ascii="Times New Roman" w:hAnsi="Times New Roman" w:cs="Times New Roman"/>
          <w:color w:val="000000" w:themeColor="text1"/>
          <w:sz w:val="28"/>
          <w:szCs w:val="28"/>
        </w:rPr>
        <w:t>економію</w:t>
      </w:r>
      <w:r w:rsidR="004961A7" w:rsidRPr="00D20D1C">
        <w:rPr>
          <w:rFonts w:ascii="Times New Roman" w:hAnsi="Times New Roman" w:cs="Times New Roman"/>
          <w:color w:val="000000" w:themeColor="text1"/>
          <w:sz w:val="28"/>
          <w:szCs w:val="28"/>
        </w:rPr>
        <w:t xml:space="preserve"> коштів, зменшення соціальних витрат та витрат на медичне обслуговування за рахунок зменшення кількості </w:t>
      </w:r>
      <w:r w:rsidRPr="00D20D1C">
        <w:rPr>
          <w:rFonts w:ascii="Times New Roman" w:hAnsi="Times New Roman" w:cs="Times New Roman"/>
          <w:color w:val="000000" w:themeColor="text1"/>
          <w:sz w:val="28"/>
          <w:szCs w:val="28"/>
        </w:rPr>
        <w:t>дорожньо-транспортних пригод</w:t>
      </w:r>
      <w:r w:rsidR="00AA2FF2" w:rsidRPr="00D20D1C">
        <w:rPr>
          <w:rFonts w:ascii="Times New Roman" w:hAnsi="Times New Roman" w:cs="Times New Roman"/>
          <w:color w:val="000000" w:themeColor="text1"/>
          <w:sz w:val="28"/>
          <w:szCs w:val="28"/>
          <w:lang w:val="ru-RU"/>
        </w:rPr>
        <w:t>.</w:t>
      </w:r>
    </w:p>
    <w:p w14:paraId="3D76F2BC" w14:textId="77777777" w:rsidR="004961A7" w:rsidRPr="000056DE" w:rsidRDefault="004961A7" w:rsidP="004961A7">
      <w:pPr>
        <w:spacing w:after="0" w:line="240" w:lineRule="auto"/>
        <w:ind w:firstLine="709"/>
        <w:contextualSpacing/>
        <w:jc w:val="both"/>
        <w:rPr>
          <w:rFonts w:ascii="Times New Roman" w:hAnsi="Times New Roman" w:cs="Times New Roman"/>
          <w:sz w:val="28"/>
          <w:szCs w:val="28"/>
        </w:rPr>
      </w:pPr>
    </w:p>
    <w:p w14:paraId="1721EA5D" w14:textId="77777777" w:rsidR="003C01BC" w:rsidRDefault="004961A7" w:rsidP="00D20D1C">
      <w:pPr>
        <w:spacing w:after="0" w:line="240" w:lineRule="auto"/>
        <w:ind w:firstLine="567"/>
        <w:contextualSpacing/>
        <w:jc w:val="both"/>
        <w:rPr>
          <w:b/>
          <w:bCs/>
          <w:color w:val="333333"/>
          <w:shd w:val="clear" w:color="auto" w:fill="FFFFFF"/>
        </w:rPr>
      </w:pPr>
      <w:r w:rsidRPr="000056DE">
        <w:rPr>
          <w:rFonts w:ascii="Times New Roman" w:hAnsi="Times New Roman" w:cs="Times New Roman"/>
          <w:b/>
          <w:sz w:val="28"/>
          <w:szCs w:val="28"/>
        </w:rPr>
        <w:t xml:space="preserve">3. </w:t>
      </w:r>
      <w:r w:rsidR="003C01BC" w:rsidRPr="003C01BC">
        <w:rPr>
          <w:rFonts w:ascii="Times New Roman" w:hAnsi="Times New Roman" w:cs="Times New Roman"/>
          <w:b/>
          <w:bCs/>
          <w:color w:val="000000" w:themeColor="text1"/>
          <w:sz w:val="28"/>
          <w:szCs w:val="28"/>
          <w:shd w:val="clear" w:color="auto" w:fill="FFFFFF"/>
        </w:rPr>
        <w:t>Основні положення проекту акта</w:t>
      </w:r>
    </w:p>
    <w:p w14:paraId="31473C40" w14:textId="48FDCBCC" w:rsidR="004961A7" w:rsidRPr="000056DE" w:rsidRDefault="004961A7" w:rsidP="0064412A">
      <w:pPr>
        <w:spacing w:after="0" w:line="240" w:lineRule="auto"/>
        <w:ind w:firstLine="567"/>
        <w:contextualSpacing/>
        <w:jc w:val="both"/>
        <w:rPr>
          <w:rFonts w:ascii="Times New Roman" w:eastAsia="Times New Roman" w:hAnsi="Times New Roman" w:cs="Times New Roman"/>
          <w:sz w:val="28"/>
          <w:szCs w:val="28"/>
        </w:rPr>
      </w:pPr>
      <w:r w:rsidRPr="000056DE">
        <w:rPr>
          <w:rFonts w:ascii="Times New Roman" w:hAnsi="Times New Roman" w:cs="Times New Roman"/>
          <w:sz w:val="28"/>
          <w:szCs w:val="28"/>
        </w:rPr>
        <w:t xml:space="preserve">Суть </w:t>
      </w:r>
      <w:r w:rsidR="00041DE6">
        <w:rPr>
          <w:rFonts w:ascii="Times New Roman" w:hAnsi="Times New Roman" w:cs="Times New Roman"/>
          <w:sz w:val="28"/>
          <w:szCs w:val="28"/>
        </w:rPr>
        <w:t>наказу</w:t>
      </w:r>
      <w:r w:rsidRPr="000056DE">
        <w:rPr>
          <w:rFonts w:ascii="Times New Roman" w:hAnsi="Times New Roman" w:cs="Times New Roman"/>
          <w:sz w:val="28"/>
          <w:szCs w:val="28"/>
        </w:rPr>
        <w:t xml:space="preserve"> полягає </w:t>
      </w:r>
      <w:r>
        <w:rPr>
          <w:rFonts w:ascii="Times New Roman" w:hAnsi="Times New Roman" w:cs="Times New Roman"/>
          <w:sz w:val="28"/>
          <w:szCs w:val="28"/>
        </w:rPr>
        <w:t xml:space="preserve">у встановленні </w:t>
      </w:r>
      <w:r w:rsidRPr="00226829">
        <w:rPr>
          <w:rFonts w:ascii="Times New Roman" w:eastAsia="Times New Roman" w:hAnsi="Times New Roman" w:cs="Times New Roman"/>
          <w:sz w:val="28"/>
          <w:szCs w:val="28"/>
        </w:rPr>
        <w:t>процедур</w:t>
      </w:r>
      <w:r>
        <w:rPr>
          <w:rFonts w:ascii="Times New Roman" w:eastAsia="Times New Roman" w:hAnsi="Times New Roman" w:cs="Times New Roman"/>
          <w:sz w:val="28"/>
          <w:szCs w:val="28"/>
        </w:rPr>
        <w:t>и</w:t>
      </w:r>
      <w:r w:rsidRPr="00226829">
        <w:rPr>
          <w:rFonts w:ascii="Times New Roman" w:eastAsia="Times New Roman" w:hAnsi="Times New Roman" w:cs="Times New Roman"/>
          <w:sz w:val="28"/>
          <w:szCs w:val="28"/>
        </w:rPr>
        <w:t xml:space="preserve"> проведення аудиту безпеки </w:t>
      </w:r>
      <w:r>
        <w:rPr>
          <w:rFonts w:ascii="Times New Roman" w:eastAsia="Times New Roman" w:hAnsi="Times New Roman" w:cs="Times New Roman"/>
          <w:sz w:val="28"/>
          <w:szCs w:val="28"/>
        </w:rPr>
        <w:t>автомобільних доріг і оформленні</w:t>
      </w:r>
      <w:r w:rsidRPr="00226829">
        <w:rPr>
          <w:rFonts w:ascii="Times New Roman" w:eastAsia="Times New Roman" w:hAnsi="Times New Roman" w:cs="Times New Roman"/>
          <w:sz w:val="28"/>
          <w:szCs w:val="28"/>
        </w:rPr>
        <w:t xml:space="preserve"> його результатів</w:t>
      </w:r>
      <w:r w:rsidRPr="000056DE">
        <w:rPr>
          <w:rFonts w:ascii="Times New Roman" w:hAnsi="Times New Roman" w:cs="Times New Roman"/>
          <w:sz w:val="28"/>
          <w:szCs w:val="28"/>
        </w:rPr>
        <w:t>.</w:t>
      </w:r>
      <w:r>
        <w:rPr>
          <w:rFonts w:ascii="Times New Roman" w:hAnsi="Times New Roman" w:cs="Times New Roman"/>
          <w:sz w:val="28"/>
          <w:szCs w:val="28"/>
        </w:rPr>
        <w:t xml:space="preserve"> Проєктом </w:t>
      </w:r>
      <w:r w:rsidR="007B70A2">
        <w:rPr>
          <w:rFonts w:ascii="Times New Roman" w:hAnsi="Times New Roman" w:cs="Times New Roman"/>
          <w:sz w:val="28"/>
          <w:szCs w:val="28"/>
        </w:rPr>
        <w:t xml:space="preserve">акта </w:t>
      </w:r>
      <w:r>
        <w:rPr>
          <w:rFonts w:ascii="Times New Roman" w:hAnsi="Times New Roman" w:cs="Times New Roman"/>
          <w:sz w:val="28"/>
          <w:szCs w:val="28"/>
        </w:rPr>
        <w:t xml:space="preserve">визначаються елементи </w:t>
      </w:r>
      <w:r w:rsidRPr="00226829">
        <w:rPr>
          <w:rFonts w:ascii="Times New Roman" w:eastAsia="Times New Roman" w:hAnsi="Times New Roman" w:cs="Times New Roman"/>
          <w:sz w:val="28"/>
          <w:szCs w:val="28"/>
        </w:rPr>
        <w:t>впливу на безпеку дорожнього руху</w:t>
      </w:r>
      <w:r>
        <w:rPr>
          <w:rFonts w:ascii="Times New Roman" w:hAnsi="Times New Roman" w:cs="Times New Roman"/>
          <w:sz w:val="28"/>
          <w:szCs w:val="28"/>
        </w:rPr>
        <w:t xml:space="preserve"> які описуються під ч</w:t>
      </w:r>
      <w:r w:rsidR="007B70A2">
        <w:rPr>
          <w:rFonts w:ascii="Times New Roman" w:hAnsi="Times New Roman" w:cs="Times New Roman"/>
          <w:sz w:val="28"/>
          <w:szCs w:val="28"/>
        </w:rPr>
        <w:t>ас проведення аудиту, встановлюю</w:t>
      </w:r>
      <w:r>
        <w:rPr>
          <w:rFonts w:ascii="Times New Roman" w:hAnsi="Times New Roman" w:cs="Times New Roman"/>
          <w:sz w:val="28"/>
          <w:szCs w:val="28"/>
        </w:rPr>
        <w:t xml:space="preserve">ться </w:t>
      </w:r>
      <w:r w:rsidR="007B70A2">
        <w:rPr>
          <w:rFonts w:ascii="Times New Roman" w:hAnsi="Times New Roman" w:cs="Times New Roman"/>
          <w:sz w:val="28"/>
          <w:szCs w:val="28"/>
        </w:rPr>
        <w:t>вимоги до</w:t>
      </w:r>
      <w:r>
        <w:rPr>
          <w:rFonts w:ascii="Times New Roman" w:hAnsi="Times New Roman" w:cs="Times New Roman"/>
          <w:sz w:val="28"/>
          <w:szCs w:val="28"/>
        </w:rPr>
        <w:t xml:space="preserve"> аудиту безпеки автомобільних доріг, обов’язки замовника та аудитора під час проведення аудиту безпеки автомобільних доріг.</w:t>
      </w:r>
    </w:p>
    <w:p w14:paraId="14DF2BDC" w14:textId="77777777" w:rsidR="004961A7" w:rsidRDefault="004961A7" w:rsidP="004961A7">
      <w:pPr>
        <w:spacing w:after="0" w:line="240" w:lineRule="auto"/>
        <w:ind w:firstLine="709"/>
        <w:contextualSpacing/>
        <w:jc w:val="both"/>
        <w:rPr>
          <w:rFonts w:ascii="Times New Roman" w:hAnsi="Times New Roman" w:cs="Times New Roman"/>
          <w:sz w:val="28"/>
          <w:szCs w:val="28"/>
        </w:rPr>
      </w:pPr>
    </w:p>
    <w:p w14:paraId="23B86A52" w14:textId="77777777" w:rsidR="003C01BC" w:rsidRPr="003C01BC" w:rsidRDefault="003C01BC" w:rsidP="0064412A">
      <w:pPr>
        <w:spacing w:after="0" w:line="240" w:lineRule="auto"/>
        <w:ind w:firstLine="567"/>
        <w:jc w:val="both"/>
        <w:rPr>
          <w:rFonts w:ascii="Times New Roman" w:hAnsi="Times New Roman" w:cs="Times New Roman"/>
          <w:b/>
          <w:bCs/>
          <w:sz w:val="28"/>
          <w:szCs w:val="28"/>
          <w:shd w:val="clear" w:color="auto" w:fill="FFFFFF"/>
        </w:rPr>
      </w:pPr>
      <w:r w:rsidRPr="003C01BC">
        <w:rPr>
          <w:rFonts w:ascii="Times New Roman" w:hAnsi="Times New Roman" w:cs="Times New Roman"/>
          <w:b/>
          <w:bCs/>
          <w:sz w:val="28"/>
          <w:szCs w:val="28"/>
          <w:shd w:val="clear" w:color="auto" w:fill="FFFFFF"/>
        </w:rPr>
        <w:t>4. Правові аспекти</w:t>
      </w:r>
    </w:p>
    <w:p w14:paraId="01381A53" w14:textId="1E722D85" w:rsidR="00583A0E" w:rsidRDefault="003C01BC" w:rsidP="0064412A">
      <w:pPr>
        <w:spacing w:after="0" w:line="240" w:lineRule="auto"/>
        <w:ind w:firstLine="567"/>
        <w:jc w:val="both"/>
        <w:rPr>
          <w:rFonts w:ascii="Times New Roman" w:eastAsia="Times New Roman" w:hAnsi="Times New Roman" w:cs="Times New Roman"/>
          <w:bCs/>
          <w:color w:val="000000" w:themeColor="text1"/>
          <w:sz w:val="28"/>
          <w:szCs w:val="28"/>
        </w:rPr>
      </w:pPr>
      <w:r w:rsidRPr="0010408D">
        <w:rPr>
          <w:rFonts w:ascii="Times New Roman" w:eastAsia="Times New Roman" w:hAnsi="Times New Roman" w:cs="Times New Roman"/>
          <w:bCs/>
          <w:color w:val="000000" w:themeColor="text1"/>
          <w:sz w:val="28"/>
          <w:szCs w:val="28"/>
        </w:rPr>
        <w:t>Відповідно до частини четвертої статті 50 Закону Укр</w:t>
      </w:r>
      <w:r w:rsidR="00583A0E">
        <w:rPr>
          <w:rFonts w:ascii="Times New Roman" w:eastAsia="Times New Roman" w:hAnsi="Times New Roman" w:cs="Times New Roman"/>
          <w:bCs/>
          <w:color w:val="000000" w:themeColor="text1"/>
          <w:sz w:val="28"/>
          <w:szCs w:val="28"/>
        </w:rPr>
        <w:t xml:space="preserve">аїни </w:t>
      </w:r>
      <w:r w:rsidR="00583A0E">
        <w:rPr>
          <w:rFonts w:ascii="Times New Roman" w:eastAsia="Times New Roman" w:hAnsi="Times New Roman" w:cs="Times New Roman"/>
          <w:bCs/>
          <w:color w:val="000000" w:themeColor="text1"/>
          <w:sz w:val="28"/>
          <w:szCs w:val="28"/>
        </w:rPr>
        <w:br/>
        <w:t>«Про автомобільні дороги»</w:t>
      </w:r>
    </w:p>
    <w:p w14:paraId="69167ACE" w14:textId="77777777" w:rsidR="00583A0E" w:rsidRDefault="00583A0E" w:rsidP="00583A0E">
      <w:pPr>
        <w:spacing w:after="0" w:line="240" w:lineRule="auto"/>
        <w:ind w:firstLine="567"/>
        <w:jc w:val="both"/>
        <w:rPr>
          <w:rFonts w:ascii="Times New Roman" w:eastAsia="Times New Roman" w:hAnsi="Times New Roman"/>
          <w:sz w:val="28"/>
          <w:szCs w:val="27"/>
        </w:rPr>
      </w:pPr>
      <w:r>
        <w:rPr>
          <w:rFonts w:ascii="Times New Roman" w:eastAsia="Times New Roman" w:hAnsi="Times New Roman"/>
          <w:sz w:val="28"/>
          <w:szCs w:val="27"/>
        </w:rPr>
        <w:t>Водночас, у</w:t>
      </w:r>
      <w:r w:rsidRPr="009C63B5">
        <w:rPr>
          <w:rFonts w:ascii="Times New Roman" w:eastAsia="Times New Roman" w:hAnsi="Times New Roman"/>
          <w:sz w:val="28"/>
          <w:szCs w:val="27"/>
        </w:rPr>
        <w:t xml:space="preserve"> даній сфері </w:t>
      </w:r>
      <w:r>
        <w:rPr>
          <w:rFonts w:ascii="Times New Roman" w:eastAsia="Times New Roman" w:hAnsi="Times New Roman"/>
          <w:sz w:val="28"/>
          <w:szCs w:val="27"/>
        </w:rPr>
        <w:t>суспільних відносин</w:t>
      </w:r>
      <w:r w:rsidRPr="009C63B5">
        <w:rPr>
          <w:rFonts w:ascii="Times New Roman" w:eastAsia="Times New Roman" w:hAnsi="Times New Roman"/>
          <w:sz w:val="28"/>
          <w:szCs w:val="27"/>
        </w:rPr>
        <w:t xml:space="preserve"> діють такі </w:t>
      </w:r>
      <w:r>
        <w:rPr>
          <w:rFonts w:ascii="Times New Roman" w:eastAsia="Times New Roman" w:hAnsi="Times New Roman"/>
          <w:sz w:val="28"/>
          <w:szCs w:val="27"/>
        </w:rPr>
        <w:t>нормативно-правові</w:t>
      </w:r>
      <w:r w:rsidRPr="009C63B5">
        <w:rPr>
          <w:rFonts w:ascii="Times New Roman" w:eastAsia="Times New Roman" w:hAnsi="Times New Roman"/>
          <w:sz w:val="28"/>
          <w:szCs w:val="27"/>
        </w:rPr>
        <w:t xml:space="preserve"> акти:</w:t>
      </w:r>
    </w:p>
    <w:p w14:paraId="6D8F89FD" w14:textId="77777777" w:rsidR="00583A0E" w:rsidRDefault="004145A7" w:rsidP="0064412A">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bCs/>
          <w:color w:val="000000" w:themeColor="text1"/>
          <w:sz w:val="28"/>
          <w:szCs w:val="28"/>
        </w:rPr>
        <w:t>Закону України «</w:t>
      </w:r>
      <w:r w:rsidRPr="004145A7">
        <w:rPr>
          <w:rFonts w:ascii="Times New Roman" w:hAnsi="Times New Roman" w:cs="Times New Roman"/>
          <w:bCs/>
          <w:sz w:val="28"/>
          <w:szCs w:val="28"/>
          <w:shd w:val="clear" w:color="auto" w:fill="FFFFFF"/>
        </w:rPr>
        <w:t>Про внесення змін до деяких законів України щодо управління безпекою автомобільних доріг»</w:t>
      </w:r>
      <w:r w:rsidR="00803B5C" w:rsidRPr="00803B5C">
        <w:rPr>
          <w:rFonts w:ascii="Times New Roman" w:hAnsi="Times New Roman" w:cs="Times New Roman"/>
          <w:color w:val="000000" w:themeColor="text1"/>
          <w:sz w:val="28"/>
          <w:szCs w:val="28"/>
          <w:shd w:val="clear" w:color="auto" w:fill="FFFFFF"/>
        </w:rPr>
        <w:t xml:space="preserve"> </w:t>
      </w:r>
      <w:r w:rsidR="00803B5C" w:rsidRPr="00D20D1C">
        <w:rPr>
          <w:rFonts w:ascii="Times New Roman" w:hAnsi="Times New Roman" w:cs="Times New Roman"/>
          <w:color w:val="000000" w:themeColor="text1"/>
          <w:sz w:val="28"/>
          <w:szCs w:val="28"/>
          <w:shd w:val="clear" w:color="auto" w:fill="FFFFFF"/>
        </w:rPr>
        <w:t xml:space="preserve">від </w:t>
      </w:r>
      <w:r w:rsidR="00803B5C" w:rsidRPr="00D20D1C">
        <w:rPr>
          <w:rStyle w:val="rvts44"/>
          <w:rFonts w:ascii="Times New Roman" w:hAnsi="Times New Roman" w:cs="Times New Roman"/>
          <w:color w:val="000000" w:themeColor="text1"/>
          <w:sz w:val="28"/>
          <w:szCs w:val="28"/>
          <w:shd w:val="clear" w:color="auto" w:fill="FFFFFF"/>
        </w:rPr>
        <w:t>17 жовтня 2019 року № 200-IX</w:t>
      </w:r>
      <w:r w:rsidR="00583A0E">
        <w:rPr>
          <w:rFonts w:ascii="Times New Roman" w:hAnsi="Times New Roman" w:cs="Times New Roman"/>
          <w:bCs/>
          <w:sz w:val="28"/>
          <w:szCs w:val="28"/>
          <w:shd w:val="clear" w:color="auto" w:fill="FFFFFF"/>
        </w:rPr>
        <w:t>;</w:t>
      </w:r>
      <w:r w:rsidRPr="004145A7">
        <w:rPr>
          <w:rFonts w:ascii="Times New Roman" w:hAnsi="Times New Roman" w:cs="Times New Roman"/>
          <w:color w:val="000000" w:themeColor="text1"/>
          <w:sz w:val="28"/>
          <w:szCs w:val="28"/>
          <w:shd w:val="clear" w:color="auto" w:fill="FFFFFF"/>
        </w:rPr>
        <w:t xml:space="preserve"> </w:t>
      </w:r>
      <w:r w:rsidRPr="00D20D1C">
        <w:rPr>
          <w:rFonts w:ascii="Times New Roman" w:hAnsi="Times New Roman" w:cs="Times New Roman"/>
          <w:color w:val="000000" w:themeColor="text1"/>
          <w:sz w:val="28"/>
          <w:szCs w:val="28"/>
          <w:shd w:val="clear" w:color="auto" w:fill="FFFFFF"/>
        </w:rPr>
        <w:t>Директив</w:t>
      </w:r>
      <w:r w:rsidR="00583A0E">
        <w:rPr>
          <w:rFonts w:ascii="Times New Roman" w:hAnsi="Times New Roman" w:cs="Times New Roman"/>
          <w:color w:val="000000" w:themeColor="text1"/>
          <w:sz w:val="28"/>
          <w:szCs w:val="28"/>
          <w:shd w:val="clear" w:color="auto" w:fill="FFFFFF"/>
        </w:rPr>
        <w:t>а</w:t>
      </w:r>
      <w:r w:rsidRPr="00D20D1C">
        <w:rPr>
          <w:rFonts w:ascii="Times New Roman" w:hAnsi="Times New Roman" w:cs="Times New Roman"/>
          <w:color w:val="000000" w:themeColor="text1"/>
          <w:sz w:val="28"/>
          <w:szCs w:val="28"/>
          <w:shd w:val="clear" w:color="auto" w:fill="FFFFFF"/>
        </w:rPr>
        <w:t xml:space="preserve"> 2008/96/ЄС Європейського Парламенту та Ради від 19.11.2008 </w:t>
      </w:r>
      <w:r w:rsidR="00583A0E">
        <w:rPr>
          <w:rFonts w:ascii="Times New Roman" w:hAnsi="Times New Roman" w:cs="Times New Roman"/>
          <w:color w:val="000000" w:themeColor="text1"/>
          <w:sz w:val="28"/>
          <w:szCs w:val="28"/>
          <w:shd w:val="clear" w:color="auto" w:fill="FFFFFF"/>
        </w:rPr>
        <w:br/>
      </w:r>
      <w:r w:rsidRPr="00D20D1C">
        <w:rPr>
          <w:rFonts w:ascii="Times New Roman" w:hAnsi="Times New Roman" w:cs="Times New Roman"/>
          <w:color w:val="000000" w:themeColor="text1"/>
          <w:sz w:val="28"/>
          <w:szCs w:val="28"/>
          <w:shd w:val="clear" w:color="auto" w:fill="FFFFFF"/>
        </w:rPr>
        <w:t>«Про управління безпекою дорожньої інфраструктури»</w:t>
      </w:r>
      <w:r w:rsidR="00583A0E">
        <w:rPr>
          <w:rFonts w:ascii="Times New Roman" w:hAnsi="Times New Roman" w:cs="Times New Roman"/>
          <w:color w:val="000000" w:themeColor="text1"/>
          <w:sz w:val="28"/>
          <w:szCs w:val="28"/>
          <w:shd w:val="clear" w:color="auto" w:fill="FFFFFF"/>
        </w:rPr>
        <w:t>;</w:t>
      </w:r>
    </w:p>
    <w:p w14:paraId="1E969BF4" w14:textId="6543BFC1" w:rsidR="003C01BC" w:rsidRPr="004145A7" w:rsidRDefault="00583A0E" w:rsidP="0064412A">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Постанова Кабінету Міністрів України від 23.12.2020 № 1316 «</w:t>
      </w:r>
      <w:r w:rsidRPr="0099506D">
        <w:rPr>
          <w:rFonts w:ascii="Times New Roman" w:eastAsia="Times New Roman" w:hAnsi="Times New Roman" w:cs="Times New Roman"/>
          <w:bCs/>
          <w:sz w:val="28"/>
          <w:szCs w:val="28"/>
        </w:rPr>
        <w:t>Про затвердження Порядку підтвердження кваліфікації осіб, які проводять аудит та перевірку безпеки автомобільних доріг</w:t>
      </w:r>
      <w:r>
        <w:rPr>
          <w:rFonts w:ascii="Times New Roman" w:eastAsia="Times New Roman" w:hAnsi="Times New Roman" w:cs="Times New Roman"/>
          <w:bCs/>
          <w:sz w:val="28"/>
          <w:szCs w:val="28"/>
        </w:rPr>
        <w:t>».</w:t>
      </w:r>
    </w:p>
    <w:p w14:paraId="701D6B1E" w14:textId="77777777" w:rsidR="00D20D1C" w:rsidRPr="004145A7" w:rsidRDefault="00D20D1C" w:rsidP="00D20D1C">
      <w:pPr>
        <w:spacing w:after="0" w:line="240" w:lineRule="auto"/>
        <w:contextualSpacing/>
        <w:jc w:val="both"/>
        <w:rPr>
          <w:rFonts w:ascii="Times New Roman" w:hAnsi="Times New Roman" w:cs="Times New Roman"/>
          <w:color w:val="000000" w:themeColor="text1"/>
          <w:sz w:val="28"/>
          <w:szCs w:val="28"/>
        </w:rPr>
      </w:pPr>
    </w:p>
    <w:p w14:paraId="3076BBA6" w14:textId="59BB303E" w:rsidR="003C01BC" w:rsidRPr="00D20D1C" w:rsidRDefault="00D20D1C" w:rsidP="00D20D1C">
      <w:pPr>
        <w:spacing w:after="0" w:line="240" w:lineRule="auto"/>
        <w:ind w:firstLine="567"/>
        <w:contextualSpacing/>
        <w:jc w:val="both"/>
        <w:rPr>
          <w:rFonts w:ascii="Times New Roman" w:hAnsi="Times New Roman" w:cs="Times New Roman"/>
          <w:color w:val="000000" w:themeColor="text1"/>
          <w:sz w:val="28"/>
          <w:szCs w:val="28"/>
        </w:rPr>
      </w:pPr>
      <w:r w:rsidRPr="00D20D1C">
        <w:rPr>
          <w:rFonts w:ascii="Times New Roman" w:hAnsi="Times New Roman" w:cs="Times New Roman"/>
          <w:b/>
          <w:bCs/>
          <w:color w:val="000000" w:themeColor="text1"/>
          <w:sz w:val="28"/>
          <w:szCs w:val="28"/>
          <w:shd w:val="clear" w:color="auto" w:fill="FFFFFF"/>
        </w:rPr>
        <w:t>5. Фінансово-економічне обґрунтування</w:t>
      </w:r>
    </w:p>
    <w:p w14:paraId="268DC578" w14:textId="75249077" w:rsidR="00D20D1C" w:rsidRPr="000056DE" w:rsidRDefault="00D20D1C" w:rsidP="0064412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статті 42</w:t>
      </w:r>
      <w:r w:rsidRPr="00A127D6">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Закону України «Про автомобільні дороги» в</w:t>
      </w:r>
      <w:r w:rsidRPr="000056DE">
        <w:rPr>
          <w:rFonts w:ascii="Times New Roman" w:eastAsia="Times New Roman" w:hAnsi="Times New Roman" w:cs="Times New Roman"/>
          <w:sz w:val="28"/>
          <w:szCs w:val="28"/>
        </w:rPr>
        <w:t>итрати на проведення аудиту безпеки автомобільних доріг на стадії техніко-економічного обґрунтування і на стадії підготовки проекту або робочого проекту включаються до кошторисної вартості проектно-вишукувальних робіт, на стадії після введення в експлуатацію - до витрат на утримання автомобільних доріг. Витрати на проведення аудиту безпеки здійснюватися в межах обсягу видатків</w:t>
      </w:r>
      <w:r>
        <w:rPr>
          <w:rFonts w:ascii="Times New Roman" w:eastAsia="Times New Roman" w:hAnsi="Times New Roman" w:cs="Times New Roman"/>
          <w:sz w:val="28"/>
          <w:szCs w:val="28"/>
        </w:rPr>
        <w:t>, затвердженого з</w:t>
      </w:r>
      <w:r w:rsidRPr="000056DE">
        <w:rPr>
          <w:rFonts w:ascii="Times New Roman" w:eastAsia="Times New Roman" w:hAnsi="Times New Roman" w:cs="Times New Roman"/>
          <w:sz w:val="28"/>
          <w:szCs w:val="28"/>
        </w:rPr>
        <w:t xml:space="preserve">аконом України </w:t>
      </w:r>
      <w:r>
        <w:rPr>
          <w:rFonts w:ascii="Times New Roman" w:eastAsia="Times New Roman" w:hAnsi="Times New Roman" w:cs="Times New Roman"/>
          <w:sz w:val="28"/>
          <w:szCs w:val="28"/>
        </w:rPr>
        <w:t>п</w:t>
      </w:r>
      <w:r w:rsidRPr="000056DE">
        <w:rPr>
          <w:rFonts w:ascii="Times New Roman" w:eastAsia="Times New Roman" w:hAnsi="Times New Roman" w:cs="Times New Roman"/>
          <w:sz w:val="28"/>
          <w:szCs w:val="28"/>
        </w:rPr>
        <w:t>ро державний бюджет України на відповідний рік</w:t>
      </w:r>
      <w:r>
        <w:rPr>
          <w:rFonts w:ascii="Times New Roman" w:eastAsia="Times New Roman" w:hAnsi="Times New Roman" w:cs="Times New Roman"/>
          <w:sz w:val="28"/>
          <w:szCs w:val="28"/>
        </w:rPr>
        <w:t>.</w:t>
      </w:r>
    </w:p>
    <w:p w14:paraId="27DD4E9B" w14:textId="77777777" w:rsidR="00D20D1C" w:rsidRDefault="00D20D1C" w:rsidP="00D20D1C">
      <w:pPr>
        <w:pStyle w:val="HTML"/>
        <w:ind w:firstLine="709"/>
        <w:contextualSpacing/>
        <w:jc w:val="both"/>
        <w:rPr>
          <w:rFonts w:ascii="Times New Roman" w:hAnsi="Times New Roman" w:cs="Times New Roman"/>
          <w:sz w:val="28"/>
          <w:szCs w:val="28"/>
        </w:rPr>
      </w:pPr>
    </w:p>
    <w:p w14:paraId="56098A6C" w14:textId="27BDF227" w:rsidR="003C01BC" w:rsidRPr="00D20D1C" w:rsidRDefault="00D20D1C" w:rsidP="00D20D1C">
      <w:pPr>
        <w:spacing w:after="0" w:line="240" w:lineRule="auto"/>
        <w:ind w:firstLine="567"/>
        <w:contextualSpacing/>
        <w:jc w:val="both"/>
        <w:rPr>
          <w:rFonts w:ascii="Times New Roman" w:hAnsi="Times New Roman" w:cs="Times New Roman"/>
          <w:color w:val="000000" w:themeColor="text1"/>
          <w:sz w:val="28"/>
          <w:szCs w:val="28"/>
        </w:rPr>
      </w:pPr>
      <w:r w:rsidRPr="00D20D1C">
        <w:rPr>
          <w:rFonts w:ascii="Times New Roman" w:hAnsi="Times New Roman" w:cs="Times New Roman"/>
          <w:b/>
          <w:bCs/>
          <w:color w:val="000000" w:themeColor="text1"/>
          <w:sz w:val="28"/>
          <w:szCs w:val="28"/>
          <w:shd w:val="clear" w:color="auto" w:fill="FFFFFF"/>
        </w:rPr>
        <w:t>6. Позиція заінтересованих сторін</w:t>
      </w:r>
    </w:p>
    <w:p w14:paraId="3B8406E9" w14:textId="10CB4922" w:rsidR="00D20D1C" w:rsidRPr="000056DE" w:rsidRDefault="00D20D1C" w:rsidP="0064412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0056DE">
        <w:rPr>
          <w:rFonts w:ascii="Times New Roman" w:hAnsi="Times New Roman" w:cs="Times New Roman"/>
          <w:sz w:val="28"/>
          <w:szCs w:val="28"/>
        </w:rPr>
        <w:t>Про</w:t>
      </w:r>
      <w:r>
        <w:rPr>
          <w:rFonts w:ascii="Times New Roman" w:hAnsi="Times New Roman" w:cs="Times New Roman"/>
          <w:sz w:val="28"/>
          <w:szCs w:val="28"/>
        </w:rPr>
        <w:t>є</w:t>
      </w:r>
      <w:r w:rsidRPr="000056DE">
        <w:rPr>
          <w:rFonts w:ascii="Times New Roman" w:hAnsi="Times New Roman" w:cs="Times New Roman"/>
          <w:sz w:val="28"/>
          <w:szCs w:val="28"/>
        </w:rPr>
        <w:t xml:space="preserve">кт </w:t>
      </w:r>
      <w:r w:rsidR="00041DE6">
        <w:rPr>
          <w:rFonts w:ascii="Times New Roman" w:hAnsi="Times New Roman" w:cs="Times New Roman"/>
          <w:sz w:val="28"/>
          <w:szCs w:val="28"/>
        </w:rPr>
        <w:t>наказу</w:t>
      </w:r>
      <w:r w:rsidRPr="000056DE">
        <w:rPr>
          <w:rFonts w:ascii="Times New Roman" w:hAnsi="Times New Roman" w:cs="Times New Roman"/>
          <w:sz w:val="28"/>
          <w:szCs w:val="28"/>
        </w:rPr>
        <w:t xml:space="preserve"> </w:t>
      </w:r>
      <w:r w:rsidRPr="000056DE">
        <w:rPr>
          <w:rFonts w:ascii="Times New Roman" w:eastAsia="Times New Roman" w:hAnsi="Times New Roman" w:cs="Times New Roman"/>
          <w:sz w:val="28"/>
          <w:szCs w:val="28"/>
          <w:lang w:eastAsia="uk-UA"/>
        </w:rPr>
        <w:t>не стосується питань функціонування місцевого самоврядування, прав та інтересів територіальних громад, місцевого та регіонального розвитку.</w:t>
      </w:r>
    </w:p>
    <w:p w14:paraId="5309E78B" w14:textId="4F083FE8" w:rsidR="00D20D1C" w:rsidRPr="000056DE" w:rsidRDefault="00D20D1C" w:rsidP="0064412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0056DE">
        <w:rPr>
          <w:rFonts w:ascii="Times New Roman" w:eastAsia="Times New Roman" w:hAnsi="Times New Roman" w:cs="Times New Roman"/>
          <w:sz w:val="28"/>
          <w:szCs w:val="28"/>
          <w:lang w:eastAsia="uk-UA"/>
        </w:rPr>
        <w:t>Про</w:t>
      </w:r>
      <w:r>
        <w:rPr>
          <w:rFonts w:ascii="Times New Roman" w:eastAsia="Times New Roman" w:hAnsi="Times New Roman" w:cs="Times New Roman"/>
          <w:sz w:val="28"/>
          <w:szCs w:val="28"/>
          <w:lang w:eastAsia="uk-UA"/>
        </w:rPr>
        <w:t>є</w:t>
      </w:r>
      <w:r w:rsidRPr="000056DE">
        <w:rPr>
          <w:rFonts w:ascii="Times New Roman" w:eastAsia="Times New Roman" w:hAnsi="Times New Roman" w:cs="Times New Roman"/>
          <w:sz w:val="28"/>
          <w:szCs w:val="28"/>
          <w:lang w:eastAsia="uk-UA"/>
        </w:rPr>
        <w:t xml:space="preserve">кт </w:t>
      </w:r>
      <w:r w:rsidR="00041DE6">
        <w:rPr>
          <w:rFonts w:ascii="Times New Roman" w:eastAsia="Times New Roman" w:hAnsi="Times New Roman" w:cs="Times New Roman"/>
          <w:sz w:val="28"/>
          <w:szCs w:val="28"/>
          <w:lang w:eastAsia="uk-UA"/>
        </w:rPr>
        <w:t xml:space="preserve">наказу </w:t>
      </w:r>
      <w:r w:rsidRPr="000056DE">
        <w:rPr>
          <w:rFonts w:ascii="Times New Roman" w:eastAsia="Times New Roman" w:hAnsi="Times New Roman" w:cs="Times New Roman"/>
          <w:sz w:val="28"/>
          <w:szCs w:val="28"/>
          <w:lang w:eastAsia="uk-UA"/>
        </w:rPr>
        <w:t>не стосується соціально-трудової сфери та не потребує погодження уповноважених представників від Спільного представницького органу сторони роботодавців на національному рівні.</w:t>
      </w:r>
    </w:p>
    <w:p w14:paraId="3E04A39A" w14:textId="321070F6" w:rsidR="00D20D1C" w:rsidRPr="000056DE" w:rsidRDefault="00D20D1C" w:rsidP="0064412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0056DE">
        <w:rPr>
          <w:rFonts w:ascii="Times New Roman" w:hAnsi="Times New Roman" w:cs="Times New Roman"/>
          <w:sz w:val="28"/>
          <w:szCs w:val="28"/>
        </w:rPr>
        <w:t>Про</w:t>
      </w:r>
      <w:r>
        <w:rPr>
          <w:rFonts w:ascii="Times New Roman" w:hAnsi="Times New Roman" w:cs="Times New Roman"/>
          <w:sz w:val="28"/>
          <w:szCs w:val="28"/>
        </w:rPr>
        <w:t>є</w:t>
      </w:r>
      <w:r w:rsidRPr="000056DE">
        <w:rPr>
          <w:rFonts w:ascii="Times New Roman" w:hAnsi="Times New Roman" w:cs="Times New Roman"/>
          <w:sz w:val="28"/>
          <w:szCs w:val="28"/>
        </w:rPr>
        <w:t xml:space="preserve">кт </w:t>
      </w:r>
      <w:r w:rsidR="00041DE6">
        <w:rPr>
          <w:rFonts w:ascii="Times New Roman" w:hAnsi="Times New Roman" w:cs="Times New Roman"/>
          <w:sz w:val="28"/>
          <w:szCs w:val="28"/>
        </w:rPr>
        <w:t>наказу</w:t>
      </w:r>
      <w:r w:rsidRPr="000056DE">
        <w:rPr>
          <w:rFonts w:ascii="Times New Roman" w:eastAsia="Times New Roman" w:hAnsi="Times New Roman" w:cs="Times New Roman"/>
          <w:sz w:val="28"/>
          <w:szCs w:val="28"/>
          <w:lang w:eastAsia="uk-UA"/>
        </w:rPr>
        <w:t xml:space="preserve"> не стосується сфери наукової та науково-технічної діяльності, у зв’язку з чим не потребує розгляду науковим комітетом Національної ради України з питань розвитку науки і технологій.</w:t>
      </w:r>
    </w:p>
    <w:p w14:paraId="542014C0" w14:textId="77777777" w:rsidR="003C01BC" w:rsidRPr="00D20D1C" w:rsidRDefault="003C01BC" w:rsidP="004961A7">
      <w:pPr>
        <w:spacing w:after="0" w:line="240" w:lineRule="auto"/>
        <w:ind w:firstLine="709"/>
        <w:contextualSpacing/>
        <w:jc w:val="both"/>
        <w:rPr>
          <w:rFonts w:ascii="Times New Roman" w:hAnsi="Times New Roman" w:cs="Times New Roman"/>
          <w:color w:val="000000" w:themeColor="text1"/>
          <w:sz w:val="28"/>
          <w:szCs w:val="28"/>
        </w:rPr>
      </w:pPr>
    </w:p>
    <w:p w14:paraId="6DC8FE30" w14:textId="7805D613" w:rsidR="003C01BC" w:rsidRPr="00D20D1C" w:rsidRDefault="00D20D1C" w:rsidP="00D20D1C">
      <w:pPr>
        <w:spacing w:after="0" w:line="240" w:lineRule="auto"/>
        <w:ind w:firstLine="567"/>
        <w:contextualSpacing/>
        <w:jc w:val="both"/>
        <w:rPr>
          <w:rFonts w:ascii="Times New Roman" w:hAnsi="Times New Roman" w:cs="Times New Roman"/>
          <w:color w:val="000000" w:themeColor="text1"/>
          <w:sz w:val="28"/>
          <w:szCs w:val="28"/>
        </w:rPr>
      </w:pPr>
      <w:r w:rsidRPr="00D20D1C">
        <w:rPr>
          <w:rFonts w:ascii="Times New Roman" w:hAnsi="Times New Roman" w:cs="Times New Roman"/>
          <w:b/>
          <w:bCs/>
          <w:color w:val="000000" w:themeColor="text1"/>
          <w:sz w:val="28"/>
          <w:szCs w:val="28"/>
          <w:shd w:val="clear" w:color="auto" w:fill="FFFFFF"/>
        </w:rPr>
        <w:t>7. Оцінка відповідності</w:t>
      </w:r>
    </w:p>
    <w:p w14:paraId="05B623F4" w14:textId="5C202DDE" w:rsidR="00D20D1C" w:rsidRPr="000056DE" w:rsidRDefault="00D20D1C" w:rsidP="00D20D1C">
      <w:pPr>
        <w:spacing w:after="0" w:line="240" w:lineRule="auto"/>
        <w:ind w:firstLine="567"/>
        <w:contextualSpacing/>
        <w:jc w:val="both"/>
        <w:rPr>
          <w:rFonts w:ascii="Times New Roman" w:eastAsia="Times New Roman" w:hAnsi="Times New Roman" w:cs="Times New Roman"/>
          <w:sz w:val="28"/>
          <w:szCs w:val="28"/>
        </w:rPr>
      </w:pPr>
      <w:r w:rsidRPr="000056DE">
        <w:rPr>
          <w:rFonts w:ascii="Times New Roman" w:eastAsia="Times New Roman" w:hAnsi="Times New Roman" w:cs="Times New Roman"/>
          <w:sz w:val="28"/>
          <w:szCs w:val="28"/>
        </w:rPr>
        <w:t>Пол</w:t>
      </w:r>
      <w:r>
        <w:rPr>
          <w:rFonts w:ascii="Times New Roman" w:eastAsia="Times New Roman" w:hAnsi="Times New Roman" w:cs="Times New Roman"/>
          <w:sz w:val="28"/>
          <w:szCs w:val="28"/>
        </w:rPr>
        <w:t xml:space="preserve">оження проєкту </w:t>
      </w:r>
      <w:r w:rsidR="00041DE6">
        <w:rPr>
          <w:rFonts w:ascii="Times New Roman" w:eastAsia="Times New Roman" w:hAnsi="Times New Roman" w:cs="Times New Roman"/>
          <w:sz w:val="28"/>
          <w:szCs w:val="28"/>
        </w:rPr>
        <w:t>наказу</w:t>
      </w:r>
      <w:r>
        <w:rPr>
          <w:rFonts w:ascii="Times New Roman" w:eastAsia="Times New Roman" w:hAnsi="Times New Roman" w:cs="Times New Roman"/>
          <w:sz w:val="28"/>
          <w:szCs w:val="28"/>
        </w:rPr>
        <w:t xml:space="preserve"> </w:t>
      </w:r>
      <w:r w:rsidRPr="000056DE">
        <w:rPr>
          <w:rFonts w:ascii="Times New Roman" w:eastAsia="Times New Roman" w:hAnsi="Times New Roman" w:cs="Times New Roman"/>
          <w:sz w:val="28"/>
          <w:szCs w:val="28"/>
        </w:rPr>
        <w:t>не стосуються прав та свобод, гарантованих Конвенцією про захист прав людини і основоположних свобод, не впливають на забезпечення рівних прав та можливостей жіно</w:t>
      </w:r>
      <w:r>
        <w:rPr>
          <w:rFonts w:ascii="Times New Roman" w:eastAsia="Times New Roman" w:hAnsi="Times New Roman" w:cs="Times New Roman"/>
          <w:sz w:val="28"/>
          <w:szCs w:val="28"/>
        </w:rPr>
        <w:t>к і чоловіків, не містять ризиків</w:t>
      </w:r>
      <w:r w:rsidRPr="000056DE">
        <w:rPr>
          <w:rFonts w:ascii="Times New Roman" w:eastAsia="Times New Roman" w:hAnsi="Times New Roman" w:cs="Times New Roman"/>
          <w:sz w:val="28"/>
          <w:szCs w:val="28"/>
        </w:rPr>
        <w:t xml:space="preserve"> вчинення корупційних правопорушень та правопорушень, пов’язаних з корупцією, не ств</w:t>
      </w:r>
      <w:r>
        <w:rPr>
          <w:rFonts w:ascii="Times New Roman" w:eastAsia="Times New Roman" w:hAnsi="Times New Roman" w:cs="Times New Roman"/>
          <w:sz w:val="28"/>
          <w:szCs w:val="28"/>
        </w:rPr>
        <w:t>орюють підстав</w:t>
      </w:r>
      <w:r w:rsidRPr="000056DE">
        <w:rPr>
          <w:rFonts w:ascii="Times New Roman" w:eastAsia="Times New Roman" w:hAnsi="Times New Roman" w:cs="Times New Roman"/>
          <w:sz w:val="28"/>
          <w:szCs w:val="28"/>
        </w:rPr>
        <w:t xml:space="preserve"> для дискримінації, </w:t>
      </w:r>
      <w:r>
        <w:rPr>
          <w:rFonts w:ascii="Times New Roman" w:eastAsia="Times New Roman" w:hAnsi="Times New Roman" w:cs="Times New Roman"/>
          <w:sz w:val="28"/>
          <w:szCs w:val="28"/>
        </w:rPr>
        <w:t xml:space="preserve">не </w:t>
      </w:r>
      <w:r w:rsidRPr="000056DE">
        <w:rPr>
          <w:rFonts w:ascii="Times New Roman" w:eastAsia="Times New Roman" w:hAnsi="Times New Roman" w:cs="Times New Roman"/>
          <w:sz w:val="28"/>
          <w:szCs w:val="28"/>
        </w:rPr>
        <w:t>стосуються інших ризиків та обмежень.</w:t>
      </w:r>
    </w:p>
    <w:p w14:paraId="52CC5B9E" w14:textId="77777777" w:rsidR="003C01BC" w:rsidRDefault="003C01BC" w:rsidP="004961A7">
      <w:pPr>
        <w:spacing w:after="0" w:line="240" w:lineRule="auto"/>
        <w:ind w:firstLine="709"/>
        <w:contextualSpacing/>
        <w:jc w:val="both"/>
        <w:rPr>
          <w:rFonts w:ascii="Times New Roman" w:hAnsi="Times New Roman" w:cs="Times New Roman"/>
          <w:sz w:val="28"/>
          <w:szCs w:val="28"/>
        </w:rPr>
      </w:pPr>
    </w:p>
    <w:p w14:paraId="04E390B2" w14:textId="430BD84A" w:rsidR="003C01BC" w:rsidRDefault="00D20D1C" w:rsidP="009E6DF0">
      <w:pPr>
        <w:spacing w:after="0" w:line="240" w:lineRule="auto"/>
        <w:ind w:firstLine="567"/>
        <w:contextualSpacing/>
        <w:jc w:val="both"/>
        <w:rPr>
          <w:rFonts w:ascii="Times New Roman" w:hAnsi="Times New Roman" w:cs="Times New Roman"/>
          <w:b/>
          <w:bCs/>
          <w:color w:val="000000" w:themeColor="text1"/>
          <w:sz w:val="28"/>
          <w:szCs w:val="28"/>
          <w:shd w:val="clear" w:color="auto" w:fill="FFFFFF"/>
        </w:rPr>
      </w:pPr>
      <w:r w:rsidRPr="00D20D1C">
        <w:rPr>
          <w:rFonts w:ascii="Times New Roman" w:hAnsi="Times New Roman" w:cs="Times New Roman"/>
          <w:b/>
          <w:bCs/>
          <w:color w:val="000000" w:themeColor="text1"/>
          <w:sz w:val="28"/>
          <w:szCs w:val="28"/>
          <w:shd w:val="clear" w:color="auto" w:fill="FFFFFF"/>
        </w:rPr>
        <w:t>8. Прогноз результатів</w:t>
      </w:r>
    </w:p>
    <w:p w14:paraId="16D50BA8" w14:textId="079D0F80" w:rsidR="00287E38" w:rsidRPr="00D20D1C" w:rsidRDefault="00287E38" w:rsidP="00287E3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Очікуваними результатами реалізації наказу є </w:t>
      </w:r>
      <w:r w:rsidRPr="00287E38">
        <w:rPr>
          <w:rFonts w:ascii="Times New Roman" w:hAnsi="Times New Roman" w:cs="Times New Roman"/>
          <w:color w:val="000000" w:themeColor="text1"/>
          <w:sz w:val="28"/>
          <w:szCs w:val="28"/>
        </w:rPr>
        <w:t xml:space="preserve">проведення аудиту безпеки автомобільних доріг на </w:t>
      </w:r>
      <w:r w:rsidRPr="00287E38">
        <w:rPr>
          <w:rFonts w:ascii="Times New Roman" w:hAnsi="Times New Roman" w:cs="Times New Roman"/>
          <w:color w:val="000000" w:themeColor="text1"/>
          <w:sz w:val="28"/>
          <w:szCs w:val="28"/>
          <w:shd w:val="clear" w:color="auto" w:fill="FFFFFF"/>
        </w:rPr>
        <w:t>міжнародних та національних автомобільних дорогах</w:t>
      </w:r>
      <w:r w:rsidR="00F627FC">
        <w:rPr>
          <w:rFonts w:ascii="Times New Roman" w:hAnsi="Times New Roman" w:cs="Times New Roman"/>
          <w:color w:val="333333"/>
          <w:sz w:val="28"/>
          <w:szCs w:val="28"/>
          <w:shd w:val="clear" w:color="auto" w:fill="FFFFFF"/>
        </w:rPr>
        <w:t xml:space="preserve">, який </w:t>
      </w:r>
      <w:r w:rsidRPr="00D20D1C">
        <w:rPr>
          <w:rFonts w:ascii="Times New Roman" w:hAnsi="Times New Roman" w:cs="Times New Roman"/>
          <w:color w:val="000000" w:themeColor="text1"/>
          <w:sz w:val="28"/>
          <w:szCs w:val="28"/>
        </w:rPr>
        <w:t>забезпечить проектування безпечних доріг та попередження виникнення місць концентрації дорожньо-транспортних при</w:t>
      </w:r>
      <w:r w:rsidR="00F627FC">
        <w:rPr>
          <w:rFonts w:ascii="Times New Roman" w:hAnsi="Times New Roman" w:cs="Times New Roman"/>
          <w:color w:val="000000" w:themeColor="text1"/>
          <w:sz w:val="28"/>
          <w:szCs w:val="28"/>
        </w:rPr>
        <w:t>год та пом’якшення їх тяжкості;</w:t>
      </w:r>
    </w:p>
    <w:p w14:paraId="062CF7A3" w14:textId="77777777" w:rsidR="00287E38" w:rsidRPr="00D20D1C" w:rsidRDefault="00287E38" w:rsidP="00287E38">
      <w:pPr>
        <w:widowControl w:val="0"/>
        <w:spacing w:after="0" w:line="240" w:lineRule="auto"/>
        <w:ind w:firstLine="567"/>
        <w:jc w:val="both"/>
        <w:rPr>
          <w:rFonts w:ascii="Times New Roman" w:hAnsi="Times New Roman" w:cs="Times New Roman"/>
          <w:color w:val="000000" w:themeColor="text1"/>
          <w:sz w:val="28"/>
          <w:szCs w:val="28"/>
        </w:rPr>
      </w:pPr>
      <w:r w:rsidRPr="00D20D1C">
        <w:rPr>
          <w:rFonts w:ascii="Times New Roman" w:hAnsi="Times New Roman" w:cs="Times New Roman"/>
          <w:color w:val="000000" w:themeColor="text1"/>
          <w:sz w:val="28"/>
          <w:szCs w:val="28"/>
        </w:rPr>
        <w:t>зменшення загальних втрат життєвого циклу автомобільної дороги;</w:t>
      </w:r>
    </w:p>
    <w:p w14:paraId="0624E642" w14:textId="77777777" w:rsidR="00287E38" w:rsidRPr="00D20D1C" w:rsidRDefault="00287E38" w:rsidP="00287E38">
      <w:pPr>
        <w:widowControl w:val="0"/>
        <w:spacing w:after="0" w:line="240" w:lineRule="auto"/>
        <w:ind w:firstLine="567"/>
        <w:jc w:val="both"/>
        <w:rPr>
          <w:rFonts w:ascii="Times New Roman" w:hAnsi="Times New Roman" w:cs="Times New Roman"/>
          <w:color w:val="000000" w:themeColor="text1"/>
          <w:sz w:val="28"/>
          <w:szCs w:val="28"/>
        </w:rPr>
      </w:pPr>
      <w:r w:rsidRPr="00D20D1C">
        <w:rPr>
          <w:rFonts w:ascii="Times New Roman" w:hAnsi="Times New Roman" w:cs="Times New Roman"/>
          <w:color w:val="000000" w:themeColor="text1"/>
          <w:sz w:val="28"/>
          <w:szCs w:val="28"/>
        </w:rPr>
        <w:t xml:space="preserve">покращення організації та безпеки руху; </w:t>
      </w:r>
    </w:p>
    <w:p w14:paraId="50A234BD" w14:textId="77777777" w:rsidR="00287E38" w:rsidRPr="00D20D1C" w:rsidRDefault="00287E38" w:rsidP="00287E38">
      <w:pPr>
        <w:widowControl w:val="0"/>
        <w:spacing w:after="0" w:line="240" w:lineRule="auto"/>
        <w:ind w:firstLine="567"/>
        <w:jc w:val="both"/>
        <w:rPr>
          <w:rFonts w:ascii="Times New Roman" w:hAnsi="Times New Roman" w:cs="Times New Roman"/>
          <w:color w:val="000000" w:themeColor="text1"/>
          <w:sz w:val="28"/>
          <w:szCs w:val="28"/>
        </w:rPr>
      </w:pPr>
      <w:r w:rsidRPr="00D20D1C">
        <w:rPr>
          <w:rFonts w:ascii="Times New Roman" w:hAnsi="Times New Roman" w:cs="Times New Roman"/>
          <w:color w:val="000000" w:themeColor="text1"/>
          <w:sz w:val="28"/>
          <w:szCs w:val="28"/>
        </w:rPr>
        <w:t xml:space="preserve">впровадження принципів безпечного проектування; </w:t>
      </w:r>
    </w:p>
    <w:p w14:paraId="79CE0A6D" w14:textId="77777777" w:rsidR="00287E38" w:rsidRPr="00D20D1C" w:rsidRDefault="00287E38" w:rsidP="00287E38">
      <w:pPr>
        <w:widowControl w:val="0"/>
        <w:spacing w:after="0" w:line="240" w:lineRule="auto"/>
        <w:ind w:firstLine="567"/>
        <w:jc w:val="both"/>
        <w:rPr>
          <w:rFonts w:ascii="Times New Roman" w:hAnsi="Times New Roman" w:cs="Times New Roman"/>
          <w:color w:val="000000" w:themeColor="text1"/>
          <w:sz w:val="28"/>
          <w:szCs w:val="28"/>
          <w:lang w:val="ru-RU"/>
        </w:rPr>
      </w:pPr>
      <w:r w:rsidRPr="00D20D1C">
        <w:rPr>
          <w:rFonts w:ascii="Times New Roman" w:hAnsi="Times New Roman" w:cs="Times New Roman"/>
          <w:color w:val="000000" w:themeColor="text1"/>
          <w:sz w:val="28"/>
          <w:szCs w:val="28"/>
        </w:rPr>
        <w:t>економію коштів, зменшення соціальних витрат та витрат на медичне обслуговування за рахунок зменшення кількості дорожньо-транспортних пригод</w:t>
      </w:r>
      <w:r w:rsidRPr="00D20D1C">
        <w:rPr>
          <w:rFonts w:ascii="Times New Roman" w:hAnsi="Times New Roman" w:cs="Times New Roman"/>
          <w:color w:val="000000" w:themeColor="text1"/>
          <w:sz w:val="28"/>
          <w:szCs w:val="28"/>
          <w:lang w:val="ru-RU"/>
        </w:rPr>
        <w:t>.</w:t>
      </w:r>
    </w:p>
    <w:p w14:paraId="186043CD" w14:textId="03E5BE34" w:rsidR="00D20D1C" w:rsidRDefault="00F627FC" w:rsidP="0064412A">
      <w:pPr>
        <w:spacing w:after="0" w:line="240" w:lineRule="auto"/>
        <w:ind w:firstLine="567"/>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Реалізація </w:t>
      </w:r>
      <w:r w:rsidR="00332047">
        <w:rPr>
          <w:rFonts w:ascii="Times New Roman" w:hAnsi="Times New Roman" w:cs="Times New Roman"/>
          <w:sz w:val="28"/>
          <w:szCs w:val="28"/>
        </w:rPr>
        <w:t xml:space="preserve">наказу </w:t>
      </w:r>
      <w:r w:rsidR="00D20D1C" w:rsidRPr="000056DE">
        <w:rPr>
          <w:rFonts w:ascii="Times New Roman" w:eastAsia="Times New Roman" w:hAnsi="Times New Roman" w:cs="Times New Roman"/>
          <w:sz w:val="28"/>
          <w:szCs w:val="28"/>
        </w:rPr>
        <w:t xml:space="preserve">сприятиме </w:t>
      </w:r>
      <w:r w:rsidR="00D20D1C">
        <w:rPr>
          <w:rFonts w:ascii="Times New Roman" w:eastAsia="Times New Roman" w:hAnsi="Times New Roman" w:cs="Times New Roman"/>
          <w:sz w:val="28"/>
          <w:szCs w:val="28"/>
        </w:rPr>
        <w:t>визначенню</w:t>
      </w:r>
      <w:r w:rsidR="00D20D1C" w:rsidRPr="000056DE">
        <w:rPr>
          <w:rFonts w:ascii="Times New Roman" w:eastAsia="Times New Roman" w:hAnsi="Times New Roman" w:cs="Times New Roman"/>
          <w:sz w:val="28"/>
          <w:szCs w:val="28"/>
        </w:rPr>
        <w:t xml:space="preserve"> правової основи для здійснення аудиту та перевірки безпеки автомобільних доріг.</w:t>
      </w:r>
    </w:p>
    <w:p w14:paraId="078D5F7F" w14:textId="4B156A9C" w:rsidR="002F193B" w:rsidRDefault="002F193B" w:rsidP="0064412A">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Реалізація наказу за предметом правового регулювання матиме позитивний вплив на ринкове середовище, шляхом зменшення економічних втрат у зв’язку із загибеллю або пораненням (травмуванням) людей  внаслідок дорожньо-транспортних пригод. </w:t>
      </w:r>
    </w:p>
    <w:p w14:paraId="2EE5D3A9" w14:textId="0FA7CDBF" w:rsidR="00332047" w:rsidRPr="00332047" w:rsidRDefault="002F193B" w:rsidP="0064412A">
      <w:pPr>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lastRenderedPageBreak/>
        <w:t xml:space="preserve">Реалізація </w:t>
      </w:r>
      <w:r w:rsidR="00332047" w:rsidRPr="00332047">
        <w:rPr>
          <w:rFonts w:ascii="Times New Roman" w:hAnsi="Times New Roman" w:cs="Times New Roman"/>
          <w:color w:val="000000" w:themeColor="text1"/>
          <w:sz w:val="28"/>
          <w:szCs w:val="28"/>
          <w:shd w:val="clear" w:color="auto" w:fill="FFFFFF"/>
        </w:rPr>
        <w:t>наказу не матиме впливу на ринкове середовище, забезпечення захисту прав та інтересів суб’єктів господарювання, громадян і держави;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 про це зазначається окремо та наводяться дані і розрахунки, які підтверджують чи обґрунтовують такий прогноз, а також зазначаються можливі шляхи мінімізації негативного впливу</w:t>
      </w:r>
      <w:r>
        <w:rPr>
          <w:rFonts w:ascii="Times New Roman" w:hAnsi="Times New Roman" w:cs="Times New Roman"/>
          <w:color w:val="000000" w:themeColor="text1"/>
          <w:sz w:val="28"/>
          <w:szCs w:val="28"/>
          <w:shd w:val="clear" w:color="auto" w:fill="FFFFFF"/>
        </w:rPr>
        <w:t>.</w:t>
      </w:r>
    </w:p>
    <w:p w14:paraId="1EF0EA0A" w14:textId="77777777" w:rsidR="0064412A" w:rsidRDefault="0064412A" w:rsidP="0064412A">
      <w:pPr>
        <w:pStyle w:val="HTML"/>
        <w:contextualSpacing/>
        <w:jc w:val="both"/>
        <w:rPr>
          <w:rFonts w:ascii="Times New Roman" w:hAnsi="Times New Roman" w:cs="Times New Roman"/>
          <w:sz w:val="28"/>
          <w:szCs w:val="28"/>
        </w:rPr>
      </w:pPr>
    </w:p>
    <w:p w14:paraId="490562CA" w14:textId="77777777" w:rsidR="004961A7" w:rsidRPr="000056DE" w:rsidRDefault="004961A7" w:rsidP="0010408D">
      <w:pPr>
        <w:spacing w:after="0" w:line="240" w:lineRule="auto"/>
        <w:contextualSpacing/>
        <w:jc w:val="both"/>
        <w:rPr>
          <w:rFonts w:ascii="Times New Roman" w:hAnsi="Times New Roman" w:cs="Times New Roman"/>
          <w:sz w:val="28"/>
          <w:szCs w:val="28"/>
        </w:rPr>
      </w:pPr>
    </w:p>
    <w:p w14:paraId="6EABC608" w14:textId="77777777" w:rsidR="004961A7" w:rsidRPr="000056DE" w:rsidRDefault="004961A7" w:rsidP="004961A7">
      <w:pPr>
        <w:pStyle w:val="1"/>
        <w:spacing w:before="0" w:beforeAutospacing="0" w:after="0" w:afterAutospacing="0"/>
        <w:ind w:left="0"/>
        <w:contextualSpacing/>
        <w:jc w:val="both"/>
        <w:rPr>
          <w:b w:val="0"/>
          <w:color w:val="auto"/>
          <w:sz w:val="28"/>
          <w:szCs w:val="28"/>
          <w:lang w:val="uk-UA"/>
        </w:rPr>
      </w:pPr>
      <w:r w:rsidRPr="000056DE">
        <w:rPr>
          <w:b w:val="0"/>
          <w:color w:val="auto"/>
          <w:sz w:val="28"/>
          <w:szCs w:val="28"/>
          <w:lang w:val="uk-UA"/>
        </w:rPr>
        <w:t>Міністр інфр</w:t>
      </w:r>
      <w:r>
        <w:rPr>
          <w:b w:val="0"/>
          <w:color w:val="auto"/>
          <w:sz w:val="28"/>
          <w:szCs w:val="28"/>
          <w:lang w:val="uk-UA"/>
        </w:rPr>
        <w:t>аструктури України</w:t>
      </w:r>
      <w:r>
        <w:rPr>
          <w:b w:val="0"/>
          <w:color w:val="auto"/>
          <w:sz w:val="28"/>
          <w:szCs w:val="28"/>
          <w:lang w:val="uk-UA"/>
        </w:rPr>
        <w:tab/>
      </w:r>
      <w:r>
        <w:rPr>
          <w:b w:val="0"/>
          <w:color w:val="auto"/>
          <w:sz w:val="28"/>
          <w:szCs w:val="28"/>
          <w:lang w:val="uk-UA"/>
        </w:rPr>
        <w:tab/>
      </w:r>
      <w:r>
        <w:rPr>
          <w:b w:val="0"/>
          <w:color w:val="auto"/>
          <w:sz w:val="28"/>
          <w:szCs w:val="28"/>
          <w:lang w:val="uk-UA"/>
        </w:rPr>
        <w:tab/>
      </w:r>
      <w:r>
        <w:rPr>
          <w:b w:val="0"/>
          <w:color w:val="auto"/>
          <w:sz w:val="28"/>
          <w:szCs w:val="28"/>
          <w:lang w:val="uk-UA"/>
        </w:rPr>
        <w:tab/>
      </w:r>
      <w:r>
        <w:rPr>
          <w:b w:val="0"/>
          <w:color w:val="auto"/>
          <w:sz w:val="28"/>
          <w:szCs w:val="28"/>
          <w:lang w:val="uk-UA"/>
        </w:rPr>
        <w:tab/>
      </w:r>
      <w:r w:rsidRPr="000056DE">
        <w:rPr>
          <w:b w:val="0"/>
          <w:color w:val="auto"/>
          <w:sz w:val="28"/>
          <w:szCs w:val="28"/>
          <w:lang w:val="uk-UA"/>
        </w:rPr>
        <w:t>Владислав КРИКЛІЙ</w:t>
      </w:r>
    </w:p>
    <w:p w14:paraId="4ED91B43" w14:textId="77777777" w:rsidR="004961A7" w:rsidRPr="000056DE" w:rsidRDefault="004961A7" w:rsidP="004961A7">
      <w:pPr>
        <w:spacing w:after="0" w:line="240" w:lineRule="auto"/>
        <w:ind w:firstLine="709"/>
        <w:contextualSpacing/>
        <w:rPr>
          <w:rFonts w:ascii="Times New Roman" w:eastAsia="Times New Roman" w:hAnsi="Times New Roman" w:cs="Times New Roman"/>
          <w:b/>
          <w:bCs/>
          <w:color w:val="319A9C"/>
          <w:kern w:val="36"/>
          <w:sz w:val="28"/>
          <w:szCs w:val="28"/>
        </w:rPr>
      </w:pPr>
    </w:p>
    <w:p w14:paraId="79F7CB01" w14:textId="77777777" w:rsidR="004961A7" w:rsidRPr="000056DE" w:rsidRDefault="004961A7" w:rsidP="004961A7">
      <w:pPr>
        <w:spacing w:after="0" w:line="240" w:lineRule="auto"/>
        <w:contextualSpacing/>
        <w:rPr>
          <w:rFonts w:ascii="Times New Roman" w:hAnsi="Times New Roman" w:cs="Times New Roman"/>
          <w:sz w:val="28"/>
          <w:szCs w:val="28"/>
        </w:rPr>
      </w:pPr>
      <w:r w:rsidRPr="000056DE">
        <w:rPr>
          <w:rFonts w:ascii="Times New Roman" w:hAnsi="Times New Roman" w:cs="Times New Roman"/>
          <w:sz w:val="28"/>
          <w:szCs w:val="28"/>
        </w:rPr>
        <w:t>____ _____________ 202</w:t>
      </w:r>
      <w:r>
        <w:rPr>
          <w:rFonts w:ascii="Times New Roman" w:hAnsi="Times New Roman" w:cs="Times New Roman"/>
          <w:sz w:val="28"/>
          <w:szCs w:val="28"/>
        </w:rPr>
        <w:t>1</w:t>
      </w:r>
      <w:r w:rsidRPr="000056DE">
        <w:rPr>
          <w:rFonts w:ascii="Times New Roman" w:hAnsi="Times New Roman" w:cs="Times New Roman"/>
          <w:sz w:val="28"/>
          <w:szCs w:val="28"/>
        </w:rPr>
        <w:t xml:space="preserve"> року</w:t>
      </w:r>
    </w:p>
    <w:bookmarkEnd w:id="0"/>
    <w:p w14:paraId="3233D442" w14:textId="77777777" w:rsidR="004961A7" w:rsidRPr="000056DE" w:rsidRDefault="004961A7" w:rsidP="004961A7">
      <w:pPr>
        <w:rPr>
          <w:rFonts w:ascii="Times New Roman" w:hAnsi="Times New Roman" w:cs="Times New Roman"/>
          <w:sz w:val="28"/>
          <w:szCs w:val="28"/>
        </w:rPr>
      </w:pPr>
    </w:p>
    <w:sectPr w:rsidR="004961A7" w:rsidRPr="000056DE" w:rsidSect="00432D32">
      <w:headerReference w:type="even" r:id="rId8"/>
      <w:headerReference w:type="default" r:id="rId9"/>
      <w:pgSz w:w="11906" w:h="16838"/>
      <w:pgMar w:top="568" w:right="567" w:bottom="5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ED2DA" w14:textId="77777777" w:rsidR="004737F1" w:rsidRDefault="004737F1" w:rsidP="00B968E8">
      <w:pPr>
        <w:spacing w:after="0" w:line="240" w:lineRule="auto"/>
      </w:pPr>
      <w:r>
        <w:separator/>
      </w:r>
    </w:p>
  </w:endnote>
  <w:endnote w:type="continuationSeparator" w:id="0">
    <w:p w14:paraId="619DD745" w14:textId="77777777" w:rsidR="004737F1" w:rsidRDefault="004737F1" w:rsidP="00B9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DC537" w14:textId="77777777" w:rsidR="004737F1" w:rsidRDefault="004737F1" w:rsidP="00B968E8">
      <w:pPr>
        <w:spacing w:after="0" w:line="240" w:lineRule="auto"/>
      </w:pPr>
      <w:r>
        <w:separator/>
      </w:r>
    </w:p>
  </w:footnote>
  <w:footnote w:type="continuationSeparator" w:id="0">
    <w:p w14:paraId="733E6AD8" w14:textId="77777777" w:rsidR="004737F1" w:rsidRDefault="004737F1" w:rsidP="00B968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B2F05" w14:textId="77777777" w:rsidR="006D492E" w:rsidRDefault="007C2212" w:rsidP="00C7364B">
    <w:pPr>
      <w:pStyle w:val="a4"/>
      <w:framePr w:wrap="around" w:vAnchor="text" w:hAnchor="margin" w:xAlign="center" w:y="1"/>
      <w:rPr>
        <w:rStyle w:val="a6"/>
      </w:rPr>
    </w:pPr>
    <w:r>
      <w:rPr>
        <w:rStyle w:val="a6"/>
      </w:rPr>
      <w:fldChar w:fldCharType="begin"/>
    </w:r>
    <w:r w:rsidR="00EA688E">
      <w:rPr>
        <w:rStyle w:val="a6"/>
      </w:rPr>
      <w:instrText xml:space="preserve">PAGE  </w:instrText>
    </w:r>
    <w:r>
      <w:rPr>
        <w:rStyle w:val="a6"/>
      </w:rPr>
      <w:fldChar w:fldCharType="end"/>
    </w:r>
  </w:p>
  <w:p w14:paraId="5997B3A0" w14:textId="77777777" w:rsidR="006D492E" w:rsidRDefault="004737F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214E8" w14:textId="77777777" w:rsidR="006D492E" w:rsidRDefault="007C2212" w:rsidP="00C7364B">
    <w:pPr>
      <w:pStyle w:val="a4"/>
      <w:framePr w:wrap="around" w:vAnchor="text" w:hAnchor="margin" w:xAlign="center" w:y="1"/>
      <w:rPr>
        <w:rStyle w:val="a6"/>
      </w:rPr>
    </w:pPr>
    <w:r>
      <w:rPr>
        <w:rStyle w:val="a6"/>
      </w:rPr>
      <w:fldChar w:fldCharType="begin"/>
    </w:r>
    <w:r w:rsidR="00EA688E">
      <w:rPr>
        <w:rStyle w:val="a6"/>
      </w:rPr>
      <w:instrText xml:space="preserve">PAGE  </w:instrText>
    </w:r>
    <w:r>
      <w:rPr>
        <w:rStyle w:val="a6"/>
      </w:rPr>
      <w:fldChar w:fldCharType="separate"/>
    </w:r>
    <w:r w:rsidR="00EA1F7A">
      <w:rPr>
        <w:rStyle w:val="a6"/>
        <w:noProof/>
      </w:rPr>
      <w:t>4</w:t>
    </w:r>
    <w:r>
      <w:rPr>
        <w:rStyle w:val="a6"/>
      </w:rPr>
      <w:fldChar w:fldCharType="end"/>
    </w:r>
  </w:p>
  <w:p w14:paraId="34A8FA2C" w14:textId="77777777" w:rsidR="006D492E" w:rsidRDefault="004737F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42D0C"/>
    <w:multiLevelType w:val="hybridMultilevel"/>
    <w:tmpl w:val="8F0ADDBE"/>
    <w:lvl w:ilvl="0" w:tplc="6E96E57A">
      <w:start w:val="1"/>
      <w:numFmt w:val="decimal"/>
      <w:lvlText w:val="%1."/>
      <w:lvlJc w:val="left"/>
      <w:pPr>
        <w:tabs>
          <w:tab w:val="num" w:pos="720"/>
        </w:tabs>
        <w:ind w:left="720" w:hanging="360"/>
      </w:pPr>
      <w:rPr>
        <w:rFonts w:ascii="Times New Roman" w:eastAsia="Times New Roman" w:hAnsi="Times New Roman" w:cs="Times New Roman"/>
      </w:rPr>
    </w:lvl>
    <w:lvl w:ilvl="1" w:tplc="0A18B52E">
      <w:numFmt w:val="none"/>
      <w:lvlText w:val=""/>
      <w:lvlJc w:val="left"/>
      <w:pPr>
        <w:tabs>
          <w:tab w:val="num" w:pos="360"/>
        </w:tabs>
        <w:ind w:left="0" w:firstLine="0"/>
      </w:pPr>
    </w:lvl>
    <w:lvl w:ilvl="2" w:tplc="42787FA8">
      <w:numFmt w:val="none"/>
      <w:lvlText w:val=""/>
      <w:lvlJc w:val="left"/>
      <w:pPr>
        <w:tabs>
          <w:tab w:val="num" w:pos="360"/>
        </w:tabs>
        <w:ind w:left="0" w:firstLine="0"/>
      </w:pPr>
    </w:lvl>
    <w:lvl w:ilvl="3" w:tplc="D46CE28A">
      <w:numFmt w:val="none"/>
      <w:lvlText w:val=""/>
      <w:lvlJc w:val="left"/>
      <w:pPr>
        <w:tabs>
          <w:tab w:val="num" w:pos="360"/>
        </w:tabs>
        <w:ind w:left="0" w:firstLine="0"/>
      </w:pPr>
    </w:lvl>
    <w:lvl w:ilvl="4" w:tplc="62E694E8">
      <w:numFmt w:val="none"/>
      <w:lvlText w:val=""/>
      <w:lvlJc w:val="left"/>
      <w:pPr>
        <w:tabs>
          <w:tab w:val="num" w:pos="360"/>
        </w:tabs>
        <w:ind w:left="0" w:firstLine="0"/>
      </w:pPr>
    </w:lvl>
    <w:lvl w:ilvl="5" w:tplc="FBC8B15E">
      <w:numFmt w:val="none"/>
      <w:lvlText w:val=""/>
      <w:lvlJc w:val="left"/>
      <w:pPr>
        <w:tabs>
          <w:tab w:val="num" w:pos="360"/>
        </w:tabs>
        <w:ind w:left="0" w:firstLine="0"/>
      </w:pPr>
    </w:lvl>
    <w:lvl w:ilvl="6" w:tplc="F9E42956">
      <w:numFmt w:val="none"/>
      <w:lvlText w:val=""/>
      <w:lvlJc w:val="left"/>
      <w:pPr>
        <w:tabs>
          <w:tab w:val="num" w:pos="360"/>
        </w:tabs>
        <w:ind w:left="0" w:firstLine="0"/>
      </w:pPr>
    </w:lvl>
    <w:lvl w:ilvl="7" w:tplc="4544AAEC">
      <w:numFmt w:val="none"/>
      <w:lvlText w:val=""/>
      <w:lvlJc w:val="left"/>
      <w:pPr>
        <w:tabs>
          <w:tab w:val="num" w:pos="360"/>
        </w:tabs>
        <w:ind w:left="0" w:firstLine="0"/>
      </w:pPr>
    </w:lvl>
    <w:lvl w:ilvl="8" w:tplc="BF8021A0">
      <w:numFmt w:val="none"/>
      <w:lvlText w:val=""/>
      <w:lvlJc w:val="left"/>
      <w:pPr>
        <w:tabs>
          <w:tab w:val="num" w:pos="360"/>
        </w:tabs>
        <w:ind w:left="0" w:firstLine="0"/>
      </w:pPr>
    </w:lvl>
  </w:abstractNum>
  <w:abstractNum w:abstractNumId="1" w15:restartNumberingAfterBreak="0">
    <w:nsid w:val="3436303B"/>
    <w:multiLevelType w:val="hybridMultilevel"/>
    <w:tmpl w:val="2BF483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51A1C24"/>
    <w:multiLevelType w:val="hybridMultilevel"/>
    <w:tmpl w:val="948E6E7C"/>
    <w:lvl w:ilvl="0" w:tplc="4C409D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36F"/>
    <w:rsid w:val="00001119"/>
    <w:rsid w:val="00010262"/>
    <w:rsid w:val="000240B8"/>
    <w:rsid w:val="00027267"/>
    <w:rsid w:val="000276FA"/>
    <w:rsid w:val="00033C5B"/>
    <w:rsid w:val="00037EAA"/>
    <w:rsid w:val="00041DE6"/>
    <w:rsid w:val="00046C1F"/>
    <w:rsid w:val="00063A7C"/>
    <w:rsid w:val="00073779"/>
    <w:rsid w:val="00095454"/>
    <w:rsid w:val="000A366D"/>
    <w:rsid w:val="000C605D"/>
    <w:rsid w:val="000D0E43"/>
    <w:rsid w:val="000F54FC"/>
    <w:rsid w:val="000F6A10"/>
    <w:rsid w:val="00100542"/>
    <w:rsid w:val="001005B1"/>
    <w:rsid w:val="001019E1"/>
    <w:rsid w:val="00103ECC"/>
    <w:rsid w:val="0010408D"/>
    <w:rsid w:val="00115C88"/>
    <w:rsid w:val="00116DC0"/>
    <w:rsid w:val="00132F4C"/>
    <w:rsid w:val="00143359"/>
    <w:rsid w:val="00144B75"/>
    <w:rsid w:val="00147988"/>
    <w:rsid w:val="00147C0E"/>
    <w:rsid w:val="00151A7E"/>
    <w:rsid w:val="00152614"/>
    <w:rsid w:val="0015384F"/>
    <w:rsid w:val="001A2ADD"/>
    <w:rsid w:val="001B3480"/>
    <w:rsid w:val="001B3500"/>
    <w:rsid w:val="001C34BF"/>
    <w:rsid w:val="001E2F06"/>
    <w:rsid w:val="001E4458"/>
    <w:rsid w:val="001E6BB3"/>
    <w:rsid w:val="001F31FA"/>
    <w:rsid w:val="001F55A6"/>
    <w:rsid w:val="001F6414"/>
    <w:rsid w:val="002116F0"/>
    <w:rsid w:val="0022115C"/>
    <w:rsid w:val="00221AC3"/>
    <w:rsid w:val="00244C0E"/>
    <w:rsid w:val="00256832"/>
    <w:rsid w:val="0026392D"/>
    <w:rsid w:val="00287E38"/>
    <w:rsid w:val="00291C5A"/>
    <w:rsid w:val="002A20FF"/>
    <w:rsid w:val="002B114A"/>
    <w:rsid w:val="002C2A15"/>
    <w:rsid w:val="002C72FA"/>
    <w:rsid w:val="002E336F"/>
    <w:rsid w:val="002F193B"/>
    <w:rsid w:val="003017B5"/>
    <w:rsid w:val="003050CF"/>
    <w:rsid w:val="003053DE"/>
    <w:rsid w:val="00306D09"/>
    <w:rsid w:val="00317443"/>
    <w:rsid w:val="00331305"/>
    <w:rsid w:val="00332047"/>
    <w:rsid w:val="00337AA5"/>
    <w:rsid w:val="003421FD"/>
    <w:rsid w:val="00342502"/>
    <w:rsid w:val="00352429"/>
    <w:rsid w:val="003563DE"/>
    <w:rsid w:val="00362FC2"/>
    <w:rsid w:val="00363383"/>
    <w:rsid w:val="0037757E"/>
    <w:rsid w:val="0038051B"/>
    <w:rsid w:val="00383064"/>
    <w:rsid w:val="003867FA"/>
    <w:rsid w:val="00387282"/>
    <w:rsid w:val="003A50D2"/>
    <w:rsid w:val="003B3F06"/>
    <w:rsid w:val="003B76E0"/>
    <w:rsid w:val="003C01BC"/>
    <w:rsid w:val="003D3855"/>
    <w:rsid w:val="003E0153"/>
    <w:rsid w:val="003F296D"/>
    <w:rsid w:val="003F481E"/>
    <w:rsid w:val="00414367"/>
    <w:rsid w:val="004145A7"/>
    <w:rsid w:val="004249C6"/>
    <w:rsid w:val="0043036F"/>
    <w:rsid w:val="004314BD"/>
    <w:rsid w:val="00431986"/>
    <w:rsid w:val="00432D32"/>
    <w:rsid w:val="004352A3"/>
    <w:rsid w:val="00455615"/>
    <w:rsid w:val="00461212"/>
    <w:rsid w:val="00463E9B"/>
    <w:rsid w:val="004737F1"/>
    <w:rsid w:val="004738EB"/>
    <w:rsid w:val="00474DC0"/>
    <w:rsid w:val="00485B6D"/>
    <w:rsid w:val="004961A7"/>
    <w:rsid w:val="004B0027"/>
    <w:rsid w:val="004D6CA3"/>
    <w:rsid w:val="004E1C02"/>
    <w:rsid w:val="004E54CD"/>
    <w:rsid w:val="004F0C1F"/>
    <w:rsid w:val="004F1502"/>
    <w:rsid w:val="00504E35"/>
    <w:rsid w:val="00507527"/>
    <w:rsid w:val="00525A06"/>
    <w:rsid w:val="005263A1"/>
    <w:rsid w:val="00543905"/>
    <w:rsid w:val="005664F0"/>
    <w:rsid w:val="00577D03"/>
    <w:rsid w:val="00583A0E"/>
    <w:rsid w:val="00597CAC"/>
    <w:rsid w:val="005B2688"/>
    <w:rsid w:val="005B4377"/>
    <w:rsid w:val="005B6E67"/>
    <w:rsid w:val="005B6EFE"/>
    <w:rsid w:val="005B7A66"/>
    <w:rsid w:val="005C0EC8"/>
    <w:rsid w:val="005D4AE6"/>
    <w:rsid w:val="005D59A2"/>
    <w:rsid w:val="005F6EC0"/>
    <w:rsid w:val="0060338A"/>
    <w:rsid w:val="00606E95"/>
    <w:rsid w:val="00610CF7"/>
    <w:rsid w:val="0062036C"/>
    <w:rsid w:val="0062186B"/>
    <w:rsid w:val="00623FAC"/>
    <w:rsid w:val="00634DBE"/>
    <w:rsid w:val="00637FB4"/>
    <w:rsid w:val="0064412A"/>
    <w:rsid w:val="00644E95"/>
    <w:rsid w:val="00653C92"/>
    <w:rsid w:val="00653F15"/>
    <w:rsid w:val="0067105A"/>
    <w:rsid w:val="00673B1B"/>
    <w:rsid w:val="006808FF"/>
    <w:rsid w:val="006867D5"/>
    <w:rsid w:val="0069057A"/>
    <w:rsid w:val="006E5AB5"/>
    <w:rsid w:val="006F096D"/>
    <w:rsid w:val="00703DF9"/>
    <w:rsid w:val="00710D04"/>
    <w:rsid w:val="00722117"/>
    <w:rsid w:val="0072676E"/>
    <w:rsid w:val="0076363C"/>
    <w:rsid w:val="00783077"/>
    <w:rsid w:val="007912F3"/>
    <w:rsid w:val="00792171"/>
    <w:rsid w:val="007B5948"/>
    <w:rsid w:val="007B70A2"/>
    <w:rsid w:val="007C2212"/>
    <w:rsid w:val="007C60D3"/>
    <w:rsid w:val="007D55E4"/>
    <w:rsid w:val="00803B5C"/>
    <w:rsid w:val="00806CE6"/>
    <w:rsid w:val="00813120"/>
    <w:rsid w:val="00813558"/>
    <w:rsid w:val="008270A6"/>
    <w:rsid w:val="008323D7"/>
    <w:rsid w:val="00846E7C"/>
    <w:rsid w:val="00854BB9"/>
    <w:rsid w:val="00856146"/>
    <w:rsid w:val="00863ED1"/>
    <w:rsid w:val="008724F5"/>
    <w:rsid w:val="008738D7"/>
    <w:rsid w:val="00883FCD"/>
    <w:rsid w:val="0088620A"/>
    <w:rsid w:val="008A076E"/>
    <w:rsid w:val="008C3EED"/>
    <w:rsid w:val="008D6E0E"/>
    <w:rsid w:val="008D789B"/>
    <w:rsid w:val="008D7F8E"/>
    <w:rsid w:val="008F7BFF"/>
    <w:rsid w:val="00915315"/>
    <w:rsid w:val="00915E15"/>
    <w:rsid w:val="00932CFA"/>
    <w:rsid w:val="00932EC3"/>
    <w:rsid w:val="00934132"/>
    <w:rsid w:val="00942F2A"/>
    <w:rsid w:val="009461F5"/>
    <w:rsid w:val="00955B0F"/>
    <w:rsid w:val="0096047B"/>
    <w:rsid w:val="00981AEA"/>
    <w:rsid w:val="0099224E"/>
    <w:rsid w:val="009951F1"/>
    <w:rsid w:val="00997C63"/>
    <w:rsid w:val="009A5380"/>
    <w:rsid w:val="009A7106"/>
    <w:rsid w:val="009B71B9"/>
    <w:rsid w:val="009C2B79"/>
    <w:rsid w:val="009C5DDB"/>
    <w:rsid w:val="009D00D1"/>
    <w:rsid w:val="009D0688"/>
    <w:rsid w:val="009D1F34"/>
    <w:rsid w:val="009D5710"/>
    <w:rsid w:val="009D663A"/>
    <w:rsid w:val="009E6DF0"/>
    <w:rsid w:val="009E797D"/>
    <w:rsid w:val="009E7CF3"/>
    <w:rsid w:val="00A0121F"/>
    <w:rsid w:val="00A07029"/>
    <w:rsid w:val="00A125F6"/>
    <w:rsid w:val="00A17A9A"/>
    <w:rsid w:val="00A22780"/>
    <w:rsid w:val="00A22F4D"/>
    <w:rsid w:val="00A263E2"/>
    <w:rsid w:val="00A31029"/>
    <w:rsid w:val="00A44020"/>
    <w:rsid w:val="00A44A3B"/>
    <w:rsid w:val="00A51A69"/>
    <w:rsid w:val="00A54112"/>
    <w:rsid w:val="00A56DCC"/>
    <w:rsid w:val="00A72302"/>
    <w:rsid w:val="00A848D7"/>
    <w:rsid w:val="00A87189"/>
    <w:rsid w:val="00A945B3"/>
    <w:rsid w:val="00A97E6C"/>
    <w:rsid w:val="00AA2AE9"/>
    <w:rsid w:val="00AA2FF2"/>
    <w:rsid w:val="00AA6562"/>
    <w:rsid w:val="00AA78F5"/>
    <w:rsid w:val="00AD0C18"/>
    <w:rsid w:val="00AD2975"/>
    <w:rsid w:val="00AD47D5"/>
    <w:rsid w:val="00AD5B05"/>
    <w:rsid w:val="00B0372A"/>
    <w:rsid w:val="00B20A76"/>
    <w:rsid w:val="00B34756"/>
    <w:rsid w:val="00B4471B"/>
    <w:rsid w:val="00B53186"/>
    <w:rsid w:val="00B56C83"/>
    <w:rsid w:val="00B630BC"/>
    <w:rsid w:val="00B73B4F"/>
    <w:rsid w:val="00B906E4"/>
    <w:rsid w:val="00B968E8"/>
    <w:rsid w:val="00BA3E84"/>
    <w:rsid w:val="00BB2FDB"/>
    <w:rsid w:val="00BB36A0"/>
    <w:rsid w:val="00BC3161"/>
    <w:rsid w:val="00BC7C1E"/>
    <w:rsid w:val="00BD076A"/>
    <w:rsid w:val="00BD6BEA"/>
    <w:rsid w:val="00BE6790"/>
    <w:rsid w:val="00BF0078"/>
    <w:rsid w:val="00BF129F"/>
    <w:rsid w:val="00C21103"/>
    <w:rsid w:val="00C24CF8"/>
    <w:rsid w:val="00C31FF2"/>
    <w:rsid w:val="00C45C65"/>
    <w:rsid w:val="00C479CB"/>
    <w:rsid w:val="00C52728"/>
    <w:rsid w:val="00C529BD"/>
    <w:rsid w:val="00C55C13"/>
    <w:rsid w:val="00C65C42"/>
    <w:rsid w:val="00C66BBF"/>
    <w:rsid w:val="00C74ED4"/>
    <w:rsid w:val="00C81330"/>
    <w:rsid w:val="00C86B3B"/>
    <w:rsid w:val="00C87624"/>
    <w:rsid w:val="00C9642D"/>
    <w:rsid w:val="00CA262A"/>
    <w:rsid w:val="00CB213A"/>
    <w:rsid w:val="00CB2D0E"/>
    <w:rsid w:val="00CC782F"/>
    <w:rsid w:val="00CE0441"/>
    <w:rsid w:val="00CF17F3"/>
    <w:rsid w:val="00D020F0"/>
    <w:rsid w:val="00D20D1C"/>
    <w:rsid w:val="00D4072C"/>
    <w:rsid w:val="00D51C25"/>
    <w:rsid w:val="00D61647"/>
    <w:rsid w:val="00D620BF"/>
    <w:rsid w:val="00D73A37"/>
    <w:rsid w:val="00D81F02"/>
    <w:rsid w:val="00D83280"/>
    <w:rsid w:val="00D931B8"/>
    <w:rsid w:val="00DA1746"/>
    <w:rsid w:val="00DA62F1"/>
    <w:rsid w:val="00DC0738"/>
    <w:rsid w:val="00DD3B0D"/>
    <w:rsid w:val="00DE1656"/>
    <w:rsid w:val="00DE5B8E"/>
    <w:rsid w:val="00DF1DA9"/>
    <w:rsid w:val="00DF5EE8"/>
    <w:rsid w:val="00E00FB3"/>
    <w:rsid w:val="00E05D0F"/>
    <w:rsid w:val="00E22FC8"/>
    <w:rsid w:val="00E26E90"/>
    <w:rsid w:val="00E36D3C"/>
    <w:rsid w:val="00E8370A"/>
    <w:rsid w:val="00EA1F7A"/>
    <w:rsid w:val="00EA688E"/>
    <w:rsid w:val="00ED1A18"/>
    <w:rsid w:val="00EE5114"/>
    <w:rsid w:val="00EE74EE"/>
    <w:rsid w:val="00F23D3F"/>
    <w:rsid w:val="00F249F6"/>
    <w:rsid w:val="00F3248A"/>
    <w:rsid w:val="00F356B5"/>
    <w:rsid w:val="00F3662E"/>
    <w:rsid w:val="00F47F2E"/>
    <w:rsid w:val="00F50FAA"/>
    <w:rsid w:val="00F562C6"/>
    <w:rsid w:val="00F627FC"/>
    <w:rsid w:val="00F64741"/>
    <w:rsid w:val="00F67E99"/>
    <w:rsid w:val="00F74B6D"/>
    <w:rsid w:val="00F7657C"/>
    <w:rsid w:val="00FB0735"/>
    <w:rsid w:val="00FC007E"/>
    <w:rsid w:val="00FC1551"/>
    <w:rsid w:val="00FC2BDB"/>
    <w:rsid w:val="00FC68B4"/>
    <w:rsid w:val="00FE6511"/>
    <w:rsid w:val="00FE658E"/>
    <w:rsid w:val="00FE7C87"/>
    <w:rsid w:val="00FF094A"/>
    <w:rsid w:val="00FF1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7088"/>
  <w15:docId w15:val="{A9FD06C5-53AA-9448-B570-F93A79B2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8E8"/>
    <w:rPr>
      <w:lang w:val="uk-UA"/>
    </w:rPr>
  </w:style>
  <w:style w:type="paragraph" w:styleId="1">
    <w:name w:val="heading 1"/>
    <w:basedOn w:val="a"/>
    <w:link w:val="10"/>
    <w:qFormat/>
    <w:rsid w:val="00AD47D5"/>
    <w:pPr>
      <w:spacing w:before="100" w:beforeAutospacing="1" w:after="100" w:afterAutospacing="1" w:line="240" w:lineRule="auto"/>
      <w:ind w:left="225"/>
      <w:outlineLvl w:val="0"/>
    </w:pPr>
    <w:rPr>
      <w:rFonts w:ascii="Times New Roman" w:eastAsia="Times New Roman" w:hAnsi="Times New Roman" w:cs="Times New Roman"/>
      <w:b/>
      <w:bCs/>
      <w:color w:val="319A9C"/>
      <w:kern w:val="36"/>
      <w:sz w:val="36"/>
      <w:szCs w:val="36"/>
      <w:lang w:val="ru-RU"/>
    </w:rPr>
  </w:style>
  <w:style w:type="paragraph" w:styleId="3">
    <w:name w:val="heading 3"/>
    <w:basedOn w:val="a"/>
    <w:next w:val="a"/>
    <w:link w:val="30"/>
    <w:uiPriority w:val="9"/>
    <w:semiHidden/>
    <w:unhideWhenUsed/>
    <w:qFormat/>
    <w:rsid w:val="00863E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3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rPr>
  </w:style>
  <w:style w:type="character" w:customStyle="1" w:styleId="HTML0">
    <w:name w:val="Стандартный HTML Знак"/>
    <w:basedOn w:val="a0"/>
    <w:link w:val="HTML"/>
    <w:rsid w:val="0043036F"/>
    <w:rPr>
      <w:rFonts w:ascii="Courier New" w:eastAsia="Times New Roman" w:hAnsi="Courier New" w:cs="Courier New"/>
      <w:color w:val="000000"/>
      <w:sz w:val="14"/>
      <w:szCs w:val="14"/>
    </w:rPr>
  </w:style>
  <w:style w:type="character" w:styleId="a3">
    <w:name w:val="Hyperlink"/>
    <w:basedOn w:val="a0"/>
    <w:rsid w:val="0043036F"/>
    <w:rPr>
      <w:strike w:val="0"/>
      <w:dstrike w:val="0"/>
      <w:color w:val="0260D0"/>
      <w:u w:val="none"/>
      <w:effect w:val="none"/>
    </w:rPr>
  </w:style>
  <w:style w:type="paragraph" w:styleId="a4">
    <w:name w:val="header"/>
    <w:basedOn w:val="a"/>
    <w:link w:val="a5"/>
    <w:rsid w:val="0043036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43036F"/>
    <w:rPr>
      <w:rFonts w:ascii="Times New Roman" w:eastAsia="Times New Roman" w:hAnsi="Times New Roman" w:cs="Times New Roman"/>
      <w:sz w:val="24"/>
      <w:szCs w:val="24"/>
    </w:rPr>
  </w:style>
  <w:style w:type="character" w:styleId="a6">
    <w:name w:val="page number"/>
    <w:basedOn w:val="a0"/>
    <w:rsid w:val="0043036F"/>
  </w:style>
  <w:style w:type="character" w:styleId="a7">
    <w:name w:val="Strong"/>
    <w:basedOn w:val="a0"/>
    <w:qFormat/>
    <w:rsid w:val="00932EC3"/>
    <w:rPr>
      <w:b/>
      <w:bCs/>
    </w:rPr>
  </w:style>
  <w:style w:type="paragraph" w:customStyle="1" w:styleId="11">
    <w:name w:val="Стиль1"/>
    <w:basedOn w:val="a"/>
    <w:rsid w:val="00414367"/>
    <w:pPr>
      <w:widowControl w:val="0"/>
      <w:spacing w:after="0" w:line="240" w:lineRule="auto"/>
      <w:ind w:firstLine="720"/>
      <w:jc w:val="both"/>
    </w:pPr>
    <w:rPr>
      <w:rFonts w:ascii="Times New Roman" w:eastAsia="Times New Roman" w:hAnsi="Times New Roman" w:cs="Times New Roman"/>
      <w:sz w:val="24"/>
      <w:szCs w:val="20"/>
    </w:rPr>
  </w:style>
  <w:style w:type="paragraph" w:styleId="a8">
    <w:name w:val="Balloon Text"/>
    <w:basedOn w:val="a"/>
    <w:link w:val="a9"/>
    <w:uiPriority w:val="99"/>
    <w:semiHidden/>
    <w:unhideWhenUsed/>
    <w:rsid w:val="00577D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7D03"/>
    <w:rPr>
      <w:rFonts w:ascii="Tahoma" w:hAnsi="Tahoma" w:cs="Tahoma"/>
      <w:sz w:val="16"/>
      <w:szCs w:val="16"/>
      <w:lang w:val="uk-UA"/>
    </w:rPr>
  </w:style>
  <w:style w:type="paragraph" w:styleId="aa">
    <w:name w:val="List Paragraph"/>
    <w:basedOn w:val="a"/>
    <w:uiPriority w:val="34"/>
    <w:qFormat/>
    <w:rsid w:val="009951F1"/>
    <w:pPr>
      <w:ind w:left="720"/>
      <w:contextualSpacing/>
    </w:pPr>
  </w:style>
  <w:style w:type="paragraph" w:styleId="ab">
    <w:name w:val="Body Text Indent"/>
    <w:basedOn w:val="a"/>
    <w:link w:val="ac"/>
    <w:unhideWhenUsed/>
    <w:rsid w:val="005B4377"/>
    <w:pPr>
      <w:shd w:val="clear" w:color="auto" w:fill="FFFFFF"/>
      <w:spacing w:after="0" w:line="240" w:lineRule="auto"/>
      <w:ind w:firstLine="567"/>
      <w:jc w:val="both"/>
    </w:pPr>
    <w:rPr>
      <w:rFonts w:ascii="Times New Roman" w:eastAsia="Times New Roman" w:hAnsi="Times New Roman" w:cs="Times New Roman"/>
      <w:color w:val="000000"/>
      <w:spacing w:val="-3"/>
      <w:sz w:val="28"/>
      <w:szCs w:val="28"/>
      <w:lang w:val="ru-RU"/>
    </w:rPr>
  </w:style>
  <w:style w:type="character" w:customStyle="1" w:styleId="ac">
    <w:name w:val="Основной текст с отступом Знак"/>
    <w:basedOn w:val="a0"/>
    <w:link w:val="ab"/>
    <w:rsid w:val="005B4377"/>
    <w:rPr>
      <w:rFonts w:ascii="Times New Roman" w:eastAsia="Times New Roman" w:hAnsi="Times New Roman" w:cs="Times New Roman"/>
      <w:color w:val="000000"/>
      <w:spacing w:val="-3"/>
      <w:sz w:val="28"/>
      <w:szCs w:val="28"/>
      <w:shd w:val="clear" w:color="auto" w:fill="FFFFFF"/>
    </w:rPr>
  </w:style>
  <w:style w:type="paragraph" w:styleId="2">
    <w:name w:val="Body Text Indent 2"/>
    <w:basedOn w:val="a"/>
    <w:link w:val="20"/>
    <w:rsid w:val="001C34BF"/>
    <w:pPr>
      <w:spacing w:after="120" w:line="480" w:lineRule="auto"/>
      <w:ind w:left="283"/>
    </w:pPr>
    <w:rPr>
      <w:rFonts w:ascii="Times New Roman" w:eastAsia="Times New Roman" w:hAnsi="Times New Roman" w:cs="Times New Roman"/>
      <w:sz w:val="24"/>
      <w:szCs w:val="24"/>
      <w:lang w:val="ru-RU"/>
    </w:rPr>
  </w:style>
  <w:style w:type="character" w:customStyle="1" w:styleId="20">
    <w:name w:val="Основной текст с отступом 2 Знак"/>
    <w:basedOn w:val="a0"/>
    <w:link w:val="2"/>
    <w:rsid w:val="001C34BF"/>
    <w:rPr>
      <w:rFonts w:ascii="Times New Roman" w:eastAsia="Times New Roman" w:hAnsi="Times New Roman" w:cs="Times New Roman"/>
      <w:sz w:val="24"/>
      <w:szCs w:val="24"/>
    </w:rPr>
  </w:style>
  <w:style w:type="character" w:customStyle="1" w:styleId="apple-style-span">
    <w:name w:val="apple-style-span"/>
    <w:basedOn w:val="a0"/>
    <w:rsid w:val="00A44A3B"/>
  </w:style>
  <w:style w:type="character" w:customStyle="1" w:styleId="10">
    <w:name w:val="Заголовок 1 Знак"/>
    <w:basedOn w:val="a0"/>
    <w:link w:val="1"/>
    <w:rsid w:val="00AD47D5"/>
    <w:rPr>
      <w:rFonts w:ascii="Times New Roman" w:eastAsia="Times New Roman" w:hAnsi="Times New Roman" w:cs="Times New Roman"/>
      <w:b/>
      <w:bCs/>
      <w:color w:val="319A9C"/>
      <w:kern w:val="36"/>
      <w:sz w:val="36"/>
      <w:szCs w:val="36"/>
    </w:rPr>
  </w:style>
  <w:style w:type="character" w:customStyle="1" w:styleId="30">
    <w:name w:val="Заголовок 3 Знак"/>
    <w:basedOn w:val="a0"/>
    <w:link w:val="3"/>
    <w:uiPriority w:val="9"/>
    <w:semiHidden/>
    <w:rsid w:val="00863ED1"/>
    <w:rPr>
      <w:rFonts w:asciiTheme="majorHAnsi" w:eastAsiaTheme="majorEastAsia" w:hAnsiTheme="majorHAnsi" w:cstheme="majorBidi"/>
      <w:color w:val="243F60" w:themeColor="accent1" w:themeShade="7F"/>
      <w:sz w:val="24"/>
      <w:szCs w:val="24"/>
      <w:lang w:val="uk-UA"/>
    </w:rPr>
  </w:style>
  <w:style w:type="character" w:customStyle="1" w:styleId="rvts44">
    <w:name w:val="rvts44"/>
    <w:basedOn w:val="a0"/>
    <w:rsid w:val="0049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64591">
      <w:bodyDiv w:val="1"/>
      <w:marLeft w:val="0"/>
      <w:marRight w:val="0"/>
      <w:marTop w:val="0"/>
      <w:marBottom w:val="0"/>
      <w:divBdr>
        <w:top w:val="none" w:sz="0" w:space="0" w:color="auto"/>
        <w:left w:val="none" w:sz="0" w:space="0" w:color="auto"/>
        <w:bottom w:val="none" w:sz="0" w:space="0" w:color="auto"/>
        <w:right w:val="none" w:sz="0" w:space="0" w:color="auto"/>
      </w:divBdr>
    </w:div>
    <w:div w:id="178612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1FA32-CBB3-4AC4-8294-13D720F1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5602</Words>
  <Characters>3194</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Копитова Тамара Валеріївна</dc:creator>
  <cp:keywords/>
  <dc:description/>
  <cp:lastModifiedBy>Филоненко Татьяна Владимировна</cp:lastModifiedBy>
  <cp:revision>2</cp:revision>
  <cp:lastPrinted>2021-01-27T12:40:00Z</cp:lastPrinted>
  <dcterms:created xsi:type="dcterms:W3CDTF">2021-02-15T15:43:00Z</dcterms:created>
  <dcterms:modified xsi:type="dcterms:W3CDTF">2021-02-15T15:43:00Z</dcterms:modified>
</cp:coreProperties>
</file>