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10E5C" w14:textId="77777777" w:rsidR="000C4A6C" w:rsidRPr="000C4A6C" w:rsidRDefault="000C4A6C" w:rsidP="000C4A6C">
      <w:pPr>
        <w:shd w:val="clear" w:color="auto" w:fill="FFFFFF"/>
        <w:spacing w:after="0" w:line="360" w:lineRule="auto"/>
        <w:ind w:left="5670"/>
        <w:rPr>
          <w:rFonts w:ascii="Times New Roman" w:eastAsia="Times New Roman" w:hAnsi="Times New Roman" w:cs="Times New Roman"/>
          <w:color w:val="000000"/>
          <w:sz w:val="28"/>
          <w:szCs w:val="28"/>
        </w:rPr>
      </w:pPr>
      <w:bookmarkStart w:id="0" w:name="_GoBack"/>
      <w:r w:rsidRPr="000C4A6C">
        <w:rPr>
          <w:rFonts w:ascii="Times New Roman" w:eastAsia="Times New Roman" w:hAnsi="Times New Roman" w:cs="Times New Roman"/>
          <w:color w:val="000000"/>
          <w:sz w:val="28"/>
          <w:szCs w:val="28"/>
        </w:rPr>
        <w:t>ЗАТВЕРДЖЕНО</w:t>
      </w:r>
    </w:p>
    <w:p w14:paraId="3AD0C9D2" w14:textId="77777777" w:rsidR="000C4A6C" w:rsidRPr="000C4A6C" w:rsidRDefault="000C4A6C" w:rsidP="000C4A6C">
      <w:pPr>
        <w:shd w:val="clear" w:color="auto" w:fill="FFFFFF"/>
        <w:spacing w:line="360" w:lineRule="auto"/>
        <w:ind w:left="5670"/>
        <w:rPr>
          <w:rFonts w:ascii="Times New Roman" w:eastAsia="Times New Roman" w:hAnsi="Times New Roman" w:cs="Times New Roman"/>
          <w:color w:val="000000"/>
          <w:sz w:val="28"/>
          <w:szCs w:val="28"/>
        </w:rPr>
      </w:pPr>
      <w:r w:rsidRPr="000C4A6C">
        <w:rPr>
          <w:rFonts w:ascii="Times New Roman" w:eastAsia="Times New Roman" w:hAnsi="Times New Roman" w:cs="Times New Roman"/>
          <w:color w:val="000000"/>
          <w:sz w:val="28"/>
          <w:szCs w:val="28"/>
        </w:rPr>
        <w:t>Наказ Міністерства інфраструктури України</w:t>
      </w:r>
    </w:p>
    <w:p w14:paraId="76DB546D" w14:textId="77777777" w:rsidR="000C4A6C" w:rsidRPr="000C4A6C" w:rsidRDefault="000C4A6C" w:rsidP="000C4A6C">
      <w:pPr>
        <w:shd w:val="clear" w:color="auto" w:fill="FFFFFF"/>
        <w:spacing w:after="0" w:line="360" w:lineRule="auto"/>
        <w:ind w:left="5670"/>
        <w:rPr>
          <w:rFonts w:ascii="Times New Roman" w:eastAsia="Times New Roman" w:hAnsi="Times New Roman" w:cs="Times New Roman"/>
          <w:color w:val="000000"/>
          <w:sz w:val="28"/>
          <w:szCs w:val="28"/>
        </w:rPr>
      </w:pPr>
      <w:r w:rsidRPr="000C4A6C">
        <w:rPr>
          <w:rFonts w:ascii="Times New Roman" w:eastAsia="Times New Roman" w:hAnsi="Times New Roman" w:cs="Times New Roman"/>
          <w:color w:val="000000"/>
          <w:sz w:val="28"/>
          <w:szCs w:val="28"/>
        </w:rPr>
        <w:t>___ ____ 20__ року №_____</w:t>
      </w:r>
    </w:p>
    <w:p w14:paraId="5742E351" w14:textId="77777777" w:rsidR="000C4A6C" w:rsidRPr="000C4A6C" w:rsidRDefault="000C4A6C" w:rsidP="000C4A6C">
      <w:pPr>
        <w:shd w:val="clear" w:color="auto" w:fill="FFFFFF"/>
        <w:spacing w:after="0" w:line="240" w:lineRule="auto"/>
        <w:ind w:left="5670"/>
        <w:rPr>
          <w:rFonts w:ascii="Times New Roman" w:eastAsia="Times New Roman" w:hAnsi="Times New Roman" w:cs="Times New Roman"/>
          <w:color w:val="000000"/>
          <w:sz w:val="28"/>
          <w:szCs w:val="28"/>
        </w:rPr>
      </w:pPr>
    </w:p>
    <w:p w14:paraId="3C176EDF" w14:textId="77777777" w:rsidR="000C4A6C" w:rsidRPr="000C4A6C" w:rsidRDefault="000C4A6C" w:rsidP="000C4A6C">
      <w:pPr>
        <w:shd w:val="clear" w:color="auto" w:fill="FFFFFF"/>
        <w:spacing w:after="0" w:line="240" w:lineRule="auto"/>
        <w:ind w:firstLine="567"/>
        <w:rPr>
          <w:rFonts w:ascii="Times New Roman" w:eastAsia="Times New Roman" w:hAnsi="Times New Roman" w:cs="Times New Roman"/>
          <w:b/>
          <w:color w:val="000000" w:themeColor="text1"/>
          <w:sz w:val="28"/>
          <w:szCs w:val="28"/>
        </w:rPr>
      </w:pPr>
    </w:p>
    <w:p w14:paraId="6A052FAF" w14:textId="77777777" w:rsidR="000C4A6C" w:rsidRPr="000C4A6C" w:rsidRDefault="000C4A6C" w:rsidP="000C4A6C">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0C4A6C">
        <w:rPr>
          <w:rFonts w:ascii="Times New Roman" w:eastAsia="Times New Roman" w:hAnsi="Times New Roman" w:cs="Times New Roman"/>
          <w:b/>
          <w:color w:val="000000" w:themeColor="text1"/>
          <w:sz w:val="28"/>
          <w:szCs w:val="28"/>
        </w:rPr>
        <w:t xml:space="preserve">Порядок </w:t>
      </w:r>
    </w:p>
    <w:p w14:paraId="64034223" w14:textId="77777777" w:rsidR="000C4A6C" w:rsidRPr="000C4A6C" w:rsidRDefault="000C4A6C" w:rsidP="000C4A6C">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0C4A6C">
        <w:rPr>
          <w:rFonts w:ascii="Times New Roman" w:eastAsia="Times New Roman" w:hAnsi="Times New Roman" w:cs="Times New Roman"/>
          <w:b/>
          <w:color w:val="000000" w:themeColor="text1"/>
          <w:sz w:val="28"/>
          <w:szCs w:val="28"/>
        </w:rPr>
        <w:t>ведення, надання відомостей з реєстру аудиторів безпеки автомобільних доріг, включення до та виключення з реєстру аудиторів безпеки автомобільних доріг</w:t>
      </w:r>
    </w:p>
    <w:p w14:paraId="6C0D1254" w14:textId="77777777" w:rsidR="000C4A6C" w:rsidRPr="000C4A6C" w:rsidRDefault="000C4A6C" w:rsidP="000C4A6C">
      <w:pPr>
        <w:shd w:val="clear" w:color="auto" w:fill="FFFFFF"/>
        <w:spacing w:after="0" w:line="240" w:lineRule="auto"/>
        <w:ind w:firstLine="567"/>
        <w:jc w:val="center"/>
        <w:rPr>
          <w:rFonts w:ascii="Times New Roman" w:eastAsia="Times New Roman" w:hAnsi="Times New Roman" w:cs="Times New Roman"/>
          <w:color w:val="000000" w:themeColor="text1"/>
          <w:sz w:val="28"/>
          <w:szCs w:val="28"/>
        </w:rPr>
      </w:pPr>
    </w:p>
    <w:p w14:paraId="4C8503A5" w14:textId="77777777" w:rsidR="000C4A6C" w:rsidRPr="000C4A6C" w:rsidRDefault="000C4A6C" w:rsidP="000C4A6C">
      <w:pPr>
        <w:pStyle w:val="a9"/>
        <w:numPr>
          <w:ilvl w:val="0"/>
          <w:numId w:val="14"/>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Цей Порядок установлює процедуру накопичення, обробки, систематизації, зберігання та захисту відомостей у реєстрі аудиторів безпеки автомобільних доріг (далі − Реєстр), надання відомостей з Реєстру, а також визначає механізм </w:t>
      </w:r>
      <w:r w:rsidRPr="000C4A6C">
        <w:rPr>
          <w:rFonts w:cs="Times New Roman"/>
          <w:color w:val="000000" w:themeColor="text1"/>
          <w:szCs w:val="28"/>
          <w:shd w:val="clear" w:color="auto" w:fill="FFFFFF"/>
          <w:lang w:val="uk-UA"/>
        </w:rPr>
        <w:t xml:space="preserve">включення до та виключення з Реєстру </w:t>
      </w:r>
      <w:r w:rsidRPr="000C4A6C">
        <w:rPr>
          <w:rFonts w:eastAsia="Times New Roman" w:cs="Times New Roman"/>
          <w:color w:val="000000" w:themeColor="text1"/>
          <w:szCs w:val="28"/>
          <w:lang w:val="uk-UA"/>
        </w:rPr>
        <w:t>осіб, які проводять аудит безпеки автомобільних доріг та юридичних осіб, що залучили таких осіб (далі − Виконавці).</w:t>
      </w:r>
    </w:p>
    <w:p w14:paraId="25E9B6C5" w14:textId="77777777" w:rsidR="000C4A6C" w:rsidRPr="000C4A6C" w:rsidRDefault="000C4A6C" w:rsidP="000C4A6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rPr>
      </w:pPr>
    </w:p>
    <w:p w14:paraId="121577A4" w14:textId="77777777" w:rsidR="000C4A6C" w:rsidRPr="000C4A6C" w:rsidRDefault="000C4A6C" w:rsidP="000C4A6C">
      <w:pPr>
        <w:pStyle w:val="a9"/>
        <w:numPr>
          <w:ilvl w:val="0"/>
          <w:numId w:val="14"/>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Реєстр ведеться в електронній формі державною мовою з дотриманням вимог законодавства про захист персональних даних.</w:t>
      </w:r>
    </w:p>
    <w:p w14:paraId="5C9B7A69" w14:textId="77777777" w:rsidR="000C4A6C" w:rsidRPr="000C4A6C" w:rsidRDefault="000C4A6C" w:rsidP="000C4A6C">
      <w:pPr>
        <w:pStyle w:val="a9"/>
        <w:tabs>
          <w:tab w:val="left" w:pos="851"/>
        </w:tabs>
        <w:ind w:left="0" w:firstLine="567"/>
        <w:rPr>
          <w:rFonts w:eastAsia="Times New Roman" w:cs="Times New Roman"/>
          <w:color w:val="000000" w:themeColor="text1"/>
          <w:szCs w:val="28"/>
          <w:lang w:val="uk-UA"/>
        </w:rPr>
      </w:pPr>
    </w:p>
    <w:p w14:paraId="53B3F1F3" w14:textId="77777777" w:rsidR="000C4A6C" w:rsidRPr="000C4A6C" w:rsidRDefault="000C4A6C" w:rsidP="000C4A6C">
      <w:pPr>
        <w:pStyle w:val="a9"/>
        <w:numPr>
          <w:ilvl w:val="0"/>
          <w:numId w:val="14"/>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Реєстр забезпечує:</w:t>
      </w:r>
    </w:p>
    <w:p w14:paraId="3955CF05"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2BF3C131"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 xml:space="preserve">1) формування та/або реєстрацію заяв </w:t>
      </w:r>
      <w:r w:rsidRPr="000C4A6C">
        <w:rPr>
          <w:rFonts w:ascii="Times New Roman" w:eastAsia="Times New Roman" w:hAnsi="Times New Roman" w:cs="Times New Roman"/>
          <w:sz w:val="28"/>
          <w:szCs w:val="28"/>
        </w:rPr>
        <w:t>Виконавців</w:t>
      </w:r>
      <w:r w:rsidRPr="000C4A6C">
        <w:rPr>
          <w:rFonts w:ascii="Times New Roman" w:eastAsia="Times New Roman" w:hAnsi="Times New Roman" w:cs="Times New Roman"/>
          <w:color w:val="000000" w:themeColor="text1"/>
          <w:sz w:val="28"/>
          <w:szCs w:val="28"/>
        </w:rPr>
        <w:t>;</w:t>
      </w:r>
    </w:p>
    <w:p w14:paraId="41474E7D"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679AFB82"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2) пошук відомостей у Реєстрі;</w:t>
      </w:r>
    </w:p>
    <w:p w14:paraId="3FAF8BDC"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4C954466" w14:textId="77777777" w:rsidR="000C4A6C" w:rsidRPr="000C4A6C" w:rsidRDefault="000C4A6C" w:rsidP="000C4A6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3) формування рішень щодо включення до та виключення з Реєстру Виконавців, а також рішень щодо</w:t>
      </w:r>
      <w:r w:rsidRPr="000C4A6C">
        <w:rPr>
          <w:rFonts w:ascii="Times New Roman" w:hAnsi="Times New Roman" w:cs="Times New Roman"/>
          <w:sz w:val="28"/>
          <w:szCs w:val="28"/>
        </w:rPr>
        <w:t xml:space="preserve"> </w:t>
      </w:r>
      <w:r w:rsidRPr="000C4A6C">
        <w:rPr>
          <w:rFonts w:ascii="Times New Roman" w:eastAsia="Times New Roman" w:hAnsi="Times New Roman" w:cs="Times New Roman"/>
          <w:color w:val="000000" w:themeColor="text1"/>
          <w:sz w:val="28"/>
          <w:szCs w:val="28"/>
        </w:rPr>
        <w:t>внесення змін до відомостей, які містить Реєстр;</w:t>
      </w:r>
    </w:p>
    <w:p w14:paraId="156DCFDA"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30CBAD05"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4) формування реєстраційного номера Виконавця та реєстраційної картки в електронній формі;</w:t>
      </w:r>
    </w:p>
    <w:p w14:paraId="10B975F5"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35EEE304"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5) надання відомостей з Реєстру;</w:t>
      </w:r>
    </w:p>
    <w:p w14:paraId="2887CDF9"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7CF581CD"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 xml:space="preserve">6) формування статистичних відомостей про включення/виключення до/з Реєстру </w:t>
      </w:r>
      <w:r w:rsidRPr="000C4A6C">
        <w:rPr>
          <w:rFonts w:ascii="Times New Roman" w:eastAsia="Times New Roman" w:hAnsi="Times New Roman" w:cs="Times New Roman"/>
          <w:sz w:val="28"/>
          <w:szCs w:val="28"/>
        </w:rPr>
        <w:t>Виконавців</w:t>
      </w:r>
      <w:r w:rsidRPr="000C4A6C">
        <w:rPr>
          <w:rFonts w:ascii="Times New Roman" w:eastAsia="Times New Roman" w:hAnsi="Times New Roman" w:cs="Times New Roman"/>
          <w:color w:val="000000" w:themeColor="text1"/>
          <w:sz w:val="28"/>
          <w:szCs w:val="28"/>
        </w:rPr>
        <w:t>, що відображають їх кількісну характеристику за певний період часу в розрізі таких реєстраційних дій;</w:t>
      </w:r>
    </w:p>
    <w:p w14:paraId="71818616"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1101FA7F"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7) накопичення, обробку, систематизацію, зберігання та захист інформації про Виконавців;</w:t>
      </w:r>
    </w:p>
    <w:p w14:paraId="13F3A166"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04836F92"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 xml:space="preserve">8) багатофакторну </w:t>
      </w:r>
      <w:proofErr w:type="spellStart"/>
      <w:r w:rsidRPr="000C4A6C">
        <w:rPr>
          <w:rFonts w:ascii="Times New Roman" w:eastAsia="Times New Roman" w:hAnsi="Times New Roman" w:cs="Times New Roman"/>
          <w:color w:val="000000" w:themeColor="text1"/>
          <w:sz w:val="28"/>
          <w:szCs w:val="28"/>
        </w:rPr>
        <w:t>аутентифікацію</w:t>
      </w:r>
      <w:proofErr w:type="spellEnd"/>
      <w:r w:rsidRPr="000C4A6C">
        <w:rPr>
          <w:rFonts w:ascii="Times New Roman" w:eastAsia="Times New Roman" w:hAnsi="Times New Roman" w:cs="Times New Roman"/>
          <w:color w:val="000000" w:themeColor="text1"/>
          <w:sz w:val="28"/>
          <w:szCs w:val="28"/>
        </w:rPr>
        <w:t xml:space="preserve"> доступу реєстраторів до Реєстру;</w:t>
      </w:r>
    </w:p>
    <w:p w14:paraId="415BD947"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7BAB5D32"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lastRenderedPageBreak/>
        <w:t>9) збереження відомостей про доступ до Реєстру.</w:t>
      </w:r>
    </w:p>
    <w:p w14:paraId="78233049"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79005AB9" w14:textId="77777777" w:rsidR="000C4A6C" w:rsidRPr="000C4A6C" w:rsidRDefault="000C4A6C" w:rsidP="000C4A6C">
      <w:pPr>
        <w:pStyle w:val="a9"/>
        <w:numPr>
          <w:ilvl w:val="0"/>
          <w:numId w:val="14"/>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Ведення Реєстру здійснюється за допомогою технічних і програмних засобів, які забезпечують: автоматичне формування та присвоєння реєстраційного номера заяви, реєстраційного номера Виконавця, формування витягів із Реєстру, заяв та рішень, захист відомостей, що містяться в Реєстрі, від несанкціонованих дій, оновлення відомостей, унесених до Реєстру, їх пошук.</w:t>
      </w:r>
    </w:p>
    <w:p w14:paraId="1DA5754D"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6F91DBD1" w14:textId="77777777" w:rsidR="000C4A6C" w:rsidRPr="000C4A6C" w:rsidRDefault="000C4A6C" w:rsidP="000C4A6C">
      <w:pPr>
        <w:pStyle w:val="a9"/>
        <w:numPr>
          <w:ilvl w:val="0"/>
          <w:numId w:val="14"/>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Номери, що автоматично формуються та присвоюються за допомогою програмних засобів ведення Реєстру, складаються з літер та цифр, що утворюють числа натурального ряду в межах нумерації Виконавців, заяв, документів, які формуються за допомогою Реєстру (рішень, витягів із Реєстру). Номери </w:t>
      </w:r>
      <w:r w:rsidRPr="000C4A6C">
        <w:rPr>
          <w:rFonts w:cs="Times New Roman"/>
          <w:color w:val="000000"/>
          <w:szCs w:val="28"/>
          <w:lang w:val="uk-UA"/>
        </w:rPr>
        <w:t xml:space="preserve">формуються </w:t>
      </w:r>
      <w:r w:rsidRPr="000C4A6C">
        <w:rPr>
          <w:rFonts w:eastAsia="Times New Roman" w:cs="Times New Roman"/>
          <w:color w:val="000000" w:themeColor="text1"/>
          <w:szCs w:val="28"/>
          <w:lang w:val="uk-UA"/>
        </w:rPr>
        <w:t>та присвоюються</w:t>
      </w:r>
      <w:r w:rsidRPr="000C4A6C">
        <w:rPr>
          <w:rFonts w:cs="Times New Roman"/>
          <w:color w:val="000000"/>
          <w:szCs w:val="28"/>
          <w:lang w:val="uk-UA"/>
        </w:rPr>
        <w:t xml:space="preserve"> за таким форматом: Х/ХХХХХХ, де перший символ позначає тип реєстраційного номера: А – аудитор безпеки автомобільних доріг, Ю − юридична особа, З – заява, Р – рішення, В − витяг; другий − шостий символи − </w:t>
      </w:r>
      <w:r w:rsidRPr="000C4A6C">
        <w:rPr>
          <w:rFonts w:eastAsia="Times New Roman" w:cs="Times New Roman"/>
          <w:color w:val="000000" w:themeColor="text1"/>
          <w:szCs w:val="28"/>
          <w:lang w:val="uk-UA"/>
        </w:rPr>
        <w:t>цифри, що утворюють числа натурального ряду.</w:t>
      </w:r>
    </w:p>
    <w:p w14:paraId="49AAE0C1"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3B7D2175" w14:textId="77777777" w:rsidR="000C4A6C" w:rsidRPr="000C4A6C" w:rsidRDefault="000C4A6C" w:rsidP="000C4A6C">
      <w:pPr>
        <w:pStyle w:val="a9"/>
        <w:numPr>
          <w:ilvl w:val="0"/>
          <w:numId w:val="14"/>
        </w:numPr>
        <w:shd w:val="clear" w:color="auto" w:fill="FFFFFF"/>
        <w:tabs>
          <w:tab w:val="left" w:pos="709"/>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Держателем Реєстру є Міністерство інфраструктури України.</w:t>
      </w:r>
    </w:p>
    <w:p w14:paraId="4A795B12" w14:textId="77777777" w:rsidR="000C4A6C" w:rsidRPr="000C4A6C" w:rsidRDefault="000C4A6C" w:rsidP="000C4A6C">
      <w:pPr>
        <w:spacing w:after="0" w:line="240" w:lineRule="auto"/>
        <w:ind w:firstLine="567"/>
        <w:jc w:val="both"/>
        <w:rPr>
          <w:rFonts w:ascii="Times New Roman" w:eastAsia="Times New Roman" w:hAnsi="Times New Roman" w:cs="Times New Roman"/>
          <w:color w:val="000000" w:themeColor="text1"/>
          <w:sz w:val="28"/>
          <w:szCs w:val="28"/>
        </w:rPr>
      </w:pPr>
    </w:p>
    <w:p w14:paraId="2CA7AC03" w14:textId="77777777" w:rsidR="000C4A6C" w:rsidRPr="000C4A6C" w:rsidRDefault="000C4A6C" w:rsidP="000C4A6C">
      <w:pPr>
        <w:pStyle w:val="a9"/>
        <w:numPr>
          <w:ilvl w:val="0"/>
          <w:numId w:val="14"/>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Адміністратор Реєстру – державне підприємство, що  визначається  Держателем Реєстру з переліку державних підприємств, які належить до сфери його управління.</w:t>
      </w:r>
    </w:p>
    <w:p w14:paraId="377ECD33" w14:textId="77777777" w:rsidR="000C4A6C" w:rsidRPr="000C4A6C" w:rsidRDefault="000C4A6C" w:rsidP="000C4A6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rPr>
      </w:pPr>
    </w:p>
    <w:p w14:paraId="1692FCC4" w14:textId="77777777" w:rsidR="000C4A6C" w:rsidRPr="000C4A6C" w:rsidRDefault="000C4A6C" w:rsidP="000C4A6C">
      <w:pPr>
        <w:pStyle w:val="a9"/>
        <w:numPr>
          <w:ilvl w:val="0"/>
          <w:numId w:val="14"/>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Держатель Реєстру має право доступу до відомостей, унесених до Реєстру, у повному обсязі, забезпечує ведення Реєстру, подає Адміністратору Реєстру пропозиції щодо вдосконалення програмного забезпечення Реєстру.</w:t>
      </w:r>
    </w:p>
    <w:p w14:paraId="1FF79983" w14:textId="77777777" w:rsidR="000C4A6C" w:rsidRPr="000C4A6C" w:rsidRDefault="000C4A6C" w:rsidP="000C4A6C">
      <w:pPr>
        <w:spacing w:after="0" w:line="240" w:lineRule="auto"/>
        <w:ind w:firstLine="567"/>
        <w:jc w:val="both"/>
        <w:rPr>
          <w:rFonts w:ascii="Times New Roman" w:eastAsia="Times New Roman" w:hAnsi="Times New Roman" w:cs="Times New Roman"/>
          <w:color w:val="000000" w:themeColor="text1"/>
          <w:sz w:val="28"/>
          <w:szCs w:val="28"/>
        </w:rPr>
      </w:pPr>
    </w:p>
    <w:p w14:paraId="78C8F3CE" w14:textId="77777777" w:rsidR="000C4A6C" w:rsidRPr="000C4A6C" w:rsidRDefault="000C4A6C" w:rsidP="000C4A6C">
      <w:pPr>
        <w:pStyle w:val="a9"/>
        <w:numPr>
          <w:ilvl w:val="0"/>
          <w:numId w:val="14"/>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Адміністратор Реєстру здійснює технічну підтримку і супроводження програмного забезпечення Реєстру, забезпечує збереження та захист інформації, що міститься в Реєстрі, відповідає за його функціонування, надає доступ до нього, забезпечує реєстрацію такого доступу та збереження відомостей про кожний доступ.</w:t>
      </w:r>
    </w:p>
    <w:p w14:paraId="503E0F09"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77D3A701"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Внесення відомостей про Виконавців до Реєстру здійснюють посадові особи Міністерства інфраструктури України та органів із сертифікації персоналу, акредитованих у відповідній сфері (далі – реєстратори). </w:t>
      </w:r>
    </w:p>
    <w:p w14:paraId="0DBAD04C"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52D59BB2"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Доступ реєстраторів до Реєстру здійснюється з використанням ідентифікаторів доступу, які надає адміністратор Реєстру на підставі відповідних договорів. </w:t>
      </w:r>
    </w:p>
    <w:p w14:paraId="67C2DC52" w14:textId="77777777" w:rsidR="000C4A6C" w:rsidRPr="000C4A6C" w:rsidRDefault="000C4A6C" w:rsidP="000C4A6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8"/>
          <w:szCs w:val="28"/>
        </w:rPr>
      </w:pPr>
    </w:p>
    <w:p w14:paraId="398B1BC4"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Реєстр забезпечує багатофакторну </w:t>
      </w:r>
      <w:proofErr w:type="spellStart"/>
      <w:r w:rsidRPr="000C4A6C">
        <w:rPr>
          <w:rFonts w:eastAsia="Times New Roman" w:cs="Times New Roman"/>
          <w:color w:val="000000" w:themeColor="text1"/>
          <w:szCs w:val="28"/>
          <w:lang w:val="uk-UA"/>
        </w:rPr>
        <w:t>аутентифікацію</w:t>
      </w:r>
      <w:proofErr w:type="spellEnd"/>
      <w:r w:rsidRPr="000C4A6C">
        <w:rPr>
          <w:rFonts w:eastAsia="Times New Roman" w:cs="Times New Roman"/>
          <w:color w:val="000000" w:themeColor="text1"/>
          <w:szCs w:val="28"/>
          <w:lang w:val="uk-UA"/>
        </w:rPr>
        <w:t xml:space="preserve"> доступу реєстратора до Реєстру шляхом логічного зв’язку між ідентифікатором доступу та кваліфікованим сертифікатом відкритого ключа реєстратора з контролем використання кваліфікованого електронного підпису та кваліфікованої електронної довірчої </w:t>
      </w:r>
      <w:r w:rsidRPr="000C4A6C">
        <w:rPr>
          <w:rFonts w:eastAsia="Times New Roman" w:cs="Times New Roman"/>
          <w:color w:val="000000" w:themeColor="text1"/>
          <w:szCs w:val="28"/>
          <w:lang w:val="uk-UA"/>
        </w:rPr>
        <w:lastRenderedPageBreak/>
        <w:t>послуги формування, перевірки і підтвердження кваліфікованої електронної позначки часу.</w:t>
      </w:r>
    </w:p>
    <w:p w14:paraId="28B51036"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453BB192"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Структура Реєстру включає взаємопов’язані розділи, які містять:</w:t>
      </w:r>
    </w:p>
    <w:p w14:paraId="1E181298" w14:textId="77777777" w:rsidR="000C4A6C" w:rsidRPr="000C4A6C" w:rsidRDefault="000C4A6C" w:rsidP="000C4A6C">
      <w:pPr>
        <w:pStyle w:val="a9"/>
        <w:tabs>
          <w:tab w:val="left" w:pos="993"/>
        </w:tabs>
        <w:ind w:left="567"/>
        <w:jc w:val="both"/>
        <w:rPr>
          <w:rFonts w:eastAsia="Times New Roman" w:cs="Times New Roman"/>
          <w:color w:val="000000" w:themeColor="text1"/>
          <w:szCs w:val="28"/>
          <w:lang w:val="uk-UA"/>
        </w:rPr>
      </w:pPr>
    </w:p>
    <w:p w14:paraId="1C8E21EB" w14:textId="77777777" w:rsidR="000C4A6C" w:rsidRPr="000C4A6C" w:rsidRDefault="000C4A6C" w:rsidP="000C4A6C">
      <w:pPr>
        <w:pStyle w:val="a9"/>
        <w:numPr>
          <w:ilvl w:val="0"/>
          <w:numId w:val="15"/>
        </w:numPr>
        <w:shd w:val="clear" w:color="auto" w:fill="FFFFFF"/>
        <w:tabs>
          <w:tab w:val="left" w:pos="851"/>
        </w:tabs>
        <w:ind w:left="0" w:firstLine="567"/>
        <w:jc w:val="both"/>
        <w:rPr>
          <w:rFonts w:eastAsia="Times New Roman" w:cs="Times New Roman"/>
          <w:color w:val="000000" w:themeColor="text1"/>
          <w:szCs w:val="28"/>
          <w:lang w:val="uk-UA"/>
        </w:rPr>
      </w:pPr>
      <w:bookmarkStart w:id="1" w:name="_Hlk60246474"/>
      <w:r w:rsidRPr="000C4A6C">
        <w:rPr>
          <w:rFonts w:eastAsia="Times New Roman" w:cs="Times New Roman"/>
          <w:color w:val="000000" w:themeColor="text1"/>
          <w:szCs w:val="28"/>
          <w:lang w:val="uk-UA"/>
        </w:rPr>
        <w:t>інформацію про аудиторів безпеки автомобільних доріг</w:t>
      </w:r>
      <w:bookmarkEnd w:id="1"/>
      <w:r w:rsidRPr="000C4A6C">
        <w:rPr>
          <w:rFonts w:eastAsia="Times New Roman" w:cs="Times New Roman"/>
          <w:color w:val="000000" w:themeColor="text1"/>
          <w:szCs w:val="28"/>
          <w:lang w:val="uk-UA"/>
        </w:rPr>
        <w:t>;</w:t>
      </w:r>
    </w:p>
    <w:p w14:paraId="13B7FFE7" w14:textId="77777777" w:rsidR="000C4A6C" w:rsidRPr="000C4A6C" w:rsidRDefault="000C4A6C" w:rsidP="000C4A6C">
      <w:pPr>
        <w:pStyle w:val="a9"/>
        <w:shd w:val="clear" w:color="auto" w:fill="FFFFFF"/>
        <w:tabs>
          <w:tab w:val="left" w:pos="851"/>
        </w:tabs>
        <w:ind w:left="567"/>
        <w:jc w:val="both"/>
        <w:rPr>
          <w:rFonts w:eastAsia="Times New Roman" w:cs="Times New Roman"/>
          <w:color w:val="000000" w:themeColor="text1"/>
          <w:szCs w:val="28"/>
          <w:lang w:val="uk-UA"/>
        </w:rPr>
      </w:pPr>
    </w:p>
    <w:p w14:paraId="14E0F7FE"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 xml:space="preserve">2) інформацію </w:t>
      </w:r>
      <w:bookmarkStart w:id="2" w:name="_Hlk60248608"/>
      <w:r w:rsidRPr="000C4A6C">
        <w:rPr>
          <w:rFonts w:ascii="Times New Roman" w:eastAsia="Times New Roman" w:hAnsi="Times New Roman" w:cs="Times New Roman"/>
          <w:color w:val="000000" w:themeColor="text1"/>
          <w:sz w:val="28"/>
          <w:szCs w:val="28"/>
        </w:rPr>
        <w:t>про юридичних осіб, які проводять аудит безпеки автомобільних доріг із залученням аудиторів безпеки автомобільних доріг</w:t>
      </w:r>
      <w:bookmarkEnd w:id="2"/>
      <w:r w:rsidRPr="000C4A6C">
        <w:rPr>
          <w:rFonts w:ascii="Times New Roman" w:eastAsia="Times New Roman" w:hAnsi="Times New Roman" w:cs="Times New Roman"/>
          <w:color w:val="000000" w:themeColor="text1"/>
          <w:sz w:val="28"/>
          <w:szCs w:val="28"/>
        </w:rPr>
        <w:t>.</w:t>
      </w:r>
    </w:p>
    <w:p w14:paraId="15969229"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4C71DBED"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Реєстр містить такі відомості про аудиторів безпеки автомобільних доріг:</w:t>
      </w:r>
    </w:p>
    <w:p w14:paraId="470EF34E" w14:textId="77777777" w:rsidR="000C4A6C" w:rsidRPr="000C4A6C" w:rsidRDefault="000C4A6C" w:rsidP="000C4A6C">
      <w:pPr>
        <w:pStyle w:val="a9"/>
        <w:tabs>
          <w:tab w:val="left" w:pos="993"/>
        </w:tabs>
        <w:ind w:left="567"/>
        <w:jc w:val="both"/>
        <w:rPr>
          <w:rFonts w:eastAsia="Times New Roman" w:cs="Times New Roman"/>
          <w:color w:val="000000" w:themeColor="text1"/>
          <w:szCs w:val="28"/>
          <w:lang w:val="uk-UA"/>
        </w:rPr>
      </w:pPr>
    </w:p>
    <w:p w14:paraId="2398D9DE" w14:textId="77777777" w:rsidR="000C4A6C" w:rsidRPr="000C4A6C" w:rsidRDefault="000C4A6C" w:rsidP="000C4A6C">
      <w:pPr>
        <w:pStyle w:val="a9"/>
        <w:numPr>
          <w:ilvl w:val="0"/>
          <w:numId w:val="16"/>
        </w:numPr>
        <w:shd w:val="clear" w:color="auto" w:fill="FFFFFF"/>
        <w:tabs>
          <w:tab w:val="left" w:pos="567"/>
          <w:tab w:val="left" w:pos="993"/>
        </w:tabs>
        <w:ind w:left="0" w:firstLine="567"/>
        <w:jc w:val="both"/>
        <w:rPr>
          <w:rFonts w:eastAsia="Times New Roman" w:cs="Times New Roman"/>
          <w:color w:val="000000" w:themeColor="text1"/>
          <w:szCs w:val="28"/>
          <w:lang w:val="uk-UA"/>
        </w:rPr>
      </w:pPr>
      <w:bookmarkStart w:id="3" w:name="_Hlk60300820"/>
      <w:bookmarkStart w:id="4" w:name="_Hlk60248491"/>
      <w:r w:rsidRPr="000C4A6C">
        <w:rPr>
          <w:rFonts w:eastAsia="Times New Roman" w:cs="Times New Roman"/>
          <w:color w:val="000000" w:themeColor="text1"/>
          <w:szCs w:val="28"/>
          <w:lang w:val="uk-UA"/>
        </w:rPr>
        <w:t>номер, який присвоюється під час формування реєстраційної картки в Реєстрі</w:t>
      </w:r>
      <w:bookmarkEnd w:id="3"/>
      <w:r w:rsidRPr="000C4A6C">
        <w:rPr>
          <w:rFonts w:eastAsia="Times New Roman" w:cs="Times New Roman"/>
          <w:color w:val="000000" w:themeColor="text1"/>
          <w:szCs w:val="28"/>
          <w:lang w:val="uk-UA"/>
        </w:rPr>
        <w:t xml:space="preserve"> </w:t>
      </w:r>
      <w:bookmarkEnd w:id="4"/>
      <w:r w:rsidRPr="000C4A6C">
        <w:rPr>
          <w:rFonts w:eastAsia="Times New Roman" w:cs="Times New Roman"/>
          <w:color w:val="000000" w:themeColor="text1"/>
          <w:szCs w:val="28"/>
          <w:lang w:val="uk-UA"/>
        </w:rPr>
        <w:t>(далі − реєстраційний номер);</w:t>
      </w:r>
    </w:p>
    <w:p w14:paraId="39EAEE05" w14:textId="77777777" w:rsidR="000C4A6C" w:rsidRPr="000C4A6C" w:rsidRDefault="000C4A6C" w:rsidP="000C4A6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8"/>
          <w:szCs w:val="28"/>
        </w:rPr>
      </w:pPr>
    </w:p>
    <w:p w14:paraId="04B9FD87" w14:textId="77777777" w:rsidR="000C4A6C" w:rsidRPr="000C4A6C" w:rsidRDefault="000C4A6C" w:rsidP="000C4A6C">
      <w:pPr>
        <w:pStyle w:val="a9"/>
        <w:numPr>
          <w:ilvl w:val="0"/>
          <w:numId w:val="16"/>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прізвище, ім’я, по батькові особи (за наявності); </w:t>
      </w:r>
    </w:p>
    <w:p w14:paraId="6E3FD0FF" w14:textId="77777777" w:rsidR="000C4A6C" w:rsidRPr="000C4A6C" w:rsidRDefault="000C4A6C" w:rsidP="000C4A6C">
      <w:pPr>
        <w:pStyle w:val="a9"/>
        <w:shd w:val="clear" w:color="auto" w:fill="FFFFFF"/>
        <w:tabs>
          <w:tab w:val="left" w:pos="993"/>
        </w:tabs>
        <w:ind w:left="567"/>
        <w:jc w:val="both"/>
        <w:rPr>
          <w:rFonts w:eastAsia="Times New Roman" w:cs="Times New Roman"/>
          <w:color w:val="000000" w:themeColor="text1"/>
          <w:szCs w:val="28"/>
          <w:lang w:val="uk-UA"/>
        </w:rPr>
      </w:pPr>
    </w:p>
    <w:p w14:paraId="2141C63E" w14:textId="77777777" w:rsidR="000C4A6C" w:rsidRPr="000C4A6C" w:rsidRDefault="000C4A6C" w:rsidP="000C4A6C">
      <w:pPr>
        <w:pStyle w:val="a9"/>
        <w:numPr>
          <w:ilvl w:val="0"/>
          <w:numId w:val="16"/>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cs="Times New Roman"/>
          <w:color w:val="000000" w:themeColor="text1"/>
          <w:szCs w:val="28"/>
          <w:lang w:val="uk-UA"/>
        </w:rPr>
        <w:t xml:space="preserve">відомості про </w:t>
      </w:r>
      <w:r w:rsidRPr="000C4A6C">
        <w:rPr>
          <w:rFonts w:eastAsia="Times New Roman" w:cs="Times New Roman"/>
          <w:color w:val="000000" w:themeColor="text1"/>
          <w:szCs w:val="28"/>
          <w:lang w:val="uk-UA"/>
        </w:rPr>
        <w:t>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(назву документа, серію документа (за наявності), номер документа, дату видачі документа, уповноваженого суб’єкта, що видав документ, додаткові відомості про документ (за наявності));</w:t>
      </w:r>
    </w:p>
    <w:p w14:paraId="735EF8E2" w14:textId="77777777" w:rsidR="000C4A6C" w:rsidRPr="000C4A6C" w:rsidRDefault="000C4A6C" w:rsidP="000C4A6C">
      <w:pPr>
        <w:pStyle w:val="a9"/>
        <w:shd w:val="clear" w:color="auto" w:fill="FFFFFF"/>
        <w:tabs>
          <w:tab w:val="left" w:pos="993"/>
        </w:tabs>
        <w:ind w:left="567"/>
        <w:jc w:val="both"/>
        <w:rPr>
          <w:rFonts w:eastAsia="Times New Roman" w:cs="Times New Roman"/>
          <w:color w:val="000000" w:themeColor="text1"/>
          <w:szCs w:val="28"/>
          <w:lang w:val="uk-UA"/>
        </w:rPr>
      </w:pPr>
    </w:p>
    <w:p w14:paraId="1D7EF76E" w14:textId="77777777" w:rsidR="000C4A6C" w:rsidRPr="000C4A6C" w:rsidRDefault="000C4A6C" w:rsidP="000C4A6C">
      <w:pPr>
        <w:pStyle w:val="a9"/>
        <w:numPr>
          <w:ilvl w:val="0"/>
          <w:numId w:val="16"/>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інформацію про засоби зв’язку з особою, якій видано сертифікат</w:t>
      </w:r>
      <w:r w:rsidRPr="000C4A6C">
        <w:rPr>
          <w:rFonts w:cs="Times New Roman"/>
          <w:color w:val="000000" w:themeColor="text1"/>
          <w:szCs w:val="28"/>
          <w:lang w:val="uk-UA"/>
        </w:rPr>
        <w:t xml:space="preserve"> </w:t>
      </w:r>
      <w:r w:rsidRPr="000C4A6C">
        <w:rPr>
          <w:rFonts w:eastAsia="Times New Roman" w:cs="Times New Roman"/>
          <w:color w:val="000000" w:themeColor="text1"/>
          <w:szCs w:val="28"/>
          <w:lang w:val="uk-UA"/>
        </w:rPr>
        <w:t>на право проведення аудиту безпеки автомобільних доріг (</w:t>
      </w:r>
      <w:r w:rsidRPr="000C4A6C">
        <w:rPr>
          <w:rFonts w:cs="Times New Roman"/>
          <w:color w:val="000000" w:themeColor="text1"/>
          <w:szCs w:val="28"/>
          <w:shd w:val="clear" w:color="auto" w:fill="FFFFFF"/>
          <w:lang w:val="uk-UA"/>
        </w:rPr>
        <w:t>абонентський номер мобільного телефону та/або адреса електронної пошти)</w:t>
      </w:r>
      <w:r w:rsidRPr="000C4A6C">
        <w:rPr>
          <w:rFonts w:eastAsia="Times New Roman" w:cs="Times New Roman"/>
          <w:color w:val="000000" w:themeColor="text1"/>
          <w:szCs w:val="28"/>
          <w:lang w:val="uk-UA"/>
        </w:rPr>
        <w:t>;</w:t>
      </w:r>
    </w:p>
    <w:p w14:paraId="2AE6FE38" w14:textId="77777777" w:rsidR="000C4A6C" w:rsidRPr="000C4A6C" w:rsidRDefault="000C4A6C" w:rsidP="000C4A6C">
      <w:pPr>
        <w:pStyle w:val="a9"/>
        <w:tabs>
          <w:tab w:val="left" w:pos="993"/>
        </w:tabs>
        <w:rPr>
          <w:rFonts w:eastAsia="Times New Roman" w:cs="Times New Roman"/>
          <w:color w:val="000000" w:themeColor="text1"/>
          <w:szCs w:val="28"/>
          <w:lang w:val="uk-UA"/>
        </w:rPr>
      </w:pPr>
    </w:p>
    <w:p w14:paraId="7AB37A37" w14:textId="77777777" w:rsidR="000C4A6C" w:rsidRPr="000C4A6C" w:rsidRDefault="000C4A6C" w:rsidP="000C4A6C">
      <w:pPr>
        <w:pStyle w:val="a9"/>
        <w:numPr>
          <w:ilvl w:val="0"/>
          <w:numId w:val="16"/>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номер сертифіката на право проведення аудиту безпеки автомобільних доріг;</w:t>
      </w:r>
    </w:p>
    <w:p w14:paraId="526481F2" w14:textId="77777777" w:rsidR="000C4A6C" w:rsidRPr="000C4A6C" w:rsidRDefault="000C4A6C" w:rsidP="000C4A6C">
      <w:pPr>
        <w:pStyle w:val="a9"/>
        <w:shd w:val="clear" w:color="auto" w:fill="FFFFFF"/>
        <w:tabs>
          <w:tab w:val="left" w:pos="993"/>
        </w:tabs>
        <w:ind w:left="567"/>
        <w:jc w:val="both"/>
        <w:rPr>
          <w:rFonts w:eastAsia="Times New Roman" w:cs="Times New Roman"/>
          <w:color w:val="000000" w:themeColor="text1"/>
          <w:szCs w:val="28"/>
          <w:lang w:val="uk-UA"/>
        </w:rPr>
      </w:pPr>
    </w:p>
    <w:p w14:paraId="74DA0564" w14:textId="77777777" w:rsidR="000C4A6C" w:rsidRPr="000C4A6C" w:rsidRDefault="000C4A6C" w:rsidP="000C4A6C">
      <w:pPr>
        <w:pStyle w:val="a9"/>
        <w:numPr>
          <w:ilvl w:val="0"/>
          <w:numId w:val="16"/>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дату видачі та строк дії сертифіката на право проведення аудиту безпеки автомобільних доріг;</w:t>
      </w:r>
    </w:p>
    <w:p w14:paraId="6B0DBD6B" w14:textId="77777777" w:rsidR="000C4A6C" w:rsidRPr="000C4A6C" w:rsidRDefault="000C4A6C" w:rsidP="000C4A6C">
      <w:pPr>
        <w:pStyle w:val="a9"/>
        <w:rPr>
          <w:rFonts w:eastAsia="Times New Roman" w:cs="Times New Roman"/>
          <w:color w:val="000000" w:themeColor="text1"/>
          <w:szCs w:val="28"/>
          <w:lang w:val="uk-UA"/>
        </w:rPr>
      </w:pPr>
    </w:p>
    <w:p w14:paraId="0928A7E3" w14:textId="77777777" w:rsidR="000C4A6C" w:rsidRPr="000C4A6C" w:rsidRDefault="000C4A6C" w:rsidP="000C4A6C">
      <w:pPr>
        <w:pStyle w:val="a9"/>
        <w:numPr>
          <w:ilvl w:val="0"/>
          <w:numId w:val="16"/>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назву органу із сертифікації персоналу, акредитованого у відповідній сфері, який видав відповідний сертифікат; </w:t>
      </w:r>
    </w:p>
    <w:p w14:paraId="77BD663C" w14:textId="77777777" w:rsidR="000C4A6C" w:rsidRPr="000C4A6C" w:rsidRDefault="000C4A6C" w:rsidP="000C4A6C">
      <w:pPr>
        <w:pStyle w:val="a9"/>
        <w:shd w:val="clear" w:color="auto" w:fill="FFFFFF"/>
        <w:tabs>
          <w:tab w:val="left" w:pos="993"/>
        </w:tabs>
        <w:ind w:left="567"/>
        <w:jc w:val="both"/>
        <w:rPr>
          <w:rFonts w:eastAsia="Times New Roman" w:cs="Times New Roman"/>
          <w:color w:val="000000" w:themeColor="text1"/>
          <w:szCs w:val="28"/>
          <w:lang w:val="uk-UA"/>
        </w:rPr>
      </w:pPr>
    </w:p>
    <w:p w14:paraId="38080388" w14:textId="77777777" w:rsidR="000C4A6C" w:rsidRPr="000C4A6C" w:rsidRDefault="000C4A6C" w:rsidP="000C4A6C">
      <w:pPr>
        <w:pStyle w:val="a9"/>
        <w:rPr>
          <w:rFonts w:eastAsia="Times New Roman" w:cs="Times New Roman"/>
          <w:color w:val="000000" w:themeColor="text1"/>
          <w:szCs w:val="28"/>
          <w:lang w:val="uk-UA"/>
        </w:rPr>
      </w:pPr>
    </w:p>
    <w:p w14:paraId="267C5C70" w14:textId="77777777" w:rsidR="000C4A6C" w:rsidRPr="000C4A6C" w:rsidRDefault="000C4A6C" w:rsidP="000C4A6C">
      <w:pPr>
        <w:pStyle w:val="a9"/>
        <w:numPr>
          <w:ilvl w:val="0"/>
          <w:numId w:val="16"/>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відомості про видачу дубліката сертифіката на право проведення аудиту безпеки автомобільних доріг (за наявності);</w:t>
      </w:r>
    </w:p>
    <w:p w14:paraId="0BF2FAF9" w14:textId="77777777" w:rsidR="000C4A6C" w:rsidRPr="000C4A6C" w:rsidRDefault="000C4A6C" w:rsidP="000C4A6C">
      <w:pPr>
        <w:pStyle w:val="a9"/>
        <w:shd w:val="clear" w:color="auto" w:fill="FFFFFF"/>
        <w:tabs>
          <w:tab w:val="left" w:pos="993"/>
        </w:tabs>
        <w:ind w:left="567"/>
        <w:jc w:val="both"/>
        <w:rPr>
          <w:rFonts w:eastAsia="Times New Roman" w:cs="Times New Roman"/>
          <w:color w:val="000000" w:themeColor="text1"/>
          <w:szCs w:val="28"/>
          <w:lang w:val="uk-UA"/>
        </w:rPr>
      </w:pPr>
    </w:p>
    <w:p w14:paraId="0392E479" w14:textId="77777777" w:rsidR="000C4A6C" w:rsidRPr="000C4A6C" w:rsidRDefault="000C4A6C" w:rsidP="000C4A6C">
      <w:pPr>
        <w:pStyle w:val="a9"/>
        <w:numPr>
          <w:ilvl w:val="0"/>
          <w:numId w:val="16"/>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звіти про аудит безпеки автомобільних доріг; </w:t>
      </w:r>
    </w:p>
    <w:p w14:paraId="3553AA68" w14:textId="77777777" w:rsidR="000C4A6C" w:rsidRPr="000C4A6C" w:rsidRDefault="000C4A6C" w:rsidP="000C4A6C">
      <w:pPr>
        <w:pStyle w:val="a9"/>
        <w:shd w:val="clear" w:color="auto" w:fill="FFFFFF"/>
        <w:tabs>
          <w:tab w:val="left" w:pos="993"/>
        </w:tabs>
        <w:ind w:left="567"/>
        <w:jc w:val="both"/>
        <w:rPr>
          <w:rFonts w:eastAsia="Times New Roman" w:cs="Times New Roman"/>
          <w:color w:val="000000" w:themeColor="text1"/>
          <w:szCs w:val="28"/>
          <w:lang w:val="uk-UA"/>
        </w:rPr>
      </w:pPr>
    </w:p>
    <w:p w14:paraId="65BD3750" w14:textId="77777777" w:rsidR="000C4A6C" w:rsidRPr="000C4A6C" w:rsidRDefault="000C4A6C" w:rsidP="000C4A6C">
      <w:pPr>
        <w:pStyle w:val="a9"/>
        <w:numPr>
          <w:ilvl w:val="0"/>
          <w:numId w:val="16"/>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відомості про автомобільну дорогу, щодо якої відповідний аудитор безпеки автомобільних доріг провів аудит безпеки автомобільних доріг, із зазначенням </w:t>
      </w:r>
      <w:r w:rsidRPr="000C4A6C">
        <w:rPr>
          <w:rFonts w:eastAsia="Times New Roman" w:cs="Times New Roman"/>
          <w:color w:val="000000" w:themeColor="text1"/>
          <w:szCs w:val="28"/>
          <w:lang w:val="uk-UA"/>
        </w:rPr>
        <w:lastRenderedPageBreak/>
        <w:t>географічних даних такого об’єкта аудиту, стадії, на якій проведено аудит безпеки автомобільних доріг;</w:t>
      </w:r>
    </w:p>
    <w:p w14:paraId="26FFE89B" w14:textId="77777777" w:rsidR="000C4A6C" w:rsidRPr="000C4A6C" w:rsidRDefault="000C4A6C" w:rsidP="000C4A6C">
      <w:pPr>
        <w:pStyle w:val="a9"/>
        <w:shd w:val="clear" w:color="auto" w:fill="FFFFFF"/>
        <w:tabs>
          <w:tab w:val="left" w:pos="993"/>
        </w:tabs>
        <w:ind w:left="567"/>
        <w:jc w:val="both"/>
        <w:rPr>
          <w:rFonts w:eastAsia="Times New Roman" w:cs="Times New Roman"/>
          <w:color w:val="000000" w:themeColor="text1"/>
          <w:szCs w:val="28"/>
          <w:lang w:val="uk-UA"/>
        </w:rPr>
      </w:pPr>
    </w:p>
    <w:p w14:paraId="428B5567" w14:textId="77777777" w:rsidR="000C4A6C" w:rsidRPr="000C4A6C" w:rsidRDefault="000C4A6C" w:rsidP="000C4A6C">
      <w:pPr>
        <w:pStyle w:val="a9"/>
        <w:numPr>
          <w:ilvl w:val="0"/>
          <w:numId w:val="16"/>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підстави виключення з Реєстру.</w:t>
      </w:r>
    </w:p>
    <w:p w14:paraId="76583B1D" w14:textId="77777777" w:rsidR="000C4A6C" w:rsidRPr="000C4A6C" w:rsidRDefault="000C4A6C" w:rsidP="000C4A6C">
      <w:pPr>
        <w:pStyle w:val="a9"/>
        <w:shd w:val="clear" w:color="auto" w:fill="FFFFFF"/>
        <w:ind w:left="0" w:firstLine="567"/>
        <w:jc w:val="both"/>
        <w:rPr>
          <w:rFonts w:eastAsia="Times New Roman" w:cs="Times New Roman"/>
          <w:color w:val="000000" w:themeColor="text1"/>
          <w:szCs w:val="28"/>
          <w:lang w:val="uk-UA"/>
        </w:rPr>
      </w:pPr>
    </w:p>
    <w:p w14:paraId="31E0BA8D"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Реєстр містить такі відомості про юридичних осіб, які проводять аудит безпеки автомобільних доріг із залученням аудиторів безпеки автомобільних доріг:</w:t>
      </w:r>
    </w:p>
    <w:p w14:paraId="1561862C" w14:textId="77777777" w:rsidR="000C4A6C" w:rsidRPr="000C4A6C" w:rsidRDefault="000C4A6C" w:rsidP="000C4A6C">
      <w:pPr>
        <w:pStyle w:val="a9"/>
        <w:shd w:val="clear" w:color="auto" w:fill="FFFFFF"/>
        <w:tabs>
          <w:tab w:val="left" w:pos="993"/>
        </w:tabs>
        <w:ind w:left="567"/>
        <w:jc w:val="both"/>
        <w:rPr>
          <w:rFonts w:eastAsia="Times New Roman" w:cs="Times New Roman"/>
          <w:color w:val="000000" w:themeColor="text1"/>
          <w:szCs w:val="28"/>
          <w:lang w:val="uk-UA"/>
        </w:rPr>
      </w:pPr>
    </w:p>
    <w:p w14:paraId="5964FC62" w14:textId="77777777" w:rsidR="000C4A6C" w:rsidRPr="000C4A6C" w:rsidRDefault="000C4A6C" w:rsidP="000C4A6C">
      <w:pPr>
        <w:pStyle w:val="a9"/>
        <w:numPr>
          <w:ilvl w:val="0"/>
          <w:numId w:val="17"/>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номер, який присвоюється під час формування реєстраційної картки в Реєстрі;</w:t>
      </w:r>
    </w:p>
    <w:p w14:paraId="12331080" w14:textId="77777777" w:rsidR="000C4A6C" w:rsidRPr="000C4A6C" w:rsidRDefault="000C4A6C" w:rsidP="000C4A6C">
      <w:pPr>
        <w:pStyle w:val="a9"/>
        <w:shd w:val="clear" w:color="auto" w:fill="FFFFFF"/>
        <w:tabs>
          <w:tab w:val="left" w:pos="993"/>
        </w:tabs>
        <w:ind w:left="567"/>
        <w:jc w:val="both"/>
        <w:rPr>
          <w:rFonts w:eastAsia="Times New Roman" w:cs="Times New Roman"/>
          <w:color w:val="000000" w:themeColor="text1"/>
          <w:szCs w:val="28"/>
          <w:lang w:val="uk-UA"/>
        </w:rPr>
      </w:pPr>
    </w:p>
    <w:p w14:paraId="4C0CAA42" w14:textId="77777777" w:rsidR="000C4A6C" w:rsidRPr="000C4A6C" w:rsidRDefault="000C4A6C" w:rsidP="000C4A6C">
      <w:pPr>
        <w:pStyle w:val="a9"/>
        <w:numPr>
          <w:ilvl w:val="0"/>
          <w:numId w:val="17"/>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ідентифікаційний код юридичної особи </w:t>
      </w:r>
      <w:r w:rsidRPr="000C4A6C">
        <w:rPr>
          <w:rFonts w:cs="Times New Roman"/>
          <w:color w:val="000000" w:themeColor="text1"/>
          <w:szCs w:val="28"/>
          <w:shd w:val="clear" w:color="auto" w:fill="FFFFFF"/>
          <w:lang w:val="uk-UA"/>
        </w:rPr>
        <w:t>в Єдиному державному реєстрі юридичних осіб, фізичних осіб − підприємців та громадських формувань</w:t>
      </w:r>
      <w:r w:rsidRPr="000C4A6C">
        <w:rPr>
          <w:rFonts w:eastAsia="Times New Roman" w:cs="Times New Roman"/>
          <w:color w:val="000000" w:themeColor="text1"/>
          <w:szCs w:val="28"/>
          <w:lang w:val="uk-UA"/>
        </w:rPr>
        <w:t>;</w:t>
      </w:r>
    </w:p>
    <w:p w14:paraId="1CEC82D1" w14:textId="77777777" w:rsidR="000C4A6C" w:rsidRPr="000C4A6C" w:rsidRDefault="000C4A6C" w:rsidP="000C4A6C">
      <w:pPr>
        <w:shd w:val="clear" w:color="auto" w:fill="FFFFFF"/>
        <w:tabs>
          <w:tab w:val="left" w:pos="993"/>
        </w:tabs>
        <w:spacing w:after="0" w:line="240" w:lineRule="auto"/>
        <w:jc w:val="both"/>
        <w:rPr>
          <w:rFonts w:ascii="Times New Roman" w:eastAsia="Times New Roman" w:hAnsi="Times New Roman" w:cs="Times New Roman"/>
          <w:color w:val="000000" w:themeColor="text1"/>
          <w:sz w:val="28"/>
          <w:szCs w:val="28"/>
        </w:rPr>
      </w:pPr>
    </w:p>
    <w:p w14:paraId="3863416D" w14:textId="77777777" w:rsidR="000C4A6C" w:rsidRPr="000C4A6C" w:rsidRDefault="000C4A6C" w:rsidP="000C4A6C">
      <w:pPr>
        <w:pStyle w:val="a9"/>
        <w:numPr>
          <w:ilvl w:val="0"/>
          <w:numId w:val="17"/>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cs="Times New Roman"/>
          <w:color w:val="000000" w:themeColor="text1"/>
          <w:szCs w:val="28"/>
          <w:shd w:val="clear" w:color="auto" w:fill="FFFFFF"/>
          <w:lang w:val="uk-UA"/>
        </w:rPr>
        <w:t>повне найменування юридичної особи;</w:t>
      </w:r>
    </w:p>
    <w:p w14:paraId="52D1C099" w14:textId="77777777" w:rsidR="000C4A6C" w:rsidRPr="000C4A6C" w:rsidRDefault="000C4A6C" w:rsidP="000C4A6C">
      <w:pPr>
        <w:shd w:val="clear" w:color="auto" w:fill="FFFFFF"/>
        <w:tabs>
          <w:tab w:val="left" w:pos="993"/>
        </w:tabs>
        <w:spacing w:after="0" w:line="240" w:lineRule="auto"/>
        <w:jc w:val="both"/>
        <w:rPr>
          <w:rFonts w:ascii="Times New Roman" w:eastAsia="Times New Roman" w:hAnsi="Times New Roman" w:cs="Times New Roman"/>
          <w:color w:val="000000" w:themeColor="text1"/>
          <w:sz w:val="28"/>
          <w:szCs w:val="28"/>
        </w:rPr>
      </w:pPr>
    </w:p>
    <w:p w14:paraId="53D68ACB" w14:textId="77777777" w:rsidR="000C4A6C" w:rsidRPr="000C4A6C" w:rsidRDefault="000C4A6C" w:rsidP="000C4A6C">
      <w:pPr>
        <w:pStyle w:val="a9"/>
        <w:numPr>
          <w:ilvl w:val="0"/>
          <w:numId w:val="17"/>
        </w:numPr>
        <w:shd w:val="clear" w:color="auto" w:fill="FFFFFF"/>
        <w:tabs>
          <w:tab w:val="left" w:pos="993"/>
        </w:tabs>
        <w:ind w:left="0" w:firstLine="567"/>
        <w:jc w:val="both"/>
        <w:rPr>
          <w:rFonts w:cs="Times New Roman"/>
          <w:color w:val="000000" w:themeColor="text1"/>
          <w:szCs w:val="28"/>
          <w:shd w:val="clear" w:color="auto" w:fill="FFFFFF"/>
          <w:lang w:val="uk-UA"/>
        </w:rPr>
      </w:pPr>
      <w:bookmarkStart w:id="5" w:name="_Hlk60248444"/>
      <w:r w:rsidRPr="000C4A6C">
        <w:rPr>
          <w:rFonts w:cs="Times New Roman"/>
          <w:color w:val="000000" w:themeColor="text1"/>
          <w:szCs w:val="28"/>
          <w:shd w:val="clear" w:color="auto" w:fill="FFFFFF"/>
          <w:lang w:val="uk-UA"/>
        </w:rPr>
        <w:t>реєстраційний номер залученого аудитора безпеки автомобільних доріг</w:t>
      </w:r>
      <w:bookmarkEnd w:id="5"/>
      <w:r w:rsidRPr="000C4A6C">
        <w:rPr>
          <w:rFonts w:cs="Times New Roman"/>
          <w:color w:val="000000" w:themeColor="text1"/>
          <w:szCs w:val="28"/>
          <w:shd w:val="clear" w:color="auto" w:fill="FFFFFF"/>
          <w:lang w:val="uk-UA"/>
        </w:rPr>
        <w:t>;</w:t>
      </w:r>
    </w:p>
    <w:p w14:paraId="68976616" w14:textId="77777777" w:rsidR="000C4A6C" w:rsidRPr="000C4A6C" w:rsidRDefault="000C4A6C" w:rsidP="000C4A6C">
      <w:pPr>
        <w:shd w:val="clear" w:color="auto" w:fill="FFFFFF"/>
        <w:tabs>
          <w:tab w:val="left" w:pos="993"/>
        </w:tabs>
        <w:spacing w:after="0" w:line="240" w:lineRule="auto"/>
        <w:jc w:val="both"/>
        <w:rPr>
          <w:rFonts w:ascii="Times New Roman" w:hAnsi="Times New Roman" w:cs="Times New Roman"/>
          <w:color w:val="000000" w:themeColor="text1"/>
          <w:sz w:val="28"/>
          <w:szCs w:val="28"/>
          <w:shd w:val="clear" w:color="auto" w:fill="FFFFFF"/>
        </w:rPr>
      </w:pPr>
    </w:p>
    <w:p w14:paraId="133439C1" w14:textId="77777777" w:rsidR="000C4A6C" w:rsidRPr="000C4A6C" w:rsidRDefault="000C4A6C" w:rsidP="000C4A6C">
      <w:pPr>
        <w:pStyle w:val="a9"/>
        <w:numPr>
          <w:ilvl w:val="0"/>
          <w:numId w:val="17"/>
        </w:numPr>
        <w:shd w:val="clear" w:color="auto" w:fill="FFFFFF"/>
        <w:tabs>
          <w:tab w:val="left" w:pos="993"/>
        </w:tabs>
        <w:ind w:left="0" w:firstLine="567"/>
        <w:jc w:val="both"/>
        <w:rPr>
          <w:rFonts w:cs="Times New Roman"/>
          <w:color w:val="000000" w:themeColor="text1"/>
          <w:szCs w:val="28"/>
          <w:shd w:val="clear" w:color="auto" w:fill="FFFFFF"/>
          <w:lang w:val="uk-UA"/>
        </w:rPr>
      </w:pPr>
      <w:r w:rsidRPr="000C4A6C">
        <w:rPr>
          <w:rFonts w:cs="Times New Roman"/>
          <w:color w:val="000000" w:themeColor="text1"/>
          <w:szCs w:val="28"/>
          <w:shd w:val="clear" w:color="auto" w:fill="FFFFFF"/>
          <w:lang w:val="uk-UA"/>
        </w:rPr>
        <w:t>підстава, на якій залучається аудитор безпеки автомобільних доріг (номер і дата договору (наказу), строк залучення аудитора безпеки автомобільних доріг);</w:t>
      </w:r>
    </w:p>
    <w:p w14:paraId="559859D5" w14:textId="77777777" w:rsidR="000C4A6C" w:rsidRPr="000C4A6C" w:rsidRDefault="000C4A6C" w:rsidP="000C4A6C">
      <w:pPr>
        <w:shd w:val="clear" w:color="auto" w:fill="FFFFFF"/>
        <w:tabs>
          <w:tab w:val="left" w:pos="993"/>
        </w:tabs>
        <w:spacing w:after="0" w:line="240" w:lineRule="auto"/>
        <w:jc w:val="both"/>
        <w:rPr>
          <w:rFonts w:ascii="Times New Roman" w:hAnsi="Times New Roman" w:cs="Times New Roman"/>
          <w:color w:val="000000" w:themeColor="text1"/>
          <w:sz w:val="28"/>
          <w:szCs w:val="28"/>
          <w:shd w:val="clear" w:color="auto" w:fill="FFFFFF"/>
        </w:rPr>
      </w:pPr>
    </w:p>
    <w:p w14:paraId="50BB2D79" w14:textId="77777777" w:rsidR="000C4A6C" w:rsidRPr="000C4A6C" w:rsidRDefault="000C4A6C" w:rsidP="000C4A6C">
      <w:pPr>
        <w:pStyle w:val="a9"/>
        <w:numPr>
          <w:ilvl w:val="0"/>
          <w:numId w:val="17"/>
        </w:numPr>
        <w:shd w:val="clear" w:color="auto" w:fill="FFFFFF"/>
        <w:tabs>
          <w:tab w:val="left" w:pos="993"/>
        </w:tabs>
        <w:ind w:left="0" w:firstLine="567"/>
        <w:jc w:val="both"/>
        <w:rPr>
          <w:rFonts w:cs="Times New Roman"/>
          <w:color w:val="000000" w:themeColor="text1"/>
          <w:szCs w:val="28"/>
          <w:shd w:val="clear" w:color="auto" w:fill="FFFFFF"/>
          <w:lang w:val="uk-UA"/>
        </w:rPr>
      </w:pPr>
      <w:r w:rsidRPr="000C4A6C">
        <w:rPr>
          <w:rFonts w:cs="Times New Roman"/>
          <w:color w:val="000000" w:themeColor="text1"/>
          <w:szCs w:val="28"/>
          <w:shd w:val="clear" w:color="auto" w:fill="FFFFFF"/>
          <w:lang w:val="uk-UA"/>
        </w:rPr>
        <w:t>відомості про автомобільну дорогу, щодо якої відповідна юридична особа провела аудит безпеки автомобільних доріг, із зазначенням географічних даних такого об’єкта аудиту безпеки автомобільних доріг, стадії, на якій проведено аудит безпеки автомобільних доріг;</w:t>
      </w:r>
    </w:p>
    <w:p w14:paraId="37CC66C8" w14:textId="77777777" w:rsidR="000C4A6C" w:rsidRPr="000C4A6C" w:rsidRDefault="000C4A6C" w:rsidP="000C4A6C">
      <w:pPr>
        <w:shd w:val="clear" w:color="auto" w:fill="FFFFFF"/>
        <w:tabs>
          <w:tab w:val="left" w:pos="993"/>
        </w:tabs>
        <w:spacing w:after="0" w:line="240" w:lineRule="auto"/>
        <w:jc w:val="both"/>
        <w:rPr>
          <w:rFonts w:ascii="Times New Roman" w:hAnsi="Times New Roman" w:cs="Times New Roman"/>
          <w:color w:val="000000" w:themeColor="text1"/>
          <w:sz w:val="28"/>
          <w:szCs w:val="28"/>
          <w:shd w:val="clear" w:color="auto" w:fill="FFFFFF"/>
        </w:rPr>
      </w:pPr>
    </w:p>
    <w:p w14:paraId="378FC8BE" w14:textId="77777777" w:rsidR="000C4A6C" w:rsidRPr="000C4A6C" w:rsidRDefault="000C4A6C" w:rsidP="000C4A6C">
      <w:pPr>
        <w:pStyle w:val="a9"/>
        <w:numPr>
          <w:ilvl w:val="0"/>
          <w:numId w:val="17"/>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підстави виключення з Реєстру</w:t>
      </w:r>
      <w:r w:rsidRPr="000C4A6C">
        <w:rPr>
          <w:rFonts w:cs="Times New Roman"/>
          <w:color w:val="000000" w:themeColor="text1"/>
          <w:szCs w:val="28"/>
          <w:shd w:val="clear" w:color="auto" w:fill="FFFFFF"/>
          <w:lang w:val="uk-UA"/>
        </w:rPr>
        <w:t xml:space="preserve">. </w:t>
      </w:r>
    </w:p>
    <w:p w14:paraId="221502CF" w14:textId="77777777" w:rsidR="000C4A6C" w:rsidRPr="000C4A6C" w:rsidRDefault="000C4A6C" w:rsidP="000C4A6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8"/>
          <w:szCs w:val="28"/>
        </w:rPr>
      </w:pPr>
    </w:p>
    <w:p w14:paraId="1B197440"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Виконавець подає реєстратору для включення до Реєстру такі документи:</w:t>
      </w:r>
    </w:p>
    <w:p w14:paraId="3A8D85CE"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6252FF68"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1) у разі подання заяви аудитором безпеки автомобільних доріг:</w:t>
      </w:r>
    </w:p>
    <w:p w14:paraId="251D353D"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6C9033AF"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заяву про включення до Реєстру,</w:t>
      </w:r>
      <w:r w:rsidRPr="000C4A6C">
        <w:rPr>
          <w:rFonts w:ascii="Times New Roman" w:hAnsi="Times New Roman" w:cs="Times New Roman"/>
          <w:sz w:val="28"/>
          <w:szCs w:val="28"/>
        </w:rPr>
        <w:t xml:space="preserve"> </w:t>
      </w:r>
      <w:r w:rsidRPr="000C4A6C">
        <w:rPr>
          <w:rFonts w:ascii="Times New Roman" w:eastAsia="Times New Roman" w:hAnsi="Times New Roman" w:cs="Times New Roman"/>
          <w:color w:val="000000" w:themeColor="text1"/>
          <w:sz w:val="28"/>
          <w:szCs w:val="28"/>
        </w:rPr>
        <w:t xml:space="preserve">складену за формою згідно з додатком 1 до цього Порядку; </w:t>
      </w:r>
    </w:p>
    <w:p w14:paraId="731BA832"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07108E76"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згода на обробку персональних даних, що вносяться до Реєстру;</w:t>
      </w:r>
    </w:p>
    <w:p w14:paraId="213607EE"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30DAFEBE"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 xml:space="preserve">копію документа, що посвідчує особу, передбаченого </w:t>
      </w:r>
      <w:hyperlink r:id="rId8" w:tgtFrame="_blank" w:history="1">
        <w:r w:rsidRPr="000C4A6C">
          <w:rPr>
            <w:rStyle w:val="a4"/>
            <w:rFonts w:ascii="Times New Roman" w:eastAsia="Times New Roman" w:hAnsi="Times New Roman" w:cs="Times New Roman"/>
            <w:color w:val="000000" w:themeColor="text1"/>
            <w:sz w:val="28"/>
            <w:szCs w:val="28"/>
          </w:rPr>
          <w:t>Законом України</w:t>
        </w:r>
      </w:hyperlink>
      <w:r w:rsidRPr="000C4A6C">
        <w:rPr>
          <w:rFonts w:ascii="Times New Roman" w:eastAsia="Times New Roman" w:hAnsi="Times New Roman" w:cs="Times New Roman"/>
          <w:color w:val="000000" w:themeColor="text1"/>
          <w:sz w:val="28"/>
          <w:szCs w:val="28"/>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p w14:paraId="5C6B8B39"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24C8FF7F"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копію сертифікату на право проведення аудиту;</w:t>
      </w:r>
    </w:p>
    <w:p w14:paraId="4DFE734B"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3599DB04"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2) у разі подання заяви юридичною особою, яка проводить аудит безпеки автомобільних доріг із залученням аудиторів безпеки автомобільних доріг:</w:t>
      </w:r>
    </w:p>
    <w:p w14:paraId="6A73E8F7"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7BBD34A0"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заяву про включення до Реєстру, за формою згідно з додатком 2 до цього Порядку;</w:t>
      </w:r>
    </w:p>
    <w:p w14:paraId="2498E9B8"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194AFA9C" w14:textId="77777777" w:rsidR="000C4A6C" w:rsidRPr="000C4A6C" w:rsidRDefault="000C4A6C" w:rsidP="000C4A6C">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r w:rsidRPr="000C4A6C">
        <w:rPr>
          <w:rFonts w:ascii="Times New Roman" w:eastAsia="Times New Roman" w:hAnsi="Times New Roman" w:cs="Times New Roman"/>
          <w:color w:val="000000" w:themeColor="text1"/>
          <w:sz w:val="28"/>
          <w:szCs w:val="28"/>
        </w:rPr>
        <w:t>витяг із</w:t>
      </w:r>
      <w:r w:rsidRPr="000C4A6C">
        <w:rPr>
          <w:rFonts w:ascii="Times New Roman" w:hAnsi="Times New Roman" w:cs="Times New Roman"/>
          <w:color w:val="000000" w:themeColor="text1"/>
          <w:sz w:val="28"/>
          <w:szCs w:val="28"/>
          <w:shd w:val="clear" w:color="auto" w:fill="FFFFFF"/>
        </w:rPr>
        <w:t xml:space="preserve"> Єдиного державного реєстру юридичних осіб, фізичних осіб − підприємців та громадських формувань;</w:t>
      </w:r>
    </w:p>
    <w:p w14:paraId="6C7CE013" w14:textId="77777777" w:rsidR="000C4A6C" w:rsidRPr="000C4A6C" w:rsidRDefault="000C4A6C" w:rsidP="000C4A6C">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p>
    <w:p w14:paraId="0DAD3BF5"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копію документа, що підтверджує підставу залучення аудитора безпеки автомобільних доріг, та усіх змін до нього.</w:t>
      </w:r>
    </w:p>
    <w:p w14:paraId="49E1CDA4"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769AE9C9" w14:textId="77777777" w:rsidR="000C4A6C" w:rsidRPr="000C4A6C" w:rsidRDefault="000C4A6C" w:rsidP="000C4A6C">
      <w:pPr>
        <w:pStyle w:val="a9"/>
        <w:numPr>
          <w:ilvl w:val="0"/>
          <w:numId w:val="14"/>
        </w:numPr>
        <w:shd w:val="clear" w:color="auto" w:fill="FFFFFF"/>
        <w:tabs>
          <w:tab w:val="left" w:pos="993"/>
        </w:tabs>
        <w:ind w:left="0" w:firstLine="567"/>
        <w:jc w:val="both"/>
        <w:rPr>
          <w:rFonts w:cs="Times New Roman"/>
          <w:color w:val="000000" w:themeColor="text1"/>
          <w:szCs w:val="28"/>
          <w:lang w:val="uk-UA"/>
        </w:rPr>
      </w:pPr>
      <w:r w:rsidRPr="000C4A6C">
        <w:rPr>
          <w:rFonts w:eastAsia="Times New Roman" w:cs="Times New Roman"/>
          <w:color w:val="000000" w:themeColor="text1"/>
          <w:szCs w:val="28"/>
          <w:lang w:val="uk-UA"/>
        </w:rPr>
        <w:t>Реєстрація заяв здійснюється в порядку черговості їх надходження.</w:t>
      </w:r>
    </w:p>
    <w:p w14:paraId="3007C2B9" w14:textId="77777777" w:rsidR="000C4A6C" w:rsidRPr="000C4A6C" w:rsidRDefault="000C4A6C" w:rsidP="000C4A6C">
      <w:pPr>
        <w:pStyle w:val="a9"/>
        <w:shd w:val="clear" w:color="auto" w:fill="FFFFFF"/>
        <w:tabs>
          <w:tab w:val="left" w:pos="993"/>
        </w:tabs>
        <w:ind w:left="567"/>
        <w:jc w:val="both"/>
        <w:rPr>
          <w:rFonts w:cs="Times New Roman"/>
          <w:color w:val="000000" w:themeColor="text1"/>
          <w:szCs w:val="28"/>
          <w:lang w:val="uk-UA"/>
        </w:rPr>
      </w:pPr>
    </w:p>
    <w:p w14:paraId="34C6130B"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У разі зміни даних у відомостях які внесені до Реєстру Виконавець зобов’язаний протягом 10 календарних днів з того дня, коли відбулись відповідні зміни, подати до реєстратора </w:t>
      </w:r>
      <w:bookmarkStart w:id="6" w:name="_Hlk60300425"/>
      <w:r w:rsidRPr="000C4A6C">
        <w:rPr>
          <w:rFonts w:eastAsia="Times New Roman" w:cs="Times New Roman"/>
          <w:color w:val="000000" w:themeColor="text1"/>
          <w:szCs w:val="28"/>
          <w:lang w:val="uk-UA"/>
        </w:rPr>
        <w:t>заяву про внесення змін до Реєстру</w:t>
      </w:r>
      <w:bookmarkEnd w:id="6"/>
      <w:r w:rsidRPr="000C4A6C">
        <w:rPr>
          <w:rFonts w:eastAsia="Times New Roman" w:cs="Times New Roman"/>
          <w:color w:val="000000" w:themeColor="text1"/>
          <w:szCs w:val="28"/>
          <w:lang w:val="uk-UA"/>
        </w:rPr>
        <w:t>, складену за формою згідно з </w:t>
      </w:r>
      <w:hyperlink r:id="rId9" w:anchor="n147" w:history="1">
        <w:r w:rsidRPr="000C4A6C">
          <w:rPr>
            <w:rStyle w:val="a4"/>
            <w:rFonts w:eastAsia="Times New Roman" w:cs="Times New Roman"/>
            <w:color w:val="000000" w:themeColor="text1"/>
            <w:szCs w:val="28"/>
            <w:lang w:val="uk-UA"/>
          </w:rPr>
          <w:t>додатком 3</w:t>
        </w:r>
      </w:hyperlink>
      <w:r w:rsidRPr="000C4A6C">
        <w:rPr>
          <w:rFonts w:eastAsia="Times New Roman" w:cs="Times New Roman"/>
          <w:color w:val="000000" w:themeColor="text1"/>
          <w:szCs w:val="28"/>
          <w:lang w:val="uk-UA"/>
        </w:rPr>
        <w:t> до цього Порядку та відповідні документами, що підтверджують такі зміни.</w:t>
      </w:r>
    </w:p>
    <w:p w14:paraId="2DD54CB0" w14:textId="77777777" w:rsidR="000C4A6C" w:rsidRPr="000C4A6C" w:rsidRDefault="000C4A6C" w:rsidP="000C4A6C">
      <w:pPr>
        <w:pStyle w:val="a9"/>
        <w:shd w:val="clear" w:color="auto" w:fill="FFFFFF"/>
        <w:tabs>
          <w:tab w:val="left" w:pos="993"/>
        </w:tabs>
        <w:ind w:left="567"/>
        <w:jc w:val="both"/>
        <w:rPr>
          <w:rFonts w:eastAsia="Times New Roman" w:cs="Times New Roman"/>
          <w:color w:val="000000" w:themeColor="text1"/>
          <w:szCs w:val="28"/>
          <w:lang w:val="uk-UA"/>
        </w:rPr>
      </w:pPr>
    </w:p>
    <w:p w14:paraId="6AEBBE8C" w14:textId="77777777" w:rsidR="000C4A6C" w:rsidRPr="000C4A6C" w:rsidRDefault="000C4A6C" w:rsidP="000C4A6C">
      <w:pPr>
        <w:pStyle w:val="a9"/>
        <w:numPr>
          <w:ilvl w:val="0"/>
          <w:numId w:val="14"/>
        </w:numPr>
        <w:shd w:val="clear" w:color="auto" w:fill="FFFFFF"/>
        <w:tabs>
          <w:tab w:val="left" w:pos="993"/>
        </w:tabs>
        <w:ind w:left="0" w:firstLine="567"/>
        <w:jc w:val="both"/>
        <w:rPr>
          <w:rFonts w:cs="Times New Roman"/>
          <w:color w:val="000000" w:themeColor="text1"/>
          <w:szCs w:val="28"/>
          <w:lang w:val="uk-UA"/>
        </w:rPr>
      </w:pPr>
      <w:r w:rsidRPr="000C4A6C">
        <w:rPr>
          <w:rFonts w:eastAsia="Times New Roman" w:cs="Times New Roman"/>
          <w:color w:val="000000" w:themeColor="text1"/>
          <w:szCs w:val="28"/>
          <w:lang w:val="uk-UA"/>
        </w:rPr>
        <w:t xml:space="preserve">У разі виявлення помилки Виконавцем у відомостях які внесені до Реєстру, Виконавець подає до реєстратора заяву </w:t>
      </w:r>
      <w:bookmarkStart w:id="7" w:name="_Hlk60304329"/>
      <w:r w:rsidRPr="000C4A6C">
        <w:rPr>
          <w:rFonts w:eastAsia="Times New Roman" w:cs="Times New Roman"/>
          <w:color w:val="000000" w:themeColor="text1"/>
          <w:szCs w:val="28"/>
          <w:lang w:val="uk-UA"/>
        </w:rPr>
        <w:t>про виправлення помилки</w:t>
      </w:r>
      <w:bookmarkEnd w:id="7"/>
      <w:r w:rsidRPr="000C4A6C">
        <w:rPr>
          <w:rFonts w:eastAsia="Times New Roman" w:cs="Times New Roman"/>
          <w:color w:val="000000" w:themeColor="text1"/>
          <w:szCs w:val="28"/>
          <w:lang w:val="uk-UA"/>
        </w:rPr>
        <w:t xml:space="preserve"> у відомостях Реєстру, складену за формою згідно з </w:t>
      </w:r>
      <w:hyperlink r:id="rId10" w:anchor="n147" w:history="1">
        <w:r w:rsidRPr="000C4A6C">
          <w:rPr>
            <w:rStyle w:val="a4"/>
            <w:rFonts w:eastAsia="Times New Roman" w:cs="Times New Roman"/>
            <w:color w:val="000000" w:themeColor="text1"/>
            <w:szCs w:val="28"/>
            <w:lang w:val="uk-UA"/>
          </w:rPr>
          <w:t>додатком 4</w:t>
        </w:r>
      </w:hyperlink>
      <w:r w:rsidRPr="000C4A6C">
        <w:rPr>
          <w:rFonts w:eastAsia="Times New Roman" w:cs="Times New Roman"/>
          <w:color w:val="000000" w:themeColor="text1"/>
          <w:szCs w:val="28"/>
          <w:lang w:val="uk-UA"/>
        </w:rPr>
        <w:t> до цього Порядку.</w:t>
      </w:r>
    </w:p>
    <w:p w14:paraId="70F9ED0E" w14:textId="77777777" w:rsidR="000C4A6C" w:rsidRPr="000C4A6C" w:rsidRDefault="000C4A6C" w:rsidP="000C4A6C">
      <w:pPr>
        <w:pStyle w:val="a9"/>
        <w:shd w:val="clear" w:color="auto" w:fill="FFFFFF"/>
        <w:ind w:left="0" w:firstLine="567"/>
        <w:jc w:val="both"/>
        <w:rPr>
          <w:rFonts w:eastAsia="Times New Roman" w:cs="Times New Roman"/>
          <w:color w:val="000000" w:themeColor="text1"/>
          <w:szCs w:val="28"/>
          <w:lang w:val="uk-UA"/>
        </w:rPr>
      </w:pPr>
    </w:p>
    <w:p w14:paraId="3F081704" w14:textId="77777777" w:rsidR="000C4A6C" w:rsidRPr="000C4A6C" w:rsidRDefault="000C4A6C" w:rsidP="000C4A6C">
      <w:pPr>
        <w:pStyle w:val="a9"/>
        <w:numPr>
          <w:ilvl w:val="0"/>
          <w:numId w:val="14"/>
        </w:numPr>
        <w:shd w:val="clear" w:color="auto" w:fill="FFFFFF"/>
        <w:tabs>
          <w:tab w:val="left" w:pos="993"/>
        </w:tabs>
        <w:ind w:left="0" w:firstLine="567"/>
        <w:jc w:val="both"/>
        <w:rPr>
          <w:rFonts w:cs="Times New Roman"/>
          <w:color w:val="000000" w:themeColor="text1"/>
          <w:szCs w:val="28"/>
          <w:lang w:val="uk-UA"/>
        </w:rPr>
      </w:pPr>
      <w:r w:rsidRPr="000C4A6C">
        <w:rPr>
          <w:rFonts w:eastAsia="Times New Roman" w:cs="Times New Roman"/>
          <w:color w:val="000000" w:themeColor="text1"/>
          <w:szCs w:val="28"/>
          <w:lang w:val="uk-UA"/>
        </w:rPr>
        <w:t xml:space="preserve">Заяви про включення до та виключення з Реєстру, зміну відомостей у Реєстрі, виправлення помилки у відомостях Реєстру, разом із відповідними документами може бути подано в паперовій або електронній формі відповідно до Закону України «Про електронні документи та електронний документообіг». </w:t>
      </w:r>
    </w:p>
    <w:p w14:paraId="3467C1B5" w14:textId="77777777" w:rsidR="000C4A6C" w:rsidRPr="000C4A6C" w:rsidRDefault="000C4A6C" w:rsidP="000C4A6C">
      <w:pPr>
        <w:pStyle w:val="a9"/>
        <w:shd w:val="clear" w:color="auto" w:fill="FFFFFF"/>
        <w:tabs>
          <w:tab w:val="left" w:pos="993"/>
        </w:tabs>
        <w:ind w:left="567"/>
        <w:jc w:val="both"/>
        <w:rPr>
          <w:rFonts w:cs="Times New Roman"/>
          <w:color w:val="000000" w:themeColor="text1"/>
          <w:szCs w:val="28"/>
          <w:lang w:val="uk-UA"/>
        </w:rPr>
      </w:pPr>
    </w:p>
    <w:p w14:paraId="0B7EFAA6" w14:textId="77777777" w:rsidR="000C4A6C" w:rsidRPr="000C4A6C" w:rsidRDefault="000C4A6C" w:rsidP="000C4A6C">
      <w:pPr>
        <w:pStyle w:val="a9"/>
        <w:numPr>
          <w:ilvl w:val="0"/>
          <w:numId w:val="14"/>
        </w:numPr>
        <w:shd w:val="clear" w:color="auto" w:fill="FFFFFF"/>
        <w:tabs>
          <w:tab w:val="left" w:pos="993"/>
        </w:tabs>
        <w:ind w:left="0" w:firstLine="567"/>
        <w:jc w:val="both"/>
        <w:rPr>
          <w:rFonts w:cs="Times New Roman"/>
          <w:color w:val="000000" w:themeColor="text1"/>
          <w:szCs w:val="28"/>
          <w:lang w:val="uk-UA"/>
        </w:rPr>
      </w:pPr>
      <w:r w:rsidRPr="000C4A6C">
        <w:rPr>
          <w:rFonts w:eastAsia="Times New Roman" w:cs="Times New Roman"/>
          <w:color w:val="000000" w:themeColor="text1"/>
          <w:szCs w:val="28"/>
          <w:lang w:val="uk-UA"/>
        </w:rPr>
        <w:t>У разі подання заяв в паперовій формі такі заяви скріплюється власним підписом Виконавця та реєструються реєстратором в базі даних заяв, що є частиною Реєстру, із зазначенням дати і часу реєстрації.</w:t>
      </w:r>
      <w:r w:rsidRPr="000C4A6C">
        <w:rPr>
          <w:rFonts w:cs="Times New Roman"/>
          <w:color w:val="000000" w:themeColor="text1"/>
          <w:szCs w:val="28"/>
          <w:lang w:val="uk-UA"/>
        </w:rPr>
        <w:t xml:space="preserve">  </w:t>
      </w:r>
    </w:p>
    <w:p w14:paraId="21626722" w14:textId="77777777" w:rsidR="000C4A6C" w:rsidRPr="000C4A6C" w:rsidRDefault="000C4A6C" w:rsidP="000C4A6C">
      <w:pPr>
        <w:pStyle w:val="a9"/>
        <w:shd w:val="clear" w:color="auto" w:fill="FFFFFF"/>
        <w:tabs>
          <w:tab w:val="left" w:pos="993"/>
        </w:tabs>
        <w:ind w:left="1134"/>
        <w:jc w:val="both"/>
        <w:rPr>
          <w:rFonts w:cs="Times New Roman"/>
          <w:color w:val="000000" w:themeColor="text1"/>
          <w:szCs w:val="28"/>
          <w:lang w:val="uk-UA"/>
        </w:rPr>
      </w:pPr>
    </w:p>
    <w:p w14:paraId="571B3900" w14:textId="77777777" w:rsidR="000C4A6C" w:rsidRPr="000C4A6C" w:rsidRDefault="000C4A6C" w:rsidP="000C4A6C">
      <w:pPr>
        <w:pStyle w:val="a9"/>
        <w:numPr>
          <w:ilvl w:val="0"/>
          <w:numId w:val="14"/>
        </w:numPr>
        <w:shd w:val="clear" w:color="auto" w:fill="FFFFFF"/>
        <w:tabs>
          <w:tab w:val="left" w:pos="993"/>
        </w:tabs>
        <w:ind w:left="0" w:firstLine="567"/>
        <w:jc w:val="both"/>
        <w:rPr>
          <w:rFonts w:cs="Times New Roman"/>
          <w:color w:val="000000" w:themeColor="text1"/>
          <w:szCs w:val="28"/>
          <w:lang w:val="uk-UA"/>
        </w:rPr>
      </w:pPr>
      <w:r w:rsidRPr="000C4A6C">
        <w:rPr>
          <w:rFonts w:eastAsia="Times New Roman" w:cs="Times New Roman"/>
          <w:color w:val="000000" w:themeColor="text1"/>
          <w:szCs w:val="28"/>
          <w:lang w:val="uk-UA"/>
        </w:rPr>
        <w:t>Із документів, поданих у паперовій формі для проведення реєстраційних дій, виготовляються шляхом сканування електронні копії, що долучаються до заяви, зареєстрованої в базі даних заяв, та до реєстраційної картки в електронній формі.</w:t>
      </w:r>
    </w:p>
    <w:p w14:paraId="4A6690F0" w14:textId="77777777" w:rsidR="000C4A6C" w:rsidRPr="000C4A6C" w:rsidRDefault="000C4A6C" w:rsidP="000C4A6C">
      <w:pPr>
        <w:pStyle w:val="a9"/>
        <w:shd w:val="clear" w:color="auto" w:fill="FFFFFF"/>
        <w:ind w:left="567"/>
        <w:jc w:val="both"/>
        <w:rPr>
          <w:rFonts w:cs="Times New Roman"/>
          <w:color w:val="000000" w:themeColor="text1"/>
          <w:szCs w:val="28"/>
          <w:lang w:val="uk-UA"/>
        </w:rPr>
      </w:pPr>
    </w:p>
    <w:p w14:paraId="5BD31C28" w14:textId="77777777" w:rsidR="000C4A6C" w:rsidRPr="000C4A6C" w:rsidRDefault="000C4A6C" w:rsidP="000C4A6C">
      <w:pPr>
        <w:pStyle w:val="a9"/>
        <w:numPr>
          <w:ilvl w:val="0"/>
          <w:numId w:val="14"/>
        </w:numPr>
        <w:shd w:val="clear" w:color="auto" w:fill="FFFFFF"/>
        <w:tabs>
          <w:tab w:val="left" w:pos="993"/>
        </w:tabs>
        <w:ind w:left="0" w:firstLine="567"/>
        <w:jc w:val="both"/>
        <w:rPr>
          <w:rFonts w:cs="Times New Roman"/>
          <w:color w:val="000000" w:themeColor="text1"/>
          <w:szCs w:val="28"/>
          <w:lang w:val="uk-UA"/>
        </w:rPr>
      </w:pPr>
      <w:r w:rsidRPr="000C4A6C">
        <w:rPr>
          <w:rFonts w:eastAsia="Times New Roman" w:cs="Times New Roman"/>
          <w:color w:val="000000" w:themeColor="text1"/>
          <w:szCs w:val="28"/>
          <w:lang w:val="uk-UA"/>
        </w:rPr>
        <w:t>У разі подання заяви в електронній формі така заява реєструється в базі даних заяв за допомогою програмних засобів ведення Реєстру, про що Виконавець повідомляється за допомогою програмних засобів ведення Реєстру.</w:t>
      </w:r>
    </w:p>
    <w:p w14:paraId="4CEC039F" w14:textId="77777777" w:rsidR="000C4A6C" w:rsidRPr="000C4A6C" w:rsidRDefault="000C4A6C" w:rsidP="000C4A6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8"/>
          <w:szCs w:val="28"/>
        </w:rPr>
      </w:pPr>
    </w:p>
    <w:p w14:paraId="1553C37B"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Заяви  реєструються в базі даних заяв із присвоєнням програмними засобами ведення Реєстру кожній окремій заяві реєстраційного номера та фіксуванням дати і часу реєстрації.</w:t>
      </w:r>
    </w:p>
    <w:p w14:paraId="497EFB8F"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2785676E"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Реєстраційний номер, дата і час реєстрації заяви є ідентифікатором відповідної заяви в Реєстрі.</w:t>
      </w:r>
    </w:p>
    <w:p w14:paraId="43DDAF91" w14:textId="77777777" w:rsidR="000C4A6C" w:rsidRPr="000C4A6C" w:rsidRDefault="000C4A6C" w:rsidP="000C4A6C">
      <w:pPr>
        <w:shd w:val="clear" w:color="auto" w:fill="FFFFFF"/>
        <w:tabs>
          <w:tab w:val="left" w:pos="993"/>
        </w:tabs>
        <w:spacing w:after="0" w:line="240" w:lineRule="auto"/>
        <w:ind w:firstLine="567"/>
        <w:jc w:val="both"/>
        <w:rPr>
          <w:rFonts w:ascii="Times New Roman" w:eastAsia="Times New Roman" w:hAnsi="Times New Roman" w:cs="Times New Roman"/>
          <w:color w:val="000000" w:themeColor="text1"/>
          <w:sz w:val="28"/>
          <w:szCs w:val="28"/>
        </w:rPr>
      </w:pPr>
    </w:p>
    <w:p w14:paraId="2AA527E4"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Реєстрація заяв у базі даних заяв здійснюється за типами заяв, а саме:</w:t>
      </w:r>
    </w:p>
    <w:p w14:paraId="1CF823FB"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включення до Реєстру ;</w:t>
      </w:r>
    </w:p>
    <w:p w14:paraId="768918F7"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виправлення помилки у відомостях Реєстру;</w:t>
      </w:r>
    </w:p>
    <w:p w14:paraId="048FB232"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зміну відомостей у Реєстрі;</w:t>
      </w:r>
    </w:p>
    <w:p w14:paraId="17B3E263"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виключення з Реєстру;</w:t>
      </w:r>
    </w:p>
    <w:p w14:paraId="6B00A89C"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подання звіту аудиту безпеки автомобільних доріг.</w:t>
      </w:r>
    </w:p>
    <w:p w14:paraId="13514ECD"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3148D821"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Підставами для відмови у внесенні відомостей до Реєстру є:</w:t>
      </w:r>
    </w:p>
    <w:p w14:paraId="529832AB"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33DCAB4E" w14:textId="77777777" w:rsidR="000C4A6C" w:rsidRPr="000C4A6C" w:rsidRDefault="000C4A6C" w:rsidP="000C4A6C">
      <w:pPr>
        <w:pStyle w:val="a9"/>
        <w:numPr>
          <w:ilvl w:val="0"/>
          <w:numId w:val="18"/>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неподання або подання не в повному обсязі відповідних документів, зазначених у пункті 16 цього Порядку;</w:t>
      </w:r>
    </w:p>
    <w:p w14:paraId="33A4995E" w14:textId="77777777" w:rsidR="000C4A6C" w:rsidRPr="000C4A6C" w:rsidRDefault="000C4A6C" w:rsidP="000C4A6C">
      <w:pPr>
        <w:pStyle w:val="a9"/>
        <w:shd w:val="clear" w:color="auto" w:fill="FFFFFF"/>
        <w:ind w:left="0" w:firstLine="927"/>
        <w:jc w:val="both"/>
        <w:rPr>
          <w:rFonts w:eastAsia="Times New Roman" w:cs="Times New Roman"/>
          <w:color w:val="000000" w:themeColor="text1"/>
          <w:szCs w:val="28"/>
          <w:lang w:val="uk-UA"/>
        </w:rPr>
      </w:pPr>
    </w:p>
    <w:p w14:paraId="4C9C704F" w14:textId="77777777" w:rsidR="000C4A6C" w:rsidRPr="000C4A6C" w:rsidRDefault="000C4A6C" w:rsidP="000C4A6C">
      <w:pPr>
        <w:pStyle w:val="a9"/>
        <w:numPr>
          <w:ilvl w:val="0"/>
          <w:numId w:val="18"/>
        </w:numPr>
        <w:shd w:val="clear" w:color="auto" w:fill="FFFFFF"/>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подання недостовірної інформації;</w:t>
      </w:r>
    </w:p>
    <w:p w14:paraId="288D5347" w14:textId="77777777" w:rsidR="000C4A6C" w:rsidRPr="000C4A6C" w:rsidRDefault="000C4A6C" w:rsidP="000C4A6C">
      <w:pPr>
        <w:pStyle w:val="a9"/>
        <w:rPr>
          <w:rFonts w:eastAsia="Times New Roman" w:cs="Times New Roman"/>
          <w:color w:val="000000" w:themeColor="text1"/>
          <w:szCs w:val="28"/>
          <w:lang w:val="uk-UA"/>
        </w:rPr>
      </w:pPr>
    </w:p>
    <w:p w14:paraId="50C096B2" w14:textId="77777777" w:rsidR="000C4A6C" w:rsidRPr="000C4A6C" w:rsidRDefault="000C4A6C" w:rsidP="000C4A6C">
      <w:pPr>
        <w:pStyle w:val="a9"/>
        <w:numPr>
          <w:ilvl w:val="0"/>
          <w:numId w:val="18"/>
        </w:numPr>
        <w:shd w:val="clear" w:color="auto" w:fill="FFFFFF"/>
        <w:tabs>
          <w:tab w:val="left" w:pos="851"/>
        </w:tabs>
        <w:ind w:left="142" w:firstLine="425"/>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подання заяви про включення до </w:t>
      </w:r>
      <w:proofErr w:type="spellStart"/>
      <w:r w:rsidRPr="000C4A6C">
        <w:rPr>
          <w:rFonts w:eastAsia="Times New Roman" w:cs="Times New Roman"/>
          <w:color w:val="000000" w:themeColor="text1"/>
          <w:szCs w:val="28"/>
          <w:lang w:val="uk-UA"/>
        </w:rPr>
        <w:t>Реєсту</w:t>
      </w:r>
      <w:proofErr w:type="spellEnd"/>
      <w:r w:rsidRPr="000C4A6C">
        <w:rPr>
          <w:rFonts w:eastAsia="Times New Roman" w:cs="Times New Roman"/>
          <w:color w:val="000000" w:themeColor="text1"/>
          <w:szCs w:val="28"/>
          <w:lang w:val="uk-UA"/>
        </w:rPr>
        <w:t xml:space="preserve"> від Виконавця який вже включений до Реєстру.</w:t>
      </w:r>
    </w:p>
    <w:p w14:paraId="07620495" w14:textId="77777777" w:rsidR="000C4A6C" w:rsidRPr="000C4A6C" w:rsidRDefault="000C4A6C" w:rsidP="000C4A6C">
      <w:pPr>
        <w:pStyle w:val="a9"/>
        <w:shd w:val="clear" w:color="auto" w:fill="FFFFFF"/>
        <w:ind w:left="1494"/>
        <w:jc w:val="both"/>
        <w:rPr>
          <w:rFonts w:eastAsia="Times New Roman" w:cs="Times New Roman"/>
          <w:color w:val="000000" w:themeColor="text1"/>
          <w:szCs w:val="28"/>
          <w:lang w:val="uk-UA"/>
        </w:rPr>
      </w:pPr>
    </w:p>
    <w:p w14:paraId="56567A68"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Реєстратори вносять до Реєстру такі відомості:</w:t>
      </w:r>
    </w:p>
    <w:p w14:paraId="4EA2BD0D"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543B6A52"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1) органи із сертифікації персоналу, акредитовані у відповідній сфері, − відомості, визначені підпунктами 2 − 8 пункту 14 цього Порядку;</w:t>
      </w:r>
    </w:p>
    <w:p w14:paraId="066ABA63"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477D1F56"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2) Міністерство інфраструктури України – відомості, визначені підпунктами 9 − 11 пункту 14, пунктом 15 цього Порядку.</w:t>
      </w:r>
    </w:p>
    <w:p w14:paraId="26280900" w14:textId="77777777" w:rsidR="000C4A6C" w:rsidRPr="000C4A6C" w:rsidRDefault="000C4A6C" w:rsidP="000C4A6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14:paraId="68EE07E9" w14:textId="77777777" w:rsidR="000C4A6C" w:rsidRPr="000C4A6C" w:rsidRDefault="000C4A6C" w:rsidP="000C4A6C">
      <w:pPr>
        <w:pStyle w:val="a9"/>
        <w:numPr>
          <w:ilvl w:val="0"/>
          <w:numId w:val="14"/>
        </w:numPr>
        <w:shd w:val="clear" w:color="auto" w:fill="FFFFFF"/>
        <w:tabs>
          <w:tab w:val="left" w:pos="993"/>
        </w:tabs>
        <w:ind w:left="0" w:firstLine="567"/>
        <w:jc w:val="both"/>
        <w:rPr>
          <w:rFonts w:cs="Times New Roman"/>
          <w:color w:val="000000" w:themeColor="text1"/>
          <w:szCs w:val="28"/>
          <w:lang w:val="uk-UA"/>
        </w:rPr>
      </w:pPr>
      <w:r w:rsidRPr="000C4A6C">
        <w:rPr>
          <w:rFonts w:cs="Times New Roman"/>
          <w:color w:val="000000" w:themeColor="text1"/>
          <w:szCs w:val="28"/>
          <w:lang w:val="uk-UA"/>
        </w:rPr>
        <w:t>Заяви про включення до Реєстру, виправлення помилки у відомостях Реєстру, зміну відомостей у Реєстрі від аудиторів безпеки автомобільних доріг подаються до органу із сертифікації персоналу, акредитованими у відповідній сфері.</w:t>
      </w:r>
    </w:p>
    <w:p w14:paraId="0EB2575B" w14:textId="77777777" w:rsidR="000C4A6C" w:rsidRPr="000C4A6C" w:rsidRDefault="000C4A6C" w:rsidP="000C4A6C">
      <w:pPr>
        <w:pStyle w:val="a9"/>
        <w:shd w:val="clear" w:color="auto" w:fill="FFFFFF"/>
        <w:tabs>
          <w:tab w:val="left" w:pos="993"/>
        </w:tabs>
        <w:ind w:left="567"/>
        <w:jc w:val="both"/>
        <w:rPr>
          <w:rFonts w:cs="Times New Roman"/>
          <w:color w:val="000000" w:themeColor="text1"/>
          <w:szCs w:val="28"/>
          <w:lang w:val="uk-UA"/>
        </w:rPr>
      </w:pPr>
    </w:p>
    <w:p w14:paraId="6ACDEC23" w14:textId="726E6D06" w:rsidR="000C4A6C" w:rsidRPr="000C4A6C" w:rsidRDefault="000C4A6C" w:rsidP="000C4A6C">
      <w:pPr>
        <w:pStyle w:val="a9"/>
        <w:numPr>
          <w:ilvl w:val="0"/>
          <w:numId w:val="14"/>
        </w:numPr>
        <w:shd w:val="clear" w:color="auto" w:fill="FFFFFF"/>
        <w:tabs>
          <w:tab w:val="left" w:pos="993"/>
        </w:tabs>
        <w:ind w:left="0" w:firstLine="567"/>
        <w:jc w:val="both"/>
        <w:rPr>
          <w:rFonts w:cs="Times New Roman"/>
          <w:color w:val="000000" w:themeColor="text1"/>
          <w:szCs w:val="28"/>
          <w:lang w:val="uk-UA"/>
        </w:rPr>
      </w:pPr>
      <w:r w:rsidRPr="000C4A6C">
        <w:rPr>
          <w:rFonts w:cs="Times New Roman"/>
          <w:color w:val="000000" w:themeColor="text1"/>
          <w:szCs w:val="28"/>
          <w:lang w:val="uk-UA"/>
        </w:rPr>
        <w:t xml:space="preserve">Заява про виключення з Реєстру, </w:t>
      </w:r>
      <w:r w:rsidRPr="000C4A6C">
        <w:rPr>
          <w:rFonts w:eastAsia="Times New Roman" w:cs="Times New Roman"/>
          <w:color w:val="000000" w:themeColor="text1"/>
          <w:szCs w:val="28"/>
          <w:lang w:val="uk-UA"/>
        </w:rPr>
        <w:t xml:space="preserve">складена за формою згідно з  </w:t>
      </w:r>
      <w:hyperlink r:id="rId11" w:anchor="n147" w:history="1">
        <w:r w:rsidRPr="000C4A6C">
          <w:rPr>
            <w:rStyle w:val="a4"/>
            <w:rFonts w:eastAsia="Times New Roman" w:cs="Times New Roman"/>
            <w:color w:val="000000" w:themeColor="text1"/>
            <w:szCs w:val="28"/>
            <w:lang w:val="uk-UA"/>
          </w:rPr>
          <w:t>додатком 5</w:t>
        </w:r>
      </w:hyperlink>
      <w:r w:rsidRPr="000C4A6C">
        <w:rPr>
          <w:rFonts w:eastAsia="Times New Roman" w:cs="Times New Roman"/>
          <w:color w:val="000000" w:themeColor="text1"/>
          <w:szCs w:val="28"/>
          <w:lang w:val="uk-UA"/>
        </w:rPr>
        <w:t xml:space="preserve"> до цього Порядку, та заява про </w:t>
      </w:r>
      <w:bookmarkStart w:id="8" w:name="_Hlk62561515"/>
      <w:r w:rsidRPr="000C4A6C">
        <w:rPr>
          <w:rFonts w:eastAsia="Times New Roman" w:cs="Times New Roman"/>
          <w:color w:val="000000" w:themeColor="text1"/>
          <w:szCs w:val="28"/>
          <w:lang w:val="uk-UA"/>
        </w:rPr>
        <w:t>подання звіту про аудит безпеки автомобільних доріг</w:t>
      </w:r>
      <w:bookmarkEnd w:id="8"/>
      <w:r w:rsidRPr="000C4A6C">
        <w:rPr>
          <w:rFonts w:eastAsia="Times New Roman" w:cs="Times New Roman"/>
          <w:color w:val="000000" w:themeColor="text1"/>
          <w:szCs w:val="28"/>
          <w:lang w:val="uk-UA"/>
        </w:rPr>
        <w:t xml:space="preserve">, складена за формою згідно з </w:t>
      </w:r>
      <w:hyperlink r:id="rId12" w:anchor="n147" w:history="1">
        <w:r w:rsidRPr="000C4A6C">
          <w:rPr>
            <w:rStyle w:val="a4"/>
            <w:rFonts w:eastAsia="Times New Roman" w:cs="Times New Roman"/>
            <w:color w:val="000000" w:themeColor="text1"/>
            <w:szCs w:val="28"/>
            <w:lang w:val="uk-UA"/>
          </w:rPr>
          <w:t>додатком 6</w:t>
        </w:r>
      </w:hyperlink>
      <w:r w:rsidRPr="000C4A6C">
        <w:rPr>
          <w:rFonts w:eastAsia="Times New Roman" w:cs="Times New Roman"/>
          <w:color w:val="000000" w:themeColor="text1"/>
          <w:szCs w:val="28"/>
          <w:lang w:val="uk-UA"/>
        </w:rPr>
        <w:t xml:space="preserve"> до цього Порядку, </w:t>
      </w:r>
      <w:r w:rsidRPr="000C4A6C">
        <w:rPr>
          <w:rFonts w:cs="Times New Roman"/>
          <w:color w:val="000000" w:themeColor="text1"/>
          <w:szCs w:val="28"/>
          <w:lang w:val="uk-UA"/>
        </w:rPr>
        <w:t>подаються до Міністерства інфраструктури України.</w:t>
      </w:r>
    </w:p>
    <w:p w14:paraId="78E8EFC0" w14:textId="77777777" w:rsidR="000C4A6C" w:rsidRPr="000C4A6C" w:rsidRDefault="000C4A6C" w:rsidP="000C4A6C">
      <w:pPr>
        <w:pStyle w:val="a9"/>
        <w:shd w:val="clear" w:color="auto" w:fill="FFFFFF"/>
        <w:tabs>
          <w:tab w:val="left" w:pos="993"/>
        </w:tabs>
        <w:ind w:left="567"/>
        <w:jc w:val="both"/>
        <w:rPr>
          <w:rFonts w:cs="Times New Roman"/>
          <w:color w:val="000000" w:themeColor="text1"/>
          <w:szCs w:val="28"/>
          <w:lang w:val="uk-UA"/>
        </w:rPr>
      </w:pPr>
    </w:p>
    <w:p w14:paraId="1B428E77" w14:textId="77777777" w:rsidR="000C4A6C" w:rsidRPr="000C4A6C" w:rsidRDefault="000C4A6C" w:rsidP="000C4A6C">
      <w:pPr>
        <w:pStyle w:val="a9"/>
        <w:numPr>
          <w:ilvl w:val="0"/>
          <w:numId w:val="14"/>
        </w:numPr>
        <w:shd w:val="clear" w:color="auto" w:fill="FFFFFF"/>
        <w:tabs>
          <w:tab w:val="left" w:pos="993"/>
        </w:tabs>
        <w:ind w:left="0" w:firstLine="567"/>
        <w:jc w:val="both"/>
        <w:rPr>
          <w:rFonts w:cs="Times New Roman"/>
          <w:color w:val="000000" w:themeColor="text1"/>
          <w:szCs w:val="28"/>
          <w:lang w:val="uk-UA"/>
        </w:rPr>
      </w:pPr>
      <w:r w:rsidRPr="000C4A6C">
        <w:rPr>
          <w:rFonts w:cs="Times New Roman"/>
          <w:color w:val="000000" w:themeColor="text1"/>
          <w:szCs w:val="28"/>
          <w:lang w:val="uk-UA"/>
        </w:rPr>
        <w:t xml:space="preserve">Заяви від </w:t>
      </w:r>
      <w:r w:rsidRPr="000C4A6C">
        <w:rPr>
          <w:rFonts w:eastAsia="Times New Roman" w:cs="Times New Roman"/>
          <w:color w:val="000000" w:themeColor="text1"/>
          <w:szCs w:val="28"/>
          <w:lang w:val="uk-UA"/>
        </w:rPr>
        <w:t>юридичних осіб, які проводять аудит безпеки автомобільних доріг із залученням аудиторів безпеки автомобільних доріг подаються до Міністерства інфраструктури України.</w:t>
      </w:r>
    </w:p>
    <w:p w14:paraId="63602C7E" w14:textId="77777777" w:rsidR="000C4A6C" w:rsidRPr="000C4A6C" w:rsidRDefault="000C4A6C" w:rsidP="000C4A6C">
      <w:pPr>
        <w:pStyle w:val="a9"/>
        <w:tabs>
          <w:tab w:val="left" w:pos="993"/>
        </w:tabs>
        <w:ind w:left="567"/>
        <w:jc w:val="both"/>
        <w:rPr>
          <w:rFonts w:eastAsia="Times New Roman" w:cs="Times New Roman"/>
          <w:color w:val="000000" w:themeColor="text1"/>
          <w:szCs w:val="28"/>
          <w:lang w:val="uk-UA"/>
        </w:rPr>
      </w:pPr>
    </w:p>
    <w:p w14:paraId="7B97BFA0"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Реєстратори вносять до Реєстру відомості (зміни до відомостей)  протягом 10 робочих днів від дати отримання відповідної заяви.</w:t>
      </w:r>
    </w:p>
    <w:p w14:paraId="079F65DF" w14:textId="77777777" w:rsidR="000C4A6C" w:rsidRPr="000C4A6C" w:rsidRDefault="000C4A6C" w:rsidP="000C4A6C">
      <w:pPr>
        <w:pStyle w:val="a9"/>
        <w:tabs>
          <w:tab w:val="left" w:pos="993"/>
        </w:tabs>
        <w:ind w:left="567"/>
        <w:jc w:val="both"/>
        <w:rPr>
          <w:rFonts w:eastAsia="Times New Roman" w:cs="Times New Roman"/>
          <w:color w:val="000000" w:themeColor="text1"/>
          <w:szCs w:val="28"/>
          <w:lang w:val="uk-UA"/>
        </w:rPr>
      </w:pPr>
    </w:p>
    <w:p w14:paraId="0913E286"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 Реєстратори вносять до Реєстру відомості про результати проведення аудиту безпеки автомобільних доріг протягом 10 робочих днів від дати їх надходження до Міністерства інфраструктури України.</w:t>
      </w:r>
    </w:p>
    <w:p w14:paraId="5AE5DF3B" w14:textId="77777777" w:rsidR="000C4A6C" w:rsidRPr="000C4A6C" w:rsidRDefault="000C4A6C" w:rsidP="000C4A6C">
      <w:pPr>
        <w:tabs>
          <w:tab w:val="left" w:pos="993"/>
        </w:tabs>
        <w:spacing w:after="0" w:line="240" w:lineRule="auto"/>
        <w:ind w:firstLine="567"/>
        <w:jc w:val="both"/>
        <w:rPr>
          <w:rFonts w:ascii="Times New Roman" w:eastAsia="Times New Roman" w:hAnsi="Times New Roman" w:cs="Times New Roman"/>
          <w:color w:val="000000" w:themeColor="text1"/>
          <w:sz w:val="28"/>
          <w:szCs w:val="28"/>
        </w:rPr>
      </w:pPr>
    </w:p>
    <w:p w14:paraId="3FB1CF3F"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Під час внесення записів про включення до та виключення з Реєстру, внесення змін до відомостей, які містить Реєстр, за допомогою програмних засобів його ведення автоматично відображаються відомості про:</w:t>
      </w:r>
    </w:p>
    <w:p w14:paraId="2368848C" w14:textId="77777777" w:rsidR="000C4A6C" w:rsidRPr="000C4A6C" w:rsidRDefault="000C4A6C" w:rsidP="000C4A6C">
      <w:pPr>
        <w:tabs>
          <w:tab w:val="left" w:pos="993"/>
        </w:tabs>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прізвище, ім’я та по батькові (за наявності) уповноваженої особи реєстратора;</w:t>
      </w:r>
    </w:p>
    <w:p w14:paraId="7BB1AE78" w14:textId="77777777" w:rsidR="000C4A6C" w:rsidRPr="000C4A6C" w:rsidRDefault="000C4A6C" w:rsidP="000C4A6C">
      <w:pPr>
        <w:tabs>
          <w:tab w:val="left" w:pos="993"/>
        </w:tabs>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найменування реєстратора.</w:t>
      </w:r>
    </w:p>
    <w:p w14:paraId="6A7F39F6" w14:textId="77777777" w:rsidR="000C4A6C" w:rsidRPr="000C4A6C" w:rsidRDefault="000C4A6C" w:rsidP="000C4A6C">
      <w:pPr>
        <w:tabs>
          <w:tab w:val="left" w:pos="993"/>
        </w:tabs>
        <w:spacing w:after="0" w:line="240" w:lineRule="auto"/>
        <w:ind w:firstLine="567"/>
        <w:jc w:val="both"/>
        <w:rPr>
          <w:rFonts w:ascii="Times New Roman" w:eastAsia="Times New Roman" w:hAnsi="Times New Roman" w:cs="Times New Roman"/>
          <w:color w:val="000000" w:themeColor="text1"/>
          <w:sz w:val="28"/>
          <w:szCs w:val="28"/>
        </w:rPr>
      </w:pPr>
    </w:p>
    <w:p w14:paraId="2DDF82B0"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Дата і час внесення записів про включення до та виключення з Реєстру,  внесення змін до відомостей, які містить Реєстр, фіксуються автоматично. Під час внесення записів до Реєстру вказуються відомості про підставу внесення таких записів/відомостей.</w:t>
      </w:r>
    </w:p>
    <w:p w14:paraId="72A55820" w14:textId="77777777" w:rsidR="000C4A6C" w:rsidRPr="000C4A6C" w:rsidRDefault="000C4A6C" w:rsidP="000C4A6C">
      <w:pPr>
        <w:spacing w:after="0" w:line="240" w:lineRule="auto"/>
        <w:ind w:firstLine="567"/>
        <w:jc w:val="both"/>
        <w:rPr>
          <w:rFonts w:ascii="Times New Roman" w:eastAsia="Times New Roman" w:hAnsi="Times New Roman" w:cs="Times New Roman"/>
          <w:color w:val="000000" w:themeColor="text1"/>
          <w:sz w:val="28"/>
          <w:szCs w:val="28"/>
        </w:rPr>
      </w:pPr>
    </w:p>
    <w:p w14:paraId="4C32BAB0"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Реєстратор здійснює виправлення помилки в Реєстрі на підставі заяви Виконавця протягом 10 робочих днів від дати отримання відповідної заяви, про що в Реєстрі робиться відповідна позначка.</w:t>
      </w:r>
    </w:p>
    <w:p w14:paraId="5130BD8A" w14:textId="77777777" w:rsidR="000C4A6C" w:rsidRPr="000C4A6C" w:rsidRDefault="000C4A6C" w:rsidP="000C4A6C">
      <w:pPr>
        <w:pStyle w:val="a9"/>
        <w:tabs>
          <w:tab w:val="left" w:pos="993"/>
        </w:tabs>
        <w:ind w:left="0" w:firstLine="567"/>
        <w:jc w:val="both"/>
        <w:rPr>
          <w:rFonts w:eastAsia="Times New Roman" w:cs="Times New Roman"/>
          <w:color w:val="000000" w:themeColor="text1"/>
          <w:szCs w:val="28"/>
          <w:lang w:val="uk-UA"/>
        </w:rPr>
      </w:pPr>
    </w:p>
    <w:p w14:paraId="55E43B89"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До початку внесення до Реєстру відомостей про Виконавця реєстратор проводить обов’язкову перевірку факту наявності чи відсутності в Реєстрі раніше сформованої реєстраційної картки відповідного Виконавця шляхом пошуку за такими ідентифікаторами:</w:t>
      </w:r>
    </w:p>
    <w:p w14:paraId="2FCCDFE5" w14:textId="77777777" w:rsidR="000C4A6C" w:rsidRPr="000C4A6C" w:rsidRDefault="000C4A6C" w:rsidP="000C4A6C">
      <w:pPr>
        <w:pStyle w:val="a9"/>
        <w:rPr>
          <w:rFonts w:eastAsia="Times New Roman" w:cs="Times New Roman"/>
          <w:color w:val="000000" w:themeColor="text1"/>
          <w:szCs w:val="28"/>
          <w:lang w:val="uk-UA"/>
        </w:rPr>
      </w:pPr>
    </w:p>
    <w:p w14:paraId="61B627F6" w14:textId="77777777" w:rsidR="000C4A6C" w:rsidRPr="000C4A6C" w:rsidRDefault="000C4A6C" w:rsidP="000C4A6C">
      <w:pPr>
        <w:pStyle w:val="a9"/>
        <w:numPr>
          <w:ilvl w:val="0"/>
          <w:numId w:val="19"/>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ідентифікаційним кодом юридичної особи в Єдиному державному реєстрі </w:t>
      </w:r>
      <w:r w:rsidRPr="000C4A6C">
        <w:rPr>
          <w:rFonts w:cs="Times New Roman"/>
          <w:color w:val="000000" w:themeColor="text1"/>
          <w:szCs w:val="28"/>
          <w:shd w:val="clear" w:color="auto" w:fill="FFFFFF"/>
          <w:lang w:val="uk-UA"/>
        </w:rPr>
        <w:t>юридичних осіб, фізичних осіб − підприємців та громадських формувань</w:t>
      </w:r>
      <w:r w:rsidRPr="000C4A6C">
        <w:rPr>
          <w:rFonts w:eastAsia="Times New Roman" w:cs="Times New Roman"/>
          <w:color w:val="000000" w:themeColor="text1"/>
          <w:szCs w:val="28"/>
          <w:lang w:val="uk-UA"/>
        </w:rPr>
        <w:t>;</w:t>
      </w:r>
    </w:p>
    <w:p w14:paraId="2427E50E" w14:textId="77777777" w:rsidR="000C4A6C" w:rsidRPr="000C4A6C" w:rsidRDefault="000C4A6C" w:rsidP="000C4A6C">
      <w:pPr>
        <w:pStyle w:val="a9"/>
        <w:shd w:val="clear" w:color="auto" w:fill="FFFFFF"/>
        <w:tabs>
          <w:tab w:val="left" w:pos="851"/>
        </w:tabs>
        <w:ind w:left="0" w:firstLine="567"/>
        <w:jc w:val="both"/>
        <w:rPr>
          <w:rFonts w:eastAsia="Times New Roman" w:cs="Times New Roman"/>
          <w:color w:val="000000" w:themeColor="text1"/>
          <w:szCs w:val="28"/>
          <w:lang w:val="uk-UA"/>
        </w:rPr>
      </w:pPr>
    </w:p>
    <w:p w14:paraId="298B1803" w14:textId="77777777" w:rsidR="000C4A6C" w:rsidRPr="000C4A6C" w:rsidRDefault="000C4A6C" w:rsidP="000C4A6C">
      <w:pPr>
        <w:pStyle w:val="a9"/>
        <w:numPr>
          <w:ilvl w:val="0"/>
          <w:numId w:val="19"/>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повним найменуванням юридичної особи;</w:t>
      </w:r>
    </w:p>
    <w:p w14:paraId="58250155" w14:textId="77777777" w:rsidR="000C4A6C" w:rsidRPr="000C4A6C" w:rsidRDefault="000C4A6C" w:rsidP="000C4A6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rPr>
      </w:pPr>
    </w:p>
    <w:p w14:paraId="1EB0F658" w14:textId="77777777" w:rsidR="000C4A6C" w:rsidRPr="000C4A6C" w:rsidRDefault="000C4A6C" w:rsidP="000C4A6C">
      <w:pPr>
        <w:pStyle w:val="a9"/>
        <w:numPr>
          <w:ilvl w:val="0"/>
          <w:numId w:val="19"/>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прізвищем, іменем, по батькові (за наявності);</w:t>
      </w:r>
    </w:p>
    <w:p w14:paraId="05E746FE" w14:textId="77777777" w:rsidR="000C4A6C" w:rsidRPr="000C4A6C" w:rsidRDefault="000C4A6C" w:rsidP="000C4A6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rPr>
      </w:pPr>
    </w:p>
    <w:p w14:paraId="149B3A85" w14:textId="77777777" w:rsidR="000C4A6C" w:rsidRPr="000C4A6C" w:rsidRDefault="000C4A6C" w:rsidP="000C4A6C">
      <w:pPr>
        <w:pStyle w:val="a9"/>
        <w:numPr>
          <w:ilvl w:val="0"/>
          <w:numId w:val="19"/>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cs="Times New Roman"/>
          <w:color w:val="000000" w:themeColor="text1"/>
          <w:szCs w:val="28"/>
          <w:lang w:val="uk-UA"/>
        </w:rPr>
        <w:t>відомостями про документ, що посвідчує особу</w:t>
      </w:r>
      <w:r w:rsidRPr="000C4A6C">
        <w:rPr>
          <w:rFonts w:eastAsia="Times New Roman" w:cs="Times New Roman"/>
          <w:color w:val="000000" w:themeColor="text1"/>
          <w:szCs w:val="28"/>
          <w:lang w:val="uk-UA"/>
        </w:rPr>
        <w:t>;</w:t>
      </w:r>
    </w:p>
    <w:p w14:paraId="2220B54B" w14:textId="77777777" w:rsidR="000C4A6C" w:rsidRPr="000C4A6C" w:rsidRDefault="000C4A6C" w:rsidP="000C4A6C">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rPr>
      </w:pPr>
    </w:p>
    <w:p w14:paraId="5BD7C1D4" w14:textId="77777777" w:rsidR="000C4A6C" w:rsidRPr="000C4A6C" w:rsidRDefault="000C4A6C" w:rsidP="000C4A6C">
      <w:pPr>
        <w:pStyle w:val="a9"/>
        <w:numPr>
          <w:ilvl w:val="0"/>
          <w:numId w:val="19"/>
        </w:numPr>
        <w:shd w:val="clear" w:color="auto" w:fill="FFFFFF"/>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номером сертифіката на право проведення аудиту безпеки автомобільних доріг.</w:t>
      </w:r>
    </w:p>
    <w:p w14:paraId="7F33DC12" w14:textId="77777777" w:rsidR="000C4A6C" w:rsidRPr="000C4A6C" w:rsidRDefault="000C4A6C" w:rsidP="000C4A6C">
      <w:pPr>
        <w:pStyle w:val="a9"/>
        <w:ind w:left="0" w:firstLine="567"/>
        <w:jc w:val="both"/>
        <w:rPr>
          <w:rFonts w:eastAsia="Times New Roman" w:cs="Times New Roman"/>
          <w:color w:val="000000" w:themeColor="text1"/>
          <w:szCs w:val="28"/>
          <w:lang w:val="uk-UA"/>
        </w:rPr>
      </w:pPr>
    </w:p>
    <w:p w14:paraId="038E9AA0"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Якщо за результатами перевірки факту наявності чи відсутності раніше сформованої реєстраційної картки в Реєстрі не знайдено такої картки, реєстратор створює нову реєстраційну картку.</w:t>
      </w:r>
    </w:p>
    <w:p w14:paraId="10CE97D0" w14:textId="77777777" w:rsidR="000C4A6C" w:rsidRPr="000C4A6C" w:rsidRDefault="000C4A6C" w:rsidP="000C4A6C">
      <w:pPr>
        <w:pStyle w:val="a9"/>
        <w:tabs>
          <w:tab w:val="left" w:pos="993"/>
        </w:tabs>
        <w:ind w:left="0" w:firstLine="567"/>
        <w:jc w:val="both"/>
        <w:rPr>
          <w:rFonts w:eastAsia="Times New Roman" w:cs="Times New Roman"/>
          <w:color w:val="000000" w:themeColor="text1"/>
          <w:szCs w:val="28"/>
          <w:lang w:val="uk-UA"/>
        </w:rPr>
      </w:pPr>
    </w:p>
    <w:p w14:paraId="60A2B611"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Пошук відомостей у Реєстрі здійснюється за одним або кількома ідентифікаторами, визначеними в пункті 37 цього Порядку, за принципом повного або часткового збігу одного чи кількох ідентифікаторів пошуку.</w:t>
      </w:r>
    </w:p>
    <w:p w14:paraId="5D2F8A28" w14:textId="77777777" w:rsidR="000C4A6C" w:rsidRPr="000C4A6C" w:rsidRDefault="000C4A6C" w:rsidP="000C4A6C">
      <w:pPr>
        <w:pStyle w:val="a9"/>
        <w:tabs>
          <w:tab w:val="left" w:pos="993"/>
        </w:tabs>
        <w:ind w:left="0" w:firstLine="567"/>
        <w:jc w:val="both"/>
        <w:rPr>
          <w:rFonts w:eastAsia="Times New Roman" w:cs="Times New Roman"/>
          <w:color w:val="000000" w:themeColor="text1"/>
          <w:szCs w:val="28"/>
          <w:lang w:val="uk-UA"/>
        </w:rPr>
      </w:pPr>
    </w:p>
    <w:p w14:paraId="03D41486"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Реєстратор здійснює виключення Виконавця з Реєстру за рішенням Міністерства інфраструктури України про виключення Виконавця з Реєстру, яке приймається на підставі:</w:t>
      </w:r>
    </w:p>
    <w:p w14:paraId="7A24130C" w14:textId="77777777" w:rsidR="000C4A6C" w:rsidRPr="000C4A6C" w:rsidRDefault="000C4A6C" w:rsidP="000C4A6C">
      <w:pPr>
        <w:tabs>
          <w:tab w:val="left" w:pos="993"/>
        </w:tabs>
        <w:spacing w:after="0" w:line="240" w:lineRule="auto"/>
        <w:jc w:val="both"/>
        <w:rPr>
          <w:rFonts w:ascii="Times New Roman" w:eastAsia="Times New Roman" w:hAnsi="Times New Roman" w:cs="Times New Roman"/>
          <w:color w:val="000000" w:themeColor="text1"/>
          <w:sz w:val="28"/>
          <w:szCs w:val="28"/>
        </w:rPr>
      </w:pPr>
    </w:p>
    <w:p w14:paraId="54FBA04E" w14:textId="77777777" w:rsidR="000C4A6C" w:rsidRPr="000C4A6C" w:rsidRDefault="000C4A6C" w:rsidP="000C4A6C">
      <w:pPr>
        <w:pStyle w:val="a9"/>
        <w:numPr>
          <w:ilvl w:val="0"/>
          <w:numId w:val="20"/>
        </w:numPr>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lastRenderedPageBreak/>
        <w:t>подання Виконавцем заяви про виключення з Реєстру;</w:t>
      </w:r>
    </w:p>
    <w:p w14:paraId="5441AE5F" w14:textId="77777777" w:rsidR="000C4A6C" w:rsidRPr="000C4A6C" w:rsidRDefault="000C4A6C" w:rsidP="000C4A6C">
      <w:pPr>
        <w:pStyle w:val="a9"/>
        <w:tabs>
          <w:tab w:val="left" w:pos="851"/>
        </w:tabs>
        <w:ind w:left="0" w:firstLine="567"/>
        <w:jc w:val="both"/>
        <w:rPr>
          <w:rFonts w:eastAsia="Times New Roman" w:cs="Times New Roman"/>
          <w:color w:val="000000" w:themeColor="text1"/>
          <w:szCs w:val="28"/>
          <w:lang w:val="uk-UA"/>
        </w:rPr>
      </w:pPr>
    </w:p>
    <w:p w14:paraId="76CB4AC6" w14:textId="77777777" w:rsidR="000C4A6C" w:rsidRPr="000C4A6C" w:rsidRDefault="000C4A6C" w:rsidP="000C4A6C">
      <w:pPr>
        <w:pStyle w:val="a9"/>
        <w:numPr>
          <w:ilvl w:val="0"/>
          <w:numId w:val="20"/>
        </w:numPr>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припинення підстав залучення юридичними особами, які проводять аудит безпеки автомобільних доріг із залученням аудиторів безпеки автомобільних доріг, таких аудиторів;</w:t>
      </w:r>
    </w:p>
    <w:p w14:paraId="70008D15" w14:textId="77777777" w:rsidR="000C4A6C" w:rsidRPr="000C4A6C" w:rsidRDefault="000C4A6C" w:rsidP="000C4A6C">
      <w:pPr>
        <w:tabs>
          <w:tab w:val="left" w:pos="851"/>
        </w:tabs>
        <w:spacing w:after="0" w:line="240" w:lineRule="auto"/>
        <w:ind w:firstLine="567"/>
        <w:jc w:val="both"/>
        <w:rPr>
          <w:rFonts w:ascii="Times New Roman" w:eastAsia="Times New Roman" w:hAnsi="Times New Roman" w:cs="Times New Roman"/>
          <w:color w:val="000000" w:themeColor="text1"/>
          <w:sz w:val="28"/>
          <w:szCs w:val="28"/>
        </w:rPr>
      </w:pPr>
    </w:p>
    <w:p w14:paraId="603141E8" w14:textId="77777777" w:rsidR="000C4A6C" w:rsidRPr="000C4A6C" w:rsidRDefault="000C4A6C" w:rsidP="000C4A6C">
      <w:pPr>
        <w:pStyle w:val="a9"/>
        <w:numPr>
          <w:ilvl w:val="0"/>
          <w:numId w:val="20"/>
        </w:numPr>
        <w:tabs>
          <w:tab w:val="left" w:pos="851"/>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рішення суду про припинення юридичної особи чи підприємницької діяльності фізичної особи, які є Виконавцями;</w:t>
      </w:r>
    </w:p>
    <w:p w14:paraId="5CBA550B" w14:textId="77777777" w:rsidR="000C4A6C" w:rsidRPr="000C4A6C" w:rsidRDefault="000C4A6C" w:rsidP="000C4A6C">
      <w:pPr>
        <w:tabs>
          <w:tab w:val="left" w:pos="851"/>
        </w:tabs>
        <w:spacing w:after="0" w:line="240" w:lineRule="auto"/>
        <w:ind w:firstLine="567"/>
        <w:jc w:val="both"/>
        <w:rPr>
          <w:rFonts w:ascii="Times New Roman" w:eastAsia="Times New Roman" w:hAnsi="Times New Roman" w:cs="Times New Roman"/>
          <w:color w:val="000000" w:themeColor="text1"/>
          <w:sz w:val="28"/>
          <w:szCs w:val="28"/>
        </w:rPr>
      </w:pPr>
    </w:p>
    <w:p w14:paraId="735D792F" w14:textId="77777777" w:rsidR="000C4A6C" w:rsidRPr="000C4A6C" w:rsidRDefault="000C4A6C" w:rsidP="000C4A6C">
      <w:pPr>
        <w:tabs>
          <w:tab w:val="left" w:pos="851"/>
        </w:tabs>
        <w:spacing w:after="0" w:line="240" w:lineRule="auto"/>
        <w:ind w:firstLine="567"/>
        <w:jc w:val="both"/>
        <w:rPr>
          <w:rFonts w:ascii="Times New Roman" w:eastAsia="Times New Roman" w:hAnsi="Times New Roman" w:cs="Times New Roman"/>
          <w:color w:val="000000" w:themeColor="text1"/>
          <w:sz w:val="28"/>
          <w:szCs w:val="28"/>
        </w:rPr>
      </w:pPr>
      <w:r w:rsidRPr="000C4A6C">
        <w:rPr>
          <w:rFonts w:ascii="Times New Roman" w:eastAsia="Times New Roman" w:hAnsi="Times New Roman" w:cs="Times New Roman"/>
          <w:color w:val="000000" w:themeColor="text1"/>
          <w:sz w:val="28"/>
          <w:szCs w:val="28"/>
        </w:rPr>
        <w:t>4) інформації про закінчення строку дії сертифіката на право проведення аудиту безпеки автомобільних доріг.</w:t>
      </w:r>
    </w:p>
    <w:p w14:paraId="63FEF962" w14:textId="77777777" w:rsidR="000C4A6C" w:rsidRPr="000C4A6C" w:rsidRDefault="000C4A6C" w:rsidP="000C4A6C">
      <w:pPr>
        <w:spacing w:after="0" w:line="240" w:lineRule="auto"/>
        <w:ind w:firstLine="567"/>
        <w:jc w:val="both"/>
        <w:rPr>
          <w:rFonts w:ascii="Times New Roman" w:eastAsia="Times New Roman" w:hAnsi="Times New Roman" w:cs="Times New Roman"/>
          <w:color w:val="000000" w:themeColor="text1"/>
          <w:sz w:val="28"/>
          <w:szCs w:val="28"/>
        </w:rPr>
      </w:pPr>
    </w:p>
    <w:p w14:paraId="47B20170"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Відомості, що містяться в Реєстрі, є відкритими і загальнодоступними, крім персональних даних Виконавців, підстав виключення Виконавців із Реєстру та звітів про аудит безпеки автомобільних доріг.</w:t>
      </w:r>
    </w:p>
    <w:p w14:paraId="12EE018D" w14:textId="77777777" w:rsidR="000C4A6C" w:rsidRPr="000C4A6C" w:rsidRDefault="000C4A6C" w:rsidP="000C4A6C">
      <w:pPr>
        <w:tabs>
          <w:tab w:val="left" w:pos="993"/>
        </w:tabs>
        <w:spacing w:after="0" w:line="240" w:lineRule="auto"/>
        <w:ind w:firstLine="567"/>
        <w:jc w:val="both"/>
        <w:rPr>
          <w:rFonts w:ascii="Times New Roman" w:eastAsia="Times New Roman" w:hAnsi="Times New Roman" w:cs="Times New Roman"/>
          <w:color w:val="000000" w:themeColor="text1"/>
          <w:sz w:val="28"/>
          <w:szCs w:val="28"/>
        </w:rPr>
      </w:pPr>
    </w:p>
    <w:p w14:paraId="4FBE4C39"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Відомості з Реєстру надаються у вигляді витягу з Реєстру в електронній формі, який містить обов’язкове посилання на Реєстр.</w:t>
      </w:r>
    </w:p>
    <w:p w14:paraId="527F03EB" w14:textId="77777777" w:rsidR="000C4A6C" w:rsidRPr="000C4A6C" w:rsidRDefault="000C4A6C" w:rsidP="000C4A6C">
      <w:pPr>
        <w:pStyle w:val="a9"/>
        <w:tabs>
          <w:tab w:val="left" w:pos="993"/>
        </w:tabs>
        <w:ind w:left="0" w:firstLine="567"/>
        <w:jc w:val="both"/>
        <w:rPr>
          <w:rFonts w:eastAsia="Times New Roman" w:cs="Times New Roman"/>
          <w:color w:val="000000" w:themeColor="text1"/>
          <w:szCs w:val="28"/>
          <w:lang w:val="uk-UA"/>
        </w:rPr>
      </w:pPr>
    </w:p>
    <w:p w14:paraId="6DC626B6"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Виготовлення електронних копій документів здійснюється шляхом їх сканування.</w:t>
      </w:r>
    </w:p>
    <w:p w14:paraId="65C7F3E0" w14:textId="77777777" w:rsidR="000C4A6C" w:rsidRPr="000C4A6C" w:rsidRDefault="000C4A6C" w:rsidP="000C4A6C">
      <w:pPr>
        <w:pStyle w:val="a9"/>
        <w:tabs>
          <w:tab w:val="left" w:pos="993"/>
        </w:tabs>
        <w:ind w:left="0" w:firstLine="567"/>
        <w:jc w:val="both"/>
        <w:rPr>
          <w:rFonts w:cs="Times New Roman"/>
          <w:color w:val="000000" w:themeColor="text1"/>
          <w:szCs w:val="28"/>
          <w:lang w:val="uk-UA"/>
        </w:rPr>
      </w:pPr>
    </w:p>
    <w:p w14:paraId="42E3B79C"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Документи, що містять більш як одну сторінку, скануються в один файл. У разі перевищення допустимого для завантаження розміру файлу такий файл поділяється на кілька файлів.</w:t>
      </w:r>
    </w:p>
    <w:p w14:paraId="3507B058" w14:textId="77777777" w:rsidR="000C4A6C" w:rsidRPr="000C4A6C" w:rsidRDefault="000C4A6C" w:rsidP="000C4A6C">
      <w:pPr>
        <w:pStyle w:val="a9"/>
        <w:ind w:left="0" w:firstLine="567"/>
        <w:jc w:val="both"/>
        <w:rPr>
          <w:rFonts w:cs="Times New Roman"/>
          <w:color w:val="000000" w:themeColor="text1"/>
          <w:szCs w:val="28"/>
          <w:lang w:val="uk-UA"/>
        </w:rPr>
      </w:pPr>
    </w:p>
    <w:p w14:paraId="0304DD30" w14:textId="77777777" w:rsidR="000C4A6C" w:rsidRPr="000C4A6C" w:rsidRDefault="000C4A6C" w:rsidP="000C4A6C">
      <w:pPr>
        <w:pStyle w:val="a9"/>
        <w:numPr>
          <w:ilvl w:val="0"/>
          <w:numId w:val="14"/>
        </w:numPr>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Електронні копії документів повинні бути придатні для сприйняття їх змісту.</w:t>
      </w:r>
    </w:p>
    <w:p w14:paraId="6CA63D45" w14:textId="77777777" w:rsidR="000C4A6C" w:rsidRPr="000C4A6C" w:rsidRDefault="000C4A6C" w:rsidP="000C4A6C">
      <w:pPr>
        <w:pStyle w:val="a9"/>
        <w:tabs>
          <w:tab w:val="left" w:pos="993"/>
        </w:tabs>
        <w:ind w:left="0" w:firstLine="567"/>
        <w:jc w:val="both"/>
        <w:rPr>
          <w:rFonts w:cs="Times New Roman"/>
          <w:color w:val="000000" w:themeColor="text1"/>
          <w:szCs w:val="28"/>
          <w:lang w:val="uk-UA"/>
        </w:rPr>
      </w:pPr>
    </w:p>
    <w:p w14:paraId="4089812C"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Кожна окрема електронна копія документа повинна містити текстову інформацію про </w:t>
      </w:r>
      <w:r w:rsidRPr="000C4A6C">
        <w:rPr>
          <w:rFonts w:cs="Times New Roman"/>
          <w:color w:val="000000" w:themeColor="text1"/>
          <w:szCs w:val="28"/>
          <w:lang w:val="uk-UA"/>
        </w:rPr>
        <w:t xml:space="preserve">назву документа. </w:t>
      </w:r>
    </w:p>
    <w:p w14:paraId="762D3E30" w14:textId="77777777" w:rsidR="000C4A6C" w:rsidRPr="000C4A6C" w:rsidRDefault="000C4A6C" w:rsidP="000C4A6C">
      <w:pPr>
        <w:pStyle w:val="a9"/>
        <w:shd w:val="clear" w:color="auto" w:fill="FFFFFF"/>
        <w:tabs>
          <w:tab w:val="left" w:pos="993"/>
        </w:tabs>
        <w:ind w:left="567"/>
        <w:jc w:val="both"/>
        <w:rPr>
          <w:rFonts w:cs="Times New Roman"/>
          <w:color w:val="000000" w:themeColor="text1"/>
          <w:szCs w:val="28"/>
          <w:lang w:val="uk-UA"/>
        </w:rPr>
      </w:pPr>
    </w:p>
    <w:p w14:paraId="40B7A309" w14:textId="77777777" w:rsidR="000C4A6C" w:rsidRPr="000C4A6C" w:rsidRDefault="000C4A6C" w:rsidP="000C4A6C">
      <w:pPr>
        <w:pStyle w:val="a9"/>
        <w:numPr>
          <w:ilvl w:val="0"/>
          <w:numId w:val="14"/>
        </w:numPr>
        <w:shd w:val="clear" w:color="auto" w:fill="FFFFFF"/>
        <w:tabs>
          <w:tab w:val="left" w:pos="993"/>
        </w:tabs>
        <w:ind w:left="0" w:firstLine="567"/>
        <w:jc w:val="both"/>
        <w:rPr>
          <w:rFonts w:eastAsia="Times New Roman" w:cs="Times New Roman"/>
          <w:color w:val="000000" w:themeColor="text1"/>
          <w:szCs w:val="28"/>
          <w:lang w:val="uk-UA"/>
        </w:rPr>
      </w:pPr>
      <w:r w:rsidRPr="000C4A6C">
        <w:rPr>
          <w:rFonts w:eastAsia="Times New Roman" w:cs="Times New Roman"/>
          <w:color w:val="000000" w:themeColor="text1"/>
          <w:szCs w:val="28"/>
          <w:lang w:val="uk-UA"/>
        </w:rPr>
        <w:t xml:space="preserve">До створення програмного забезпечення Реєстру та початку його функціонування в обсязі, передбаченому цим Порядком, надання відомостей із Реєстру, включення до та виключення з Реєстру забезпечує Міністерство інфраструктури України шляхом ведення </w:t>
      </w:r>
      <w:r w:rsidRPr="000C4A6C">
        <w:rPr>
          <w:rFonts w:eastAsia="Times New Roman" w:cs="Times New Roman"/>
          <w:szCs w:val="28"/>
          <w:lang w:val="uk-UA"/>
        </w:rPr>
        <w:t xml:space="preserve">Реєстру </w:t>
      </w:r>
      <w:r w:rsidRPr="000C4A6C">
        <w:rPr>
          <w:rFonts w:cs="Times New Roman"/>
          <w:szCs w:val="28"/>
          <w:shd w:val="clear" w:color="auto" w:fill="FFFFFF"/>
          <w:lang w:val="uk-UA"/>
        </w:rPr>
        <w:t>у формі електронної бази</w:t>
      </w:r>
      <w:r w:rsidRPr="000C4A6C">
        <w:rPr>
          <w:rFonts w:eastAsia="Times New Roman" w:cs="Times New Roman"/>
          <w:szCs w:val="28"/>
          <w:lang w:val="uk-UA"/>
        </w:rPr>
        <w:t xml:space="preserve"> </w:t>
      </w:r>
      <w:r w:rsidRPr="000C4A6C">
        <w:rPr>
          <w:rFonts w:eastAsia="Times New Roman" w:cs="Times New Roman"/>
          <w:color w:val="000000" w:themeColor="text1"/>
          <w:szCs w:val="28"/>
          <w:lang w:val="uk-UA"/>
        </w:rPr>
        <w:t xml:space="preserve">даних згідно з додатком 7 до цього Порядку, яка розміщується на офіційному </w:t>
      </w:r>
      <w:proofErr w:type="spellStart"/>
      <w:r w:rsidRPr="000C4A6C">
        <w:rPr>
          <w:rFonts w:eastAsia="Times New Roman" w:cs="Times New Roman"/>
          <w:color w:val="000000" w:themeColor="text1"/>
          <w:szCs w:val="28"/>
          <w:lang w:val="uk-UA"/>
        </w:rPr>
        <w:t>вебсайті</w:t>
      </w:r>
      <w:proofErr w:type="spellEnd"/>
      <w:r w:rsidRPr="000C4A6C">
        <w:rPr>
          <w:rFonts w:eastAsia="Times New Roman" w:cs="Times New Roman"/>
          <w:color w:val="000000" w:themeColor="text1"/>
          <w:szCs w:val="28"/>
          <w:lang w:val="uk-UA"/>
        </w:rPr>
        <w:t xml:space="preserve"> Міністерства інфраструктури України. Документи та відповідні заяви про включення до Реєстру, виправлення помилки у відомостях Реєстру, виключення з Реєстру, зміну відомостей у Реєстрі Виконавці подають Міністерству інфраструктури України у строки визначені цим Порядком.</w:t>
      </w:r>
    </w:p>
    <w:p w14:paraId="5FF663D0" w14:textId="77777777" w:rsidR="000C4A6C" w:rsidRPr="000C4A6C" w:rsidRDefault="000C4A6C" w:rsidP="000C4A6C">
      <w:pPr>
        <w:pStyle w:val="a9"/>
        <w:rPr>
          <w:rFonts w:cs="Times New Roman"/>
          <w:szCs w:val="28"/>
          <w:lang w:val="uk-UA"/>
        </w:rPr>
      </w:pPr>
    </w:p>
    <w:p w14:paraId="0A6010B6" w14:textId="77777777" w:rsidR="000C4A6C" w:rsidRPr="000C4A6C" w:rsidRDefault="000C4A6C" w:rsidP="000C4A6C">
      <w:pPr>
        <w:pStyle w:val="a9"/>
        <w:tabs>
          <w:tab w:val="left" w:pos="567"/>
          <w:tab w:val="left" w:pos="851"/>
        </w:tabs>
        <w:ind w:left="567"/>
        <w:jc w:val="both"/>
        <w:rPr>
          <w:rFonts w:cs="Times New Roman"/>
          <w:szCs w:val="28"/>
          <w:lang w:val="uk-UA"/>
        </w:rPr>
      </w:pPr>
    </w:p>
    <w:p w14:paraId="226DCA0B" w14:textId="77777777" w:rsidR="000C4A6C" w:rsidRPr="000C4A6C" w:rsidRDefault="000C4A6C" w:rsidP="000C4A6C">
      <w:pPr>
        <w:tabs>
          <w:tab w:val="left" w:pos="5387"/>
        </w:tabs>
        <w:spacing w:after="0" w:line="240" w:lineRule="auto"/>
        <w:jc w:val="both"/>
        <w:rPr>
          <w:rFonts w:ascii="Times New Roman" w:eastAsia="Times New Roman" w:hAnsi="Times New Roman" w:cs="Times New Roman"/>
          <w:sz w:val="28"/>
          <w:szCs w:val="28"/>
        </w:rPr>
      </w:pPr>
      <w:r w:rsidRPr="000C4A6C">
        <w:rPr>
          <w:rFonts w:ascii="Times New Roman" w:hAnsi="Times New Roman" w:cs="Times New Roman"/>
          <w:sz w:val="28"/>
          <w:szCs w:val="28"/>
        </w:rPr>
        <w:t>Директор</w:t>
      </w:r>
      <w:r w:rsidRPr="000C4A6C">
        <w:rPr>
          <w:rFonts w:ascii="Times New Roman" w:eastAsia="Times New Roman" w:hAnsi="Times New Roman" w:cs="Times New Roman"/>
          <w:sz w:val="28"/>
          <w:szCs w:val="28"/>
        </w:rPr>
        <w:t xml:space="preserve"> Департаменту </w:t>
      </w:r>
    </w:p>
    <w:p w14:paraId="68ECDD1D" w14:textId="77777777" w:rsidR="000C4A6C" w:rsidRPr="000C4A6C" w:rsidRDefault="000C4A6C" w:rsidP="000C4A6C">
      <w:pPr>
        <w:tabs>
          <w:tab w:val="left" w:pos="5387"/>
        </w:tabs>
        <w:spacing w:after="0" w:line="240" w:lineRule="auto"/>
        <w:jc w:val="both"/>
        <w:rPr>
          <w:rFonts w:ascii="Times New Roman" w:eastAsia="Times New Roman" w:hAnsi="Times New Roman" w:cs="Times New Roman"/>
          <w:sz w:val="28"/>
          <w:szCs w:val="28"/>
        </w:rPr>
      </w:pPr>
      <w:r w:rsidRPr="000C4A6C">
        <w:rPr>
          <w:rFonts w:ascii="Times New Roman" w:eastAsia="Times New Roman" w:hAnsi="Times New Roman" w:cs="Times New Roman"/>
          <w:sz w:val="28"/>
          <w:szCs w:val="28"/>
        </w:rPr>
        <w:t xml:space="preserve">стратегічного розвитку дорожнього </w:t>
      </w:r>
    </w:p>
    <w:p w14:paraId="33A3F701" w14:textId="022D244E" w:rsidR="00872F55" w:rsidRPr="000C4A6C" w:rsidRDefault="000C4A6C" w:rsidP="000C4A6C">
      <w:pPr>
        <w:tabs>
          <w:tab w:val="left" w:pos="5387"/>
        </w:tabs>
        <w:spacing w:after="0" w:line="240" w:lineRule="auto"/>
        <w:jc w:val="both"/>
        <w:rPr>
          <w:rFonts w:ascii="Times New Roman" w:eastAsia="Times New Roman" w:hAnsi="Times New Roman" w:cs="Times New Roman"/>
          <w:sz w:val="18"/>
          <w:szCs w:val="28"/>
        </w:rPr>
      </w:pPr>
      <w:r w:rsidRPr="000C4A6C">
        <w:rPr>
          <w:rFonts w:ascii="Times New Roman" w:eastAsia="Times New Roman" w:hAnsi="Times New Roman" w:cs="Times New Roman"/>
          <w:sz w:val="28"/>
          <w:szCs w:val="28"/>
        </w:rPr>
        <w:t>ринку та автомобільних перевезень</w:t>
      </w:r>
      <w:r w:rsidRPr="000C4A6C">
        <w:rPr>
          <w:rFonts w:ascii="Times New Roman" w:hAnsi="Times New Roman" w:cs="Times New Roman"/>
          <w:sz w:val="28"/>
          <w:szCs w:val="28"/>
        </w:rPr>
        <w:tab/>
      </w:r>
      <w:r w:rsidRPr="000C4A6C">
        <w:rPr>
          <w:rFonts w:ascii="Times New Roman" w:hAnsi="Times New Roman" w:cs="Times New Roman"/>
          <w:sz w:val="28"/>
          <w:szCs w:val="28"/>
        </w:rPr>
        <w:tab/>
      </w:r>
      <w:r w:rsidRPr="000C4A6C">
        <w:rPr>
          <w:rFonts w:ascii="Times New Roman" w:hAnsi="Times New Roman" w:cs="Times New Roman"/>
          <w:sz w:val="28"/>
          <w:szCs w:val="28"/>
        </w:rPr>
        <w:tab/>
      </w:r>
      <w:r w:rsidRPr="000C4A6C">
        <w:rPr>
          <w:rFonts w:ascii="Times New Roman" w:hAnsi="Times New Roman" w:cs="Times New Roman"/>
          <w:sz w:val="28"/>
          <w:szCs w:val="28"/>
        </w:rPr>
        <w:tab/>
        <w:t>Ольга РЯБОВА</w:t>
      </w:r>
      <w:bookmarkStart w:id="9" w:name="n98"/>
      <w:bookmarkStart w:id="10" w:name="n576"/>
      <w:bookmarkStart w:id="11" w:name="n233"/>
      <w:bookmarkStart w:id="12" w:name="n577"/>
      <w:bookmarkStart w:id="13" w:name="n234"/>
      <w:bookmarkStart w:id="14" w:name="n235"/>
      <w:bookmarkStart w:id="15" w:name="n1388"/>
      <w:bookmarkStart w:id="16" w:name="n1007"/>
      <w:bookmarkStart w:id="17" w:name="n1008"/>
      <w:bookmarkStart w:id="18" w:name="n1009"/>
      <w:bookmarkStart w:id="19" w:name="n1010"/>
      <w:bookmarkStart w:id="20" w:name="n1011"/>
      <w:bookmarkStart w:id="21" w:name="n1012"/>
      <w:bookmarkStart w:id="22" w:name="n1013"/>
      <w:bookmarkStart w:id="23" w:name="n1014"/>
      <w:bookmarkStart w:id="24" w:name="n1015"/>
      <w:bookmarkStart w:id="25" w:name="n1016"/>
      <w:bookmarkStart w:id="26" w:name="bookmark=id.30j0zll" w:colFirst="0" w:colLast="0"/>
      <w:bookmarkStart w:id="27" w:name="bookmark=id.1fob9te" w:colFirst="0" w:colLast="0"/>
      <w:bookmarkStart w:id="28" w:name="bookmark=id.3znysh7" w:colFirst="0" w:colLast="0"/>
      <w:bookmarkStart w:id="29" w:name="bookmark=id.2et92p0" w:colFirst="0" w:colLast="0"/>
      <w:bookmarkStart w:id="30" w:name="bookmark=id.tyjcwt" w:colFirst="0" w:colLast="0"/>
      <w:bookmarkStart w:id="31" w:name="bookmark=id.3dy6vkm" w:colFirst="0" w:colLast="0"/>
      <w:bookmarkStart w:id="32" w:name="bookmark=id.4d34og8" w:colFirst="0" w:colLast="0"/>
      <w:bookmarkStart w:id="33" w:name="bookmark=id.1t3h5sf" w:colFirst="0" w:colLast="0"/>
      <w:bookmarkStart w:id="34" w:name="bookmark=id.2s8eyo1" w:colFirst="0" w:colLast="0"/>
      <w:bookmarkStart w:id="35" w:name="bookmark=id.26in1rg" w:colFirst="0" w:colLast="0"/>
      <w:bookmarkStart w:id="36" w:name="bookmark=id.17dp8vu" w:colFirst="0" w:colLast="0"/>
      <w:bookmarkStart w:id="37" w:name="bookmark=id.3rdcrjn" w:colFirst="0" w:colLast="0"/>
      <w:bookmarkStart w:id="38" w:name="bookmark=id.lnxbz9" w:colFirst="0" w:colLast="0"/>
      <w:bookmarkStart w:id="39" w:name="bookmark=id.35nkun2" w:colFirst="0" w:colLast="0"/>
      <w:bookmarkStart w:id="40" w:name="bookmark=id.1ksv4uv" w:colFirst="0" w:colLast="0"/>
      <w:bookmarkStart w:id="41" w:name="n48"/>
      <w:bookmarkStart w:id="42" w:name="n49"/>
      <w:bookmarkStart w:id="43" w:name="n50"/>
      <w:bookmarkStart w:id="44" w:name="bookmark=id.44sinio" w:colFirst="0" w:colLast="0"/>
      <w:bookmarkStart w:id="45" w:name="_heading=h.1y810tw"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0"/>
    </w:p>
    <w:sectPr w:rsidR="00872F55" w:rsidRPr="000C4A6C" w:rsidSect="00981B5C">
      <w:headerReference w:type="default" r:id="rId13"/>
      <w:pgSz w:w="11906" w:h="16838"/>
      <w:pgMar w:top="1134" w:right="567" w:bottom="1134" w:left="1135"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045ED" w14:textId="77777777" w:rsidR="00A657C4" w:rsidRDefault="00A657C4" w:rsidP="00455221">
      <w:pPr>
        <w:spacing w:after="0" w:line="240" w:lineRule="auto"/>
      </w:pPr>
      <w:r>
        <w:separator/>
      </w:r>
    </w:p>
  </w:endnote>
  <w:endnote w:type="continuationSeparator" w:id="0">
    <w:p w14:paraId="0D1A013F" w14:textId="77777777" w:rsidR="00A657C4" w:rsidRDefault="00A657C4" w:rsidP="0045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35AC1" w14:textId="77777777" w:rsidR="00A657C4" w:rsidRDefault="00A657C4" w:rsidP="00455221">
      <w:pPr>
        <w:spacing w:after="0" w:line="240" w:lineRule="auto"/>
      </w:pPr>
      <w:r>
        <w:separator/>
      </w:r>
    </w:p>
  </w:footnote>
  <w:footnote w:type="continuationSeparator" w:id="0">
    <w:p w14:paraId="42B8A480" w14:textId="77777777" w:rsidR="00A657C4" w:rsidRDefault="00A657C4" w:rsidP="0045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9815"/>
      <w:docPartObj>
        <w:docPartGallery w:val="Page Numbers (Top of Page)"/>
        <w:docPartUnique/>
      </w:docPartObj>
    </w:sdtPr>
    <w:sdtEndPr>
      <w:rPr>
        <w:rFonts w:ascii="Times New Roman" w:hAnsi="Times New Roman" w:cs="Times New Roman"/>
        <w:sz w:val="28"/>
      </w:rPr>
    </w:sdtEndPr>
    <w:sdtContent>
      <w:p w14:paraId="36A8A36B" w14:textId="54007D7B" w:rsidR="00455221" w:rsidRPr="00455221" w:rsidRDefault="00455221" w:rsidP="00A2591C">
        <w:pPr>
          <w:pStyle w:val="ac"/>
          <w:jc w:val="center"/>
          <w:rPr>
            <w:rFonts w:ascii="Times New Roman" w:hAnsi="Times New Roman" w:cs="Times New Roman"/>
          </w:rPr>
        </w:pPr>
        <w:r w:rsidRPr="00A2591C">
          <w:rPr>
            <w:rFonts w:ascii="Times New Roman" w:hAnsi="Times New Roman" w:cs="Times New Roman"/>
            <w:sz w:val="28"/>
          </w:rPr>
          <w:fldChar w:fldCharType="begin"/>
        </w:r>
        <w:r w:rsidRPr="00A2591C">
          <w:rPr>
            <w:rFonts w:ascii="Times New Roman" w:hAnsi="Times New Roman" w:cs="Times New Roman"/>
            <w:sz w:val="28"/>
          </w:rPr>
          <w:instrText>PAGE   \* MERGEFORMAT</w:instrText>
        </w:r>
        <w:r w:rsidRPr="00A2591C">
          <w:rPr>
            <w:rFonts w:ascii="Times New Roman" w:hAnsi="Times New Roman" w:cs="Times New Roman"/>
            <w:sz w:val="28"/>
          </w:rPr>
          <w:fldChar w:fldCharType="separate"/>
        </w:r>
        <w:r w:rsidR="000C4A6C" w:rsidRPr="000C4A6C">
          <w:rPr>
            <w:rFonts w:ascii="Times New Roman" w:hAnsi="Times New Roman" w:cs="Times New Roman"/>
            <w:noProof/>
            <w:sz w:val="28"/>
            <w:lang w:val="ru-RU"/>
          </w:rPr>
          <w:t>8</w:t>
        </w:r>
        <w:r w:rsidRPr="00A2591C">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AB7"/>
    <w:multiLevelType w:val="hybridMultilevel"/>
    <w:tmpl w:val="9FE20C2C"/>
    <w:lvl w:ilvl="0" w:tplc="317E32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ED0AA7"/>
    <w:multiLevelType w:val="hybridMultilevel"/>
    <w:tmpl w:val="C50CDCA0"/>
    <w:lvl w:ilvl="0" w:tplc="720471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5615105"/>
    <w:multiLevelType w:val="hybridMultilevel"/>
    <w:tmpl w:val="21A8714C"/>
    <w:lvl w:ilvl="0" w:tplc="0E567BB4">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9132989"/>
    <w:multiLevelType w:val="hybridMultilevel"/>
    <w:tmpl w:val="94E48F60"/>
    <w:lvl w:ilvl="0" w:tplc="78C6DB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AF132ED"/>
    <w:multiLevelType w:val="hybridMultilevel"/>
    <w:tmpl w:val="49C68150"/>
    <w:lvl w:ilvl="0" w:tplc="55C27C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DA33ED6"/>
    <w:multiLevelType w:val="hybridMultilevel"/>
    <w:tmpl w:val="C50CDCA0"/>
    <w:lvl w:ilvl="0" w:tplc="720471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D361EF0"/>
    <w:multiLevelType w:val="hybridMultilevel"/>
    <w:tmpl w:val="9E8E1524"/>
    <w:lvl w:ilvl="0" w:tplc="57AE27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0D57238"/>
    <w:multiLevelType w:val="hybridMultilevel"/>
    <w:tmpl w:val="2862B3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696192D"/>
    <w:multiLevelType w:val="hybridMultilevel"/>
    <w:tmpl w:val="8C8EC926"/>
    <w:lvl w:ilvl="0" w:tplc="C980CC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BD20DA8"/>
    <w:multiLevelType w:val="hybridMultilevel"/>
    <w:tmpl w:val="37FAC7A2"/>
    <w:lvl w:ilvl="0" w:tplc="0D302CB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F6A8F"/>
    <w:multiLevelType w:val="hybridMultilevel"/>
    <w:tmpl w:val="2B060712"/>
    <w:lvl w:ilvl="0" w:tplc="0422000F">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6A546D53"/>
    <w:multiLevelType w:val="hybridMultilevel"/>
    <w:tmpl w:val="627CBF64"/>
    <w:lvl w:ilvl="0" w:tplc="D4B0F4D6">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E5C6596"/>
    <w:multiLevelType w:val="hybridMultilevel"/>
    <w:tmpl w:val="8A80F5B0"/>
    <w:lvl w:ilvl="0" w:tplc="31F28C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0"/>
  </w:num>
  <w:num w:numId="3">
    <w:abstractNumId w:val="6"/>
  </w:num>
  <w:num w:numId="4">
    <w:abstractNumId w:val="4"/>
  </w:num>
  <w:num w:numId="5">
    <w:abstractNumId w:val="3"/>
  </w:num>
  <w:num w:numId="6">
    <w:abstractNumId w:val="1"/>
  </w:num>
  <w:num w:numId="7">
    <w:abstractNumId w:val="8"/>
  </w:num>
  <w:num w:numId="8">
    <w:abstractNumId w:val="5"/>
  </w:num>
  <w:num w:numId="9">
    <w:abstractNumId w:val="2"/>
  </w:num>
  <w:num w:numId="10">
    <w:abstractNumId w:val="10"/>
  </w:num>
  <w:num w:numId="11">
    <w:abstractNumId w:val="12"/>
  </w:num>
  <w:num w:numId="12">
    <w:abstractNumId w:val="7"/>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A3"/>
    <w:rsid w:val="00007674"/>
    <w:rsid w:val="00050E49"/>
    <w:rsid w:val="00055A25"/>
    <w:rsid w:val="0005674D"/>
    <w:rsid w:val="000C3026"/>
    <w:rsid w:val="000C4A6C"/>
    <w:rsid w:val="00107E68"/>
    <w:rsid w:val="00111B71"/>
    <w:rsid w:val="001161EB"/>
    <w:rsid w:val="00116DFF"/>
    <w:rsid w:val="00117F52"/>
    <w:rsid w:val="00171041"/>
    <w:rsid w:val="00185088"/>
    <w:rsid w:val="00194294"/>
    <w:rsid w:val="001944E2"/>
    <w:rsid w:val="001D3AFD"/>
    <w:rsid w:val="001D6811"/>
    <w:rsid w:val="001E2B46"/>
    <w:rsid w:val="001E7CC6"/>
    <w:rsid w:val="00207CE1"/>
    <w:rsid w:val="002157FC"/>
    <w:rsid w:val="0028388F"/>
    <w:rsid w:val="002B2E3D"/>
    <w:rsid w:val="002C0D59"/>
    <w:rsid w:val="002D6AD4"/>
    <w:rsid w:val="002E19D3"/>
    <w:rsid w:val="002F703F"/>
    <w:rsid w:val="003069E4"/>
    <w:rsid w:val="00351B04"/>
    <w:rsid w:val="00353A7F"/>
    <w:rsid w:val="00370C6D"/>
    <w:rsid w:val="003800A1"/>
    <w:rsid w:val="00383DD3"/>
    <w:rsid w:val="003A0A1F"/>
    <w:rsid w:val="0041593C"/>
    <w:rsid w:val="0042675B"/>
    <w:rsid w:val="004526D1"/>
    <w:rsid w:val="00455221"/>
    <w:rsid w:val="0046352E"/>
    <w:rsid w:val="0047135E"/>
    <w:rsid w:val="00484386"/>
    <w:rsid w:val="004A1F8B"/>
    <w:rsid w:val="004A78D3"/>
    <w:rsid w:val="004B636B"/>
    <w:rsid w:val="004C673A"/>
    <w:rsid w:val="004E7390"/>
    <w:rsid w:val="004F1EE5"/>
    <w:rsid w:val="00503784"/>
    <w:rsid w:val="00504AAB"/>
    <w:rsid w:val="00522FF2"/>
    <w:rsid w:val="00535532"/>
    <w:rsid w:val="00537343"/>
    <w:rsid w:val="0055502D"/>
    <w:rsid w:val="00557BD6"/>
    <w:rsid w:val="0058020F"/>
    <w:rsid w:val="00581CB5"/>
    <w:rsid w:val="00591C38"/>
    <w:rsid w:val="005B1C88"/>
    <w:rsid w:val="005C7348"/>
    <w:rsid w:val="005D5DDE"/>
    <w:rsid w:val="005E20AF"/>
    <w:rsid w:val="005E42E3"/>
    <w:rsid w:val="00635F2B"/>
    <w:rsid w:val="006575B9"/>
    <w:rsid w:val="0066198E"/>
    <w:rsid w:val="00684750"/>
    <w:rsid w:val="006873F0"/>
    <w:rsid w:val="006C50F6"/>
    <w:rsid w:val="006D0B6C"/>
    <w:rsid w:val="006E5D5F"/>
    <w:rsid w:val="007054A3"/>
    <w:rsid w:val="00713EEF"/>
    <w:rsid w:val="00753A14"/>
    <w:rsid w:val="00765545"/>
    <w:rsid w:val="007828E3"/>
    <w:rsid w:val="007945FC"/>
    <w:rsid w:val="007B1F1F"/>
    <w:rsid w:val="007E051C"/>
    <w:rsid w:val="007E4769"/>
    <w:rsid w:val="007F49D2"/>
    <w:rsid w:val="008214A9"/>
    <w:rsid w:val="0084359E"/>
    <w:rsid w:val="008456D7"/>
    <w:rsid w:val="00845C03"/>
    <w:rsid w:val="008614D4"/>
    <w:rsid w:val="00872F55"/>
    <w:rsid w:val="00886F8F"/>
    <w:rsid w:val="008A4CE3"/>
    <w:rsid w:val="008B10B5"/>
    <w:rsid w:val="008B3A9D"/>
    <w:rsid w:val="008C449E"/>
    <w:rsid w:val="008F44A7"/>
    <w:rsid w:val="008F5909"/>
    <w:rsid w:val="008F694E"/>
    <w:rsid w:val="00911333"/>
    <w:rsid w:val="00917790"/>
    <w:rsid w:val="00922DCC"/>
    <w:rsid w:val="00932C92"/>
    <w:rsid w:val="00981B5C"/>
    <w:rsid w:val="0098592B"/>
    <w:rsid w:val="009938A4"/>
    <w:rsid w:val="00995635"/>
    <w:rsid w:val="009B0E1C"/>
    <w:rsid w:val="009B12C5"/>
    <w:rsid w:val="009C33D3"/>
    <w:rsid w:val="009D21D6"/>
    <w:rsid w:val="009D5212"/>
    <w:rsid w:val="009D67EA"/>
    <w:rsid w:val="009F6547"/>
    <w:rsid w:val="00A1361C"/>
    <w:rsid w:val="00A23187"/>
    <w:rsid w:val="00A23B92"/>
    <w:rsid w:val="00A2591C"/>
    <w:rsid w:val="00A26F24"/>
    <w:rsid w:val="00A27733"/>
    <w:rsid w:val="00A35715"/>
    <w:rsid w:val="00A4669A"/>
    <w:rsid w:val="00A46E50"/>
    <w:rsid w:val="00A63392"/>
    <w:rsid w:val="00A6419E"/>
    <w:rsid w:val="00A657C4"/>
    <w:rsid w:val="00A84C9A"/>
    <w:rsid w:val="00AB2423"/>
    <w:rsid w:val="00AB7794"/>
    <w:rsid w:val="00AE2348"/>
    <w:rsid w:val="00B12B07"/>
    <w:rsid w:val="00B21A8D"/>
    <w:rsid w:val="00B32B05"/>
    <w:rsid w:val="00B3417F"/>
    <w:rsid w:val="00B407EE"/>
    <w:rsid w:val="00B465C3"/>
    <w:rsid w:val="00B735BD"/>
    <w:rsid w:val="00B830DE"/>
    <w:rsid w:val="00BC0ECD"/>
    <w:rsid w:val="00BF2922"/>
    <w:rsid w:val="00C22FE0"/>
    <w:rsid w:val="00C517F4"/>
    <w:rsid w:val="00C74101"/>
    <w:rsid w:val="00C8233F"/>
    <w:rsid w:val="00C82954"/>
    <w:rsid w:val="00CB6D6B"/>
    <w:rsid w:val="00CE0E61"/>
    <w:rsid w:val="00CE20E9"/>
    <w:rsid w:val="00CF6DA2"/>
    <w:rsid w:val="00D156F9"/>
    <w:rsid w:val="00D246B9"/>
    <w:rsid w:val="00D260AC"/>
    <w:rsid w:val="00DA26A9"/>
    <w:rsid w:val="00DA6F9E"/>
    <w:rsid w:val="00DC3650"/>
    <w:rsid w:val="00E129D4"/>
    <w:rsid w:val="00E13D30"/>
    <w:rsid w:val="00E179FB"/>
    <w:rsid w:val="00E17D56"/>
    <w:rsid w:val="00E54B71"/>
    <w:rsid w:val="00EA51FD"/>
    <w:rsid w:val="00ED4F70"/>
    <w:rsid w:val="00EE48B7"/>
    <w:rsid w:val="00EE5532"/>
    <w:rsid w:val="00EE732A"/>
    <w:rsid w:val="00EF2F58"/>
    <w:rsid w:val="00F42911"/>
    <w:rsid w:val="00F42C06"/>
    <w:rsid w:val="00F43F1A"/>
    <w:rsid w:val="00F60059"/>
    <w:rsid w:val="00F90156"/>
    <w:rsid w:val="00FA1C87"/>
    <w:rsid w:val="00FB5F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254D"/>
  <w15:docId w15:val="{E48C935C-BD98-475C-B89D-D6F8FF03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rsid w:val="008A43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A4386"/>
    <w:rPr>
      <w:color w:val="0000FF"/>
      <w:u w:val="single"/>
    </w:rPr>
  </w:style>
  <w:style w:type="character" w:customStyle="1" w:styleId="rvts46">
    <w:name w:val="rvts46"/>
    <w:basedOn w:val="a0"/>
    <w:rsid w:val="008A4386"/>
  </w:style>
  <w:style w:type="paragraph" w:customStyle="1" w:styleId="rvps6">
    <w:name w:val="rvps6"/>
    <w:basedOn w:val="a"/>
    <w:rsid w:val="001B4C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rsid w:val="005922F0"/>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6">
    <w:name w:val="Нижний колонтитул Знак"/>
    <w:basedOn w:val="a0"/>
    <w:link w:val="a5"/>
    <w:rsid w:val="005922F0"/>
    <w:rPr>
      <w:rFonts w:ascii="Antiqua" w:eastAsia="Times New Roman" w:hAnsi="Antiqua" w:cs="Times New Roman"/>
      <w:sz w:val="26"/>
      <w:szCs w:val="20"/>
      <w:lang w:eastAsia="ru-RU"/>
    </w:rPr>
  </w:style>
  <w:style w:type="paragraph" w:customStyle="1" w:styleId="a7">
    <w:name w:val="Нормальний текст"/>
    <w:basedOn w:val="a"/>
    <w:rsid w:val="005922F0"/>
    <w:pPr>
      <w:spacing w:before="120" w:after="0" w:line="240" w:lineRule="auto"/>
      <w:ind w:firstLine="567"/>
    </w:pPr>
    <w:rPr>
      <w:rFonts w:ascii="Antiqua" w:eastAsia="Times New Roman" w:hAnsi="Antiqua" w:cs="Times New Roman"/>
      <w:sz w:val="26"/>
      <w:szCs w:val="20"/>
      <w:lang w:eastAsia="ru-RU"/>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CE20E9"/>
    <w:pPr>
      <w:spacing w:after="0" w:line="240" w:lineRule="auto"/>
      <w:ind w:left="720"/>
      <w:contextualSpacing/>
    </w:pPr>
    <w:rPr>
      <w:rFonts w:ascii="Times New Roman" w:eastAsiaTheme="minorHAnsi" w:hAnsi="Times New Roman" w:cstheme="minorBidi"/>
      <w:sz w:val="28"/>
      <w:lang w:val="en-US" w:eastAsia="en-US"/>
    </w:rPr>
  </w:style>
  <w:style w:type="paragraph" w:styleId="aa">
    <w:name w:val="Balloon Text"/>
    <w:basedOn w:val="a"/>
    <w:link w:val="ab"/>
    <w:uiPriority w:val="99"/>
    <w:semiHidden/>
    <w:unhideWhenUsed/>
    <w:rsid w:val="00AE23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E2348"/>
    <w:rPr>
      <w:rFonts w:ascii="Segoe UI" w:hAnsi="Segoe UI" w:cs="Segoe UI"/>
      <w:sz w:val="18"/>
      <w:szCs w:val="18"/>
    </w:rPr>
  </w:style>
  <w:style w:type="paragraph" w:styleId="ac">
    <w:name w:val="header"/>
    <w:basedOn w:val="a"/>
    <w:link w:val="ad"/>
    <w:uiPriority w:val="99"/>
    <w:unhideWhenUsed/>
    <w:rsid w:val="0045522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55221"/>
  </w:style>
  <w:style w:type="character" w:styleId="ae">
    <w:name w:val="annotation reference"/>
    <w:basedOn w:val="a0"/>
    <w:uiPriority w:val="99"/>
    <w:semiHidden/>
    <w:unhideWhenUsed/>
    <w:rsid w:val="00F42C06"/>
    <w:rPr>
      <w:sz w:val="16"/>
      <w:szCs w:val="16"/>
    </w:rPr>
  </w:style>
  <w:style w:type="paragraph" w:styleId="af">
    <w:name w:val="annotation text"/>
    <w:basedOn w:val="a"/>
    <w:link w:val="af0"/>
    <w:uiPriority w:val="99"/>
    <w:semiHidden/>
    <w:unhideWhenUsed/>
    <w:rsid w:val="00F42C06"/>
    <w:pPr>
      <w:spacing w:line="240" w:lineRule="auto"/>
    </w:pPr>
    <w:rPr>
      <w:sz w:val="20"/>
      <w:szCs w:val="20"/>
    </w:rPr>
  </w:style>
  <w:style w:type="character" w:customStyle="1" w:styleId="af0">
    <w:name w:val="Текст примечания Знак"/>
    <w:basedOn w:val="a0"/>
    <w:link w:val="af"/>
    <w:uiPriority w:val="99"/>
    <w:semiHidden/>
    <w:rsid w:val="00F42C06"/>
    <w:rPr>
      <w:sz w:val="20"/>
      <w:szCs w:val="20"/>
    </w:rPr>
  </w:style>
  <w:style w:type="paragraph" w:styleId="af1">
    <w:name w:val="annotation subject"/>
    <w:basedOn w:val="af"/>
    <w:next w:val="af"/>
    <w:link w:val="af2"/>
    <w:uiPriority w:val="99"/>
    <w:semiHidden/>
    <w:unhideWhenUsed/>
    <w:rsid w:val="00F42C06"/>
    <w:rPr>
      <w:b/>
      <w:bCs/>
    </w:rPr>
  </w:style>
  <w:style w:type="character" w:customStyle="1" w:styleId="af2">
    <w:name w:val="Тема примечания Знак"/>
    <w:basedOn w:val="af0"/>
    <w:link w:val="af1"/>
    <w:uiPriority w:val="99"/>
    <w:semiHidden/>
    <w:rsid w:val="00F42C06"/>
    <w:rPr>
      <w:b/>
      <w:bCs/>
      <w:sz w:val="20"/>
      <w:szCs w:val="20"/>
    </w:rPr>
  </w:style>
  <w:style w:type="paragraph" w:styleId="af3">
    <w:name w:val="Revision"/>
    <w:hidden/>
    <w:uiPriority w:val="99"/>
    <w:semiHidden/>
    <w:rsid w:val="00F42C06"/>
    <w:pPr>
      <w:spacing w:after="0" w:line="240" w:lineRule="auto"/>
    </w:pPr>
  </w:style>
  <w:style w:type="table" w:styleId="af4">
    <w:name w:val="Table Grid"/>
    <w:basedOn w:val="a1"/>
    <w:uiPriority w:val="39"/>
    <w:rsid w:val="0087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8623">
      <w:bodyDiv w:val="1"/>
      <w:marLeft w:val="0"/>
      <w:marRight w:val="0"/>
      <w:marTop w:val="0"/>
      <w:marBottom w:val="0"/>
      <w:divBdr>
        <w:top w:val="none" w:sz="0" w:space="0" w:color="auto"/>
        <w:left w:val="none" w:sz="0" w:space="0" w:color="auto"/>
        <w:bottom w:val="none" w:sz="0" w:space="0" w:color="auto"/>
        <w:right w:val="none" w:sz="0" w:space="0" w:color="auto"/>
      </w:divBdr>
    </w:div>
    <w:div w:id="94800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92-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107-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107-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z1107-18" TargetMode="External"/><Relationship Id="rId4" Type="http://schemas.openxmlformats.org/officeDocument/2006/relationships/settings" Target="settings.xml"/><Relationship Id="rId9" Type="http://schemas.openxmlformats.org/officeDocument/2006/relationships/hyperlink" Target="https://zakon.rada.gov.ua/laws/show/z1107-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3jmsvInZqmv0vCVcx5Dax62VQ==">AMUW2mXPjRGPMkmSKJ0snsudUOuJOFb+oJ+XWxv+vdsanRoF4LYkX9Ft1DhfypEpEcigPtJY1AQctk33XDOLVsrQvhujPUID+o99zsN3e+jzwXmedytWbbs5hC6X843KTRWWA6HlGnp2rdSvWPiYGi4j6u2GkwhlX7XwPf4wrHuZCdRnqDQgyEboeKfZnp8eCJKH8f8TqYRNatfyZ6bbLQSaXIcTDUC6U+9LuV0fB6YppVncjEZ1Pu1rCKD12NB1BB0IIqcs5w5JnFN2aIa6ESFckhtmlRW5XDTlGHTd27hhggYxZkk0rs3Aaxa+YusXn662o6qdqwWLw7AxOBXg7MSz1oSqKwhQt5AXQA/AZ2UwHcIoKTHgXLQITMURACBS/+gCsfroQKmlJMX9iJru/lo6uFkXiBgGvVyK8IzY8udrH2bACx6RusmmxKmySQn71iG96dmJtd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Pages>
  <Words>9840</Words>
  <Characters>5610</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Грива Наталя</cp:lastModifiedBy>
  <cp:revision>87</cp:revision>
  <dcterms:created xsi:type="dcterms:W3CDTF">2020-04-25T09:05:00Z</dcterms:created>
  <dcterms:modified xsi:type="dcterms:W3CDTF">2021-01-26T14:56:00Z</dcterms:modified>
</cp:coreProperties>
</file>