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0E" w:rsidRPr="0056620E" w:rsidRDefault="0056620E" w:rsidP="0056620E">
      <w:pPr>
        <w:shd w:val="clear" w:color="auto" w:fill="FFFFFF"/>
        <w:spacing w:before="150" w:after="150" w:line="240" w:lineRule="auto"/>
        <w:jc w:val="center"/>
        <w:rPr>
          <w:rFonts w:ascii="Times New Roman" w:eastAsia="Times New Roman" w:hAnsi="Times New Roman" w:cs="Times New Roman"/>
          <w:sz w:val="24"/>
          <w:szCs w:val="24"/>
          <w:lang w:eastAsia="uk-UA"/>
        </w:rPr>
      </w:pPr>
      <w:bookmarkStart w:id="0" w:name="n199"/>
      <w:bookmarkStart w:id="1" w:name="_GoBack"/>
      <w:bookmarkEnd w:id="0"/>
      <w:bookmarkEnd w:id="1"/>
      <w:r w:rsidRPr="0056620E">
        <w:rPr>
          <w:rFonts w:ascii="Times New Roman" w:eastAsia="Times New Roman" w:hAnsi="Times New Roman" w:cs="Times New Roman"/>
          <w:b/>
          <w:bCs/>
          <w:sz w:val="28"/>
          <w:szCs w:val="28"/>
          <w:lang w:eastAsia="uk-UA"/>
        </w:rPr>
        <w:t>ТЕСТ</w:t>
      </w:r>
      <w:r w:rsidRPr="0056620E">
        <w:rPr>
          <w:rFonts w:ascii="Times New Roman" w:eastAsia="Times New Roman" w:hAnsi="Times New Roman" w:cs="Times New Roman"/>
          <w:sz w:val="24"/>
          <w:szCs w:val="24"/>
          <w:lang w:eastAsia="uk-UA"/>
        </w:rPr>
        <w:br/>
      </w:r>
      <w:r w:rsidRPr="0056620E">
        <w:rPr>
          <w:rFonts w:ascii="Times New Roman" w:eastAsia="Times New Roman" w:hAnsi="Times New Roman" w:cs="Times New Roman"/>
          <w:b/>
          <w:bCs/>
          <w:sz w:val="28"/>
          <w:szCs w:val="28"/>
          <w:lang w:eastAsia="uk-UA"/>
        </w:rPr>
        <w:t>малого підприємництва (М-Тест)</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 w:name="n200"/>
      <w:bookmarkEnd w:id="2"/>
      <w:r w:rsidRPr="0056620E">
        <w:rPr>
          <w:rFonts w:ascii="Times New Roman" w:eastAsia="Times New Roman" w:hAnsi="Times New Roman" w:cs="Times New Roman"/>
          <w:sz w:val="24"/>
          <w:szCs w:val="24"/>
          <w:lang w:eastAsia="uk-UA"/>
        </w:rPr>
        <w:t>1. Консультації з представниками мікро- та малого підприємництва щодо оцінки впливу регулювання</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201"/>
      <w:bookmarkEnd w:id="3"/>
      <w:r w:rsidRPr="0056620E">
        <w:rPr>
          <w:rFonts w:ascii="Times New Roman" w:eastAsia="Times New Roman" w:hAnsi="Times New Roman" w:cs="Times New Roman"/>
          <w:sz w:val="24"/>
          <w:szCs w:val="24"/>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21</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 xml:space="preserve"> січня</w:t>
      </w:r>
      <w:r w:rsidRPr="0056620E">
        <w:rPr>
          <w:rFonts w:ascii="Times New Roman" w:eastAsia="Times New Roman" w:hAnsi="Times New Roman" w:cs="Times New Roman"/>
          <w:sz w:val="24"/>
          <w:szCs w:val="24"/>
          <w:lang w:eastAsia="uk-UA"/>
        </w:rPr>
        <w:t xml:space="preserve"> 20</w:t>
      </w:r>
      <w:r w:rsidR="00213E95">
        <w:rPr>
          <w:rFonts w:ascii="Times New Roman" w:eastAsia="Times New Roman" w:hAnsi="Times New Roman" w:cs="Times New Roman"/>
          <w:sz w:val="24"/>
          <w:szCs w:val="24"/>
          <w:lang w:eastAsia="uk-UA"/>
        </w:rPr>
        <w:t>21</w:t>
      </w:r>
      <w:r w:rsidRPr="0056620E">
        <w:rPr>
          <w:rFonts w:ascii="Times New Roman" w:eastAsia="Times New Roman" w:hAnsi="Times New Roman" w:cs="Times New Roman"/>
          <w:sz w:val="24"/>
          <w:szCs w:val="24"/>
          <w:lang w:eastAsia="uk-UA"/>
        </w:rPr>
        <w:t xml:space="preserve"> р. по </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10</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 xml:space="preserve"> березня</w:t>
      </w:r>
      <w:r w:rsidRPr="0056620E">
        <w:rPr>
          <w:rFonts w:ascii="Times New Roman" w:eastAsia="Times New Roman" w:hAnsi="Times New Roman" w:cs="Times New Roman"/>
          <w:sz w:val="24"/>
          <w:szCs w:val="24"/>
          <w:lang w:eastAsia="uk-UA"/>
        </w:rPr>
        <w:t xml:space="preserve"> 20</w:t>
      </w:r>
      <w:r w:rsidR="00213E95">
        <w:rPr>
          <w:rFonts w:ascii="Times New Roman" w:eastAsia="Times New Roman" w:hAnsi="Times New Roman" w:cs="Times New Roman"/>
          <w:sz w:val="24"/>
          <w:szCs w:val="24"/>
          <w:lang w:eastAsia="uk-UA"/>
        </w:rPr>
        <w:t>21</w:t>
      </w:r>
      <w:r w:rsidRPr="0056620E">
        <w:rPr>
          <w:rFonts w:ascii="Times New Roman" w:eastAsia="Times New Roman" w:hAnsi="Times New Roman" w:cs="Times New Roman"/>
          <w:sz w:val="24"/>
          <w:szCs w:val="24"/>
          <w:lang w:eastAsia="uk-UA"/>
        </w:rPr>
        <w:t xml:space="preserve"> р.</w:t>
      </w:r>
    </w:p>
    <w:tbl>
      <w:tblPr>
        <w:tblW w:w="5000"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273"/>
        <w:gridCol w:w="5891"/>
        <w:gridCol w:w="1436"/>
        <w:gridCol w:w="6528"/>
      </w:tblGrid>
      <w:tr w:rsidR="0056620E"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bookmarkStart w:id="4" w:name="n202"/>
            <w:bookmarkEnd w:id="4"/>
            <w:r w:rsidRPr="0056620E">
              <w:rPr>
                <w:rFonts w:ascii="Times New Roman" w:eastAsia="Times New Roman" w:hAnsi="Times New Roman" w:cs="Times New Roman"/>
                <w:sz w:val="24"/>
                <w:szCs w:val="24"/>
                <w:lang w:eastAsia="uk-UA"/>
              </w:rPr>
              <w:t>Порядковий номер</w:t>
            </w:r>
          </w:p>
        </w:tc>
        <w:tc>
          <w:tcPr>
            <w:tcW w:w="2014"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374"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Кількість учасників консультацій, осіб</w:t>
            </w:r>
          </w:p>
        </w:tc>
        <w:tc>
          <w:tcPr>
            <w:tcW w:w="2191" w:type="pct"/>
            <w:tcBorders>
              <w:top w:val="single" w:sz="6" w:space="0" w:color="000000"/>
              <w:left w:val="single" w:sz="6" w:space="0" w:color="000000"/>
              <w:bottom w:val="single" w:sz="6" w:space="0" w:color="000000"/>
              <w:right w:val="single" w:sz="4" w:space="0" w:color="auto"/>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Основні результати консультацій (опис)</w:t>
            </w:r>
          </w:p>
        </w:tc>
      </w:tr>
      <w:tr w:rsidR="00270FCA"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tcPr>
          <w:p w:rsidR="00270FCA" w:rsidRPr="00270FCA" w:rsidRDefault="00270FCA" w:rsidP="00270FCA">
            <w:pPr>
              <w:pStyle w:val="a3"/>
              <w:numPr>
                <w:ilvl w:val="0"/>
                <w:numId w:val="2"/>
              </w:numPr>
              <w:spacing w:before="150" w:after="150" w:line="240" w:lineRule="auto"/>
              <w:jc w:val="center"/>
              <w:rPr>
                <w:rFonts w:ascii="Times New Roman" w:eastAsia="Times New Roman" w:hAnsi="Times New Roman" w:cs="Times New Roman"/>
                <w:sz w:val="24"/>
                <w:szCs w:val="24"/>
                <w:lang w:eastAsia="uk-UA"/>
              </w:rPr>
            </w:pPr>
          </w:p>
        </w:tc>
        <w:tc>
          <w:tcPr>
            <w:tcW w:w="2014" w:type="pct"/>
            <w:tcBorders>
              <w:top w:val="single" w:sz="6" w:space="0" w:color="000000"/>
              <w:left w:val="single" w:sz="6" w:space="0" w:color="000000"/>
              <w:bottom w:val="single" w:sz="6" w:space="0" w:color="000000"/>
              <w:right w:val="single" w:sz="6" w:space="0" w:color="000000"/>
            </w:tcBorders>
          </w:tcPr>
          <w:p w:rsidR="00270FCA" w:rsidRPr="004E01F4" w:rsidRDefault="004E01F4" w:rsidP="004E01F4">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Робоча консультація (</w:t>
            </w:r>
            <w:r w:rsidR="00A41F8D">
              <w:rPr>
                <w:rFonts w:ascii="Times New Roman" w:eastAsia="Times New Roman" w:hAnsi="Times New Roman" w:cs="Times New Roman"/>
                <w:sz w:val="24"/>
                <w:szCs w:val="24"/>
                <w:lang w:eastAsia="uk-UA"/>
              </w:rPr>
              <w:t xml:space="preserve">телефоном - </w:t>
            </w:r>
            <w:r>
              <w:rPr>
                <w:rFonts w:ascii="Times New Roman" w:eastAsia="Times New Roman" w:hAnsi="Times New Roman" w:cs="Times New Roman"/>
                <w:sz w:val="24"/>
                <w:szCs w:val="24"/>
                <w:lang w:eastAsia="uk-UA"/>
              </w:rPr>
              <w:t xml:space="preserve">у зв’зку з обмеженнями </w:t>
            </w:r>
            <w:r w:rsidRPr="004E01F4">
              <w:rPr>
                <w:rFonts w:ascii="Times New Roman" w:hAnsi="Times New Roman" w:cs="Times New Roman"/>
                <w:bCs/>
                <w:sz w:val="24"/>
                <w:szCs w:val="24"/>
                <w:shd w:val="clear" w:color="auto" w:fill="FFFFFF"/>
              </w:rPr>
              <w:t>з метою запобігання поширенню на території України гострої респіраторної хвороби COVID-19</w:t>
            </w:r>
            <w:r w:rsidR="00A41F8D">
              <w:rPr>
                <w:rFonts w:ascii="Times New Roman" w:hAnsi="Times New Roman" w:cs="Times New Roman"/>
                <w:bCs/>
                <w:sz w:val="24"/>
                <w:szCs w:val="24"/>
                <w:shd w:val="clear" w:color="auto" w:fill="FFFFFF"/>
              </w:rPr>
              <w:t>) з</w:t>
            </w:r>
            <w:r w:rsidRPr="004E01F4">
              <w:rPr>
                <w:rFonts w:ascii="Times New Roman" w:eastAsia="Times New Roman" w:hAnsi="Times New Roman" w:cs="Times New Roman"/>
                <w:sz w:val="24"/>
                <w:szCs w:val="24"/>
                <w:lang w:eastAsia="uk-UA"/>
              </w:rPr>
              <w:t>:</w:t>
            </w:r>
          </w:p>
          <w:p w:rsidR="004E01F4" w:rsidRDefault="004E01F4" w:rsidP="004E01F4">
            <w:pPr>
              <w:spacing w:before="150" w:after="150" w:line="240" w:lineRule="auto"/>
              <w:ind w:left="125" w:right="70"/>
              <w:jc w:val="both"/>
              <w:rPr>
                <w:rFonts w:ascii="Times New Roman" w:hAnsi="Times New Roman" w:cs="Times New Roman"/>
                <w:sz w:val="24"/>
                <w:szCs w:val="24"/>
              </w:rPr>
            </w:pPr>
            <w:r w:rsidRPr="004E01F4">
              <w:rPr>
                <w:rFonts w:ascii="Times New Roman" w:hAnsi="Times New Roman" w:cs="Times New Roman"/>
                <w:sz w:val="24"/>
                <w:szCs w:val="24"/>
              </w:rPr>
              <w:t>Заступник</w:t>
            </w:r>
            <w:r>
              <w:rPr>
                <w:rFonts w:ascii="Times New Roman" w:hAnsi="Times New Roman" w:cs="Times New Roman"/>
                <w:sz w:val="24"/>
                <w:szCs w:val="24"/>
              </w:rPr>
              <w:t>ом</w:t>
            </w:r>
            <w:r w:rsidRPr="004E01F4">
              <w:rPr>
                <w:rFonts w:ascii="Times New Roman" w:hAnsi="Times New Roman" w:cs="Times New Roman"/>
                <w:sz w:val="24"/>
                <w:szCs w:val="24"/>
              </w:rPr>
              <w:t xml:space="preserve"> директора департаменту-начальник</w:t>
            </w:r>
            <w:r>
              <w:rPr>
                <w:rFonts w:ascii="Times New Roman" w:hAnsi="Times New Roman" w:cs="Times New Roman"/>
                <w:sz w:val="24"/>
                <w:szCs w:val="24"/>
              </w:rPr>
              <w:t>ом</w:t>
            </w:r>
            <w:r w:rsidRPr="004E01F4">
              <w:rPr>
                <w:rFonts w:ascii="Times New Roman" w:hAnsi="Times New Roman" w:cs="Times New Roman"/>
                <w:sz w:val="24"/>
                <w:szCs w:val="24"/>
              </w:rPr>
              <w:t xml:space="preserve"> відділу </w:t>
            </w:r>
            <w:r w:rsidRPr="004E01F4">
              <w:rPr>
                <w:rFonts w:ascii="Times New Roman" w:hAnsi="Times New Roman" w:cs="Times New Roman"/>
                <w:bCs/>
                <w:sz w:val="24"/>
                <w:szCs w:val="24"/>
              </w:rPr>
              <w:t xml:space="preserve">статистики енергоефективності </w:t>
            </w:r>
            <w:r w:rsidR="0028649C">
              <w:rPr>
                <w:rFonts w:ascii="Times New Roman" w:hAnsi="Times New Roman" w:cs="Times New Roman"/>
                <w:bCs/>
                <w:sz w:val="24"/>
                <w:szCs w:val="24"/>
              </w:rPr>
              <w:t xml:space="preserve">Держстату України </w:t>
            </w:r>
            <w:r>
              <w:rPr>
                <w:rFonts w:ascii="Times New Roman" w:hAnsi="Times New Roman" w:cs="Times New Roman"/>
                <w:bCs/>
                <w:sz w:val="24"/>
                <w:szCs w:val="24"/>
              </w:rPr>
              <w:t>–</w:t>
            </w:r>
            <w:r w:rsidRPr="004E01F4">
              <w:rPr>
                <w:rFonts w:ascii="Times New Roman" w:hAnsi="Times New Roman" w:cs="Times New Roman"/>
                <w:bCs/>
                <w:sz w:val="24"/>
                <w:szCs w:val="24"/>
              </w:rPr>
              <w:t xml:space="preserve"> </w:t>
            </w:r>
            <w:r w:rsidRPr="004E01F4">
              <w:rPr>
                <w:rFonts w:ascii="Times New Roman" w:hAnsi="Times New Roman" w:cs="Times New Roman"/>
                <w:sz w:val="24"/>
                <w:szCs w:val="24"/>
              </w:rPr>
              <w:t>Кругляк</w:t>
            </w:r>
            <w:r>
              <w:rPr>
                <w:rFonts w:ascii="Times New Roman" w:hAnsi="Times New Roman" w:cs="Times New Roman"/>
                <w:sz w:val="24"/>
                <w:szCs w:val="24"/>
              </w:rPr>
              <w:t xml:space="preserve"> В. В.</w:t>
            </w:r>
          </w:p>
          <w:p w:rsidR="004E01F4" w:rsidRPr="0056620E" w:rsidRDefault="004E01F4" w:rsidP="004E01F4">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Проведено:</w:t>
            </w:r>
            <w:r w:rsidR="00A41F8D">
              <w:rPr>
                <w:rFonts w:ascii="Times New Roman" w:hAnsi="Times New Roman" w:cs="Times New Roman"/>
                <w:sz w:val="24"/>
                <w:szCs w:val="24"/>
              </w:rPr>
              <w:t xml:space="preserve"> 21.01.2021</w:t>
            </w:r>
            <w:r w:rsidRPr="004E01F4">
              <w:rPr>
                <w:rFonts w:ascii="Times New Roman" w:hAnsi="Times New Roman" w:cs="Times New Roman"/>
                <w:sz w:val="24"/>
                <w:szCs w:val="24"/>
              </w:rPr>
              <w:t xml:space="preserve"> </w:t>
            </w:r>
          </w:p>
        </w:tc>
        <w:tc>
          <w:tcPr>
            <w:tcW w:w="374" w:type="pct"/>
            <w:tcBorders>
              <w:top w:val="single" w:sz="6" w:space="0" w:color="000000"/>
              <w:left w:val="single" w:sz="6" w:space="0" w:color="000000"/>
              <w:bottom w:val="single" w:sz="6" w:space="0" w:color="000000"/>
              <w:right w:val="single" w:sz="6" w:space="0" w:color="000000"/>
            </w:tcBorders>
          </w:tcPr>
          <w:p w:rsidR="00270FCA" w:rsidRPr="0056620E" w:rsidRDefault="004E01F4" w:rsidP="0056620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191" w:type="pct"/>
            <w:tcBorders>
              <w:top w:val="single" w:sz="6" w:space="0" w:color="000000"/>
              <w:left w:val="single" w:sz="6" w:space="0" w:color="000000"/>
              <w:bottom w:val="single" w:sz="6" w:space="0" w:color="000000"/>
              <w:right w:val="single" w:sz="4" w:space="0" w:color="auto"/>
            </w:tcBorders>
          </w:tcPr>
          <w:p w:rsidR="00270FCA" w:rsidRPr="0056620E" w:rsidRDefault="004E01F4" w:rsidP="004E01F4">
            <w:pPr>
              <w:spacing w:before="150" w:after="150" w:line="240" w:lineRule="auto"/>
              <w:ind w:left="170" w:right="1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Отримано інформацію щодо енергетичного балансу України, методології розрахунків </w:t>
            </w:r>
            <w:r w:rsidRPr="004E01F4">
              <w:rPr>
                <w:rFonts w:ascii="Times New Roman" w:hAnsi="Times New Roman" w:cs="Times New Roman"/>
                <w:sz w:val="24"/>
                <w:szCs w:val="24"/>
              </w:rPr>
              <w:t>викидів забруднюючих речовин від автомобільного транспорту</w:t>
            </w:r>
            <w:r>
              <w:rPr>
                <w:rFonts w:ascii="Times New Roman" w:hAnsi="Times New Roman" w:cs="Times New Roman"/>
                <w:sz w:val="24"/>
                <w:szCs w:val="24"/>
              </w:rPr>
              <w:t>.</w:t>
            </w:r>
          </w:p>
        </w:tc>
      </w:tr>
      <w:tr w:rsidR="00270FCA"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tcPr>
          <w:p w:rsidR="00270FCA" w:rsidRPr="00270FCA" w:rsidRDefault="00270FCA" w:rsidP="00270FCA">
            <w:pPr>
              <w:pStyle w:val="a3"/>
              <w:numPr>
                <w:ilvl w:val="0"/>
                <w:numId w:val="2"/>
              </w:numPr>
              <w:spacing w:before="150" w:after="150" w:line="240" w:lineRule="auto"/>
              <w:jc w:val="center"/>
              <w:rPr>
                <w:rFonts w:ascii="Times New Roman" w:eastAsia="Times New Roman" w:hAnsi="Times New Roman" w:cs="Times New Roman"/>
                <w:sz w:val="24"/>
                <w:szCs w:val="24"/>
                <w:lang w:eastAsia="uk-UA"/>
              </w:rPr>
            </w:pPr>
          </w:p>
        </w:tc>
        <w:tc>
          <w:tcPr>
            <w:tcW w:w="2014" w:type="pct"/>
            <w:tcBorders>
              <w:top w:val="single" w:sz="6" w:space="0" w:color="000000"/>
              <w:left w:val="single" w:sz="6" w:space="0" w:color="000000"/>
              <w:bottom w:val="single" w:sz="6" w:space="0" w:color="000000"/>
              <w:right w:val="single" w:sz="6" w:space="0" w:color="000000"/>
            </w:tcBorders>
          </w:tcPr>
          <w:p w:rsidR="00D11D7C" w:rsidRDefault="00D11D7C" w:rsidP="00D11D7C">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Робоча консультація (телефоном - у зв’зку з обмеженнями </w:t>
            </w:r>
            <w:r w:rsidRPr="004E01F4">
              <w:rPr>
                <w:rFonts w:ascii="Times New Roman" w:hAnsi="Times New Roman" w:cs="Times New Roman"/>
                <w:bCs/>
                <w:sz w:val="24"/>
                <w:szCs w:val="24"/>
                <w:shd w:val="clear" w:color="auto" w:fill="FFFFFF"/>
              </w:rPr>
              <w:t>з метою запобігання поширенню на території України гострої респіраторної хвороби COVID-19</w:t>
            </w:r>
            <w:r>
              <w:rPr>
                <w:rFonts w:ascii="Times New Roman" w:hAnsi="Times New Roman" w:cs="Times New Roman"/>
                <w:bCs/>
                <w:sz w:val="24"/>
                <w:szCs w:val="24"/>
                <w:shd w:val="clear" w:color="auto" w:fill="FFFFFF"/>
              </w:rPr>
              <w:t>) з</w:t>
            </w:r>
            <w:r w:rsidRPr="004E01F4">
              <w:rPr>
                <w:rFonts w:ascii="Times New Roman" w:eastAsia="Times New Roman" w:hAnsi="Times New Roman" w:cs="Times New Roman"/>
                <w:sz w:val="24"/>
                <w:szCs w:val="24"/>
                <w:lang w:eastAsia="uk-UA"/>
              </w:rPr>
              <w:t>:</w:t>
            </w:r>
          </w:p>
          <w:p w:rsidR="00FD4C8A" w:rsidRDefault="00FD4C8A" w:rsidP="00D11D7C">
            <w:pPr>
              <w:spacing w:before="150" w:after="150" w:line="240" w:lineRule="auto"/>
              <w:ind w:left="125" w:right="70"/>
              <w:jc w:val="both"/>
              <w:rPr>
                <w:rFonts w:ascii="Times New Roman" w:hAnsi="Times New Roman" w:cs="Times New Roman"/>
                <w:sz w:val="24"/>
                <w:szCs w:val="24"/>
                <w:shd w:val="clear" w:color="auto" w:fill="FFFFFF"/>
              </w:rPr>
            </w:pPr>
            <w:r w:rsidRPr="00FD4C8A">
              <w:rPr>
                <w:rFonts w:ascii="Times New Roman" w:hAnsi="Times New Roman" w:cs="Times New Roman"/>
                <w:sz w:val="24"/>
                <w:szCs w:val="24"/>
                <w:shd w:val="clear" w:color="auto" w:fill="FFFFFF"/>
              </w:rPr>
              <w:t xml:space="preserve">головним спеціалістом відділу системного аналізу та розробки інформаційних систем </w:t>
            </w:r>
            <w:r w:rsidR="0028649C">
              <w:rPr>
                <w:rFonts w:ascii="Times New Roman" w:hAnsi="Times New Roman" w:cs="Times New Roman"/>
                <w:sz w:val="24"/>
                <w:szCs w:val="24"/>
                <w:shd w:val="clear" w:color="auto" w:fill="FFFFFF"/>
              </w:rPr>
              <w:t xml:space="preserve">Головного сервісного центру МВС України </w:t>
            </w:r>
            <w:r w:rsidRPr="00FD4C8A">
              <w:rPr>
                <w:rFonts w:ascii="Times New Roman" w:hAnsi="Times New Roman" w:cs="Times New Roman"/>
                <w:sz w:val="24"/>
                <w:szCs w:val="24"/>
                <w:shd w:val="clear" w:color="auto" w:fill="FFFFFF"/>
              </w:rPr>
              <w:t>– Кішманом Н. К.</w:t>
            </w:r>
          </w:p>
          <w:p w:rsidR="00270FCA" w:rsidRPr="0056620E" w:rsidRDefault="00FD4C8A" w:rsidP="0040149D">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Проведено: 22.01.2021</w:t>
            </w:r>
          </w:p>
        </w:tc>
        <w:tc>
          <w:tcPr>
            <w:tcW w:w="374" w:type="pct"/>
            <w:tcBorders>
              <w:top w:val="single" w:sz="6" w:space="0" w:color="000000"/>
              <w:left w:val="single" w:sz="6" w:space="0" w:color="000000"/>
              <w:bottom w:val="single" w:sz="6" w:space="0" w:color="000000"/>
              <w:right w:val="single" w:sz="6" w:space="0" w:color="000000"/>
            </w:tcBorders>
          </w:tcPr>
          <w:p w:rsidR="00270FCA" w:rsidRPr="0056620E" w:rsidRDefault="00FD4C8A" w:rsidP="0056620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191" w:type="pct"/>
            <w:tcBorders>
              <w:top w:val="single" w:sz="6" w:space="0" w:color="000000"/>
              <w:left w:val="single" w:sz="6" w:space="0" w:color="000000"/>
              <w:bottom w:val="single" w:sz="6" w:space="0" w:color="000000"/>
              <w:right w:val="single" w:sz="4" w:space="0" w:color="auto"/>
            </w:tcBorders>
          </w:tcPr>
          <w:p w:rsidR="00270FCA" w:rsidRPr="0056620E" w:rsidRDefault="00FD4C8A" w:rsidP="00FD4C8A">
            <w:pPr>
              <w:spacing w:before="150" w:after="150" w:line="240" w:lineRule="auto"/>
              <w:ind w:left="170" w:right="1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Отримано інформацію щодо проблем статистичного обліку юридичних осіб, за якими зареєстровано автомобільні транспортні засоби</w:t>
            </w:r>
            <w:r w:rsidR="0028649C">
              <w:rPr>
                <w:rFonts w:ascii="Times New Roman" w:eastAsia="Times New Roman" w:hAnsi="Times New Roman" w:cs="Times New Roman"/>
                <w:sz w:val="24"/>
                <w:szCs w:val="24"/>
                <w:lang w:eastAsia="uk-UA"/>
              </w:rPr>
              <w:t xml:space="preserve"> (питання обліку автопарків)</w:t>
            </w:r>
            <w:r>
              <w:rPr>
                <w:rFonts w:ascii="Times New Roman" w:eastAsia="Times New Roman" w:hAnsi="Times New Roman" w:cs="Times New Roman"/>
                <w:sz w:val="24"/>
                <w:szCs w:val="24"/>
                <w:lang w:eastAsia="uk-UA"/>
              </w:rPr>
              <w:t>, інформації по кількості, типу таких транспортних засобів.</w:t>
            </w:r>
          </w:p>
        </w:tc>
      </w:tr>
      <w:tr w:rsidR="00270FCA"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tcPr>
          <w:p w:rsidR="00270FCA" w:rsidRPr="00270FCA" w:rsidRDefault="00270FCA" w:rsidP="00270FCA">
            <w:pPr>
              <w:pStyle w:val="a3"/>
              <w:numPr>
                <w:ilvl w:val="0"/>
                <w:numId w:val="2"/>
              </w:numPr>
              <w:spacing w:before="150" w:after="150" w:line="240" w:lineRule="auto"/>
              <w:jc w:val="center"/>
              <w:rPr>
                <w:rFonts w:ascii="Times New Roman" w:eastAsia="Times New Roman" w:hAnsi="Times New Roman" w:cs="Times New Roman"/>
                <w:sz w:val="24"/>
                <w:szCs w:val="24"/>
                <w:lang w:eastAsia="uk-UA"/>
              </w:rPr>
            </w:pPr>
          </w:p>
        </w:tc>
        <w:tc>
          <w:tcPr>
            <w:tcW w:w="2014" w:type="pct"/>
            <w:tcBorders>
              <w:top w:val="single" w:sz="6" w:space="0" w:color="000000"/>
              <w:left w:val="single" w:sz="6" w:space="0" w:color="000000"/>
              <w:bottom w:val="single" w:sz="6" w:space="0" w:color="000000"/>
              <w:right w:val="single" w:sz="6" w:space="0" w:color="000000"/>
            </w:tcBorders>
          </w:tcPr>
          <w:p w:rsidR="00270FCA" w:rsidRDefault="00FD4C8A" w:rsidP="003C460B">
            <w:pPr>
              <w:spacing w:before="150" w:after="150" w:line="240" w:lineRule="auto"/>
              <w:ind w:left="125" w:right="70"/>
              <w:jc w:val="both"/>
              <w:rPr>
                <w:rFonts w:ascii="Times New Roman" w:hAnsi="Times New Roman" w:cs="Times New Roman"/>
                <w:sz w:val="24"/>
                <w:szCs w:val="24"/>
                <w:shd w:val="clear" w:color="auto" w:fill="FFFFFF"/>
              </w:rPr>
            </w:pPr>
            <w:r w:rsidRPr="009A64D3">
              <w:rPr>
                <w:rFonts w:ascii="Times New Roman" w:eastAsia="Times New Roman" w:hAnsi="Times New Roman" w:cs="Times New Roman"/>
                <w:sz w:val="24"/>
                <w:szCs w:val="24"/>
                <w:lang w:eastAsia="uk-UA"/>
              </w:rPr>
              <w:t xml:space="preserve">Телефонні розмови з </w:t>
            </w:r>
            <w:r w:rsidR="0028649C">
              <w:rPr>
                <w:rFonts w:ascii="Times New Roman" w:eastAsia="Times New Roman" w:hAnsi="Times New Roman" w:cs="Times New Roman"/>
                <w:sz w:val="24"/>
                <w:szCs w:val="24"/>
                <w:lang w:eastAsia="uk-UA"/>
              </w:rPr>
              <w:t xml:space="preserve">представниками </w:t>
            </w:r>
            <w:r w:rsidRPr="009A64D3">
              <w:rPr>
                <w:rFonts w:ascii="Times New Roman" w:eastAsia="Times New Roman" w:hAnsi="Times New Roman" w:cs="Times New Roman"/>
                <w:sz w:val="24"/>
                <w:szCs w:val="24"/>
                <w:lang w:eastAsia="uk-UA"/>
              </w:rPr>
              <w:t>(</w:t>
            </w:r>
            <w:r w:rsidR="0028649C">
              <w:rPr>
                <w:rFonts w:ascii="Times New Roman" w:eastAsia="Times New Roman" w:hAnsi="Times New Roman" w:cs="Times New Roman"/>
                <w:sz w:val="24"/>
                <w:szCs w:val="24"/>
                <w:lang w:eastAsia="uk-UA"/>
              </w:rPr>
              <w:t xml:space="preserve">у т.ч. </w:t>
            </w:r>
            <w:r w:rsidRPr="009A64D3">
              <w:rPr>
                <w:rFonts w:ascii="Times New Roman" w:eastAsia="Times New Roman" w:hAnsi="Times New Roman" w:cs="Times New Roman"/>
                <w:sz w:val="24"/>
                <w:szCs w:val="24"/>
                <w:lang w:eastAsia="uk-UA"/>
              </w:rPr>
              <w:t xml:space="preserve">директорами) компаній (малих та мікро с/г), які здійснюють </w:t>
            </w:r>
            <w:r w:rsidR="009A64D3" w:rsidRPr="009A64D3">
              <w:rPr>
                <w:rFonts w:ascii="Times New Roman" w:eastAsia="Times New Roman" w:hAnsi="Times New Roman" w:cs="Times New Roman"/>
                <w:sz w:val="24"/>
                <w:szCs w:val="24"/>
                <w:lang w:eastAsia="uk-UA"/>
              </w:rPr>
              <w:t xml:space="preserve">діяльність у сфері </w:t>
            </w:r>
            <w:r w:rsidRPr="009A64D3">
              <w:rPr>
                <w:rFonts w:ascii="Times New Roman" w:hAnsi="Times New Roman" w:cs="Times New Roman"/>
                <w:sz w:val="24"/>
                <w:szCs w:val="24"/>
                <w:shd w:val="clear" w:color="auto" w:fill="FFFFFF"/>
              </w:rPr>
              <w:t xml:space="preserve">згідно КВЕД секції А, В+С+Д+Е, </w:t>
            </w:r>
            <w:r w:rsidRPr="009A64D3">
              <w:rPr>
                <w:rFonts w:ascii="Times New Roman" w:hAnsi="Times New Roman" w:cs="Times New Roman"/>
                <w:sz w:val="24"/>
                <w:szCs w:val="24"/>
                <w:shd w:val="clear" w:color="auto" w:fill="FFFFFF"/>
                <w:lang w:val="en-US"/>
              </w:rPr>
              <w:t>F</w:t>
            </w:r>
            <w:r w:rsidRPr="009A64D3">
              <w:rPr>
                <w:rFonts w:ascii="Times New Roman" w:hAnsi="Times New Roman" w:cs="Times New Roman"/>
                <w:sz w:val="24"/>
                <w:szCs w:val="24"/>
                <w:shd w:val="clear" w:color="auto" w:fill="FFFFFF"/>
              </w:rPr>
              <w:t xml:space="preserve">, </w:t>
            </w:r>
            <w:r w:rsidRPr="009A64D3">
              <w:rPr>
                <w:rFonts w:ascii="Times New Roman" w:hAnsi="Times New Roman" w:cs="Times New Roman"/>
                <w:sz w:val="24"/>
                <w:szCs w:val="24"/>
                <w:shd w:val="clear" w:color="auto" w:fill="FFFFFF"/>
                <w:lang w:val="en-US"/>
              </w:rPr>
              <w:t>H</w:t>
            </w:r>
            <w:r w:rsidRPr="009A64D3">
              <w:rPr>
                <w:rFonts w:ascii="Times New Roman" w:hAnsi="Times New Roman" w:cs="Times New Roman"/>
                <w:sz w:val="24"/>
                <w:szCs w:val="24"/>
                <w:shd w:val="clear" w:color="auto" w:fill="FFFFFF"/>
              </w:rPr>
              <w:t xml:space="preserve">, </w:t>
            </w:r>
            <w:r w:rsidRPr="009A64D3">
              <w:rPr>
                <w:rFonts w:ascii="Times New Roman" w:hAnsi="Times New Roman" w:cs="Times New Roman"/>
                <w:sz w:val="24"/>
                <w:szCs w:val="24"/>
                <w:shd w:val="clear" w:color="auto" w:fill="FFFFFF"/>
                <w:lang w:val="en-US"/>
              </w:rPr>
              <w:t>K</w:t>
            </w:r>
            <w:r w:rsidR="009A64D3">
              <w:rPr>
                <w:rFonts w:ascii="Times New Roman" w:hAnsi="Times New Roman" w:cs="Times New Roman"/>
                <w:sz w:val="24"/>
                <w:szCs w:val="24"/>
                <w:shd w:val="clear" w:color="auto" w:fill="FFFFFF"/>
              </w:rPr>
              <w:t xml:space="preserve">, </w:t>
            </w:r>
            <w:r w:rsidR="00F254E3">
              <w:rPr>
                <w:rFonts w:ascii="Times New Roman" w:hAnsi="Times New Roman" w:cs="Times New Roman"/>
                <w:sz w:val="24"/>
                <w:szCs w:val="24"/>
                <w:shd w:val="clear" w:color="auto" w:fill="FFFFFF"/>
              </w:rPr>
              <w:t xml:space="preserve">та інших суб’єктів, </w:t>
            </w:r>
            <w:r w:rsidR="009A64D3">
              <w:rPr>
                <w:rFonts w:ascii="Times New Roman" w:hAnsi="Times New Roman" w:cs="Times New Roman"/>
                <w:sz w:val="24"/>
                <w:szCs w:val="24"/>
                <w:shd w:val="clear" w:color="auto" w:fill="FFFFFF"/>
              </w:rPr>
              <w:t>які проведені 09</w:t>
            </w:r>
            <w:r w:rsidR="003C460B">
              <w:rPr>
                <w:rFonts w:ascii="Times New Roman" w:hAnsi="Times New Roman" w:cs="Times New Roman"/>
                <w:sz w:val="24"/>
                <w:szCs w:val="24"/>
                <w:shd w:val="clear" w:color="auto" w:fill="FFFFFF"/>
              </w:rPr>
              <w:noBreakHyphen/>
              <w:t>10</w:t>
            </w:r>
            <w:r w:rsidR="009A64D3">
              <w:rPr>
                <w:rFonts w:ascii="Times New Roman" w:hAnsi="Times New Roman" w:cs="Times New Roman"/>
                <w:sz w:val="24"/>
                <w:szCs w:val="24"/>
                <w:shd w:val="clear" w:color="auto" w:fill="FFFFFF"/>
              </w:rPr>
              <w:t>.03.2021</w:t>
            </w:r>
          </w:p>
          <w:p w:rsidR="0028649C" w:rsidRDefault="0028649C" w:rsidP="0028649C">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«Дніпробас», м. Дніпро Куліковим С. (067 322 15 55)</w:t>
            </w:r>
            <w:r w:rsidR="00070B39">
              <w:rPr>
                <w:rFonts w:ascii="Times New Roman" w:eastAsia="Times New Roman" w:hAnsi="Times New Roman" w:cs="Times New Roman"/>
                <w:sz w:val="24"/>
                <w:szCs w:val="24"/>
                <w:lang w:eastAsia="uk-UA"/>
              </w:rPr>
              <w:t>, проведено 09.03.2021</w:t>
            </w:r>
            <w:r>
              <w:rPr>
                <w:rFonts w:ascii="Times New Roman" w:eastAsia="Times New Roman" w:hAnsi="Times New Roman" w:cs="Times New Roman"/>
                <w:sz w:val="24"/>
                <w:szCs w:val="24"/>
                <w:lang w:eastAsia="uk-UA"/>
              </w:rPr>
              <w:t>;</w:t>
            </w:r>
          </w:p>
          <w:p w:rsidR="0028649C" w:rsidRDefault="0028649C" w:rsidP="0028649C">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«Хілмон</w:t>
            </w:r>
            <w:r w:rsidR="00C22087">
              <w:rPr>
                <w:rFonts w:ascii="Times New Roman" w:eastAsia="Times New Roman" w:hAnsi="Times New Roman" w:cs="Times New Roman"/>
                <w:sz w:val="24"/>
                <w:szCs w:val="24"/>
                <w:lang w:eastAsia="uk-UA"/>
              </w:rPr>
              <w:t>, м. Київ, Ільковим О., (044 277 24 47), проведено 09.03.2021</w:t>
            </w:r>
            <w:r>
              <w:rPr>
                <w:rFonts w:ascii="Times New Roman" w:eastAsia="Times New Roman" w:hAnsi="Times New Roman" w:cs="Times New Roman"/>
                <w:sz w:val="24"/>
                <w:szCs w:val="24"/>
                <w:lang w:eastAsia="uk-UA"/>
              </w:rPr>
              <w:t xml:space="preserve"> </w:t>
            </w:r>
          </w:p>
          <w:p w:rsidR="00DB6E7C" w:rsidRPr="00F254E3" w:rsidRDefault="00DB6E7C" w:rsidP="00DB6E7C">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«Ел Ті Ей», м.Київ, Ананьєвою Н. (</w:t>
            </w:r>
            <w:r w:rsidRPr="00DB6E7C">
              <w:rPr>
                <w:rFonts w:ascii="Times New Roman" w:hAnsi="Times New Roman" w:cs="Times New Roman"/>
                <w:sz w:val="24"/>
                <w:szCs w:val="24"/>
              </w:rPr>
              <w:t>050</w:t>
            </w:r>
            <w:r>
              <w:rPr>
                <w:rFonts w:ascii="Times New Roman" w:hAnsi="Times New Roman" w:cs="Times New Roman"/>
                <w:sz w:val="24"/>
                <w:szCs w:val="24"/>
              </w:rPr>
              <w:t> </w:t>
            </w:r>
            <w:r w:rsidRPr="00DB6E7C">
              <w:rPr>
                <w:rFonts w:ascii="Times New Roman" w:hAnsi="Times New Roman" w:cs="Times New Roman"/>
                <w:sz w:val="24"/>
                <w:szCs w:val="24"/>
              </w:rPr>
              <w:t>967</w:t>
            </w:r>
            <w:r>
              <w:rPr>
                <w:rFonts w:ascii="Times New Roman" w:hAnsi="Times New Roman" w:cs="Times New Roman"/>
                <w:sz w:val="24"/>
                <w:szCs w:val="24"/>
              </w:rPr>
              <w:t> </w:t>
            </w:r>
            <w:r w:rsidRPr="00DB6E7C">
              <w:rPr>
                <w:rFonts w:ascii="Times New Roman" w:hAnsi="Times New Roman" w:cs="Times New Roman"/>
                <w:sz w:val="24"/>
                <w:szCs w:val="24"/>
              </w:rPr>
              <w:t>06</w:t>
            </w:r>
            <w:r>
              <w:rPr>
                <w:rFonts w:ascii="Times New Roman" w:hAnsi="Times New Roman" w:cs="Times New Roman"/>
                <w:sz w:val="24"/>
                <w:szCs w:val="24"/>
              </w:rPr>
              <w:t> </w:t>
            </w:r>
            <w:r w:rsidRPr="00DB6E7C">
              <w:rPr>
                <w:rFonts w:ascii="Times New Roman" w:hAnsi="Times New Roman" w:cs="Times New Roman"/>
                <w:sz w:val="24"/>
                <w:szCs w:val="24"/>
              </w:rPr>
              <w:t>12</w:t>
            </w:r>
            <w:r>
              <w:rPr>
                <w:rFonts w:ascii="Times New Roman" w:hAnsi="Times New Roman" w:cs="Times New Roman"/>
                <w:sz w:val="24"/>
                <w:szCs w:val="24"/>
              </w:rPr>
              <w:t>)</w:t>
            </w:r>
            <w:r w:rsidR="00C22087">
              <w:rPr>
                <w:rFonts w:ascii="Times New Roman" w:hAnsi="Times New Roman" w:cs="Times New Roman"/>
                <w:sz w:val="24"/>
                <w:szCs w:val="24"/>
              </w:rPr>
              <w:t xml:space="preserve">, </w:t>
            </w:r>
            <w:r w:rsidR="00C22087">
              <w:rPr>
                <w:rFonts w:ascii="Times New Roman" w:eastAsia="Times New Roman" w:hAnsi="Times New Roman" w:cs="Times New Roman"/>
                <w:sz w:val="24"/>
                <w:szCs w:val="24"/>
                <w:lang w:eastAsia="uk-UA"/>
              </w:rPr>
              <w:t>проведено 10.03.2021</w:t>
            </w:r>
          </w:p>
          <w:p w:rsidR="00F254E3" w:rsidRDefault="00F254E3" w:rsidP="00F254E3">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Громадська спілка «Асоціація відповідальних перевізників», м. Київ, Дячен</w:t>
            </w:r>
            <w:r w:rsidR="00BE1A73">
              <w:rPr>
                <w:rFonts w:ascii="Times New Roman" w:eastAsia="Times New Roman" w:hAnsi="Times New Roman" w:cs="Times New Roman"/>
                <w:sz w:val="24"/>
                <w:szCs w:val="24"/>
                <w:lang w:eastAsia="uk-UA"/>
              </w:rPr>
              <w:t>к</w:t>
            </w:r>
            <w:r>
              <w:rPr>
                <w:rFonts w:ascii="Times New Roman" w:eastAsia="Times New Roman" w:hAnsi="Times New Roman" w:cs="Times New Roman"/>
                <w:sz w:val="24"/>
                <w:szCs w:val="24"/>
                <w:lang w:eastAsia="uk-UA"/>
              </w:rPr>
              <w:t>ом О., (066 438 80 26), проведено 10.03.2021;</w:t>
            </w:r>
          </w:p>
          <w:p w:rsidR="000E2045" w:rsidRDefault="000E2045" w:rsidP="000E2045">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«Центральний автовокзал Одеса», м. Одеса, Жиковою І., (050 560 07 02), проведено 10.03.2021;</w:t>
            </w:r>
          </w:p>
          <w:p w:rsidR="000E2045" w:rsidRDefault="00BA64A3" w:rsidP="00F254E3">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«Білоцерківський автобусний парк», м. Біла Церква, Старинком А. (045 63 654 12), проведено 10.03.2021</w:t>
            </w:r>
            <w:r w:rsidR="00592568">
              <w:rPr>
                <w:rFonts w:ascii="Times New Roman" w:eastAsia="Times New Roman" w:hAnsi="Times New Roman" w:cs="Times New Roman"/>
                <w:sz w:val="24"/>
                <w:szCs w:val="24"/>
                <w:lang w:eastAsia="uk-UA"/>
              </w:rPr>
              <w:t>;</w:t>
            </w:r>
          </w:p>
          <w:p w:rsidR="00592568" w:rsidRPr="00592568" w:rsidRDefault="00592568" w:rsidP="00592568">
            <w:pPr>
              <w:pStyle w:val="a3"/>
              <w:numPr>
                <w:ilvl w:val="0"/>
                <w:numId w:val="3"/>
              </w:numPr>
              <w:spacing w:before="150" w:after="150" w:line="240" w:lineRule="auto"/>
              <w:ind w:right="70"/>
              <w:jc w:val="both"/>
            </w:pPr>
            <w:r w:rsidRPr="00592568">
              <w:rPr>
                <w:rFonts w:ascii="Times New Roman" w:hAnsi="Times New Roman" w:cs="Times New Roman"/>
                <w:sz w:val="24"/>
                <w:szCs w:val="24"/>
              </w:rPr>
              <w:t xml:space="preserve">ПП </w:t>
            </w:r>
            <w:r>
              <w:rPr>
                <w:rFonts w:ascii="Times New Roman" w:hAnsi="Times New Roman" w:cs="Times New Roman"/>
                <w:sz w:val="24"/>
                <w:szCs w:val="24"/>
              </w:rPr>
              <w:t>«</w:t>
            </w:r>
            <w:r w:rsidRPr="00592568">
              <w:rPr>
                <w:rFonts w:ascii="Times New Roman" w:hAnsi="Times New Roman" w:cs="Times New Roman"/>
                <w:sz w:val="24"/>
                <w:szCs w:val="24"/>
              </w:rPr>
              <w:t>Креміньавтотранс</w:t>
            </w:r>
            <w:r>
              <w:rPr>
                <w:rFonts w:ascii="Times New Roman" w:hAnsi="Times New Roman" w:cs="Times New Roman"/>
                <w:sz w:val="24"/>
                <w:szCs w:val="24"/>
              </w:rPr>
              <w:t xml:space="preserve">», м. Кременчук, Матвєєвим В. (097 242 51 65), </w:t>
            </w:r>
            <w:r>
              <w:rPr>
                <w:rFonts w:ascii="Times New Roman" w:eastAsia="Times New Roman" w:hAnsi="Times New Roman" w:cs="Times New Roman"/>
                <w:sz w:val="24"/>
                <w:szCs w:val="24"/>
                <w:lang w:eastAsia="uk-UA"/>
              </w:rPr>
              <w:t>проведено 10.03.2021, особлива думка.</w:t>
            </w:r>
          </w:p>
        </w:tc>
        <w:tc>
          <w:tcPr>
            <w:tcW w:w="374" w:type="pct"/>
            <w:tcBorders>
              <w:top w:val="single" w:sz="6" w:space="0" w:color="000000"/>
              <w:left w:val="single" w:sz="6" w:space="0" w:color="000000"/>
              <w:bottom w:val="single" w:sz="6" w:space="0" w:color="000000"/>
              <w:right w:val="single" w:sz="6" w:space="0" w:color="000000"/>
            </w:tcBorders>
          </w:tcPr>
          <w:p w:rsidR="00270FCA" w:rsidRPr="0056620E" w:rsidRDefault="00270FCA" w:rsidP="0056620E">
            <w:pPr>
              <w:spacing w:before="150" w:after="150" w:line="240" w:lineRule="auto"/>
              <w:jc w:val="center"/>
              <w:rPr>
                <w:rFonts w:ascii="Times New Roman" w:eastAsia="Times New Roman" w:hAnsi="Times New Roman" w:cs="Times New Roman"/>
                <w:sz w:val="24"/>
                <w:szCs w:val="24"/>
                <w:lang w:eastAsia="uk-UA"/>
              </w:rPr>
            </w:pPr>
          </w:p>
        </w:tc>
        <w:tc>
          <w:tcPr>
            <w:tcW w:w="2191" w:type="pct"/>
            <w:tcBorders>
              <w:top w:val="single" w:sz="6" w:space="0" w:color="000000"/>
              <w:left w:val="single" w:sz="6" w:space="0" w:color="000000"/>
              <w:bottom w:val="single" w:sz="6" w:space="0" w:color="000000"/>
              <w:right w:val="single" w:sz="4" w:space="0" w:color="auto"/>
            </w:tcBorders>
          </w:tcPr>
          <w:p w:rsidR="00270FCA" w:rsidRDefault="000E2045" w:rsidP="000E2045">
            <w:pPr>
              <w:spacing w:before="150" w:after="150" w:line="240" w:lineRule="auto"/>
              <w:ind w:left="27"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Запропоноване регулювання сприймається.</w:t>
            </w:r>
          </w:p>
          <w:p w:rsidR="000E2045" w:rsidRDefault="000E2045" w:rsidP="000E2045">
            <w:pPr>
              <w:spacing w:before="150" w:after="150" w:line="240" w:lineRule="auto"/>
              <w:ind w:left="27"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Отримані пропозиції щодо додаткових заходів, які необхідно, на думку </w:t>
            </w:r>
            <w:r w:rsidRPr="009A64D3">
              <w:rPr>
                <w:rFonts w:ascii="Times New Roman" w:eastAsia="Times New Roman" w:hAnsi="Times New Roman" w:cs="Times New Roman"/>
                <w:sz w:val="24"/>
                <w:szCs w:val="24"/>
                <w:lang w:eastAsia="uk-UA"/>
              </w:rPr>
              <w:t>малих та мікро с/г</w:t>
            </w:r>
            <w:r>
              <w:rPr>
                <w:rFonts w:ascii="Times New Roman" w:eastAsia="Times New Roman" w:hAnsi="Times New Roman" w:cs="Times New Roman"/>
                <w:sz w:val="24"/>
                <w:szCs w:val="24"/>
                <w:lang w:eastAsia="uk-UA"/>
              </w:rPr>
              <w:t>, вжити для покращення стану екології, забезпечення роботи галузі перевезень. Зокрема пропонується:</w:t>
            </w:r>
          </w:p>
          <w:p w:rsidR="000E2045" w:rsidRDefault="000E2045" w:rsidP="000E2045">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Запровадити поетапний перехід транспорту, що здійснює громадські перевезення на стандарти ЄВРО-4, ЄВРО-5, ЄВРО-6;</w:t>
            </w:r>
          </w:p>
          <w:p w:rsidR="000E2045" w:rsidRDefault="000E2045" w:rsidP="000E2045">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Вжити заходи, в т.ч. економічного характеру, щодо стимулювання розвитку електромобілів, в т.ч. електробусів та автомобілів з нульовим викидом СО2</w:t>
            </w:r>
            <w:r w:rsidR="00C2420B">
              <w:rPr>
                <w:rFonts w:ascii="Times New Roman" w:eastAsia="Times New Roman" w:hAnsi="Times New Roman" w:cs="Times New Roman"/>
                <w:sz w:val="24"/>
                <w:szCs w:val="24"/>
                <w:lang w:eastAsia="uk-UA"/>
              </w:rPr>
              <w:t>, зокрема передбачити компенсації на придбання електробусів та електромобілів вітчизняного виробництва</w:t>
            </w:r>
            <w:r>
              <w:rPr>
                <w:rFonts w:ascii="Times New Roman" w:eastAsia="Times New Roman" w:hAnsi="Times New Roman" w:cs="Times New Roman"/>
                <w:sz w:val="24"/>
                <w:szCs w:val="24"/>
                <w:lang w:eastAsia="uk-UA"/>
              </w:rPr>
              <w:t>;</w:t>
            </w:r>
          </w:p>
          <w:p w:rsidR="000E2045" w:rsidRDefault="000E2045" w:rsidP="004D0024">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Вирішити питання гарантованості роботи (забезпечення перевезень після закінчення дії</w:t>
            </w:r>
            <w:r w:rsidR="004D0024">
              <w:rPr>
                <w:rFonts w:ascii="Times New Roman" w:eastAsia="Times New Roman" w:hAnsi="Times New Roman" w:cs="Times New Roman"/>
                <w:sz w:val="24"/>
                <w:szCs w:val="24"/>
                <w:lang w:eastAsia="uk-UA"/>
              </w:rPr>
              <w:t xml:space="preserve"> існуючих дозволів, ліцензій) для перевізників, які будуть придбавати електромобілі (за 5 років, при існуючих тарифах, витрати на придбання електромобілів, електробусів (особливо нових), не будуть покриті прибутком від діяльності з перевезень, зокрема пасажирських. Кредитні кошти, на придбання оновленого рухомого складу за цей час перевізником, який буде отримувати такий кредит, не будуть повернуті банківській чи фінансовій установі, лізинговій компанії. Необхідні гарантії на більший термін роботи перевізникам, що оновлюватимуть рухомий склад за рахунок електромобілів, електробусів;</w:t>
            </w:r>
          </w:p>
          <w:p w:rsidR="004D0024" w:rsidRPr="000E2045" w:rsidRDefault="00592568" w:rsidP="004D0024">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Особлива думка директора </w:t>
            </w:r>
            <w:r w:rsidRPr="00592568">
              <w:rPr>
                <w:rFonts w:ascii="Times New Roman" w:hAnsi="Times New Roman" w:cs="Times New Roman"/>
                <w:sz w:val="24"/>
                <w:szCs w:val="24"/>
              </w:rPr>
              <w:t xml:space="preserve">ПП </w:t>
            </w:r>
            <w:r>
              <w:rPr>
                <w:rFonts w:ascii="Times New Roman" w:hAnsi="Times New Roman" w:cs="Times New Roman"/>
                <w:sz w:val="24"/>
                <w:szCs w:val="24"/>
              </w:rPr>
              <w:t>«</w:t>
            </w:r>
            <w:r w:rsidRPr="00592568">
              <w:rPr>
                <w:rFonts w:ascii="Times New Roman" w:hAnsi="Times New Roman" w:cs="Times New Roman"/>
                <w:sz w:val="24"/>
                <w:szCs w:val="24"/>
              </w:rPr>
              <w:t>Креміньавтотранс</w:t>
            </w:r>
            <w:r>
              <w:rPr>
                <w:rFonts w:ascii="Times New Roman" w:hAnsi="Times New Roman" w:cs="Times New Roman"/>
                <w:sz w:val="24"/>
                <w:szCs w:val="24"/>
              </w:rPr>
              <w:t xml:space="preserve">»: запропоноване регулювання сприймається лише для великих міст та/чи комунальних підприємств, що фінансуються з місцевого бюджету, для малих міст, для суб’єктів малого та мікропідприємництва запропоноване регулювання є недоцільним у зв’язку з фінансовою неможливістю </w:t>
            </w:r>
            <w:r w:rsidR="00C22087">
              <w:rPr>
                <w:rFonts w:ascii="Times New Roman" w:hAnsi="Times New Roman" w:cs="Times New Roman"/>
                <w:sz w:val="24"/>
                <w:szCs w:val="24"/>
              </w:rPr>
              <w:t>купувати електромобілі, електробуси.</w:t>
            </w:r>
          </w:p>
        </w:tc>
      </w:tr>
    </w:tbl>
    <w:p w:rsid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 w:name="n203"/>
      <w:bookmarkEnd w:id="5"/>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2. Вимірювання впливу регулювання на суб’єктів малого підприємництва (мікро- та малі):</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 w:name="n204"/>
      <w:bookmarkEnd w:id="6"/>
      <w:r w:rsidRPr="0056620E">
        <w:rPr>
          <w:rFonts w:ascii="Times New Roman" w:eastAsia="Times New Roman" w:hAnsi="Times New Roman" w:cs="Times New Roman"/>
          <w:sz w:val="24"/>
          <w:szCs w:val="24"/>
          <w:lang w:eastAsia="uk-UA"/>
        </w:rPr>
        <w:t xml:space="preserve">кількість суб’єктів малого підприємництва, на яких поширюється регулювання: </w:t>
      </w:r>
      <w:r w:rsidR="0040149D">
        <w:rPr>
          <w:rFonts w:ascii="Times New Roman" w:eastAsia="Times New Roman" w:hAnsi="Times New Roman" w:cs="Times New Roman"/>
          <w:sz w:val="24"/>
          <w:szCs w:val="24"/>
          <w:lang w:eastAsia="uk-UA"/>
        </w:rPr>
        <w:t>141383</w:t>
      </w:r>
      <w:r w:rsidRPr="0056620E">
        <w:rPr>
          <w:rFonts w:ascii="Times New Roman" w:eastAsia="Times New Roman" w:hAnsi="Times New Roman" w:cs="Times New Roman"/>
          <w:sz w:val="24"/>
          <w:szCs w:val="24"/>
          <w:lang w:eastAsia="uk-UA"/>
        </w:rPr>
        <w:t xml:space="preserve"> (одиниць), у тому числі малого підприємництва </w:t>
      </w:r>
      <w:r w:rsidR="0040149D">
        <w:rPr>
          <w:rFonts w:ascii="Times New Roman" w:eastAsia="Times New Roman" w:hAnsi="Times New Roman" w:cs="Times New Roman"/>
          <w:sz w:val="24"/>
          <w:szCs w:val="24"/>
          <w:lang w:eastAsia="uk-UA"/>
        </w:rPr>
        <w:t>23564</w:t>
      </w:r>
      <w:r w:rsidRPr="0056620E">
        <w:rPr>
          <w:rFonts w:ascii="Times New Roman" w:eastAsia="Times New Roman" w:hAnsi="Times New Roman" w:cs="Times New Roman"/>
          <w:sz w:val="24"/>
          <w:szCs w:val="24"/>
          <w:lang w:eastAsia="uk-UA"/>
        </w:rPr>
        <w:t xml:space="preserve"> (одиниць) та мікропідприємництва </w:t>
      </w:r>
      <w:r w:rsidR="0040149D">
        <w:rPr>
          <w:rFonts w:ascii="Times New Roman" w:eastAsia="Times New Roman" w:hAnsi="Times New Roman" w:cs="Times New Roman"/>
          <w:sz w:val="24"/>
          <w:szCs w:val="24"/>
          <w:lang w:eastAsia="uk-UA"/>
        </w:rPr>
        <w:t>117819</w:t>
      </w:r>
      <w:r w:rsidRPr="0056620E">
        <w:rPr>
          <w:rFonts w:ascii="Times New Roman" w:eastAsia="Times New Roman" w:hAnsi="Times New Roman" w:cs="Times New Roman"/>
          <w:sz w:val="24"/>
          <w:szCs w:val="24"/>
          <w:lang w:eastAsia="uk-UA"/>
        </w:rPr>
        <w:t xml:space="preserve"> (одиниць);</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 w:name="n205"/>
      <w:bookmarkEnd w:id="7"/>
      <w:r w:rsidRPr="0056620E">
        <w:rPr>
          <w:rFonts w:ascii="Times New Roman" w:eastAsia="Times New Roman" w:hAnsi="Times New Roman" w:cs="Times New Roman"/>
          <w:sz w:val="24"/>
          <w:szCs w:val="24"/>
          <w:lang w:eastAsia="uk-UA"/>
        </w:rPr>
        <w:t xml:space="preserve">питома вага суб’єктів малого </w:t>
      </w:r>
      <w:r w:rsidR="004E3406">
        <w:rPr>
          <w:rFonts w:ascii="Times New Roman" w:eastAsia="Times New Roman" w:hAnsi="Times New Roman" w:cs="Times New Roman"/>
          <w:sz w:val="24"/>
          <w:szCs w:val="24"/>
          <w:lang w:eastAsia="uk-UA"/>
        </w:rPr>
        <w:t>та мікро</w:t>
      </w:r>
      <w:r w:rsidRPr="0056620E">
        <w:rPr>
          <w:rFonts w:ascii="Times New Roman" w:eastAsia="Times New Roman" w:hAnsi="Times New Roman" w:cs="Times New Roman"/>
          <w:sz w:val="24"/>
          <w:szCs w:val="24"/>
          <w:lang w:eastAsia="uk-UA"/>
        </w:rPr>
        <w:t xml:space="preserve">підприємництва у загальній кількості суб’єктів господарювання, на яких проблема справляє вплив </w:t>
      </w:r>
      <w:r w:rsidR="0040149D">
        <w:rPr>
          <w:rFonts w:ascii="Times New Roman" w:eastAsia="Times New Roman" w:hAnsi="Times New Roman" w:cs="Times New Roman"/>
          <w:sz w:val="24"/>
          <w:szCs w:val="24"/>
          <w:lang w:eastAsia="uk-UA"/>
        </w:rPr>
        <w:t>93,4</w:t>
      </w:r>
      <w:r w:rsidRPr="0056620E">
        <w:rPr>
          <w:rFonts w:ascii="Times New Roman" w:eastAsia="Times New Roman" w:hAnsi="Times New Roman" w:cs="Times New Roman"/>
          <w:sz w:val="24"/>
          <w:szCs w:val="24"/>
          <w:lang w:eastAsia="uk-UA"/>
        </w:rPr>
        <w:t xml:space="preserve"> (відсотків) (відповідно до таблиці </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Оцінка впливу на сферу інтересів суб’єктів господарювання</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 xml:space="preserve"> додатка 1 до Методики проведення аналізу впливу регуляторного акта).</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206"/>
      <w:bookmarkEnd w:id="8"/>
      <w:r w:rsidRPr="0056620E">
        <w:rPr>
          <w:rFonts w:ascii="Times New Roman" w:eastAsia="Times New Roman" w:hAnsi="Times New Roman" w:cs="Times New Roman"/>
          <w:sz w:val="24"/>
          <w:szCs w:val="24"/>
          <w:lang w:eastAsia="uk-UA"/>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274"/>
        <w:gridCol w:w="6517"/>
        <w:gridCol w:w="2647"/>
        <w:gridCol w:w="2118"/>
        <w:gridCol w:w="2572"/>
      </w:tblGrid>
      <w:tr w:rsidR="0056620E"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bookmarkStart w:id="9" w:name="n207"/>
            <w:bookmarkEnd w:id="9"/>
            <w:r w:rsidRPr="0056620E">
              <w:rPr>
                <w:rFonts w:ascii="Times New Roman" w:eastAsia="Times New Roman" w:hAnsi="Times New Roman" w:cs="Times New Roman"/>
                <w:sz w:val="24"/>
                <w:szCs w:val="24"/>
                <w:lang w:eastAsia="uk-UA"/>
              </w:rPr>
              <w:t>Порядковий номер</w:t>
            </w:r>
          </w:p>
        </w:tc>
        <w:tc>
          <w:tcPr>
            <w:tcW w:w="2154"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Найменування оцінки</w:t>
            </w:r>
          </w:p>
        </w:tc>
        <w:tc>
          <w:tcPr>
            <w:tcW w:w="875"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У перший рік (стартовий рік впровадження регулювання)</w:t>
            </w:r>
          </w:p>
        </w:tc>
        <w:tc>
          <w:tcPr>
            <w:tcW w:w="700"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Періодичні (за наступний рік)</w:t>
            </w:r>
          </w:p>
        </w:tc>
        <w:tc>
          <w:tcPr>
            <w:tcW w:w="850" w:type="pct"/>
            <w:tcBorders>
              <w:top w:val="single" w:sz="6" w:space="0" w:color="000000"/>
              <w:left w:val="single" w:sz="6" w:space="0" w:color="000000"/>
              <w:bottom w:val="single" w:sz="6" w:space="0" w:color="000000"/>
              <w:right w:val="single" w:sz="4" w:space="0" w:color="auto"/>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Витрати за</w:t>
            </w:r>
            <w:r w:rsidRPr="0056620E">
              <w:rPr>
                <w:rFonts w:ascii="Times New Roman" w:eastAsia="Times New Roman" w:hAnsi="Times New Roman" w:cs="Times New Roman"/>
                <w:sz w:val="24"/>
                <w:szCs w:val="24"/>
                <w:lang w:eastAsia="uk-UA"/>
              </w:rPr>
              <w:br/>
              <w:t>п’ять років</w:t>
            </w:r>
          </w:p>
        </w:tc>
      </w:tr>
      <w:tr w:rsidR="00466F51" w:rsidRPr="0056620E" w:rsidTr="00466F51">
        <w:trPr>
          <w:trHeight w:val="10"/>
        </w:trPr>
        <w:tc>
          <w:tcPr>
            <w:tcW w:w="5000" w:type="pct"/>
            <w:gridSpan w:val="5"/>
            <w:tcBorders>
              <w:top w:val="single" w:sz="6" w:space="0" w:color="000000"/>
              <w:left w:val="single" w:sz="4" w:space="0" w:color="auto"/>
              <w:bottom w:val="single" w:sz="4" w:space="0" w:color="auto"/>
              <w:right w:val="single" w:sz="4" w:space="0" w:color="auto"/>
            </w:tcBorders>
          </w:tcPr>
          <w:p w:rsidR="00466F51" w:rsidRPr="0056620E" w:rsidRDefault="00466F51" w:rsidP="00135C01">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 xml:space="preserve">Оцінка </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прямих</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 xml:space="preserve"> витрат суб’єктів малого підприємництва на виконання регулювання</w:t>
            </w: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466F51" w:rsidRPr="0056620E" w:rsidRDefault="00466F51" w:rsidP="00466F51">
            <w:pPr>
              <w:spacing w:before="150" w:after="150" w:line="240" w:lineRule="auto"/>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Придбання необхідного обладнання (пристроїв, машин, механізмів)</w:t>
            </w:r>
          </w:p>
          <w:p w:rsidR="00466F51" w:rsidRPr="0056620E" w:rsidRDefault="00466F51" w:rsidP="00466F51">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466F51" w:rsidRPr="0056620E" w:rsidRDefault="00466F51" w:rsidP="00466F51">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кількість необхідних одиниць обладнання Х вартість одиниці</w:t>
            </w:r>
          </w:p>
        </w:tc>
        <w:tc>
          <w:tcPr>
            <w:tcW w:w="875" w:type="pct"/>
            <w:tcBorders>
              <w:top w:val="single" w:sz="6" w:space="0" w:color="000000"/>
              <w:left w:val="single" w:sz="6" w:space="0" w:color="000000"/>
              <w:bottom w:val="single" w:sz="6" w:space="0" w:color="000000"/>
              <w:right w:val="single" w:sz="6" w:space="0" w:color="000000"/>
            </w:tcBorders>
          </w:tcPr>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 шт. (кількість автомобілів,</w:t>
            </w:r>
            <w:r w:rsidR="007B5D5F">
              <w:rPr>
                <w:rFonts w:ascii="Times New Roman" w:eastAsia="Times New Roman" w:hAnsi="Times New Roman" w:cs="Times New Roman"/>
                <w:sz w:val="24"/>
                <w:szCs w:val="24"/>
                <w:lang w:eastAsia="uk-UA"/>
              </w:rPr>
              <w:t xml:space="preserve"> що замінюється щорічно) х 277500 грн. (суму витрат на придбання однієї одиниці електромобіля) = 111000 грн.</w:t>
            </w:r>
          </w:p>
        </w:tc>
        <w:tc>
          <w:tcPr>
            <w:tcW w:w="700" w:type="pct"/>
            <w:tcBorders>
              <w:top w:val="single" w:sz="6" w:space="0" w:color="000000"/>
              <w:left w:val="single" w:sz="6" w:space="0" w:color="000000"/>
              <w:bottom w:val="single" w:sz="6" w:space="0" w:color="000000"/>
              <w:right w:val="single" w:sz="6" w:space="0" w:color="000000"/>
            </w:tcBorders>
          </w:tcPr>
          <w:p w:rsidR="00466F51" w:rsidRPr="0056620E" w:rsidRDefault="007B5D5F"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111000 грн.</w:t>
            </w:r>
          </w:p>
        </w:tc>
        <w:tc>
          <w:tcPr>
            <w:tcW w:w="850" w:type="pct"/>
            <w:tcBorders>
              <w:top w:val="single" w:sz="6" w:space="0" w:color="000000"/>
              <w:left w:val="single" w:sz="6" w:space="0" w:color="000000"/>
              <w:bottom w:val="single" w:sz="6" w:space="0" w:color="000000"/>
              <w:right w:val="single" w:sz="4" w:space="0" w:color="auto"/>
            </w:tcBorders>
          </w:tcPr>
          <w:p w:rsidR="00466F51" w:rsidRPr="0056620E" w:rsidRDefault="007B5D5F"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555000 грн.</w:t>
            </w: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7B5D5F" w:rsidRPr="0056620E" w:rsidRDefault="007B5D5F" w:rsidP="007B5D5F">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7B5D5F" w:rsidRPr="0056620E" w:rsidRDefault="007B5D5F" w:rsidP="007B5D5F">
            <w:pPr>
              <w:spacing w:before="150" w:after="150" w:line="240" w:lineRule="auto"/>
              <w:ind w:left="128"/>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466F51" w:rsidRPr="0056620E" w:rsidRDefault="007B5D5F" w:rsidP="007B5D5F">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75" w:type="pct"/>
            <w:tcBorders>
              <w:top w:val="single" w:sz="6" w:space="0" w:color="000000"/>
              <w:left w:val="single" w:sz="6" w:space="0" w:color="000000"/>
              <w:bottom w:val="single" w:sz="6" w:space="0" w:color="000000"/>
              <w:right w:val="single" w:sz="6" w:space="0" w:color="000000"/>
            </w:tcBorders>
          </w:tcPr>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tcPr>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4" w:space="0" w:color="auto"/>
            </w:tcBorders>
          </w:tcPr>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3B307B" w:rsidRPr="0056620E" w:rsidRDefault="003B307B" w:rsidP="00157C87">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 xml:space="preserve">Процедури експлуатації </w:t>
            </w:r>
            <w:r>
              <w:rPr>
                <w:rFonts w:ascii="Times New Roman" w:eastAsia="Times New Roman" w:hAnsi="Times New Roman" w:cs="Times New Roman"/>
                <w:sz w:val="24"/>
                <w:szCs w:val="24"/>
                <w:lang w:eastAsia="uk-UA"/>
              </w:rPr>
              <w:t xml:space="preserve">та обслуговування </w:t>
            </w:r>
            <w:r w:rsidRPr="0056620E">
              <w:rPr>
                <w:rFonts w:ascii="Times New Roman" w:eastAsia="Times New Roman" w:hAnsi="Times New Roman" w:cs="Times New Roman"/>
                <w:sz w:val="24"/>
                <w:szCs w:val="24"/>
                <w:lang w:eastAsia="uk-UA"/>
              </w:rPr>
              <w:t>обладнання (експлуатаційні витрати - витратні матеріали</w:t>
            </w:r>
            <w:r>
              <w:rPr>
                <w:rFonts w:ascii="Times New Roman" w:eastAsia="Times New Roman" w:hAnsi="Times New Roman" w:cs="Times New Roman"/>
                <w:sz w:val="24"/>
                <w:szCs w:val="24"/>
                <w:lang w:eastAsia="uk-UA"/>
              </w:rPr>
              <w:t>, технічне обслуговування</w:t>
            </w:r>
            <w:r w:rsidRPr="0056620E">
              <w:rPr>
                <w:rFonts w:ascii="Times New Roman" w:eastAsia="Times New Roman" w:hAnsi="Times New Roman" w:cs="Times New Roman"/>
                <w:sz w:val="24"/>
                <w:szCs w:val="24"/>
                <w:lang w:eastAsia="uk-UA"/>
              </w:rPr>
              <w:t>)</w:t>
            </w:r>
            <w:r w:rsidR="00157C87">
              <w:rPr>
                <w:rFonts w:ascii="Times New Roman" w:eastAsia="Times New Roman" w:hAnsi="Times New Roman" w:cs="Times New Roman"/>
                <w:sz w:val="24"/>
                <w:szCs w:val="24"/>
                <w:lang w:eastAsia="uk-UA"/>
              </w:rPr>
              <w:t xml:space="preserve"> </w:t>
            </w:r>
          </w:p>
          <w:p w:rsidR="003B307B" w:rsidRPr="0056620E" w:rsidRDefault="003B307B" w:rsidP="00157C87">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3B307B" w:rsidRDefault="003B307B" w:rsidP="00157C87">
            <w:pPr>
              <w:spacing w:before="150" w:after="150" w:line="240" w:lineRule="auto"/>
              <w:ind w:left="128" w:right="135"/>
              <w:jc w:val="both"/>
              <w:rPr>
                <w:rFonts w:ascii="Times New Roman" w:eastAsia="Times New Roman" w:hAnsi="Times New Roman" w:cs="Times New Roman"/>
                <w:i/>
                <w:iCs/>
                <w:sz w:val="24"/>
                <w:szCs w:val="24"/>
                <w:lang w:eastAsia="uk-UA"/>
              </w:rPr>
            </w:pPr>
            <w:r w:rsidRPr="0056620E">
              <w:rPr>
                <w:rFonts w:ascii="Times New Roman" w:eastAsia="Times New Roman" w:hAnsi="Times New Roman" w:cs="Times New Roman"/>
                <w:i/>
                <w:iCs/>
                <w:sz w:val="24"/>
                <w:szCs w:val="24"/>
                <w:lang w:eastAsia="uk-UA"/>
              </w:rPr>
              <w:t xml:space="preserve">оцінка витрат на експлуатацію </w:t>
            </w:r>
            <w:r w:rsidR="00157C87">
              <w:rPr>
                <w:rFonts w:ascii="Times New Roman" w:eastAsia="Times New Roman" w:hAnsi="Times New Roman" w:cs="Times New Roman"/>
                <w:i/>
                <w:iCs/>
                <w:sz w:val="24"/>
                <w:szCs w:val="24"/>
                <w:lang w:eastAsia="uk-UA"/>
              </w:rPr>
              <w:t xml:space="preserve">та технічне обслуговування </w:t>
            </w:r>
            <w:r w:rsidRPr="0056620E">
              <w:rPr>
                <w:rFonts w:ascii="Times New Roman" w:eastAsia="Times New Roman" w:hAnsi="Times New Roman" w:cs="Times New Roman"/>
                <w:i/>
                <w:iCs/>
                <w:sz w:val="24"/>
                <w:szCs w:val="24"/>
                <w:lang w:eastAsia="uk-UA"/>
              </w:rPr>
              <w:t xml:space="preserve">обладнання (витратні матеріали та ресурси на одиницю обладнання на рік) Х кількість </w:t>
            </w:r>
            <w:r w:rsidR="00157C87">
              <w:rPr>
                <w:rFonts w:ascii="Times New Roman" w:eastAsia="Times New Roman" w:hAnsi="Times New Roman" w:cs="Times New Roman"/>
                <w:i/>
                <w:iCs/>
                <w:sz w:val="24"/>
                <w:szCs w:val="24"/>
                <w:lang w:eastAsia="uk-UA"/>
              </w:rPr>
              <w:t>придбаних</w:t>
            </w:r>
            <w:r w:rsidRPr="0056620E">
              <w:rPr>
                <w:rFonts w:ascii="Times New Roman" w:eastAsia="Times New Roman" w:hAnsi="Times New Roman" w:cs="Times New Roman"/>
                <w:i/>
                <w:iCs/>
                <w:sz w:val="24"/>
                <w:szCs w:val="24"/>
                <w:lang w:eastAsia="uk-UA"/>
              </w:rPr>
              <w:t xml:space="preserve"> одиниць обладнання одно</w:t>
            </w:r>
            <w:r w:rsidR="00157C87">
              <w:rPr>
                <w:rFonts w:ascii="Times New Roman" w:eastAsia="Times New Roman" w:hAnsi="Times New Roman" w:cs="Times New Roman"/>
                <w:i/>
                <w:iCs/>
                <w:sz w:val="24"/>
                <w:szCs w:val="24"/>
                <w:lang w:eastAsia="uk-UA"/>
              </w:rPr>
              <w:t>го</w:t>
            </w:r>
            <w:r w:rsidRPr="0056620E">
              <w:rPr>
                <w:rFonts w:ascii="Times New Roman" w:eastAsia="Times New Roman" w:hAnsi="Times New Roman" w:cs="Times New Roman"/>
                <w:i/>
                <w:iCs/>
                <w:sz w:val="24"/>
                <w:szCs w:val="24"/>
                <w:lang w:eastAsia="uk-UA"/>
              </w:rPr>
              <w:t xml:space="preserve"> суб’єкту малого підприємництва</w:t>
            </w:r>
          </w:p>
          <w:p w:rsidR="00157C87" w:rsidRPr="00157C87" w:rsidRDefault="00157C87" w:rsidP="00157C87">
            <w:pPr>
              <w:spacing w:before="150" w:after="150" w:line="240" w:lineRule="auto"/>
              <w:ind w:left="128" w:right="135"/>
              <w:jc w:val="both"/>
              <w:rPr>
                <w:rFonts w:ascii="Times New Roman" w:eastAsia="Times New Roman" w:hAnsi="Times New Roman" w:cs="Times New Roman"/>
                <w:sz w:val="24"/>
                <w:szCs w:val="24"/>
                <w:lang w:eastAsia="uk-UA"/>
              </w:rPr>
            </w:pPr>
            <w:r>
              <w:rPr>
                <w:rFonts w:ascii="Times New Roman" w:eastAsia="Times New Roman" w:hAnsi="Times New Roman" w:cs="Times New Roman"/>
                <w:iCs/>
                <w:sz w:val="24"/>
                <w:szCs w:val="24"/>
                <w:lang w:eastAsia="uk-UA"/>
              </w:rPr>
              <w:t xml:space="preserve">* пункти 3, 4 розділу 3 </w:t>
            </w:r>
            <w:r w:rsidRPr="00157C87">
              <w:rPr>
                <w:rFonts w:ascii="Times New Roman" w:hAnsi="Times New Roman" w:cs="Times New Roman"/>
                <w:sz w:val="24"/>
                <w:szCs w:val="24"/>
              </w:rPr>
              <w:t>Додатк</w:t>
            </w:r>
            <w:r>
              <w:rPr>
                <w:rFonts w:ascii="Times New Roman" w:hAnsi="Times New Roman" w:cs="Times New Roman"/>
                <w:sz w:val="24"/>
                <w:szCs w:val="24"/>
              </w:rPr>
              <w:t>у</w:t>
            </w:r>
            <w:r w:rsidRPr="00157C87">
              <w:rPr>
                <w:rFonts w:ascii="Times New Roman" w:hAnsi="Times New Roman" w:cs="Times New Roman"/>
                <w:sz w:val="24"/>
                <w:szCs w:val="24"/>
              </w:rPr>
              <w:t xml:space="preserve"> 4</w:t>
            </w:r>
            <w:r w:rsidRPr="00157C87">
              <w:rPr>
                <w:rFonts w:ascii="Times New Roman" w:hAnsi="Times New Roman" w:cs="Times New Roman"/>
                <w:sz w:val="24"/>
                <w:szCs w:val="24"/>
              </w:rPr>
              <w:br/>
              <w:t>до Методики проведення аналізу впливу</w:t>
            </w:r>
            <w:r w:rsidRPr="00157C87">
              <w:rPr>
                <w:rFonts w:ascii="Times New Roman" w:hAnsi="Times New Roman" w:cs="Times New Roman"/>
                <w:sz w:val="24"/>
                <w:szCs w:val="24"/>
              </w:rPr>
              <w:br/>
              <w:t>регуляторного</w:t>
            </w:r>
            <w:r>
              <w:rPr>
                <w:rFonts w:ascii="Times New Roman" w:hAnsi="Times New Roman" w:cs="Times New Roman"/>
                <w:sz w:val="24"/>
                <w:szCs w:val="24"/>
              </w:rPr>
              <w:t xml:space="preserve"> </w:t>
            </w:r>
            <w:r w:rsidRPr="00157C87">
              <w:rPr>
                <w:rFonts w:ascii="Times New Roman" w:hAnsi="Times New Roman" w:cs="Times New Roman"/>
                <w:sz w:val="24"/>
                <w:szCs w:val="24"/>
              </w:rPr>
              <w:t>акта</w:t>
            </w:r>
            <w:r>
              <w:rPr>
                <w:rFonts w:ascii="Times New Roman" w:hAnsi="Times New Roman" w:cs="Times New Roman"/>
                <w:sz w:val="24"/>
                <w:szCs w:val="24"/>
              </w:rPr>
              <w:t xml:space="preserve"> «</w:t>
            </w:r>
            <w:r w:rsidRPr="00157C87">
              <w:rPr>
                <w:rStyle w:val="rvts15"/>
                <w:rFonts w:ascii="Times New Roman" w:hAnsi="Times New Roman" w:cs="Times New Roman"/>
                <w:bCs/>
                <w:sz w:val="24"/>
                <w:szCs w:val="24"/>
              </w:rPr>
              <w:t>ТЕСТ</w:t>
            </w:r>
            <w:r>
              <w:rPr>
                <w:rFonts w:ascii="Times New Roman" w:hAnsi="Times New Roman" w:cs="Times New Roman"/>
                <w:sz w:val="24"/>
                <w:szCs w:val="24"/>
              </w:rPr>
              <w:t xml:space="preserve"> </w:t>
            </w:r>
            <w:r>
              <w:rPr>
                <w:rStyle w:val="rvts15"/>
                <w:rFonts w:ascii="Times New Roman" w:hAnsi="Times New Roman" w:cs="Times New Roman"/>
                <w:bCs/>
                <w:sz w:val="24"/>
                <w:szCs w:val="24"/>
              </w:rPr>
              <w:t>м</w:t>
            </w:r>
            <w:r w:rsidRPr="00157C87">
              <w:rPr>
                <w:rStyle w:val="rvts15"/>
                <w:rFonts w:ascii="Times New Roman" w:hAnsi="Times New Roman" w:cs="Times New Roman"/>
                <w:bCs/>
                <w:sz w:val="24"/>
                <w:szCs w:val="24"/>
              </w:rPr>
              <w:t>алого підприємництва (М-Тест)</w:t>
            </w:r>
            <w:r>
              <w:rPr>
                <w:rStyle w:val="rvts15"/>
                <w:rFonts w:ascii="Times New Roman" w:hAnsi="Times New Roman" w:cs="Times New Roman"/>
                <w:bCs/>
                <w:sz w:val="24"/>
                <w:szCs w:val="24"/>
              </w:rPr>
              <w:t>» об’єднані з огляду на відсутність роздільного обліку таких витрат</w:t>
            </w:r>
          </w:p>
        </w:tc>
        <w:tc>
          <w:tcPr>
            <w:tcW w:w="875" w:type="pct"/>
            <w:tcBorders>
              <w:top w:val="single" w:sz="6" w:space="0" w:color="000000"/>
              <w:left w:val="single" w:sz="6" w:space="0" w:color="000000"/>
              <w:bottom w:val="single" w:sz="6" w:space="0" w:color="000000"/>
              <w:right w:val="single" w:sz="6" w:space="0" w:color="000000"/>
            </w:tcBorders>
          </w:tcPr>
          <w:p w:rsidR="00466F51" w:rsidRDefault="00807AFC"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- 37000 грн.</w:t>
            </w:r>
          </w:p>
          <w:p w:rsidR="00BD3BB6" w:rsidRPr="0056620E"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експлуатаційних витратах відбувається щорічна економія в 37000 грн для кожного з 0,4 одиниці електромобіля)</w:t>
            </w:r>
          </w:p>
        </w:tc>
        <w:tc>
          <w:tcPr>
            <w:tcW w:w="700" w:type="pct"/>
            <w:tcBorders>
              <w:top w:val="single" w:sz="6" w:space="0" w:color="000000"/>
              <w:left w:val="single" w:sz="6" w:space="0" w:color="000000"/>
              <w:bottom w:val="single" w:sz="6" w:space="0" w:color="000000"/>
              <w:right w:val="single" w:sz="6" w:space="0" w:color="000000"/>
            </w:tcBorders>
          </w:tcPr>
          <w:p w:rsidR="00466F51" w:rsidRPr="004E3406"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-37000 + (-37000)*</w:t>
            </w:r>
            <w:r>
              <w:rPr>
                <w:rFonts w:ascii="Times New Roman" w:eastAsia="Times New Roman" w:hAnsi="Times New Roman" w:cs="Times New Roman"/>
                <w:sz w:val="24"/>
                <w:szCs w:val="24"/>
                <w:lang w:val="en-US" w:eastAsia="uk-UA"/>
              </w:rPr>
              <w:t>N</w:t>
            </w:r>
          </w:p>
          <w:p w:rsidR="00BD3BB6" w:rsidRPr="00BD3BB6" w:rsidRDefault="00BD3BB6" w:rsidP="00BD3B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Формула для розрахунку експлуатаційних витрат (економії) є формулою арифметичної прогресії, наведена на стор.2 </w:t>
            </w:r>
            <w:bookmarkStart w:id="10" w:name="n177"/>
            <w:bookmarkEnd w:id="10"/>
            <w:r w:rsidRPr="00BD3BB6">
              <w:rPr>
                <w:rStyle w:val="rvts15"/>
                <w:rFonts w:ascii="Times New Roman" w:hAnsi="Times New Roman" w:cs="Times New Roman"/>
                <w:bCs/>
                <w:sz w:val="24"/>
                <w:szCs w:val="24"/>
              </w:rPr>
              <w:t>витрат</w:t>
            </w:r>
            <w:r w:rsidRPr="00BD3BB6">
              <w:rPr>
                <w:rFonts w:ascii="Times New Roman" w:hAnsi="Times New Roman" w:cs="Times New Roman"/>
                <w:sz w:val="24"/>
                <w:szCs w:val="24"/>
              </w:rPr>
              <w:br/>
            </w:r>
            <w:r w:rsidRPr="00BD3BB6">
              <w:rPr>
                <w:rStyle w:val="rvts15"/>
                <w:rFonts w:ascii="Times New Roman" w:hAnsi="Times New Roman" w:cs="Times New Roman"/>
                <w:bCs/>
                <w:sz w:val="24"/>
                <w:szCs w:val="24"/>
              </w:rPr>
              <w:t>на одного суб’єкта господарювання великого і середнього підприємництва, які виникають внаслідок дії регуляторного акта</w:t>
            </w:r>
          </w:p>
        </w:tc>
        <w:tc>
          <w:tcPr>
            <w:tcW w:w="850" w:type="pct"/>
            <w:tcBorders>
              <w:top w:val="single" w:sz="6" w:space="0" w:color="000000"/>
              <w:left w:val="single" w:sz="6" w:space="0" w:color="000000"/>
              <w:bottom w:val="single" w:sz="6" w:space="0" w:color="000000"/>
              <w:right w:val="single" w:sz="4" w:space="0" w:color="auto"/>
            </w:tcBorders>
          </w:tcPr>
          <w:p w:rsidR="00466F51" w:rsidRDefault="00BD3BB6" w:rsidP="00466F51">
            <w:pPr>
              <w:spacing w:before="150" w:after="150" w:line="240" w:lineRule="auto"/>
              <w:jc w:val="center"/>
              <w:rPr>
                <w:rFonts w:ascii="Times New Roman" w:eastAsia="Times New Roman" w:hAnsi="Times New Roman" w:cs="Times New Roman"/>
                <w:sz w:val="24"/>
                <w:szCs w:val="24"/>
                <w:lang w:eastAsia="uk-UA"/>
              </w:rPr>
            </w:pPr>
            <w:r w:rsidRPr="004E3406">
              <w:rPr>
                <w:rFonts w:ascii="Times New Roman" w:eastAsia="Times New Roman" w:hAnsi="Times New Roman" w:cs="Times New Roman"/>
                <w:sz w:val="24"/>
                <w:szCs w:val="24"/>
                <w:lang w:eastAsia="uk-UA"/>
              </w:rPr>
              <w:t xml:space="preserve">- 555000 </w:t>
            </w:r>
            <w:r>
              <w:rPr>
                <w:rFonts w:ascii="Times New Roman" w:eastAsia="Times New Roman" w:hAnsi="Times New Roman" w:cs="Times New Roman"/>
                <w:sz w:val="24"/>
                <w:szCs w:val="24"/>
                <w:lang w:eastAsia="uk-UA"/>
              </w:rPr>
              <w:t>грн.</w:t>
            </w:r>
          </w:p>
          <w:p w:rsidR="00BD3BB6" w:rsidRPr="00BD3BB6"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Формула для розрахунку експлуатаційних витрат (економії) є формулою арифметичної прогресії, наведена на стор.2 </w:t>
            </w:r>
            <w:r w:rsidRPr="00BD3BB6">
              <w:rPr>
                <w:rStyle w:val="rvts15"/>
                <w:rFonts w:ascii="Times New Roman" w:hAnsi="Times New Roman" w:cs="Times New Roman"/>
                <w:bCs/>
                <w:sz w:val="24"/>
                <w:szCs w:val="24"/>
              </w:rPr>
              <w:t>витрат</w:t>
            </w:r>
            <w:r w:rsidRPr="00BD3BB6">
              <w:rPr>
                <w:rFonts w:ascii="Times New Roman" w:hAnsi="Times New Roman" w:cs="Times New Roman"/>
                <w:sz w:val="24"/>
                <w:szCs w:val="24"/>
              </w:rPr>
              <w:br/>
            </w:r>
            <w:r w:rsidRPr="00BD3BB6">
              <w:rPr>
                <w:rStyle w:val="rvts15"/>
                <w:rFonts w:ascii="Times New Roman" w:hAnsi="Times New Roman" w:cs="Times New Roman"/>
                <w:bCs/>
                <w:sz w:val="24"/>
                <w:szCs w:val="24"/>
              </w:rPr>
              <w:t>на одного суб’єкта господарювання великого і середнього підприємництва, які виникають внаслідок дії регуляторного акта</w:t>
            </w:r>
          </w:p>
        </w:tc>
      </w:tr>
      <w:tr w:rsidR="00C77770"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C77770" w:rsidRPr="00466F51" w:rsidRDefault="00C77770"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C77770" w:rsidRPr="0056620E" w:rsidRDefault="00C77770" w:rsidP="00157C87">
            <w:pPr>
              <w:spacing w:before="150" w:after="150" w:line="240" w:lineRule="auto"/>
              <w:ind w:left="128" w:right="13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Об’єднано з п.3</w:t>
            </w:r>
          </w:p>
        </w:tc>
        <w:tc>
          <w:tcPr>
            <w:tcW w:w="875" w:type="pct"/>
            <w:tcBorders>
              <w:top w:val="single" w:sz="6" w:space="0" w:color="000000"/>
              <w:left w:val="single" w:sz="6" w:space="0" w:color="000000"/>
              <w:bottom w:val="single" w:sz="6" w:space="0" w:color="000000"/>
              <w:right w:val="single" w:sz="6" w:space="0" w:color="000000"/>
            </w:tcBorders>
          </w:tcPr>
          <w:p w:rsidR="00C77770" w:rsidRDefault="00C77770" w:rsidP="00466F51">
            <w:pPr>
              <w:spacing w:before="150" w:after="150" w:line="240" w:lineRule="auto"/>
              <w:jc w:val="center"/>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tcPr>
          <w:p w:rsidR="00C77770" w:rsidRDefault="00C77770" w:rsidP="00466F51">
            <w:pPr>
              <w:spacing w:before="150" w:after="150" w:line="240" w:lineRule="auto"/>
              <w:jc w:val="center"/>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4" w:space="0" w:color="auto"/>
            </w:tcBorders>
          </w:tcPr>
          <w:p w:rsidR="00C77770" w:rsidRDefault="00C77770" w:rsidP="00466F51">
            <w:pPr>
              <w:spacing w:before="150" w:after="150" w:line="240" w:lineRule="auto"/>
              <w:jc w:val="center"/>
              <w:rPr>
                <w:rFonts w:ascii="Times New Roman" w:eastAsia="Times New Roman" w:hAnsi="Times New Roman" w:cs="Times New Roman"/>
                <w:sz w:val="24"/>
                <w:szCs w:val="24"/>
                <w:lang w:val="en-US" w:eastAsia="uk-UA"/>
              </w:rPr>
            </w:pP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466F51" w:rsidRPr="0056620E" w:rsidRDefault="00BD3BB6" w:rsidP="00466F51">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Інші процедури (уточнити)</w:t>
            </w:r>
          </w:p>
        </w:tc>
        <w:tc>
          <w:tcPr>
            <w:tcW w:w="875" w:type="pct"/>
            <w:tcBorders>
              <w:top w:val="single" w:sz="6" w:space="0" w:color="000000"/>
              <w:left w:val="single" w:sz="6" w:space="0" w:color="000000"/>
              <w:bottom w:val="single" w:sz="6" w:space="0" w:color="000000"/>
              <w:right w:val="single" w:sz="6" w:space="0" w:color="000000"/>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50" w:type="pct"/>
            <w:tcBorders>
              <w:top w:val="single" w:sz="6" w:space="0" w:color="000000"/>
              <w:left w:val="single" w:sz="6" w:space="0" w:color="000000"/>
              <w:bottom w:val="single" w:sz="6" w:space="0" w:color="000000"/>
              <w:right w:val="single" w:sz="4" w:space="0" w:color="auto"/>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D3BB6" w:rsidRDefault="00BD3BB6" w:rsidP="00BD3BB6">
            <w:pPr>
              <w:spacing w:before="150" w:after="150" w:line="240" w:lineRule="auto"/>
              <w:ind w:left="128"/>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Разом, гривень</w:t>
            </w:r>
          </w:p>
          <w:p w:rsidR="00466F51" w:rsidRPr="0056620E" w:rsidRDefault="00BD3BB6" w:rsidP="00BD3BB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6620E">
              <w:rPr>
                <w:rFonts w:ascii="Times New Roman" w:eastAsia="Times New Roman" w:hAnsi="Times New Roman" w:cs="Times New Roman"/>
                <w:i/>
                <w:iCs/>
                <w:sz w:val="24"/>
                <w:szCs w:val="24"/>
                <w:lang w:eastAsia="uk-UA"/>
              </w:rPr>
              <w:t>Формула:</w:t>
            </w:r>
            <w:r>
              <w:rPr>
                <w:rFonts w:ascii="Times New Roman" w:eastAsia="Times New Roman" w:hAnsi="Times New Roman" w:cs="Times New Roman"/>
                <w:i/>
                <w:iCs/>
                <w:sz w:val="24"/>
                <w:szCs w:val="24"/>
                <w:lang w:eastAsia="uk-UA"/>
              </w:rPr>
              <w:t xml:space="preserve">  </w:t>
            </w:r>
            <w:r w:rsidRPr="0056620E">
              <w:rPr>
                <w:rFonts w:ascii="Times New Roman" w:eastAsia="Times New Roman" w:hAnsi="Times New Roman" w:cs="Times New Roman"/>
                <w:i/>
                <w:iCs/>
                <w:sz w:val="24"/>
                <w:szCs w:val="24"/>
                <w:lang w:eastAsia="uk-UA"/>
              </w:rPr>
              <w:t>(сума рядків 1 + 2 + 3 + 4</w:t>
            </w:r>
            <w:r w:rsidR="00C77770">
              <w:rPr>
                <w:rFonts w:ascii="Times New Roman" w:eastAsia="Times New Roman" w:hAnsi="Times New Roman" w:cs="Times New Roman"/>
                <w:i/>
                <w:iCs/>
                <w:sz w:val="24"/>
                <w:szCs w:val="24"/>
                <w:lang w:eastAsia="uk-UA"/>
              </w:rPr>
              <w:t xml:space="preserve"> +5</w:t>
            </w:r>
            <w:r w:rsidRPr="0056620E">
              <w:rPr>
                <w:rFonts w:ascii="Times New Roman" w:eastAsia="Times New Roman" w:hAnsi="Times New Roman" w:cs="Times New Roman"/>
                <w:i/>
                <w:iCs/>
                <w:sz w:val="24"/>
                <w:szCs w:val="24"/>
                <w:lang w:eastAsia="uk-UA"/>
              </w:rPr>
              <w:t>)</w:t>
            </w:r>
          </w:p>
        </w:tc>
        <w:tc>
          <w:tcPr>
            <w:tcW w:w="875" w:type="pct"/>
            <w:tcBorders>
              <w:top w:val="single" w:sz="6" w:space="0" w:color="000000"/>
              <w:left w:val="single" w:sz="6" w:space="0" w:color="000000"/>
              <w:bottom w:val="single" w:sz="6" w:space="0" w:color="000000"/>
              <w:right w:val="single" w:sz="6" w:space="0" w:color="000000"/>
            </w:tcBorders>
          </w:tcPr>
          <w:p w:rsidR="00466F51" w:rsidRPr="0056620E"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74000 грн.</w:t>
            </w:r>
          </w:p>
        </w:tc>
        <w:tc>
          <w:tcPr>
            <w:tcW w:w="700" w:type="pct"/>
            <w:tcBorders>
              <w:top w:val="single" w:sz="6" w:space="0" w:color="000000"/>
              <w:left w:val="single" w:sz="6" w:space="0" w:color="000000"/>
              <w:bottom w:val="single" w:sz="6" w:space="0" w:color="000000"/>
              <w:right w:val="single" w:sz="6" w:space="0" w:color="000000"/>
            </w:tcBorders>
          </w:tcPr>
          <w:p w:rsidR="00466F51" w:rsidRPr="0056620E"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w:t>
            </w:r>
          </w:p>
        </w:tc>
        <w:tc>
          <w:tcPr>
            <w:tcW w:w="850" w:type="pct"/>
            <w:tcBorders>
              <w:top w:val="single" w:sz="6" w:space="0" w:color="000000"/>
              <w:left w:val="single" w:sz="6" w:space="0" w:color="000000"/>
              <w:bottom w:val="single" w:sz="6" w:space="0" w:color="000000"/>
              <w:right w:val="single" w:sz="4" w:space="0" w:color="auto"/>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466F51" w:rsidRPr="0056620E" w:rsidRDefault="00BD3BB6" w:rsidP="00BD3BB6">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Кількість суб’єктів господарювання, що повинні виконати вимоги регулювання, одиниць</w:t>
            </w:r>
            <w:r>
              <w:rPr>
                <w:rFonts w:ascii="Times New Roman" w:eastAsia="Times New Roman" w:hAnsi="Times New Roman" w:cs="Times New Roman"/>
                <w:sz w:val="24"/>
                <w:szCs w:val="24"/>
                <w:lang w:eastAsia="uk-UA"/>
              </w:rPr>
              <w:t xml:space="preserve"> (малого підприємництва)</w:t>
            </w:r>
          </w:p>
        </w:tc>
        <w:tc>
          <w:tcPr>
            <w:tcW w:w="875" w:type="pct"/>
            <w:tcBorders>
              <w:top w:val="single" w:sz="6" w:space="0" w:color="000000"/>
              <w:left w:val="single" w:sz="6" w:space="0" w:color="000000"/>
              <w:bottom w:val="single" w:sz="6" w:space="0" w:color="000000"/>
              <w:right w:val="single" w:sz="6" w:space="0" w:color="000000"/>
            </w:tcBorders>
          </w:tcPr>
          <w:p w:rsidR="00466F51" w:rsidRPr="0056620E" w:rsidRDefault="00BB3560"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23564</w:t>
            </w:r>
          </w:p>
        </w:tc>
        <w:tc>
          <w:tcPr>
            <w:tcW w:w="700" w:type="pct"/>
            <w:tcBorders>
              <w:top w:val="single" w:sz="6" w:space="0" w:color="000000"/>
              <w:left w:val="single" w:sz="6" w:space="0" w:color="000000"/>
              <w:bottom w:val="single" w:sz="6" w:space="0" w:color="000000"/>
              <w:right w:val="single" w:sz="6" w:space="0" w:color="000000"/>
            </w:tcBorders>
          </w:tcPr>
          <w:p w:rsidR="00466F51" w:rsidRPr="0056620E" w:rsidRDefault="00BB3560"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23564</w:t>
            </w:r>
          </w:p>
        </w:tc>
        <w:tc>
          <w:tcPr>
            <w:tcW w:w="850" w:type="pct"/>
            <w:tcBorders>
              <w:top w:val="single" w:sz="6" w:space="0" w:color="000000"/>
              <w:left w:val="single" w:sz="6" w:space="0" w:color="000000"/>
              <w:bottom w:val="single" w:sz="6" w:space="0" w:color="000000"/>
              <w:right w:val="single" w:sz="4" w:space="0" w:color="auto"/>
            </w:tcBorders>
          </w:tcPr>
          <w:p w:rsidR="00466F51" w:rsidRPr="0056620E" w:rsidRDefault="00BB3560"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23564</w:t>
            </w:r>
          </w:p>
        </w:tc>
      </w:tr>
      <w:tr w:rsidR="00466F51"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Сумарно, гривень</w:t>
            </w:r>
          </w:p>
          <w:p w:rsidR="00BB3560" w:rsidRPr="0056620E" w:rsidRDefault="00BB3560" w:rsidP="00BB3560">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466F51"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75" w:type="pct"/>
            <w:tcBorders>
              <w:top w:val="single" w:sz="6" w:space="0" w:color="000000"/>
              <w:left w:val="single" w:sz="6" w:space="0" w:color="000000"/>
              <w:bottom w:val="single" w:sz="6" w:space="0" w:color="000000"/>
              <w:right w:val="single" w:sz="6" w:space="0" w:color="000000"/>
            </w:tcBorders>
          </w:tcPr>
          <w:p w:rsidR="00466F51" w:rsidRPr="0056620E" w:rsidRDefault="00BB3560"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1 743 736 000 грн.</w:t>
            </w:r>
          </w:p>
        </w:tc>
        <w:tc>
          <w:tcPr>
            <w:tcW w:w="700" w:type="pct"/>
            <w:tcBorders>
              <w:top w:val="single" w:sz="6" w:space="0" w:color="000000"/>
              <w:left w:val="single" w:sz="6" w:space="0" w:color="000000"/>
              <w:bottom w:val="single" w:sz="6" w:space="0" w:color="000000"/>
              <w:right w:val="single" w:sz="6" w:space="0" w:color="000000"/>
            </w:tcBorders>
          </w:tcPr>
          <w:p w:rsidR="00466F51" w:rsidRPr="0056620E" w:rsidRDefault="00BB3560"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w:t>
            </w:r>
          </w:p>
        </w:tc>
        <w:tc>
          <w:tcPr>
            <w:tcW w:w="850"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B3560" w:rsidP="00BB3560">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BB3560">
        <w:trPr>
          <w:trHeight w:val="10"/>
        </w:trPr>
        <w:tc>
          <w:tcPr>
            <w:tcW w:w="5000" w:type="pct"/>
            <w:gridSpan w:val="5"/>
            <w:tcBorders>
              <w:top w:val="single" w:sz="6" w:space="0" w:color="000000"/>
              <w:left w:val="single" w:sz="4" w:space="0" w:color="auto"/>
              <w:bottom w:val="single" w:sz="4" w:space="0" w:color="auto"/>
              <w:right w:val="single" w:sz="4" w:space="0" w:color="auto"/>
            </w:tcBorders>
          </w:tcPr>
          <w:p w:rsidR="00BB3560" w:rsidRPr="0056620E" w:rsidRDefault="00BB3560" w:rsidP="00BB3560">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BB3560"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отримання первинної інформації про вимоги регулювання</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75"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50"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організації виконання вимог регулювання</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75"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50"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офіційного звітування</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75"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50"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щодо забезпечення процесу перевірок</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75"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50"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Інші процедури (уточнити)</w:t>
            </w:r>
          </w:p>
        </w:tc>
        <w:tc>
          <w:tcPr>
            <w:tcW w:w="875"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50"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CD640B"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CD640B" w:rsidRPr="00466F51" w:rsidRDefault="00CD640B" w:rsidP="00CD640B">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CD640B" w:rsidRPr="0056620E" w:rsidRDefault="00CD640B" w:rsidP="00CD640B">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Разом, гривень</w:t>
            </w:r>
          </w:p>
          <w:p w:rsidR="00CD640B" w:rsidRPr="0056620E" w:rsidRDefault="00CD640B" w:rsidP="00CD640B">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CD640B" w:rsidRPr="0056620E" w:rsidRDefault="00CD640B" w:rsidP="00C77770">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(сума рядків 9 + 10 + 11 + 12</w:t>
            </w:r>
            <w:r w:rsidR="00C77770">
              <w:rPr>
                <w:rFonts w:ascii="Times New Roman" w:eastAsia="Times New Roman" w:hAnsi="Times New Roman" w:cs="Times New Roman"/>
                <w:i/>
                <w:iCs/>
                <w:sz w:val="24"/>
                <w:szCs w:val="24"/>
                <w:lang w:eastAsia="uk-UA"/>
              </w:rPr>
              <w:t xml:space="preserve"> + 13</w:t>
            </w:r>
            <w:r w:rsidRPr="0056620E">
              <w:rPr>
                <w:rFonts w:ascii="Times New Roman" w:eastAsia="Times New Roman" w:hAnsi="Times New Roman" w:cs="Times New Roman"/>
                <w:i/>
                <w:iCs/>
                <w:sz w:val="24"/>
                <w:szCs w:val="24"/>
                <w:lang w:eastAsia="uk-UA"/>
              </w:rPr>
              <w:t>)</w:t>
            </w:r>
          </w:p>
        </w:tc>
        <w:tc>
          <w:tcPr>
            <w:tcW w:w="875" w:type="pct"/>
            <w:tcBorders>
              <w:top w:val="single" w:sz="6" w:space="0" w:color="000000"/>
              <w:left w:val="single" w:sz="6" w:space="0" w:color="000000"/>
              <w:bottom w:val="single" w:sz="6" w:space="0" w:color="000000"/>
              <w:right w:val="single" w:sz="6" w:space="0" w:color="000000"/>
            </w:tcBorders>
          </w:tcPr>
          <w:p w:rsidR="00CD640B" w:rsidRPr="00F43E91" w:rsidRDefault="00CD640B" w:rsidP="00CD640B">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CD640B" w:rsidRPr="0056620E" w:rsidRDefault="00CD640B" w:rsidP="00CD640B">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CD640B" w:rsidRPr="0056620E" w:rsidRDefault="00CD640B" w:rsidP="00CD640B">
            <w:pPr>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Х</w:t>
            </w:r>
          </w:p>
        </w:tc>
        <w:tc>
          <w:tcPr>
            <w:tcW w:w="850" w:type="pct"/>
            <w:tcBorders>
              <w:top w:val="single" w:sz="6" w:space="0" w:color="000000"/>
              <w:left w:val="single" w:sz="6" w:space="0" w:color="000000"/>
              <w:bottom w:val="single" w:sz="6" w:space="0" w:color="000000"/>
              <w:right w:val="single" w:sz="4" w:space="0" w:color="auto"/>
            </w:tcBorders>
          </w:tcPr>
          <w:p w:rsidR="00CD640B" w:rsidRPr="00F43E91" w:rsidRDefault="00CD640B" w:rsidP="00CD640B">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CD640B" w:rsidRPr="0056620E" w:rsidRDefault="00CD640B" w:rsidP="00CD640B">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DD6D28"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DD6D28" w:rsidRPr="00466F51" w:rsidRDefault="00DD6D28" w:rsidP="00DD6D28">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Кількість суб’єктів малого підприємництва, що повинні виконати вимоги регулювання, одиниць</w:t>
            </w:r>
          </w:p>
        </w:tc>
        <w:tc>
          <w:tcPr>
            <w:tcW w:w="875"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23564</w:t>
            </w:r>
          </w:p>
        </w:tc>
        <w:tc>
          <w:tcPr>
            <w:tcW w:w="700"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23564</w:t>
            </w:r>
          </w:p>
        </w:tc>
        <w:tc>
          <w:tcPr>
            <w:tcW w:w="850" w:type="pct"/>
            <w:tcBorders>
              <w:top w:val="single" w:sz="6" w:space="0" w:color="000000"/>
              <w:left w:val="single" w:sz="6" w:space="0" w:color="000000"/>
              <w:bottom w:val="single" w:sz="6" w:space="0" w:color="000000"/>
              <w:right w:val="single" w:sz="4" w:space="0" w:color="auto"/>
            </w:tcBorders>
          </w:tcPr>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23564</w:t>
            </w:r>
          </w:p>
        </w:tc>
      </w:tr>
      <w:tr w:rsidR="00DD6D28" w:rsidRPr="0056620E" w:rsidTr="007B5D5F">
        <w:trPr>
          <w:trHeight w:val="10"/>
        </w:trPr>
        <w:tc>
          <w:tcPr>
            <w:tcW w:w="421" w:type="pct"/>
            <w:tcBorders>
              <w:top w:val="single" w:sz="6" w:space="0" w:color="000000"/>
              <w:left w:val="single" w:sz="4" w:space="0" w:color="auto"/>
              <w:bottom w:val="single" w:sz="4" w:space="0" w:color="auto"/>
              <w:right w:val="single" w:sz="6" w:space="0" w:color="000000"/>
            </w:tcBorders>
          </w:tcPr>
          <w:p w:rsidR="00DD6D28" w:rsidRPr="00466F51" w:rsidRDefault="00DD6D28" w:rsidP="00DD6D28">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Сумарно, гривень</w:t>
            </w:r>
          </w:p>
          <w:p w:rsidR="00DD6D28" w:rsidRPr="0056620E" w:rsidRDefault="00DD6D28" w:rsidP="00DD6D28">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DD6D28" w:rsidRPr="0056620E" w:rsidRDefault="00DD6D28" w:rsidP="00DD6D28">
            <w:pPr>
              <w:spacing w:before="150" w:after="150" w:line="240" w:lineRule="auto"/>
              <w:ind w:left="128" w:right="135"/>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75" w:type="pct"/>
            <w:tcBorders>
              <w:top w:val="single" w:sz="6" w:space="0" w:color="000000"/>
              <w:left w:val="single" w:sz="6" w:space="0" w:color="000000"/>
              <w:bottom w:val="single" w:sz="6" w:space="0" w:color="000000"/>
              <w:right w:val="single" w:sz="6" w:space="0" w:color="000000"/>
            </w:tcBorders>
          </w:tcPr>
          <w:p w:rsidR="00DD6D28" w:rsidRPr="00F43E91" w:rsidRDefault="00DD6D28" w:rsidP="00DD6D28">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00"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w:t>
            </w:r>
          </w:p>
        </w:tc>
        <w:tc>
          <w:tcPr>
            <w:tcW w:w="850" w:type="pct"/>
            <w:tcBorders>
              <w:top w:val="single" w:sz="6" w:space="0" w:color="000000"/>
              <w:left w:val="single" w:sz="6" w:space="0" w:color="000000"/>
              <w:bottom w:val="single" w:sz="6" w:space="0" w:color="000000"/>
              <w:right w:val="single" w:sz="4" w:space="0" w:color="auto"/>
            </w:tcBorders>
          </w:tcPr>
          <w:p w:rsidR="00DD6D28" w:rsidRPr="00F43E91" w:rsidRDefault="00DD6D28" w:rsidP="00DD6D28">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DD6D28" w:rsidRPr="0056620E" w:rsidTr="0056620E">
        <w:trPr>
          <w:trHeight w:val="10"/>
        </w:trPr>
        <w:tc>
          <w:tcPr>
            <w:tcW w:w="5000" w:type="pct"/>
            <w:gridSpan w:val="5"/>
            <w:tcBorders>
              <w:top w:val="nil"/>
              <w:left w:val="nil"/>
              <w:bottom w:val="nil"/>
              <w:right w:val="nil"/>
            </w:tcBorders>
            <w:hideMark/>
          </w:tcPr>
          <w:p w:rsidR="00DD6D28" w:rsidRPr="0056620E" w:rsidRDefault="00DD6D28" w:rsidP="00DD6D28">
            <w:pPr>
              <w:spacing w:after="150" w:line="240" w:lineRule="auto"/>
              <w:ind w:firstLine="450"/>
              <w:jc w:val="both"/>
              <w:rPr>
                <w:rFonts w:ascii="Times New Roman" w:eastAsia="Times New Roman" w:hAnsi="Times New Roman" w:cs="Times New Roman"/>
                <w:sz w:val="24"/>
                <w:szCs w:val="24"/>
                <w:lang w:eastAsia="uk-UA"/>
              </w:rPr>
            </w:pPr>
          </w:p>
        </w:tc>
      </w:tr>
    </w:tbl>
    <w:p w:rsidR="00E846FD" w:rsidRDefault="00E846FD"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bookmarkStart w:id="11" w:name="n208"/>
      <w:bookmarkEnd w:id="11"/>
    </w:p>
    <w:p w:rsidR="0008470D" w:rsidRDefault="00FC3D67" w:rsidP="00E846FD">
      <w:pPr>
        <w:shd w:val="clear" w:color="auto" w:fill="FFFFFF"/>
        <w:spacing w:after="150" w:line="240" w:lineRule="auto"/>
        <w:ind w:left="450" w:right="450"/>
        <w:jc w:val="both"/>
        <w:rPr>
          <w:rFonts w:ascii="Times New Roman" w:eastAsia="Times New Roman" w:hAnsi="Times New Roman" w:cs="Times New Roman"/>
          <w:sz w:val="24"/>
          <w:szCs w:val="24"/>
          <w:lang w:eastAsia="uk-UA"/>
        </w:rPr>
      </w:pPr>
      <w:r w:rsidRPr="00FC3D67">
        <w:rPr>
          <w:rFonts w:ascii="Times New Roman" w:eastAsia="Times New Roman" w:hAnsi="Times New Roman" w:cs="Times New Roman"/>
          <w:sz w:val="24"/>
          <w:szCs w:val="24"/>
          <w:lang w:eastAsia="uk-UA"/>
        </w:rPr>
        <w:t>Пояснення р</w:t>
      </w:r>
      <w:r w:rsidR="00E846FD" w:rsidRPr="00FC3D67">
        <w:rPr>
          <w:rFonts w:ascii="Times New Roman" w:eastAsia="Times New Roman" w:hAnsi="Times New Roman" w:cs="Times New Roman"/>
          <w:sz w:val="24"/>
          <w:szCs w:val="24"/>
          <w:lang w:eastAsia="uk-UA"/>
        </w:rPr>
        <w:t>озрахунк</w:t>
      </w:r>
      <w:r w:rsidRPr="00FC3D67">
        <w:rPr>
          <w:rFonts w:ascii="Times New Roman" w:eastAsia="Times New Roman" w:hAnsi="Times New Roman" w:cs="Times New Roman"/>
          <w:sz w:val="24"/>
          <w:szCs w:val="24"/>
          <w:lang w:eastAsia="uk-UA"/>
        </w:rPr>
        <w:t>у</w:t>
      </w:r>
      <w:r w:rsidR="00E846FD" w:rsidRPr="00FC3D67">
        <w:rPr>
          <w:rFonts w:ascii="Times New Roman" w:eastAsia="Times New Roman" w:hAnsi="Times New Roman" w:cs="Times New Roman"/>
          <w:sz w:val="24"/>
          <w:szCs w:val="24"/>
          <w:lang w:eastAsia="uk-UA"/>
        </w:rPr>
        <w:t xml:space="preserve"> витрат суб’єктів малого підприємництва на виконання вимог регулювання</w:t>
      </w:r>
      <w:r w:rsidRPr="00FC3D67">
        <w:rPr>
          <w:rFonts w:ascii="Times New Roman" w:eastAsia="Times New Roman" w:hAnsi="Times New Roman" w:cs="Times New Roman"/>
          <w:sz w:val="24"/>
          <w:szCs w:val="24"/>
          <w:lang w:eastAsia="uk-UA"/>
        </w:rPr>
        <w:t xml:space="preserve">. </w:t>
      </w:r>
    </w:p>
    <w:p w:rsidR="00FC3D67" w:rsidRPr="00FC3D67" w:rsidRDefault="00FC3D67" w:rsidP="00FC3D67">
      <w:pPr>
        <w:shd w:val="clear" w:color="auto" w:fill="FFFFFF"/>
        <w:spacing w:after="150" w:line="240" w:lineRule="auto"/>
        <w:ind w:firstLine="450"/>
        <w:jc w:val="both"/>
        <w:rPr>
          <w:rStyle w:val="rvts15"/>
          <w:rFonts w:ascii="Times New Roman" w:hAnsi="Times New Roman" w:cs="Times New Roman"/>
          <w:bCs/>
          <w:sz w:val="24"/>
          <w:szCs w:val="24"/>
        </w:rPr>
      </w:pPr>
      <w:r>
        <w:rPr>
          <w:rFonts w:ascii="Times New Roman" w:eastAsia="Times New Roman" w:hAnsi="Times New Roman" w:cs="Times New Roman"/>
          <w:color w:val="000000"/>
          <w:sz w:val="24"/>
          <w:szCs w:val="24"/>
          <w:lang w:eastAsia="uk-UA"/>
        </w:rPr>
        <w:t>В</w:t>
      </w:r>
      <w:r w:rsidRPr="00FC3D67">
        <w:rPr>
          <w:rFonts w:ascii="Times New Roman" w:eastAsia="Times New Roman" w:hAnsi="Times New Roman" w:cs="Times New Roman"/>
          <w:color w:val="000000"/>
          <w:sz w:val="24"/>
          <w:szCs w:val="24"/>
          <w:lang w:eastAsia="uk-UA"/>
        </w:rPr>
        <w:t xml:space="preserve">итрати з’являються після </w:t>
      </w:r>
      <w:r w:rsidRPr="00FC3D67">
        <w:rPr>
          <w:rStyle w:val="rvts15"/>
          <w:rFonts w:ascii="Times New Roman" w:hAnsi="Times New Roman" w:cs="Times New Roman"/>
          <w:bCs/>
          <w:sz w:val="24"/>
          <w:szCs w:val="24"/>
        </w:rPr>
        <w:t xml:space="preserve">першої черги регуляторних заборон, які вводяться в дію з </w:t>
      </w:r>
      <w:r w:rsidRPr="00FC3D67">
        <w:rPr>
          <w:rFonts w:ascii="Times New Roman" w:hAnsi="Times New Roman" w:cs="Times New Roman"/>
          <w:sz w:val="24"/>
          <w:szCs w:val="24"/>
        </w:rPr>
        <w:t>01 січня 202</w:t>
      </w:r>
      <w:r w:rsidR="000532FB">
        <w:rPr>
          <w:rFonts w:ascii="Times New Roman" w:hAnsi="Times New Roman" w:cs="Times New Roman"/>
          <w:sz w:val="24"/>
          <w:szCs w:val="24"/>
        </w:rPr>
        <w:t>7</w:t>
      </w:r>
      <w:r w:rsidRPr="00FC3D67">
        <w:rPr>
          <w:rFonts w:ascii="Times New Roman" w:hAnsi="Times New Roman" w:cs="Times New Roman"/>
          <w:sz w:val="24"/>
          <w:szCs w:val="24"/>
        </w:rPr>
        <w:t xml:space="preserve"> року. В</w:t>
      </w:r>
      <w:r w:rsidRPr="00FC3D67">
        <w:rPr>
          <w:rFonts w:ascii="Times New Roman" w:eastAsia="Times New Roman" w:hAnsi="Times New Roman" w:cs="Times New Roman"/>
          <w:color w:val="000000"/>
          <w:sz w:val="24"/>
          <w:szCs w:val="24"/>
          <w:lang w:eastAsia="uk-UA"/>
        </w:rPr>
        <w:t xml:space="preserve">ідображення витрат за перший чи за п’ятий рік не дасть цілісної картини розуміння тенденцій та динаміки зростання/зменшення витрат. Так </w:t>
      </w:r>
      <w:r w:rsidRPr="00FC3D67">
        <w:rPr>
          <w:rFonts w:ascii="Times New Roman" w:hAnsi="Times New Roman" w:cs="Times New Roman"/>
          <w:sz w:val="24"/>
          <w:szCs w:val="24"/>
        </w:rPr>
        <w:t>с</w:t>
      </w:r>
      <w:r w:rsidRPr="00FC3D67">
        <w:rPr>
          <w:rFonts w:ascii="Times New Roman" w:hAnsi="Times New Roman" w:cs="Times New Roman"/>
          <w:sz w:val="24"/>
          <w:szCs w:val="24"/>
          <w:shd w:val="clear" w:color="auto" w:fill="FFFFFF"/>
        </w:rPr>
        <w:t xml:space="preserve">уб’єкти </w:t>
      </w:r>
      <w:r>
        <w:rPr>
          <w:rFonts w:ascii="Times New Roman" w:hAnsi="Times New Roman" w:cs="Times New Roman"/>
          <w:sz w:val="24"/>
          <w:szCs w:val="24"/>
          <w:shd w:val="clear" w:color="auto" w:fill="FFFFFF"/>
        </w:rPr>
        <w:t xml:space="preserve">малого </w:t>
      </w:r>
      <w:r w:rsidRPr="00FC3D67">
        <w:rPr>
          <w:rFonts w:ascii="Times New Roman" w:hAnsi="Times New Roman" w:cs="Times New Roman"/>
          <w:sz w:val="24"/>
          <w:szCs w:val="24"/>
          <w:shd w:val="clear" w:color="auto" w:fill="FFFFFF"/>
        </w:rPr>
        <w:t xml:space="preserve">підприємництва мають у власності по </w:t>
      </w:r>
      <w:r>
        <w:rPr>
          <w:rFonts w:ascii="Times New Roman" w:hAnsi="Times New Roman" w:cs="Times New Roman"/>
          <w:sz w:val="24"/>
          <w:szCs w:val="24"/>
          <w:shd w:val="clear" w:color="auto" w:fill="FFFFFF"/>
        </w:rPr>
        <w:t>16,6</w:t>
      </w:r>
      <w:r w:rsidRPr="00FC3D67">
        <w:rPr>
          <w:rFonts w:ascii="Times New Roman" w:hAnsi="Times New Roman" w:cs="Times New Roman"/>
          <w:sz w:val="24"/>
          <w:szCs w:val="24"/>
          <w:shd w:val="clear" w:color="auto" w:fill="FFFFFF"/>
        </w:rPr>
        <w:t xml:space="preserve"> автомобіля, замінювати які будуть протягом 40 років, або по </w:t>
      </w:r>
      <w:r>
        <w:rPr>
          <w:rFonts w:ascii="Times New Roman" w:hAnsi="Times New Roman" w:cs="Times New Roman"/>
          <w:sz w:val="24"/>
          <w:szCs w:val="24"/>
          <w:shd w:val="clear" w:color="auto" w:fill="FFFFFF"/>
        </w:rPr>
        <w:t>0</w:t>
      </w:r>
      <w:r w:rsidRPr="00FC3D6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w:t>
      </w:r>
      <w:r w:rsidRPr="00FC3D67">
        <w:rPr>
          <w:rFonts w:ascii="Times New Roman" w:hAnsi="Times New Roman" w:cs="Times New Roman"/>
          <w:sz w:val="24"/>
          <w:szCs w:val="24"/>
          <w:shd w:val="clear" w:color="auto" w:fill="FFFFFF"/>
        </w:rPr>
        <w:t xml:space="preserve"> автомобіля на рік. Витрати на придбання одного електромобіля замість автомобіля (різниця в їх вартості) становить </w:t>
      </w:r>
      <w:r>
        <w:rPr>
          <w:rFonts w:ascii="Times New Roman" w:hAnsi="Times New Roman" w:cs="Times New Roman"/>
          <w:sz w:val="24"/>
          <w:szCs w:val="24"/>
          <w:shd w:val="clear" w:color="auto" w:fill="FFFFFF"/>
        </w:rPr>
        <w:t>1</w:t>
      </w:r>
      <w:r w:rsidRPr="00FC3D67">
        <w:rPr>
          <w:rFonts w:ascii="Times New Roman" w:hAnsi="Times New Roman" w:cs="Times New Roman"/>
          <w:sz w:val="24"/>
          <w:szCs w:val="24"/>
          <w:shd w:val="clear" w:color="auto" w:fill="FFFFFF"/>
        </w:rPr>
        <w:t xml:space="preserve">0 тис дол. США. Річні витрати по курсу НБУ 27,75 грн/дол. США становитимуть </w:t>
      </w:r>
      <w:r>
        <w:rPr>
          <w:rFonts w:ascii="Times New Roman" w:hAnsi="Times New Roman" w:cs="Times New Roman"/>
          <w:sz w:val="24"/>
          <w:szCs w:val="24"/>
          <w:shd w:val="clear" w:color="auto" w:fill="FFFFFF"/>
        </w:rPr>
        <w:t>0</w:t>
      </w:r>
      <w:r w:rsidRPr="00FC3D67">
        <w:rPr>
          <w:rStyle w:val="rvts15"/>
          <w:rFonts w:ascii="Times New Roman" w:hAnsi="Times New Roman" w:cs="Times New Roman"/>
          <w:bCs/>
          <w:sz w:val="24"/>
          <w:szCs w:val="24"/>
        </w:rPr>
        <w:t>,</w:t>
      </w:r>
      <w:r>
        <w:rPr>
          <w:rStyle w:val="rvts15"/>
          <w:rFonts w:ascii="Times New Roman" w:hAnsi="Times New Roman" w:cs="Times New Roman"/>
          <w:bCs/>
          <w:sz w:val="24"/>
          <w:szCs w:val="24"/>
        </w:rPr>
        <w:t>4</w:t>
      </w:r>
      <w:r w:rsidRPr="00FC3D67">
        <w:rPr>
          <w:rStyle w:val="rvts15"/>
          <w:rFonts w:ascii="Times New Roman" w:hAnsi="Times New Roman" w:cs="Times New Roman"/>
          <w:bCs/>
          <w:sz w:val="24"/>
          <w:szCs w:val="24"/>
        </w:rPr>
        <w:t xml:space="preserve"> х </w:t>
      </w:r>
      <w:r>
        <w:rPr>
          <w:rStyle w:val="rvts15"/>
          <w:rFonts w:ascii="Times New Roman" w:hAnsi="Times New Roman" w:cs="Times New Roman"/>
          <w:bCs/>
          <w:sz w:val="24"/>
          <w:szCs w:val="24"/>
        </w:rPr>
        <w:t>1</w:t>
      </w:r>
      <w:r w:rsidRPr="00FC3D67">
        <w:rPr>
          <w:rStyle w:val="rvts15"/>
          <w:rFonts w:ascii="Times New Roman" w:hAnsi="Times New Roman" w:cs="Times New Roman"/>
          <w:bCs/>
          <w:sz w:val="24"/>
          <w:szCs w:val="24"/>
        </w:rPr>
        <w:t xml:space="preserve">0 000 х 27,75 = </w:t>
      </w: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 xml:space="preserve">00 грн. Економія на експлуатаційних витратах становитиме 1/3 від </w:t>
      </w: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 xml:space="preserve">1 500 грн, що дорівнює </w:t>
      </w:r>
      <w:r>
        <w:rPr>
          <w:rStyle w:val="rvts15"/>
          <w:rFonts w:ascii="Times New Roman" w:hAnsi="Times New Roman" w:cs="Times New Roman"/>
          <w:bCs/>
          <w:sz w:val="24"/>
          <w:szCs w:val="24"/>
        </w:rPr>
        <w:t>37</w:t>
      </w:r>
      <w:r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 xml:space="preserve">00 грн. </w:t>
      </w:r>
    </w:p>
    <w:tbl>
      <w:tblPr>
        <w:tblStyle w:val="a9"/>
        <w:tblW w:w="0" w:type="auto"/>
        <w:tblLook w:val="04A0" w:firstRow="1" w:lastRow="0" w:firstColumn="1" w:lastColumn="0" w:noHBand="0" w:noVBand="1"/>
      </w:tblPr>
      <w:tblGrid>
        <w:gridCol w:w="695"/>
        <w:gridCol w:w="1269"/>
        <w:gridCol w:w="5828"/>
        <w:gridCol w:w="3827"/>
        <w:gridCol w:w="3402"/>
      </w:tblGrid>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рік</w:t>
            </w:r>
          </w:p>
        </w:tc>
        <w:tc>
          <w:tcPr>
            <w:tcW w:w="1269" w:type="dxa"/>
          </w:tcPr>
          <w:p w:rsidR="00FC3D67" w:rsidRPr="00FC3D67" w:rsidRDefault="003A692D" w:rsidP="003A692D">
            <w:pPr>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FC3D67" w:rsidRPr="00FC3D67">
              <w:rPr>
                <w:rFonts w:ascii="Times New Roman" w:eastAsia="Times New Roman" w:hAnsi="Times New Roman" w:cs="Times New Roman"/>
                <w:color w:val="000000"/>
                <w:sz w:val="24"/>
                <w:szCs w:val="24"/>
                <w:lang w:eastAsia="uk-UA"/>
              </w:rPr>
              <w:t>итрати</w:t>
            </w:r>
            <w:r>
              <w:rPr>
                <w:rFonts w:ascii="Times New Roman" w:eastAsia="Times New Roman" w:hAnsi="Times New Roman" w:cs="Times New Roman"/>
                <w:color w:val="000000"/>
                <w:sz w:val="24"/>
                <w:szCs w:val="24"/>
                <w:lang w:eastAsia="uk-UA"/>
              </w:rPr>
              <w:t>, грн.</w:t>
            </w:r>
          </w:p>
        </w:tc>
        <w:tc>
          <w:tcPr>
            <w:tcW w:w="5828" w:type="dxa"/>
          </w:tcPr>
          <w:p w:rsidR="00FC3D67" w:rsidRPr="00FC3D67" w:rsidRDefault="0036132D" w:rsidP="0036132D">
            <w:pPr>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w:t>
            </w:r>
            <w:r w:rsidR="00FC3D67" w:rsidRPr="00FC3D67">
              <w:rPr>
                <w:rFonts w:ascii="Times New Roman" w:eastAsia="Times New Roman" w:hAnsi="Times New Roman" w:cs="Times New Roman"/>
                <w:color w:val="000000"/>
                <w:sz w:val="24"/>
                <w:szCs w:val="24"/>
                <w:lang w:eastAsia="uk-UA"/>
              </w:rPr>
              <w:t>кономія</w:t>
            </w:r>
            <w:r>
              <w:rPr>
                <w:rFonts w:ascii="Times New Roman" w:eastAsia="Times New Roman" w:hAnsi="Times New Roman" w:cs="Times New Roman"/>
                <w:color w:val="000000"/>
                <w:sz w:val="24"/>
                <w:szCs w:val="24"/>
                <w:lang w:eastAsia="uk-UA"/>
              </w:rPr>
              <w:t>, грн.</w:t>
            </w:r>
          </w:p>
        </w:tc>
        <w:tc>
          <w:tcPr>
            <w:tcW w:w="3827" w:type="dxa"/>
          </w:tcPr>
          <w:p w:rsidR="00FC3D67" w:rsidRPr="00FC3D67" w:rsidRDefault="00FC3D67" w:rsidP="00CD59D6">
            <w:pPr>
              <w:spacing w:after="150"/>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загалом різниця витрат та економії</w:t>
            </w:r>
            <w:r w:rsidR="0036132D">
              <w:rPr>
                <w:rFonts w:ascii="Times New Roman" w:eastAsia="Times New Roman" w:hAnsi="Times New Roman" w:cs="Times New Roman"/>
                <w:color w:val="000000"/>
                <w:sz w:val="24"/>
                <w:szCs w:val="24"/>
                <w:lang w:eastAsia="uk-UA"/>
              </w:rPr>
              <w:t>, грн.</w:t>
            </w:r>
          </w:p>
        </w:tc>
        <w:tc>
          <w:tcPr>
            <w:tcW w:w="3402"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загалом витрати наростаючим підсумком</w:t>
            </w:r>
            <w:r w:rsidR="0036132D">
              <w:rPr>
                <w:rFonts w:ascii="Times New Roman" w:eastAsia="Times New Roman" w:hAnsi="Times New Roman" w:cs="Times New Roman"/>
                <w:color w:val="000000"/>
                <w:sz w:val="24"/>
                <w:szCs w:val="24"/>
                <w:lang w:eastAsia="uk-UA"/>
              </w:rPr>
              <w:t>, грн.</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1</w:t>
            </w:r>
          </w:p>
        </w:tc>
        <w:tc>
          <w:tcPr>
            <w:tcW w:w="1269" w:type="dxa"/>
          </w:tcPr>
          <w:p w:rsidR="00FC3D67" w:rsidRPr="00FC3D67" w:rsidRDefault="0036132D" w:rsidP="0036132D">
            <w:pPr>
              <w:spacing w:after="150"/>
              <w:jc w:val="both"/>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11</w:t>
            </w:r>
            <w:r w:rsidR="00FC3D67"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00</w:t>
            </w:r>
          </w:p>
        </w:tc>
        <w:tc>
          <w:tcPr>
            <w:tcW w:w="5828" w:type="dxa"/>
          </w:tcPr>
          <w:p w:rsidR="00FC3D67" w:rsidRPr="00FC3D67" w:rsidRDefault="0036132D" w:rsidP="0036132D">
            <w:pPr>
              <w:spacing w:after="150"/>
              <w:jc w:val="right"/>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37</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00 </w:t>
            </w:r>
          </w:p>
        </w:tc>
        <w:tc>
          <w:tcPr>
            <w:tcW w:w="3827" w:type="dxa"/>
          </w:tcPr>
          <w:p w:rsidR="00FC3D67" w:rsidRPr="00FC3D67" w:rsidRDefault="0036132D" w:rsidP="0036132D">
            <w:p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w:t>
            </w:r>
            <w:r w:rsidR="00FC3D67" w:rsidRPr="00FC3D67">
              <w:rPr>
                <w:rFonts w:ascii="Times New Roman" w:eastAsia="Times New Roman" w:hAnsi="Times New Roman" w:cs="Times New Roman"/>
                <w:color w:val="000000"/>
                <w:sz w:val="24"/>
                <w:szCs w:val="24"/>
                <w:lang w:eastAsia="uk-UA"/>
              </w:rPr>
              <w:t xml:space="preserve"> 000</w:t>
            </w:r>
          </w:p>
        </w:tc>
        <w:tc>
          <w:tcPr>
            <w:tcW w:w="3402" w:type="dxa"/>
          </w:tcPr>
          <w:p w:rsidR="00FC3D67" w:rsidRPr="00FC3D67" w:rsidRDefault="0036132D" w:rsidP="0036132D">
            <w:p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w:t>
            </w:r>
            <w:r w:rsidR="00FC3D67" w:rsidRPr="00FC3D67">
              <w:rPr>
                <w:rFonts w:ascii="Times New Roman" w:eastAsia="Times New Roman" w:hAnsi="Times New Roman" w:cs="Times New Roman"/>
                <w:color w:val="000000"/>
                <w:sz w:val="24"/>
                <w:szCs w:val="24"/>
                <w:lang w:eastAsia="uk-UA"/>
              </w:rPr>
              <w:t xml:space="preserve"> 000</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2</w:t>
            </w:r>
          </w:p>
        </w:tc>
        <w:tc>
          <w:tcPr>
            <w:tcW w:w="1269" w:type="dxa"/>
          </w:tcPr>
          <w:p w:rsidR="00FC3D67" w:rsidRPr="00FC3D67" w:rsidRDefault="0036132D" w:rsidP="00CD59D6">
            <w:pPr>
              <w:spacing w:after="150"/>
              <w:jc w:val="both"/>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00</w:t>
            </w:r>
          </w:p>
        </w:tc>
        <w:tc>
          <w:tcPr>
            <w:tcW w:w="5828" w:type="dxa"/>
          </w:tcPr>
          <w:p w:rsidR="00FC3D67" w:rsidRPr="00FC3D67" w:rsidRDefault="00FA3C2C" w:rsidP="00CD59D6">
            <w:pPr>
              <w:spacing w:after="150"/>
              <w:jc w:val="right"/>
              <w:rPr>
                <w:rStyle w:val="rvts15"/>
                <w:rFonts w:ascii="Times New Roman" w:hAnsi="Times New Roman" w:cs="Times New Roman"/>
                <w:bCs/>
                <w:sz w:val="24"/>
                <w:szCs w:val="24"/>
              </w:rPr>
            </w:pPr>
            <w:r>
              <w:rPr>
                <w:rStyle w:val="rvts15"/>
                <w:rFonts w:ascii="Times New Roman" w:hAnsi="Times New Roman" w:cs="Times New Roman"/>
                <w:bCs/>
                <w:sz w:val="24"/>
                <w:szCs w:val="24"/>
              </w:rPr>
              <w:t>37</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 xml:space="preserve">00 * 2 = </w:t>
            </w:r>
            <w:r>
              <w:rPr>
                <w:rStyle w:val="rvts15"/>
                <w:rFonts w:ascii="Times New Roman" w:hAnsi="Times New Roman" w:cs="Times New Roman"/>
                <w:bCs/>
                <w:sz w:val="24"/>
                <w:szCs w:val="24"/>
              </w:rPr>
              <w:t>74</w:t>
            </w:r>
            <w:r w:rsidR="00FC3D67" w:rsidRPr="00FC3D67">
              <w:rPr>
                <w:rStyle w:val="rvts15"/>
                <w:rFonts w:ascii="Times New Roman" w:hAnsi="Times New Roman" w:cs="Times New Roman"/>
                <w:bCs/>
                <w:sz w:val="24"/>
                <w:szCs w:val="24"/>
              </w:rPr>
              <w:t> 000</w:t>
            </w:r>
          </w:p>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Style w:val="rvts15"/>
                <w:rFonts w:ascii="Times New Roman" w:hAnsi="Times New Roman" w:cs="Times New Roman"/>
                <w:bCs/>
                <w:sz w:val="24"/>
                <w:szCs w:val="24"/>
              </w:rPr>
              <w:t>Економія відбувається як за рахунок електромобіля придбаного в поточному році, так і за рахунок експлуатації електромобіля придбаного в попередньому періоді  </w:t>
            </w:r>
          </w:p>
        </w:tc>
        <w:tc>
          <w:tcPr>
            <w:tcW w:w="3827"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37</w:t>
            </w:r>
            <w:r w:rsidR="00FC3D67" w:rsidRPr="00FC3D67">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0</w:t>
            </w:r>
            <w:r w:rsidR="00FC3D67" w:rsidRPr="00FC3D67">
              <w:rPr>
                <w:rFonts w:ascii="Times New Roman" w:eastAsia="Times New Roman" w:hAnsi="Times New Roman" w:cs="Times New Roman"/>
                <w:color w:val="000000"/>
                <w:sz w:val="24"/>
                <w:szCs w:val="24"/>
                <w:lang w:eastAsia="uk-UA"/>
              </w:rPr>
              <w:t>00</w:t>
            </w:r>
          </w:p>
        </w:tc>
        <w:tc>
          <w:tcPr>
            <w:tcW w:w="3402"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FC3D67" w:rsidRPr="00FC3D67">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0</w:t>
            </w:r>
            <w:r w:rsidR="00FC3D67" w:rsidRPr="00FC3D67">
              <w:rPr>
                <w:rFonts w:ascii="Times New Roman" w:eastAsia="Times New Roman" w:hAnsi="Times New Roman" w:cs="Times New Roman"/>
                <w:color w:val="000000"/>
                <w:sz w:val="24"/>
                <w:szCs w:val="24"/>
                <w:lang w:eastAsia="uk-UA"/>
              </w:rPr>
              <w:t>00</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3</w:t>
            </w:r>
          </w:p>
        </w:tc>
        <w:tc>
          <w:tcPr>
            <w:tcW w:w="1269" w:type="dxa"/>
          </w:tcPr>
          <w:p w:rsidR="00FC3D67" w:rsidRPr="00FC3D67" w:rsidRDefault="0036132D" w:rsidP="00CD59D6">
            <w:pPr>
              <w:spacing w:after="150"/>
              <w:jc w:val="both"/>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00</w:t>
            </w:r>
          </w:p>
        </w:tc>
        <w:tc>
          <w:tcPr>
            <w:tcW w:w="5828"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37</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 xml:space="preserve">00 * 3 = </w:t>
            </w:r>
            <w:r>
              <w:rPr>
                <w:rStyle w:val="rvts15"/>
                <w:rFonts w:ascii="Times New Roman" w:hAnsi="Times New Roman" w:cs="Times New Roman"/>
                <w:bCs/>
                <w:sz w:val="24"/>
                <w:szCs w:val="24"/>
              </w:rPr>
              <w:t>11</w:t>
            </w:r>
            <w:r w:rsidR="00FC3D67"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00</w:t>
            </w:r>
          </w:p>
        </w:tc>
        <w:tc>
          <w:tcPr>
            <w:tcW w:w="3827" w:type="dxa"/>
          </w:tcPr>
          <w:p w:rsidR="00FC3D67" w:rsidRPr="00FC3D67" w:rsidRDefault="00FC3D67" w:rsidP="00CD59D6">
            <w:pPr>
              <w:spacing w:after="150"/>
              <w:jc w:val="right"/>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0</w:t>
            </w:r>
          </w:p>
        </w:tc>
        <w:tc>
          <w:tcPr>
            <w:tcW w:w="3402"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FC3D67" w:rsidRPr="00FC3D67">
              <w:rPr>
                <w:rFonts w:ascii="Times New Roman" w:eastAsia="Times New Roman" w:hAnsi="Times New Roman" w:cs="Times New Roman"/>
                <w:color w:val="000000"/>
                <w:sz w:val="24"/>
                <w:szCs w:val="24"/>
                <w:lang w:eastAsia="uk-UA"/>
              </w:rPr>
              <w:t xml:space="preserve">1 </w:t>
            </w:r>
            <w:r>
              <w:rPr>
                <w:rFonts w:ascii="Times New Roman" w:eastAsia="Times New Roman" w:hAnsi="Times New Roman" w:cs="Times New Roman"/>
                <w:color w:val="000000"/>
                <w:sz w:val="24"/>
                <w:szCs w:val="24"/>
                <w:lang w:eastAsia="uk-UA"/>
              </w:rPr>
              <w:t>0</w:t>
            </w:r>
            <w:r w:rsidR="00FC3D67" w:rsidRPr="00FC3D67">
              <w:rPr>
                <w:rFonts w:ascii="Times New Roman" w:eastAsia="Times New Roman" w:hAnsi="Times New Roman" w:cs="Times New Roman"/>
                <w:color w:val="000000"/>
                <w:sz w:val="24"/>
                <w:szCs w:val="24"/>
                <w:lang w:eastAsia="uk-UA"/>
              </w:rPr>
              <w:t>00</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4</w:t>
            </w:r>
          </w:p>
        </w:tc>
        <w:tc>
          <w:tcPr>
            <w:tcW w:w="1269" w:type="dxa"/>
          </w:tcPr>
          <w:p w:rsidR="00FC3D67" w:rsidRPr="00FC3D67" w:rsidRDefault="0036132D" w:rsidP="00CD59D6">
            <w:pPr>
              <w:spacing w:after="150"/>
              <w:jc w:val="both"/>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00</w:t>
            </w:r>
          </w:p>
        </w:tc>
        <w:tc>
          <w:tcPr>
            <w:tcW w:w="5828"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37</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 xml:space="preserve">00 * 4 = </w:t>
            </w:r>
            <w:r>
              <w:rPr>
                <w:rStyle w:val="rvts15"/>
                <w:rFonts w:ascii="Times New Roman" w:hAnsi="Times New Roman" w:cs="Times New Roman"/>
                <w:bCs/>
                <w:sz w:val="24"/>
                <w:szCs w:val="24"/>
              </w:rPr>
              <w:t>148</w:t>
            </w:r>
            <w:r w:rsidR="00FC3D67" w:rsidRPr="00FC3D67">
              <w:rPr>
                <w:rStyle w:val="rvts15"/>
                <w:rFonts w:ascii="Times New Roman" w:hAnsi="Times New Roman" w:cs="Times New Roman"/>
                <w:bCs/>
                <w:sz w:val="24"/>
                <w:szCs w:val="24"/>
              </w:rPr>
              <w:t> 000</w:t>
            </w:r>
          </w:p>
        </w:tc>
        <w:tc>
          <w:tcPr>
            <w:tcW w:w="3827" w:type="dxa"/>
          </w:tcPr>
          <w:p w:rsidR="00FC3D67" w:rsidRPr="00FC3D67" w:rsidRDefault="00FA3C2C" w:rsidP="00FA3C2C">
            <w:pPr>
              <w:pStyle w:val="a3"/>
              <w:numPr>
                <w:ilvl w:val="0"/>
                <w:numId w:val="7"/>
              </w:num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37</w:t>
            </w:r>
            <w:r w:rsidR="00FC3D67" w:rsidRPr="00FC3D67">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0</w:t>
            </w:r>
            <w:r w:rsidR="00FC3D67" w:rsidRPr="00FC3D67">
              <w:rPr>
                <w:rFonts w:ascii="Times New Roman" w:eastAsia="Times New Roman" w:hAnsi="Times New Roman" w:cs="Times New Roman"/>
                <w:color w:val="000000"/>
                <w:sz w:val="24"/>
                <w:szCs w:val="24"/>
                <w:lang w:eastAsia="uk-UA"/>
              </w:rPr>
              <w:t>00</w:t>
            </w:r>
          </w:p>
        </w:tc>
        <w:tc>
          <w:tcPr>
            <w:tcW w:w="3402"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w:t>
            </w:r>
            <w:r w:rsidR="00FC3D67" w:rsidRPr="00FC3D67">
              <w:rPr>
                <w:rFonts w:ascii="Times New Roman" w:eastAsia="Times New Roman" w:hAnsi="Times New Roman" w:cs="Times New Roman"/>
                <w:color w:val="000000"/>
                <w:sz w:val="24"/>
                <w:szCs w:val="24"/>
                <w:lang w:eastAsia="uk-UA"/>
              </w:rPr>
              <w:t xml:space="preserve"> 000</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5</w:t>
            </w:r>
          </w:p>
        </w:tc>
        <w:tc>
          <w:tcPr>
            <w:tcW w:w="1269" w:type="dxa"/>
          </w:tcPr>
          <w:p w:rsidR="00FC3D67" w:rsidRPr="00FC3D67" w:rsidRDefault="0036132D" w:rsidP="00CD59D6">
            <w:pPr>
              <w:spacing w:after="150"/>
              <w:jc w:val="both"/>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00</w:t>
            </w:r>
          </w:p>
        </w:tc>
        <w:tc>
          <w:tcPr>
            <w:tcW w:w="5828"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37</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 xml:space="preserve">00 * 5 = </w:t>
            </w:r>
            <w:r>
              <w:rPr>
                <w:rStyle w:val="rvts15"/>
                <w:rFonts w:ascii="Times New Roman" w:hAnsi="Times New Roman" w:cs="Times New Roman"/>
                <w:bCs/>
                <w:sz w:val="24"/>
                <w:szCs w:val="24"/>
              </w:rPr>
              <w:t>185</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00</w:t>
            </w:r>
          </w:p>
        </w:tc>
        <w:tc>
          <w:tcPr>
            <w:tcW w:w="3827" w:type="dxa"/>
          </w:tcPr>
          <w:p w:rsidR="00FC3D67" w:rsidRPr="00FC3D67" w:rsidRDefault="00FA3C2C" w:rsidP="00FA3C2C">
            <w:pPr>
              <w:pStyle w:val="a3"/>
              <w:numPr>
                <w:ilvl w:val="0"/>
                <w:numId w:val="7"/>
              </w:num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00FC3D67" w:rsidRPr="00FC3D67">
              <w:rPr>
                <w:rFonts w:ascii="Times New Roman" w:eastAsia="Times New Roman" w:hAnsi="Times New Roman" w:cs="Times New Roman"/>
                <w:color w:val="000000"/>
                <w:sz w:val="24"/>
                <w:szCs w:val="24"/>
                <w:lang w:eastAsia="uk-UA"/>
              </w:rPr>
              <w:t>4 000</w:t>
            </w:r>
          </w:p>
        </w:tc>
        <w:tc>
          <w:tcPr>
            <w:tcW w:w="3402" w:type="dxa"/>
          </w:tcPr>
          <w:p w:rsidR="00FC3D67" w:rsidRPr="00FC3D67" w:rsidRDefault="00FC3D67" w:rsidP="00CD59D6">
            <w:pPr>
              <w:spacing w:after="150"/>
              <w:jc w:val="right"/>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0</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6</w:t>
            </w:r>
          </w:p>
        </w:tc>
        <w:tc>
          <w:tcPr>
            <w:tcW w:w="1269" w:type="dxa"/>
          </w:tcPr>
          <w:p w:rsidR="00FC3D67" w:rsidRPr="00FC3D67" w:rsidRDefault="0036132D" w:rsidP="00CD59D6">
            <w:pPr>
              <w:spacing w:after="150"/>
              <w:jc w:val="both"/>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11</w:t>
            </w:r>
            <w:r w:rsidRPr="00FC3D67">
              <w:rPr>
                <w:rStyle w:val="rvts15"/>
                <w:rFonts w:ascii="Times New Roman" w:hAnsi="Times New Roman" w:cs="Times New Roman"/>
                <w:bCs/>
                <w:sz w:val="24"/>
                <w:szCs w:val="24"/>
              </w:rPr>
              <w:t>1 </w:t>
            </w:r>
            <w:r>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00</w:t>
            </w:r>
          </w:p>
        </w:tc>
        <w:tc>
          <w:tcPr>
            <w:tcW w:w="5828" w:type="dxa"/>
          </w:tcPr>
          <w:p w:rsidR="00FC3D67" w:rsidRPr="00FC3D67" w:rsidRDefault="00FA3C2C" w:rsidP="00FA3C2C">
            <w:pPr>
              <w:spacing w:after="150"/>
              <w:jc w:val="right"/>
              <w:rPr>
                <w:rFonts w:ascii="Times New Roman" w:eastAsia="Times New Roman" w:hAnsi="Times New Roman" w:cs="Times New Roman"/>
                <w:color w:val="000000"/>
                <w:sz w:val="24"/>
                <w:szCs w:val="24"/>
                <w:lang w:eastAsia="uk-UA"/>
              </w:rPr>
            </w:pPr>
            <w:r>
              <w:rPr>
                <w:rStyle w:val="rvts15"/>
                <w:rFonts w:ascii="Times New Roman" w:hAnsi="Times New Roman" w:cs="Times New Roman"/>
                <w:bCs/>
                <w:sz w:val="24"/>
                <w:szCs w:val="24"/>
              </w:rPr>
              <w:t>37</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 xml:space="preserve">00 * 6 = </w:t>
            </w:r>
            <w:r>
              <w:rPr>
                <w:rStyle w:val="rvts15"/>
                <w:rFonts w:ascii="Times New Roman" w:hAnsi="Times New Roman" w:cs="Times New Roman"/>
                <w:bCs/>
                <w:sz w:val="24"/>
                <w:szCs w:val="24"/>
              </w:rPr>
              <w:t>222</w:t>
            </w:r>
            <w:r w:rsidR="00FC3D67" w:rsidRPr="00FC3D67">
              <w:rPr>
                <w:rStyle w:val="rvts15"/>
                <w:rFonts w:ascii="Times New Roman" w:hAnsi="Times New Roman" w:cs="Times New Roman"/>
                <w:bCs/>
                <w:sz w:val="24"/>
                <w:szCs w:val="24"/>
              </w:rPr>
              <w:t> </w:t>
            </w:r>
            <w:r>
              <w:rPr>
                <w:rStyle w:val="rvts15"/>
                <w:rFonts w:ascii="Times New Roman" w:hAnsi="Times New Roman" w:cs="Times New Roman"/>
                <w:bCs/>
                <w:sz w:val="24"/>
                <w:szCs w:val="24"/>
              </w:rPr>
              <w:t>0</w:t>
            </w:r>
            <w:r w:rsidR="00FC3D67" w:rsidRPr="00FC3D67">
              <w:rPr>
                <w:rStyle w:val="rvts15"/>
                <w:rFonts w:ascii="Times New Roman" w:hAnsi="Times New Roman" w:cs="Times New Roman"/>
                <w:bCs/>
                <w:sz w:val="24"/>
                <w:szCs w:val="24"/>
              </w:rPr>
              <w:t>00</w:t>
            </w:r>
          </w:p>
        </w:tc>
        <w:tc>
          <w:tcPr>
            <w:tcW w:w="3827" w:type="dxa"/>
          </w:tcPr>
          <w:p w:rsidR="00FC3D67" w:rsidRPr="00FC3D67" w:rsidRDefault="00FA3C2C" w:rsidP="00FA3C2C">
            <w:pPr>
              <w:pStyle w:val="a3"/>
              <w:numPr>
                <w:ilvl w:val="0"/>
                <w:numId w:val="7"/>
              </w:num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FC3D67" w:rsidRPr="00FC3D67">
              <w:rPr>
                <w:rFonts w:ascii="Times New Roman" w:eastAsia="Times New Roman" w:hAnsi="Times New Roman" w:cs="Times New Roman"/>
                <w:color w:val="000000"/>
                <w:sz w:val="24"/>
                <w:szCs w:val="24"/>
                <w:lang w:eastAsia="uk-UA"/>
              </w:rPr>
              <w:t>1 </w:t>
            </w:r>
            <w:r>
              <w:rPr>
                <w:rFonts w:ascii="Times New Roman" w:eastAsia="Times New Roman" w:hAnsi="Times New Roman" w:cs="Times New Roman"/>
                <w:color w:val="000000"/>
                <w:sz w:val="24"/>
                <w:szCs w:val="24"/>
                <w:lang w:eastAsia="uk-UA"/>
              </w:rPr>
              <w:t>0</w:t>
            </w:r>
            <w:r w:rsidR="00FC3D67" w:rsidRPr="00FC3D67">
              <w:rPr>
                <w:rFonts w:ascii="Times New Roman" w:eastAsia="Times New Roman" w:hAnsi="Times New Roman" w:cs="Times New Roman"/>
                <w:color w:val="000000"/>
                <w:sz w:val="24"/>
                <w:szCs w:val="24"/>
                <w:lang w:eastAsia="uk-UA"/>
              </w:rPr>
              <w:t>00</w:t>
            </w:r>
          </w:p>
        </w:tc>
        <w:tc>
          <w:tcPr>
            <w:tcW w:w="3402" w:type="dxa"/>
          </w:tcPr>
          <w:p w:rsidR="00FC3D67" w:rsidRPr="00FC3D67" w:rsidRDefault="00FA3C2C" w:rsidP="00FA3C2C">
            <w:pPr>
              <w:pStyle w:val="a3"/>
              <w:numPr>
                <w:ilvl w:val="0"/>
                <w:numId w:val="7"/>
              </w:numPr>
              <w:spacing w:after="15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FC3D67" w:rsidRPr="00FC3D67">
              <w:rPr>
                <w:rFonts w:ascii="Times New Roman" w:eastAsia="Times New Roman" w:hAnsi="Times New Roman" w:cs="Times New Roman"/>
                <w:color w:val="000000"/>
                <w:sz w:val="24"/>
                <w:szCs w:val="24"/>
                <w:lang w:eastAsia="uk-UA"/>
              </w:rPr>
              <w:t xml:space="preserve">1 </w:t>
            </w:r>
            <w:r>
              <w:rPr>
                <w:rFonts w:ascii="Times New Roman" w:eastAsia="Times New Roman" w:hAnsi="Times New Roman" w:cs="Times New Roman"/>
                <w:color w:val="000000"/>
                <w:sz w:val="24"/>
                <w:szCs w:val="24"/>
                <w:lang w:eastAsia="uk-UA"/>
              </w:rPr>
              <w:t>0</w:t>
            </w:r>
            <w:r w:rsidR="00FC3D67" w:rsidRPr="00FC3D67">
              <w:rPr>
                <w:rFonts w:ascii="Times New Roman" w:eastAsia="Times New Roman" w:hAnsi="Times New Roman" w:cs="Times New Roman"/>
                <w:color w:val="000000"/>
                <w:sz w:val="24"/>
                <w:szCs w:val="24"/>
                <w:lang w:eastAsia="uk-UA"/>
              </w:rPr>
              <w:t>00</w:t>
            </w:r>
          </w:p>
        </w:tc>
      </w:tr>
    </w:tbl>
    <w:p w:rsidR="00D31D68" w:rsidRPr="00F86A85" w:rsidRDefault="00FC3D67" w:rsidP="00D31D68">
      <w:pPr>
        <w:shd w:val="clear" w:color="auto" w:fill="FFFFFF"/>
        <w:spacing w:after="150" w:line="240" w:lineRule="auto"/>
        <w:ind w:firstLine="450"/>
        <w:jc w:val="both"/>
        <w:rPr>
          <w:rStyle w:val="rvts15"/>
          <w:bCs/>
        </w:rPr>
      </w:pPr>
      <w:r w:rsidRPr="00FC3D67">
        <w:rPr>
          <w:rFonts w:ascii="Times New Roman" w:eastAsia="Times New Roman" w:hAnsi="Times New Roman" w:cs="Times New Roman"/>
          <w:color w:val="000000"/>
          <w:sz w:val="24"/>
          <w:szCs w:val="24"/>
          <w:lang w:eastAsia="uk-UA"/>
        </w:rPr>
        <w:t>Як видно з вищенаведеної таблиці найбільші витрати, пов’язані з прийняттям регуляторного акта, суб’єкт підприємництва несе в другий та третій роки початку дії його положень. В п’ятий рік понесені за п’ятирічний період витрати повністю компенсуються економією за рахунок зменшення вартості експлуатаційних витрат у цей же період. На шостий рік дії положень регуляторного акта та в подальших періодах суб’єкт підприємництва починає отримувати прибуток від дії регуляторного акта та запроваджених ним обмежень. Сума прибутків від економії за рахунок експлуатаційних витрат зростає за правилами арифметичної прогресії.</w:t>
      </w:r>
    </w:p>
    <w:p w:rsidR="00D31D68" w:rsidRPr="00F36C0B" w:rsidRDefault="006E609E" w:rsidP="00D31D68">
      <w:pPr>
        <w:pStyle w:val="rvps12"/>
        <w:spacing w:before="0" w:beforeAutospacing="0" w:after="0" w:afterAutospacing="0"/>
        <w:ind w:firstLine="567"/>
        <w:jc w:val="center"/>
        <w:rPr>
          <w:sz w:val="22"/>
          <w:szCs w:val="22"/>
          <w:lang w:val="en-US"/>
        </w:rPr>
      </w:pPr>
      <m:oMathPara>
        <m:oMath>
          <m:nary>
            <m:naryPr>
              <m:chr m:val="∑"/>
              <m:limLoc m:val="undOvr"/>
              <m:subHide m:val="1"/>
              <m:supHide m:val="1"/>
              <m:ctrlPr>
                <w:rPr>
                  <w:rFonts w:ascii="Cambria Math" w:hAnsi="Cambria Math"/>
                  <w:i/>
                  <w:sz w:val="22"/>
                  <w:szCs w:val="22"/>
                  <w:lang w:val="en-US"/>
                </w:rPr>
              </m:ctrlPr>
            </m:naryPr>
            <m:sub/>
            <m:sup/>
            <m:e>
              <m:r>
                <w:rPr>
                  <w:rFonts w:ascii="Cambria Math" w:hAnsi="Cambria Math"/>
                  <w:sz w:val="22"/>
                  <w:szCs w:val="22"/>
                  <w:lang w:val="en-US"/>
                </w:rPr>
                <m:t>=</m:t>
              </m:r>
              <m:f>
                <m:fPr>
                  <m:ctrlPr>
                    <w:rPr>
                      <w:rFonts w:ascii="Cambria Math" w:hAnsi="Cambria Math"/>
                      <w:i/>
                      <w:sz w:val="22"/>
                      <w:szCs w:val="22"/>
                      <w:lang w:val="en-US"/>
                    </w:rPr>
                  </m:ctrlPr>
                </m:fPr>
                <m:num>
                  <m:r>
                    <w:rPr>
                      <w:rFonts w:ascii="Cambria Math" w:hAnsi="Cambria Math"/>
                      <w:sz w:val="22"/>
                      <w:szCs w:val="22"/>
                      <w:lang w:val="en-US"/>
                    </w:rPr>
                    <m:t xml:space="preserve">2 * </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1</m:t>
                      </m:r>
                    </m:sub>
                  </m:sSub>
                  <m:r>
                    <w:rPr>
                      <w:rFonts w:ascii="Cambria Math" w:hAnsi="Cambria Math"/>
                      <w:sz w:val="22"/>
                      <w:szCs w:val="22"/>
                      <w:lang w:val="en-US"/>
                    </w:rPr>
                    <m:t xml:space="preserve"> + d * (n - 1)</m:t>
                  </m:r>
                </m:num>
                <m:den>
                  <m:r>
                    <w:rPr>
                      <w:rFonts w:ascii="Cambria Math" w:hAnsi="Cambria Math"/>
                      <w:sz w:val="22"/>
                      <w:szCs w:val="22"/>
                      <w:lang w:val="en-US"/>
                    </w:rPr>
                    <m:t>2</m:t>
                  </m:r>
                </m:den>
              </m:f>
              <m:r>
                <w:rPr>
                  <w:rFonts w:ascii="Cambria Math" w:hAnsi="Cambria Math"/>
                  <w:sz w:val="22"/>
                  <w:szCs w:val="22"/>
                  <w:lang w:val="en-US"/>
                </w:rPr>
                <m:t xml:space="preserve"> * n </m:t>
              </m:r>
            </m:e>
          </m:nary>
          <m:r>
            <w:rPr>
              <w:rFonts w:ascii="Cambria Math" w:hAnsi="Cambria Math"/>
              <w:sz w:val="22"/>
              <w:szCs w:val="22"/>
              <w:lang w:val="en-US"/>
            </w:rPr>
            <m:t xml:space="preserve">= </m:t>
          </m:r>
          <m:f>
            <m:fPr>
              <m:ctrlPr>
                <w:rPr>
                  <w:rFonts w:ascii="Cambria Math" w:hAnsi="Cambria Math"/>
                  <w:i/>
                  <w:sz w:val="22"/>
                  <w:szCs w:val="22"/>
                  <w:lang w:val="en-US"/>
                </w:rPr>
              </m:ctrlPr>
            </m:fPr>
            <m:num>
              <m:r>
                <w:rPr>
                  <w:rFonts w:ascii="Cambria Math" w:hAnsi="Cambria Math"/>
                  <w:sz w:val="22"/>
                  <w:szCs w:val="22"/>
                  <w:lang w:val="en-US"/>
                </w:rPr>
                <m:t>2 * 37000 + 37000 * (6 - 1)</m:t>
              </m:r>
            </m:num>
            <m:den>
              <m:r>
                <w:rPr>
                  <w:rFonts w:ascii="Cambria Math" w:hAnsi="Cambria Math"/>
                  <w:sz w:val="22"/>
                  <w:szCs w:val="22"/>
                  <w:lang w:val="en-US"/>
                </w:rPr>
                <m:t>2</m:t>
              </m:r>
            </m:den>
          </m:f>
          <m:r>
            <w:rPr>
              <w:rFonts w:ascii="Cambria Math" w:hAnsi="Cambria Math"/>
              <w:sz w:val="22"/>
              <w:szCs w:val="22"/>
              <w:lang w:val="en-US"/>
            </w:rPr>
            <m:t xml:space="preserve"> * 6 = 777 000 </m:t>
          </m:r>
        </m:oMath>
      </m:oMathPara>
    </w:p>
    <w:p w:rsidR="00D31D68" w:rsidRDefault="00D31D68" w:rsidP="00D31D68">
      <w:pPr>
        <w:pStyle w:val="rvps12"/>
        <w:spacing w:before="0" w:beforeAutospacing="0" w:after="0" w:afterAutospacing="0"/>
        <w:jc w:val="both"/>
      </w:pPr>
    </w:p>
    <w:p w:rsidR="00FC3D67" w:rsidRPr="00D31D68" w:rsidRDefault="00D31D68" w:rsidP="00D31D68">
      <w:pPr>
        <w:shd w:val="clear" w:color="auto" w:fill="FFFFFF"/>
        <w:spacing w:after="150" w:line="240" w:lineRule="auto"/>
        <w:ind w:left="450" w:right="450"/>
        <w:jc w:val="both"/>
        <w:rPr>
          <w:rFonts w:ascii="Times New Roman" w:hAnsi="Times New Roman" w:cs="Times New Roman"/>
        </w:rPr>
      </w:pPr>
      <w:r w:rsidRPr="00D31D68">
        <w:rPr>
          <w:rFonts w:ascii="Times New Roman" w:hAnsi="Times New Roman" w:cs="Times New Roman"/>
        </w:rPr>
        <w:t>Де а</w:t>
      </w:r>
      <w:r w:rsidRPr="00D31D68">
        <w:rPr>
          <w:rFonts w:ascii="Times New Roman" w:hAnsi="Times New Roman" w:cs="Times New Roman"/>
          <w:vertAlign w:val="subscript"/>
        </w:rPr>
        <w:t>1</w:t>
      </w:r>
      <w:r w:rsidRPr="00D31D68">
        <w:rPr>
          <w:rFonts w:ascii="Times New Roman" w:hAnsi="Times New Roman" w:cs="Times New Roman"/>
        </w:rPr>
        <w:t xml:space="preserve"> – економія за перший рік, </w:t>
      </w:r>
      <w:r w:rsidRPr="00D31D68">
        <w:rPr>
          <w:rFonts w:ascii="Times New Roman" w:hAnsi="Times New Roman" w:cs="Times New Roman"/>
          <w:lang w:val="en-US"/>
        </w:rPr>
        <w:t>d</w:t>
      </w:r>
      <w:r w:rsidRPr="00D31D68">
        <w:rPr>
          <w:rFonts w:ascii="Times New Roman" w:hAnsi="Times New Roman" w:cs="Times New Roman"/>
          <w:lang w:val="ru-RU"/>
        </w:rPr>
        <w:t xml:space="preserve"> – </w:t>
      </w:r>
      <w:r w:rsidRPr="00D31D68">
        <w:rPr>
          <w:rFonts w:ascii="Times New Roman" w:hAnsi="Times New Roman" w:cs="Times New Roman"/>
        </w:rPr>
        <w:t>щорічний приріст економії,</w:t>
      </w:r>
      <w:r w:rsidRPr="00D31D68">
        <w:rPr>
          <w:rFonts w:ascii="Times New Roman" w:hAnsi="Times New Roman" w:cs="Times New Roman"/>
          <w:lang w:val="ru-RU"/>
        </w:rPr>
        <w:t xml:space="preserve">  </w:t>
      </w:r>
      <w:r w:rsidRPr="00D31D68">
        <w:rPr>
          <w:rFonts w:ascii="Times New Roman" w:hAnsi="Times New Roman" w:cs="Times New Roman"/>
          <w:lang w:val="en-US"/>
        </w:rPr>
        <w:t>n</w:t>
      </w:r>
      <w:r w:rsidRPr="00D31D68">
        <w:rPr>
          <w:rFonts w:ascii="Times New Roman" w:hAnsi="Times New Roman" w:cs="Times New Roman"/>
        </w:rPr>
        <w:t xml:space="preserve"> – кількість років, за які рахується сума, в нашому випадку </w:t>
      </w:r>
      <w:r w:rsidRPr="00D31D68">
        <w:rPr>
          <w:rFonts w:ascii="Times New Roman" w:hAnsi="Times New Roman" w:cs="Times New Roman"/>
          <w:lang w:val="en-US"/>
        </w:rPr>
        <w:t>n</w:t>
      </w:r>
      <w:r w:rsidRPr="00D31D68">
        <w:rPr>
          <w:rFonts w:ascii="Times New Roman" w:hAnsi="Times New Roman" w:cs="Times New Roman"/>
        </w:rPr>
        <w:t xml:space="preserve"> = 6.</w:t>
      </w:r>
    </w:p>
    <w:p w:rsidR="00D31D68" w:rsidRPr="00D31D68" w:rsidRDefault="00D31D68" w:rsidP="00D31D68">
      <w:pPr>
        <w:shd w:val="clear" w:color="auto" w:fill="FFFFFF"/>
        <w:spacing w:after="150" w:line="240" w:lineRule="auto"/>
        <w:ind w:left="450" w:right="450"/>
        <w:jc w:val="both"/>
        <w:rPr>
          <w:rFonts w:ascii="Times New Roman" w:eastAsia="Times New Roman" w:hAnsi="Times New Roman" w:cs="Times New Roman"/>
          <w:sz w:val="24"/>
          <w:szCs w:val="24"/>
          <w:lang w:eastAsia="uk-UA"/>
        </w:rPr>
      </w:pPr>
      <w:r w:rsidRPr="00D31D68">
        <w:rPr>
          <w:rFonts w:ascii="Times New Roman" w:hAnsi="Times New Roman" w:cs="Times New Roman"/>
        </w:rPr>
        <w:t>Сума витрат за 6 років становитиме 6 * 111 000 = 666 000 грн., різниця у витратах та економії становитиме – 111 000 грн.</w:t>
      </w:r>
      <w:r>
        <w:rPr>
          <w:rFonts w:ascii="Times New Roman" w:hAnsi="Times New Roman" w:cs="Times New Roman"/>
        </w:rPr>
        <w:t xml:space="preserve"> (відображено в таблиці).</w:t>
      </w:r>
    </w:p>
    <w:p w:rsidR="00862049" w:rsidRDefault="00862049"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p>
    <w:p w:rsidR="0056620E" w:rsidRPr="0056620E" w:rsidRDefault="0056620E"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Бюджетні витрати на адміністрування регулювання суб’єктів малого підприємництва</w:t>
      </w:r>
      <w:r w:rsidR="00770B40">
        <w:rPr>
          <w:rFonts w:ascii="Times New Roman" w:eastAsia="Times New Roman" w:hAnsi="Times New Roman" w:cs="Times New Roman"/>
          <w:sz w:val="24"/>
          <w:szCs w:val="24"/>
          <w:lang w:eastAsia="uk-UA"/>
        </w:rPr>
        <w:t xml:space="preserve"> – </w:t>
      </w:r>
      <w:r w:rsidR="00C77770">
        <w:rPr>
          <w:rFonts w:ascii="Times New Roman" w:eastAsia="Times New Roman" w:hAnsi="Times New Roman" w:cs="Times New Roman"/>
          <w:sz w:val="24"/>
          <w:szCs w:val="24"/>
          <w:lang w:eastAsia="uk-UA"/>
        </w:rPr>
        <w:t>немає</w:t>
      </w:r>
      <w:r w:rsidR="00770B40">
        <w:rPr>
          <w:rFonts w:ascii="Times New Roman" w:eastAsia="Times New Roman" w:hAnsi="Times New Roman" w:cs="Times New Roman"/>
          <w:sz w:val="24"/>
          <w:szCs w:val="24"/>
          <w:lang w:eastAsia="uk-UA"/>
        </w:rPr>
        <w:t xml:space="preserve">, у зв’язку з </w:t>
      </w:r>
      <w:r w:rsidR="00C77770">
        <w:rPr>
          <w:rFonts w:ascii="Times New Roman" w:eastAsia="Times New Roman" w:hAnsi="Times New Roman" w:cs="Times New Roman"/>
          <w:sz w:val="24"/>
          <w:szCs w:val="24"/>
          <w:lang w:eastAsia="uk-UA"/>
        </w:rPr>
        <w:t xml:space="preserve">тим, що немає необхідності адміністративного </w:t>
      </w:r>
      <w:r w:rsidR="00C77770" w:rsidRPr="0056620E">
        <w:rPr>
          <w:rFonts w:ascii="Times New Roman" w:eastAsia="Times New Roman" w:hAnsi="Times New Roman" w:cs="Times New Roman"/>
          <w:sz w:val="24"/>
          <w:szCs w:val="24"/>
          <w:lang w:eastAsia="uk-UA"/>
        </w:rPr>
        <w:t>регулювання суб’єктів малого підприємництва</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209"/>
      <w:bookmarkEnd w:id="12"/>
      <w:r w:rsidRPr="0056620E">
        <w:rPr>
          <w:rFonts w:ascii="Times New Roman" w:eastAsia="Times New Roman" w:hAnsi="Times New Roman" w:cs="Times New Roman"/>
          <w:sz w:val="24"/>
          <w:szCs w:val="24"/>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210"/>
      <w:bookmarkEnd w:id="13"/>
      <w:r w:rsidRPr="0056620E">
        <w:rPr>
          <w:rFonts w:ascii="Times New Roman" w:eastAsia="Times New Roman" w:hAnsi="Times New Roman" w:cs="Times New Roman"/>
          <w:sz w:val="24"/>
          <w:szCs w:val="24"/>
          <w:lang w:eastAsia="uk-UA"/>
        </w:rPr>
        <w:t>Державний орган, для якого здійснюється розрахунок вартості адміністрування регулювання:</w:t>
      </w:r>
    </w:p>
    <w:p w:rsidR="0056620E" w:rsidRPr="0056620E" w:rsidRDefault="0056620E"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bookmarkStart w:id="14" w:name="n211"/>
      <w:bookmarkEnd w:id="14"/>
      <w:r w:rsidRPr="0056620E">
        <w:rPr>
          <w:rFonts w:ascii="Times New Roman" w:eastAsia="Times New Roman" w:hAnsi="Times New Roman" w:cs="Times New Roman"/>
          <w:sz w:val="24"/>
          <w:szCs w:val="24"/>
          <w:lang w:eastAsia="uk-UA"/>
        </w:rPr>
        <w:t>_______</w:t>
      </w:r>
      <w:r w:rsidR="00C77770" w:rsidRPr="00C77770">
        <w:rPr>
          <w:rFonts w:ascii="Times New Roman" w:eastAsia="Times New Roman" w:hAnsi="Times New Roman" w:cs="Times New Roman"/>
          <w:sz w:val="24"/>
          <w:szCs w:val="24"/>
          <w:u w:val="single"/>
          <w:lang w:eastAsia="uk-UA"/>
        </w:rPr>
        <w:t>немає</w:t>
      </w:r>
      <w:r w:rsidRPr="0056620E">
        <w:rPr>
          <w:rFonts w:ascii="Times New Roman" w:eastAsia="Times New Roman" w:hAnsi="Times New Roman" w:cs="Times New Roman"/>
          <w:sz w:val="24"/>
          <w:szCs w:val="24"/>
          <w:lang w:eastAsia="uk-UA"/>
        </w:rPr>
        <w:t>_______________________________________</w:t>
      </w:r>
      <w:r w:rsidRPr="0056620E">
        <w:rPr>
          <w:rFonts w:ascii="Times New Roman" w:eastAsia="Times New Roman" w:hAnsi="Times New Roman" w:cs="Times New Roman"/>
          <w:sz w:val="24"/>
          <w:szCs w:val="24"/>
          <w:lang w:eastAsia="uk-UA"/>
        </w:rPr>
        <w:br/>
      </w:r>
      <w:r w:rsidRPr="0056620E">
        <w:rPr>
          <w:rFonts w:ascii="Times New Roman" w:eastAsia="Times New Roman" w:hAnsi="Times New Roman" w:cs="Times New Roman"/>
          <w:sz w:val="20"/>
          <w:szCs w:val="20"/>
          <w:lang w:eastAsia="uk-UA"/>
        </w:rPr>
        <w:t>(назва державного органу)</w:t>
      </w:r>
    </w:p>
    <w:p w:rsidR="0056620E" w:rsidRPr="0056620E" w:rsidRDefault="00C77770"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 w:name="n212"/>
      <w:bookmarkStart w:id="16" w:name="n214"/>
      <w:bookmarkEnd w:id="15"/>
      <w:bookmarkEnd w:id="16"/>
      <w:r>
        <w:rPr>
          <w:rFonts w:ascii="Times New Roman" w:eastAsia="Times New Roman" w:hAnsi="Times New Roman" w:cs="Times New Roman"/>
          <w:sz w:val="24"/>
          <w:szCs w:val="24"/>
          <w:lang w:eastAsia="uk-UA"/>
        </w:rPr>
        <w:t>Д</w:t>
      </w:r>
      <w:r w:rsidR="0056620E" w:rsidRPr="0056620E">
        <w:rPr>
          <w:rFonts w:ascii="Times New Roman" w:eastAsia="Times New Roman" w:hAnsi="Times New Roman" w:cs="Times New Roman"/>
          <w:sz w:val="24"/>
          <w:szCs w:val="24"/>
          <w:lang w:eastAsia="uk-UA"/>
        </w:rPr>
        <w:t xml:space="preserve">ержавне регулювання </w:t>
      </w:r>
      <w:r>
        <w:rPr>
          <w:rFonts w:ascii="Times New Roman" w:eastAsia="Times New Roman" w:hAnsi="Times New Roman" w:cs="Times New Roman"/>
          <w:sz w:val="24"/>
          <w:szCs w:val="24"/>
          <w:lang w:eastAsia="uk-UA"/>
        </w:rPr>
        <w:t xml:space="preserve">не </w:t>
      </w:r>
      <w:r w:rsidR="0056620E" w:rsidRPr="0056620E">
        <w:rPr>
          <w:rFonts w:ascii="Times New Roman" w:eastAsia="Times New Roman" w:hAnsi="Times New Roman" w:cs="Times New Roman"/>
          <w:sz w:val="24"/>
          <w:szCs w:val="24"/>
          <w:lang w:eastAsia="uk-UA"/>
        </w:rPr>
        <w:t>передбачає утворення нового державного органу (або нового структурного підрозділу діючого органу)</w:t>
      </w:r>
      <w:r>
        <w:rPr>
          <w:rFonts w:ascii="Times New Roman" w:eastAsia="Times New Roman" w:hAnsi="Times New Roman" w:cs="Times New Roman"/>
          <w:sz w:val="24"/>
          <w:szCs w:val="24"/>
          <w:lang w:eastAsia="uk-UA"/>
        </w:rPr>
        <w:t xml:space="preserve">. </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 w:name="n215"/>
      <w:bookmarkStart w:id="18" w:name="n216"/>
      <w:bookmarkEnd w:id="17"/>
      <w:bookmarkEnd w:id="18"/>
      <w:r w:rsidRPr="0056620E">
        <w:rPr>
          <w:rFonts w:ascii="Times New Roman" w:eastAsia="Times New Roman" w:hAnsi="Times New Roman" w:cs="Times New Roman"/>
          <w:sz w:val="24"/>
          <w:szCs w:val="24"/>
          <w:lang w:eastAsia="uk-UA"/>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413"/>
        <w:gridCol w:w="6301"/>
        <w:gridCol w:w="3807"/>
        <w:gridCol w:w="3607"/>
      </w:tblGrid>
      <w:tr w:rsidR="0056620E" w:rsidRPr="0056620E" w:rsidTr="007B617E">
        <w:tc>
          <w:tcPr>
            <w:tcW w:w="1413" w:type="dxa"/>
            <w:tcBorders>
              <w:top w:val="single" w:sz="6" w:space="0" w:color="000000"/>
              <w:left w:val="single" w:sz="4" w:space="0" w:color="auto"/>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bookmarkStart w:id="19" w:name="n217"/>
            <w:bookmarkEnd w:id="19"/>
            <w:r w:rsidRPr="0056620E">
              <w:rPr>
                <w:rFonts w:ascii="Times New Roman" w:eastAsia="Times New Roman" w:hAnsi="Times New Roman" w:cs="Times New Roman"/>
                <w:sz w:val="24"/>
                <w:szCs w:val="24"/>
                <w:lang w:eastAsia="uk-UA"/>
              </w:rPr>
              <w:t>Порядковий номер</w:t>
            </w:r>
          </w:p>
        </w:tc>
        <w:tc>
          <w:tcPr>
            <w:tcW w:w="6301" w:type="dxa"/>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Показник</w:t>
            </w:r>
          </w:p>
        </w:tc>
        <w:tc>
          <w:tcPr>
            <w:tcW w:w="3807" w:type="dxa"/>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Перший рік регулювання (стартовий)</w:t>
            </w:r>
          </w:p>
        </w:tc>
        <w:tc>
          <w:tcPr>
            <w:tcW w:w="3607" w:type="dxa"/>
            <w:tcBorders>
              <w:top w:val="single" w:sz="6" w:space="0" w:color="000000"/>
              <w:left w:val="single" w:sz="6" w:space="0" w:color="000000"/>
              <w:bottom w:val="single" w:sz="6" w:space="0" w:color="000000"/>
              <w:right w:val="single" w:sz="4" w:space="0" w:color="auto"/>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За п’ять років</w:t>
            </w:r>
          </w:p>
        </w:tc>
      </w:tr>
      <w:tr w:rsidR="00AC28E5" w:rsidRPr="0056620E" w:rsidTr="007B617E">
        <w:tc>
          <w:tcPr>
            <w:tcW w:w="1413" w:type="dxa"/>
            <w:tcBorders>
              <w:top w:val="single" w:sz="6" w:space="0" w:color="000000"/>
              <w:left w:val="single" w:sz="4" w:space="0" w:color="auto"/>
              <w:bottom w:val="single" w:sz="6" w:space="0" w:color="000000"/>
              <w:right w:val="single" w:sz="6" w:space="0" w:color="000000"/>
            </w:tcBorders>
          </w:tcPr>
          <w:p w:rsidR="00AC28E5" w:rsidRPr="007B617E" w:rsidRDefault="00AC28E5"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AC28E5" w:rsidRPr="0056620E" w:rsidRDefault="00AC28E5" w:rsidP="00AC28E5">
            <w:pPr>
              <w:spacing w:before="150" w:after="150" w:line="240" w:lineRule="auto"/>
              <w:ind w:left="120" w:right="197"/>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 xml:space="preserve">Оцінка </w:t>
            </w:r>
            <w:r>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прямих</w:t>
            </w:r>
            <w:r>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 xml:space="preserve"> витрат суб’єктів малого підприємництва на виконання регулювання</w:t>
            </w:r>
          </w:p>
        </w:tc>
        <w:tc>
          <w:tcPr>
            <w:tcW w:w="3807" w:type="dxa"/>
            <w:tcBorders>
              <w:top w:val="single" w:sz="6" w:space="0" w:color="000000"/>
              <w:left w:val="single" w:sz="6" w:space="0" w:color="000000"/>
              <w:bottom w:val="single" w:sz="6" w:space="0" w:color="000000"/>
              <w:right w:val="single" w:sz="6" w:space="0" w:color="000000"/>
            </w:tcBorders>
          </w:tcPr>
          <w:p w:rsidR="00AC28E5" w:rsidRPr="0056620E" w:rsidRDefault="00AC28E5" w:rsidP="0056620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1 743 736 000 грн.</w:t>
            </w:r>
          </w:p>
        </w:tc>
        <w:tc>
          <w:tcPr>
            <w:tcW w:w="3607" w:type="dxa"/>
            <w:tcBorders>
              <w:top w:val="single" w:sz="6" w:space="0" w:color="000000"/>
              <w:left w:val="single" w:sz="6" w:space="0" w:color="000000"/>
              <w:bottom w:val="single" w:sz="6" w:space="0" w:color="000000"/>
              <w:right w:val="single" w:sz="4" w:space="0" w:color="auto"/>
            </w:tcBorders>
          </w:tcPr>
          <w:p w:rsidR="00AC28E5" w:rsidRPr="00F43E91" w:rsidRDefault="00AC28E5" w:rsidP="00AC28E5">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AC28E5" w:rsidRPr="0056620E" w:rsidRDefault="00AC28E5" w:rsidP="00AC28E5">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AC28E5" w:rsidRPr="0056620E" w:rsidTr="007B617E">
        <w:tc>
          <w:tcPr>
            <w:tcW w:w="1413" w:type="dxa"/>
            <w:tcBorders>
              <w:top w:val="single" w:sz="6" w:space="0" w:color="000000"/>
              <w:left w:val="single" w:sz="4" w:space="0" w:color="auto"/>
              <w:bottom w:val="single" w:sz="6" w:space="0" w:color="000000"/>
              <w:right w:val="single" w:sz="6" w:space="0" w:color="000000"/>
            </w:tcBorders>
          </w:tcPr>
          <w:p w:rsidR="00AC28E5" w:rsidRPr="007B617E" w:rsidRDefault="00AC28E5"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AC28E5" w:rsidRPr="0056620E" w:rsidRDefault="00AC28E5" w:rsidP="00AC28E5">
            <w:pPr>
              <w:spacing w:before="150" w:after="150" w:line="240" w:lineRule="auto"/>
              <w:ind w:left="120" w:right="5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3807" w:type="dxa"/>
            <w:tcBorders>
              <w:top w:val="single" w:sz="6" w:space="0" w:color="000000"/>
              <w:left w:val="single" w:sz="6" w:space="0" w:color="000000"/>
              <w:bottom w:val="single" w:sz="6" w:space="0" w:color="000000"/>
              <w:right w:val="single" w:sz="6" w:space="0" w:color="000000"/>
            </w:tcBorders>
          </w:tcPr>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AC28E5" w:rsidRPr="0056620E" w:rsidRDefault="007B617E" w:rsidP="007B617E">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3607" w:type="dxa"/>
            <w:tcBorders>
              <w:top w:val="single" w:sz="6" w:space="0" w:color="000000"/>
              <w:left w:val="single" w:sz="6" w:space="0" w:color="000000"/>
              <w:bottom w:val="single" w:sz="6" w:space="0" w:color="000000"/>
              <w:right w:val="single" w:sz="4" w:space="0" w:color="auto"/>
            </w:tcBorders>
          </w:tcPr>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AC28E5" w:rsidRPr="0056620E" w:rsidRDefault="007B617E" w:rsidP="007B617E">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7B617E" w:rsidRPr="0056620E" w:rsidTr="007B617E">
        <w:tc>
          <w:tcPr>
            <w:tcW w:w="1413" w:type="dxa"/>
            <w:tcBorders>
              <w:top w:val="single" w:sz="6" w:space="0" w:color="000000"/>
              <w:left w:val="single" w:sz="4" w:space="0" w:color="auto"/>
              <w:bottom w:val="single" w:sz="6" w:space="0" w:color="000000"/>
              <w:right w:val="single" w:sz="6" w:space="0" w:color="000000"/>
            </w:tcBorders>
          </w:tcPr>
          <w:p w:rsidR="007B617E" w:rsidRPr="007B617E" w:rsidRDefault="007B617E"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7B617E" w:rsidRPr="0056620E" w:rsidRDefault="007B617E" w:rsidP="007B617E">
            <w:pPr>
              <w:spacing w:before="150" w:after="150" w:line="240" w:lineRule="auto"/>
              <w:ind w:left="120" w:right="5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Сумарні витрати малого підприємництва на виконання запланованого  регулювання</w:t>
            </w:r>
          </w:p>
        </w:tc>
        <w:tc>
          <w:tcPr>
            <w:tcW w:w="3807" w:type="dxa"/>
            <w:tcBorders>
              <w:top w:val="single" w:sz="6" w:space="0" w:color="000000"/>
              <w:left w:val="single" w:sz="6" w:space="0" w:color="000000"/>
              <w:bottom w:val="single" w:sz="6" w:space="0" w:color="000000"/>
              <w:right w:val="single" w:sz="6" w:space="0" w:color="000000"/>
            </w:tcBorders>
          </w:tcPr>
          <w:p w:rsidR="007B617E" w:rsidRPr="0056620E" w:rsidRDefault="007B617E" w:rsidP="007B617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1 743 736 000 грн.</w:t>
            </w:r>
          </w:p>
        </w:tc>
        <w:tc>
          <w:tcPr>
            <w:tcW w:w="3607" w:type="dxa"/>
            <w:tcBorders>
              <w:top w:val="single" w:sz="6" w:space="0" w:color="000000"/>
              <w:left w:val="single" w:sz="6" w:space="0" w:color="000000"/>
              <w:bottom w:val="single" w:sz="6" w:space="0" w:color="000000"/>
              <w:right w:val="single" w:sz="4" w:space="0" w:color="auto"/>
            </w:tcBorders>
          </w:tcPr>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7B617E" w:rsidRPr="0056620E" w:rsidRDefault="007B617E" w:rsidP="007B617E">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7B617E" w:rsidRPr="0056620E" w:rsidTr="007B617E">
        <w:tc>
          <w:tcPr>
            <w:tcW w:w="1413" w:type="dxa"/>
            <w:tcBorders>
              <w:top w:val="single" w:sz="6" w:space="0" w:color="000000"/>
              <w:left w:val="single" w:sz="4" w:space="0" w:color="auto"/>
              <w:bottom w:val="single" w:sz="6" w:space="0" w:color="000000"/>
              <w:right w:val="single" w:sz="6" w:space="0" w:color="000000"/>
            </w:tcBorders>
          </w:tcPr>
          <w:p w:rsidR="007B617E" w:rsidRPr="007B617E" w:rsidRDefault="007B617E"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7B617E" w:rsidRPr="0056620E" w:rsidRDefault="007B617E" w:rsidP="007B617E">
            <w:pPr>
              <w:spacing w:before="150" w:after="150" w:line="240" w:lineRule="auto"/>
              <w:ind w:left="120" w:right="5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Бюджетні витрати  на адміністрування регулювання суб’єктів малого підприємництва</w:t>
            </w:r>
          </w:p>
        </w:tc>
        <w:tc>
          <w:tcPr>
            <w:tcW w:w="3807" w:type="dxa"/>
            <w:tcBorders>
              <w:top w:val="single" w:sz="6" w:space="0" w:color="000000"/>
              <w:left w:val="single" w:sz="6" w:space="0" w:color="000000"/>
              <w:bottom w:val="single" w:sz="6" w:space="0" w:color="000000"/>
              <w:right w:val="single" w:sz="6" w:space="0" w:color="000000"/>
            </w:tcBorders>
          </w:tcPr>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7B617E" w:rsidRPr="0056620E" w:rsidRDefault="007B617E" w:rsidP="007B617E">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3607" w:type="dxa"/>
            <w:tcBorders>
              <w:top w:val="single" w:sz="6" w:space="0" w:color="000000"/>
              <w:left w:val="single" w:sz="6" w:space="0" w:color="000000"/>
              <w:bottom w:val="single" w:sz="6" w:space="0" w:color="000000"/>
              <w:right w:val="single" w:sz="4" w:space="0" w:color="auto"/>
            </w:tcBorders>
          </w:tcPr>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7B617E" w:rsidRPr="0056620E" w:rsidRDefault="007B617E" w:rsidP="007B617E">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7B617E" w:rsidRPr="0056620E" w:rsidTr="007B617E">
        <w:tc>
          <w:tcPr>
            <w:tcW w:w="1413" w:type="dxa"/>
            <w:tcBorders>
              <w:top w:val="single" w:sz="6" w:space="0" w:color="000000"/>
              <w:left w:val="single" w:sz="4" w:space="0" w:color="auto"/>
              <w:bottom w:val="single" w:sz="6" w:space="0" w:color="000000"/>
              <w:right w:val="single" w:sz="6" w:space="0" w:color="000000"/>
            </w:tcBorders>
          </w:tcPr>
          <w:p w:rsidR="007B617E" w:rsidRPr="007B617E" w:rsidRDefault="007B617E"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7B617E" w:rsidRPr="0056620E" w:rsidRDefault="007B617E" w:rsidP="007B617E">
            <w:pPr>
              <w:spacing w:before="150" w:after="150" w:line="240" w:lineRule="auto"/>
              <w:ind w:left="120" w:right="5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Сумарні витрати на виконання запланованого регулювання</w:t>
            </w:r>
          </w:p>
        </w:tc>
        <w:tc>
          <w:tcPr>
            <w:tcW w:w="3807" w:type="dxa"/>
            <w:tcBorders>
              <w:top w:val="single" w:sz="6" w:space="0" w:color="000000"/>
              <w:left w:val="single" w:sz="6" w:space="0" w:color="000000"/>
              <w:bottom w:val="single" w:sz="6" w:space="0" w:color="000000"/>
              <w:right w:val="single" w:sz="6" w:space="0" w:color="000000"/>
            </w:tcBorders>
          </w:tcPr>
          <w:p w:rsidR="007B617E" w:rsidRDefault="007B617E" w:rsidP="007B617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1 743 736 000 грн.</w:t>
            </w:r>
          </w:p>
        </w:tc>
        <w:tc>
          <w:tcPr>
            <w:tcW w:w="3607" w:type="dxa"/>
            <w:tcBorders>
              <w:top w:val="single" w:sz="6" w:space="0" w:color="000000"/>
              <w:left w:val="single" w:sz="6" w:space="0" w:color="000000"/>
              <w:bottom w:val="single" w:sz="6" w:space="0" w:color="000000"/>
              <w:right w:val="single" w:sz="4" w:space="0" w:color="auto"/>
            </w:tcBorders>
          </w:tcPr>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7B617E" w:rsidRPr="00F43E91" w:rsidRDefault="007B617E" w:rsidP="007B617E">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tc>
      </w:tr>
    </w:tbl>
    <w:p w:rsidR="007B617E" w:rsidRDefault="007B617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0" w:name="n218"/>
      <w:bookmarkEnd w:id="20"/>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5. Розроблення корегуючих (пом’якшувальних) заходів для малого підприємництва щодо запропонованого регулювання</w:t>
      </w:r>
      <w:r w:rsidR="00DE7132">
        <w:rPr>
          <w:rFonts w:ascii="Times New Roman" w:eastAsia="Times New Roman" w:hAnsi="Times New Roman" w:cs="Times New Roman"/>
          <w:sz w:val="24"/>
          <w:szCs w:val="24"/>
          <w:lang w:eastAsia="uk-UA"/>
        </w:rPr>
        <w:t>: буде проведено в строк до 01.01.202</w:t>
      </w:r>
      <w:r w:rsidR="00964C7B">
        <w:rPr>
          <w:rFonts w:ascii="Times New Roman" w:eastAsia="Times New Roman" w:hAnsi="Times New Roman" w:cs="Times New Roman"/>
          <w:sz w:val="24"/>
          <w:szCs w:val="24"/>
          <w:lang w:eastAsia="uk-UA"/>
        </w:rPr>
        <w:t>7</w:t>
      </w:r>
      <w:r w:rsidR="00DE7132">
        <w:rPr>
          <w:rFonts w:ascii="Times New Roman" w:eastAsia="Times New Roman" w:hAnsi="Times New Roman" w:cs="Times New Roman"/>
          <w:sz w:val="24"/>
          <w:szCs w:val="24"/>
          <w:lang w:eastAsia="uk-UA"/>
        </w:rPr>
        <w:t xml:space="preserve"> шляхом введення екологічного податку на викиди СО2, що забруднюють атмосферне повітря, створенням за рахунок таких надходжень фонду з якого будуть здійснюватися стимулюючі виплати фізичним та юридичним особам, що вперше набуватимуть у власність електромобілі. Однак на даний час за відсутності такого фонду, немає можливості розроблення корегуючих </w:t>
      </w:r>
      <w:r w:rsidR="00DE7132" w:rsidRPr="0056620E">
        <w:rPr>
          <w:rFonts w:ascii="Times New Roman" w:eastAsia="Times New Roman" w:hAnsi="Times New Roman" w:cs="Times New Roman"/>
          <w:sz w:val="24"/>
          <w:szCs w:val="24"/>
          <w:lang w:eastAsia="uk-UA"/>
        </w:rPr>
        <w:t>(пом’якшувальних) заходів</w:t>
      </w:r>
      <w:r w:rsidR="00DE7132">
        <w:rPr>
          <w:rFonts w:ascii="Times New Roman" w:eastAsia="Times New Roman" w:hAnsi="Times New Roman" w:cs="Times New Roman"/>
          <w:sz w:val="24"/>
          <w:szCs w:val="24"/>
          <w:lang w:eastAsia="uk-UA"/>
        </w:rPr>
        <w:t xml:space="preserve">. </w:t>
      </w:r>
    </w:p>
    <w:p w:rsidR="0056620E" w:rsidRPr="0056620E" w:rsidRDefault="00DE7132"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1" w:name="n219"/>
      <w:bookmarkStart w:id="22" w:name="n224"/>
      <w:bookmarkEnd w:id="21"/>
      <w:bookmarkEnd w:id="22"/>
      <w:r>
        <w:rPr>
          <w:rFonts w:ascii="Times New Roman" w:eastAsia="Times New Roman" w:hAnsi="Times New Roman" w:cs="Times New Roman"/>
          <w:sz w:val="24"/>
          <w:szCs w:val="24"/>
          <w:lang w:eastAsia="uk-UA"/>
        </w:rPr>
        <w:t>У зв’язку з тим, що р</w:t>
      </w:r>
      <w:r w:rsidRPr="0056620E">
        <w:rPr>
          <w:rFonts w:ascii="Times New Roman" w:eastAsia="Times New Roman" w:hAnsi="Times New Roman" w:cs="Times New Roman"/>
          <w:sz w:val="24"/>
          <w:szCs w:val="24"/>
          <w:lang w:eastAsia="uk-UA"/>
        </w:rPr>
        <w:t>озроблення корегуючих (пом’якшувальних) заходів для малого підприємництва щодо запропонованого регулювання</w:t>
      </w:r>
      <w:r>
        <w:rPr>
          <w:rFonts w:ascii="Times New Roman" w:eastAsia="Times New Roman" w:hAnsi="Times New Roman" w:cs="Times New Roman"/>
          <w:sz w:val="24"/>
          <w:szCs w:val="24"/>
          <w:lang w:eastAsia="uk-UA"/>
        </w:rPr>
        <w:t xml:space="preserve"> не проводилося, не здійснюється також і </w:t>
      </w:r>
      <w:r w:rsidR="0056620E" w:rsidRPr="0056620E">
        <w:rPr>
          <w:rFonts w:ascii="Times New Roman" w:eastAsia="Times New Roman" w:hAnsi="Times New Roman" w:cs="Times New Roman"/>
          <w:sz w:val="24"/>
          <w:szCs w:val="24"/>
          <w:lang w:eastAsia="uk-UA"/>
        </w:rPr>
        <w:t>повторна оцінка витрат суб’єктів малого підприємництва для скорегованих процедур починаючи з пункту 2 цього додатка.</w:t>
      </w:r>
    </w:p>
    <w:p w:rsidR="0098183F" w:rsidRPr="0056620E" w:rsidRDefault="0098183F" w:rsidP="00922765">
      <w:bookmarkStart w:id="23" w:name="n225"/>
      <w:bookmarkEnd w:id="23"/>
    </w:p>
    <w:sectPr w:rsidR="0098183F" w:rsidRPr="0056620E" w:rsidSect="00C22087">
      <w:headerReference w:type="default" r:id="rId7"/>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9E" w:rsidRDefault="006E609E" w:rsidP="00C22087">
      <w:pPr>
        <w:spacing w:after="0" w:line="240" w:lineRule="auto"/>
      </w:pPr>
      <w:r>
        <w:separator/>
      </w:r>
    </w:p>
  </w:endnote>
  <w:endnote w:type="continuationSeparator" w:id="0">
    <w:p w:rsidR="006E609E" w:rsidRDefault="006E609E" w:rsidP="00C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9E" w:rsidRDefault="006E609E" w:rsidP="00C22087">
      <w:pPr>
        <w:spacing w:after="0" w:line="240" w:lineRule="auto"/>
      </w:pPr>
      <w:r>
        <w:separator/>
      </w:r>
    </w:p>
  </w:footnote>
  <w:footnote w:type="continuationSeparator" w:id="0">
    <w:p w:rsidR="006E609E" w:rsidRDefault="006E609E" w:rsidP="00C2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0680"/>
      <w:docPartObj>
        <w:docPartGallery w:val="Page Numbers (Top of Page)"/>
        <w:docPartUnique/>
      </w:docPartObj>
    </w:sdtPr>
    <w:sdtEndPr>
      <w:rPr>
        <w:rFonts w:ascii="Times New Roman" w:hAnsi="Times New Roman" w:cs="Times New Roman"/>
        <w:sz w:val="24"/>
        <w:szCs w:val="24"/>
      </w:rPr>
    </w:sdtEndPr>
    <w:sdtContent>
      <w:p w:rsidR="00C22087" w:rsidRPr="00C22087" w:rsidRDefault="00C22087">
        <w:pPr>
          <w:pStyle w:val="a5"/>
          <w:jc w:val="center"/>
          <w:rPr>
            <w:rFonts w:ascii="Times New Roman" w:hAnsi="Times New Roman" w:cs="Times New Roman"/>
            <w:sz w:val="24"/>
            <w:szCs w:val="24"/>
          </w:rPr>
        </w:pPr>
        <w:r w:rsidRPr="00C22087">
          <w:rPr>
            <w:rFonts w:ascii="Times New Roman" w:hAnsi="Times New Roman" w:cs="Times New Roman"/>
            <w:sz w:val="24"/>
            <w:szCs w:val="24"/>
          </w:rPr>
          <w:fldChar w:fldCharType="begin"/>
        </w:r>
        <w:r w:rsidRPr="00C22087">
          <w:rPr>
            <w:rFonts w:ascii="Times New Roman" w:hAnsi="Times New Roman" w:cs="Times New Roman"/>
            <w:sz w:val="24"/>
            <w:szCs w:val="24"/>
          </w:rPr>
          <w:instrText>PAGE   \* MERGEFORMAT</w:instrText>
        </w:r>
        <w:r w:rsidRPr="00C22087">
          <w:rPr>
            <w:rFonts w:ascii="Times New Roman" w:hAnsi="Times New Roman" w:cs="Times New Roman"/>
            <w:sz w:val="24"/>
            <w:szCs w:val="24"/>
          </w:rPr>
          <w:fldChar w:fldCharType="separate"/>
        </w:r>
        <w:r w:rsidR="00964C7B">
          <w:rPr>
            <w:rFonts w:ascii="Times New Roman" w:hAnsi="Times New Roman" w:cs="Times New Roman"/>
            <w:noProof/>
            <w:sz w:val="24"/>
            <w:szCs w:val="24"/>
          </w:rPr>
          <w:t>8</w:t>
        </w:r>
        <w:r w:rsidRPr="00C22087">
          <w:rPr>
            <w:rFonts w:ascii="Times New Roman" w:hAnsi="Times New Roman" w:cs="Times New Roman"/>
            <w:sz w:val="24"/>
            <w:szCs w:val="24"/>
          </w:rPr>
          <w:fldChar w:fldCharType="end"/>
        </w:r>
      </w:p>
    </w:sdtContent>
  </w:sdt>
  <w:p w:rsidR="00C22087" w:rsidRDefault="00C220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E13"/>
    <w:multiLevelType w:val="hybridMultilevel"/>
    <w:tmpl w:val="2A36E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B45BC0"/>
    <w:multiLevelType w:val="hybridMultilevel"/>
    <w:tmpl w:val="3F1EC6B0"/>
    <w:lvl w:ilvl="0" w:tplc="D3CCEB7A">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233C43"/>
    <w:multiLevelType w:val="hybridMultilevel"/>
    <w:tmpl w:val="2A36E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365621"/>
    <w:multiLevelType w:val="hybridMultilevel"/>
    <w:tmpl w:val="4802CC92"/>
    <w:lvl w:ilvl="0" w:tplc="B52494EA">
      <w:start w:val="1"/>
      <w:numFmt w:val="decimal"/>
      <w:lvlText w:val="%1."/>
      <w:lvlJc w:val="left"/>
      <w:pPr>
        <w:ind w:left="485" w:hanging="360"/>
      </w:pPr>
      <w:rPr>
        <w:rFonts w:eastAsiaTheme="minorHAnsi" w:hint="default"/>
      </w:rPr>
    </w:lvl>
    <w:lvl w:ilvl="1" w:tplc="04220019" w:tentative="1">
      <w:start w:val="1"/>
      <w:numFmt w:val="lowerLetter"/>
      <w:lvlText w:val="%2."/>
      <w:lvlJc w:val="left"/>
      <w:pPr>
        <w:ind w:left="1205" w:hanging="360"/>
      </w:pPr>
    </w:lvl>
    <w:lvl w:ilvl="2" w:tplc="0422001B" w:tentative="1">
      <w:start w:val="1"/>
      <w:numFmt w:val="lowerRoman"/>
      <w:lvlText w:val="%3."/>
      <w:lvlJc w:val="right"/>
      <w:pPr>
        <w:ind w:left="1925" w:hanging="180"/>
      </w:pPr>
    </w:lvl>
    <w:lvl w:ilvl="3" w:tplc="0422000F" w:tentative="1">
      <w:start w:val="1"/>
      <w:numFmt w:val="decimal"/>
      <w:lvlText w:val="%4."/>
      <w:lvlJc w:val="left"/>
      <w:pPr>
        <w:ind w:left="2645" w:hanging="360"/>
      </w:pPr>
    </w:lvl>
    <w:lvl w:ilvl="4" w:tplc="04220019" w:tentative="1">
      <w:start w:val="1"/>
      <w:numFmt w:val="lowerLetter"/>
      <w:lvlText w:val="%5."/>
      <w:lvlJc w:val="left"/>
      <w:pPr>
        <w:ind w:left="3365" w:hanging="360"/>
      </w:pPr>
    </w:lvl>
    <w:lvl w:ilvl="5" w:tplc="0422001B" w:tentative="1">
      <w:start w:val="1"/>
      <w:numFmt w:val="lowerRoman"/>
      <w:lvlText w:val="%6."/>
      <w:lvlJc w:val="right"/>
      <w:pPr>
        <w:ind w:left="4085" w:hanging="180"/>
      </w:pPr>
    </w:lvl>
    <w:lvl w:ilvl="6" w:tplc="0422000F" w:tentative="1">
      <w:start w:val="1"/>
      <w:numFmt w:val="decimal"/>
      <w:lvlText w:val="%7."/>
      <w:lvlJc w:val="left"/>
      <w:pPr>
        <w:ind w:left="4805" w:hanging="360"/>
      </w:pPr>
    </w:lvl>
    <w:lvl w:ilvl="7" w:tplc="04220019" w:tentative="1">
      <w:start w:val="1"/>
      <w:numFmt w:val="lowerLetter"/>
      <w:lvlText w:val="%8."/>
      <w:lvlJc w:val="left"/>
      <w:pPr>
        <w:ind w:left="5525" w:hanging="360"/>
      </w:pPr>
    </w:lvl>
    <w:lvl w:ilvl="8" w:tplc="0422001B" w:tentative="1">
      <w:start w:val="1"/>
      <w:numFmt w:val="lowerRoman"/>
      <w:lvlText w:val="%9."/>
      <w:lvlJc w:val="right"/>
      <w:pPr>
        <w:ind w:left="6245" w:hanging="180"/>
      </w:pPr>
    </w:lvl>
  </w:abstractNum>
  <w:abstractNum w:abstractNumId="4" w15:restartNumberingAfterBreak="0">
    <w:nsid w:val="42C37BDB"/>
    <w:multiLevelType w:val="hybridMultilevel"/>
    <w:tmpl w:val="A6C418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3E0544"/>
    <w:multiLevelType w:val="hybridMultilevel"/>
    <w:tmpl w:val="94DE829C"/>
    <w:lvl w:ilvl="0" w:tplc="817CF67C">
      <w:start w:val="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CDA0705"/>
    <w:multiLevelType w:val="hybridMultilevel"/>
    <w:tmpl w:val="2878C6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3"/>
    <w:rsid w:val="000532FB"/>
    <w:rsid w:val="00070B39"/>
    <w:rsid w:val="000746AE"/>
    <w:rsid w:val="0008470D"/>
    <w:rsid w:val="000E2045"/>
    <w:rsid w:val="0010626D"/>
    <w:rsid w:val="00135C01"/>
    <w:rsid w:val="00157C87"/>
    <w:rsid w:val="00180463"/>
    <w:rsid w:val="002113AC"/>
    <w:rsid w:val="00213E95"/>
    <w:rsid w:val="0021702A"/>
    <w:rsid w:val="00270FCA"/>
    <w:rsid w:val="0028649C"/>
    <w:rsid w:val="0036132D"/>
    <w:rsid w:val="003A692D"/>
    <w:rsid w:val="003B307B"/>
    <w:rsid w:val="003C460B"/>
    <w:rsid w:val="0040149D"/>
    <w:rsid w:val="00440345"/>
    <w:rsid w:val="0045691C"/>
    <w:rsid w:val="00466F51"/>
    <w:rsid w:val="004D0024"/>
    <w:rsid w:val="004E01F4"/>
    <w:rsid w:val="004E3406"/>
    <w:rsid w:val="004F3B71"/>
    <w:rsid w:val="0056620E"/>
    <w:rsid w:val="00592568"/>
    <w:rsid w:val="005F655F"/>
    <w:rsid w:val="006131B0"/>
    <w:rsid w:val="006E609E"/>
    <w:rsid w:val="006F7E8E"/>
    <w:rsid w:val="00761A9D"/>
    <w:rsid w:val="00770B40"/>
    <w:rsid w:val="007B5D5F"/>
    <w:rsid w:val="007B617E"/>
    <w:rsid w:val="00807AFC"/>
    <w:rsid w:val="00862049"/>
    <w:rsid w:val="00862ACA"/>
    <w:rsid w:val="0087052A"/>
    <w:rsid w:val="00922765"/>
    <w:rsid w:val="00947768"/>
    <w:rsid w:val="00964C7B"/>
    <w:rsid w:val="0098183F"/>
    <w:rsid w:val="009A64D3"/>
    <w:rsid w:val="00A41F8D"/>
    <w:rsid w:val="00AC16FC"/>
    <w:rsid w:val="00AC28E5"/>
    <w:rsid w:val="00AC5F01"/>
    <w:rsid w:val="00B33713"/>
    <w:rsid w:val="00BA64A3"/>
    <w:rsid w:val="00BB3560"/>
    <w:rsid w:val="00BD3BB6"/>
    <w:rsid w:val="00BE1A73"/>
    <w:rsid w:val="00C0042C"/>
    <w:rsid w:val="00C01CAA"/>
    <w:rsid w:val="00C07464"/>
    <w:rsid w:val="00C20DC5"/>
    <w:rsid w:val="00C22087"/>
    <w:rsid w:val="00C2420B"/>
    <w:rsid w:val="00C77770"/>
    <w:rsid w:val="00CD640B"/>
    <w:rsid w:val="00D11D7C"/>
    <w:rsid w:val="00D31D68"/>
    <w:rsid w:val="00DB6E7C"/>
    <w:rsid w:val="00DD6D28"/>
    <w:rsid w:val="00DE7132"/>
    <w:rsid w:val="00E846FD"/>
    <w:rsid w:val="00EB0131"/>
    <w:rsid w:val="00F254E3"/>
    <w:rsid w:val="00F43E91"/>
    <w:rsid w:val="00F74289"/>
    <w:rsid w:val="00FA3C2C"/>
    <w:rsid w:val="00FB2EDE"/>
    <w:rsid w:val="00FC3D67"/>
    <w:rsid w:val="00FD4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37769-512C-4D0D-976A-96F0632D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AE"/>
    <w:pPr>
      <w:ind w:left="720"/>
      <w:contextualSpacing/>
    </w:pPr>
  </w:style>
  <w:style w:type="character" w:customStyle="1" w:styleId="rvts23">
    <w:name w:val="rvts23"/>
    <w:basedOn w:val="a0"/>
    <w:rsid w:val="00AC16FC"/>
  </w:style>
  <w:style w:type="character" w:styleId="a4">
    <w:name w:val="Hyperlink"/>
    <w:basedOn w:val="a0"/>
    <w:uiPriority w:val="99"/>
    <w:unhideWhenUsed/>
    <w:rsid w:val="0098183F"/>
    <w:rPr>
      <w:color w:val="0563C1" w:themeColor="hyperlink"/>
      <w:u w:val="single"/>
    </w:rPr>
  </w:style>
  <w:style w:type="paragraph" w:customStyle="1" w:styleId="rvps12">
    <w:name w:val="rvps12"/>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6620E"/>
  </w:style>
  <w:style w:type="paragraph" w:customStyle="1" w:styleId="rvps2">
    <w:name w:val="rvps2"/>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56620E"/>
  </w:style>
  <w:style w:type="paragraph" w:customStyle="1" w:styleId="rvps3">
    <w:name w:val="rvps3"/>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6620E"/>
  </w:style>
  <w:style w:type="paragraph" w:customStyle="1" w:styleId="rvps8">
    <w:name w:val="rvps8"/>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C2208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22087"/>
  </w:style>
  <w:style w:type="paragraph" w:styleId="a7">
    <w:name w:val="footer"/>
    <w:basedOn w:val="a"/>
    <w:link w:val="a8"/>
    <w:uiPriority w:val="99"/>
    <w:unhideWhenUsed/>
    <w:rsid w:val="00C2208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22087"/>
  </w:style>
  <w:style w:type="table" w:styleId="a9">
    <w:name w:val="Table Grid"/>
    <w:basedOn w:val="a1"/>
    <w:uiPriority w:val="39"/>
    <w:rsid w:val="00FC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92458">
      <w:bodyDiv w:val="1"/>
      <w:marLeft w:val="0"/>
      <w:marRight w:val="0"/>
      <w:marTop w:val="0"/>
      <w:marBottom w:val="0"/>
      <w:divBdr>
        <w:top w:val="none" w:sz="0" w:space="0" w:color="auto"/>
        <w:left w:val="none" w:sz="0" w:space="0" w:color="auto"/>
        <w:bottom w:val="none" w:sz="0" w:space="0" w:color="auto"/>
        <w:right w:val="none" w:sz="0" w:space="0" w:color="auto"/>
      </w:divBdr>
      <w:divsChild>
        <w:div w:id="969554819">
          <w:marLeft w:val="0"/>
          <w:marRight w:val="0"/>
          <w:marTop w:val="0"/>
          <w:marBottom w:val="150"/>
          <w:divBdr>
            <w:top w:val="none" w:sz="0" w:space="0" w:color="auto"/>
            <w:left w:val="none" w:sz="0" w:space="0" w:color="auto"/>
            <w:bottom w:val="none" w:sz="0" w:space="0" w:color="auto"/>
            <w:right w:val="none" w:sz="0" w:space="0" w:color="auto"/>
          </w:divBdr>
        </w:div>
      </w:divsChild>
    </w:div>
    <w:div w:id="508104502">
      <w:bodyDiv w:val="1"/>
      <w:marLeft w:val="0"/>
      <w:marRight w:val="0"/>
      <w:marTop w:val="0"/>
      <w:marBottom w:val="0"/>
      <w:divBdr>
        <w:top w:val="none" w:sz="0" w:space="0" w:color="auto"/>
        <w:left w:val="none" w:sz="0" w:space="0" w:color="auto"/>
        <w:bottom w:val="none" w:sz="0" w:space="0" w:color="auto"/>
        <w:right w:val="none" w:sz="0" w:space="0" w:color="auto"/>
      </w:divBdr>
    </w:div>
    <w:div w:id="515728876">
      <w:bodyDiv w:val="1"/>
      <w:marLeft w:val="0"/>
      <w:marRight w:val="0"/>
      <w:marTop w:val="0"/>
      <w:marBottom w:val="0"/>
      <w:divBdr>
        <w:top w:val="none" w:sz="0" w:space="0" w:color="auto"/>
        <w:left w:val="none" w:sz="0" w:space="0" w:color="auto"/>
        <w:bottom w:val="none" w:sz="0" w:space="0" w:color="auto"/>
        <w:right w:val="none" w:sz="0" w:space="0" w:color="auto"/>
      </w:divBdr>
      <w:divsChild>
        <w:div w:id="1662394498">
          <w:marLeft w:val="0"/>
          <w:marRight w:val="0"/>
          <w:marTop w:val="0"/>
          <w:marBottom w:val="150"/>
          <w:divBdr>
            <w:top w:val="none" w:sz="0" w:space="0" w:color="auto"/>
            <w:left w:val="none" w:sz="0" w:space="0" w:color="auto"/>
            <w:bottom w:val="none" w:sz="0" w:space="0" w:color="auto"/>
            <w:right w:val="none" w:sz="0" w:space="0" w:color="auto"/>
          </w:divBdr>
        </w:div>
        <w:div w:id="2106143410">
          <w:marLeft w:val="0"/>
          <w:marRight w:val="0"/>
          <w:marTop w:val="150"/>
          <w:marBottom w:val="150"/>
          <w:divBdr>
            <w:top w:val="none" w:sz="0" w:space="0" w:color="auto"/>
            <w:left w:val="none" w:sz="0" w:space="0" w:color="auto"/>
            <w:bottom w:val="none" w:sz="0" w:space="0" w:color="auto"/>
            <w:right w:val="none" w:sz="0" w:space="0" w:color="auto"/>
          </w:divBdr>
        </w:div>
        <w:div w:id="1643270722">
          <w:marLeft w:val="0"/>
          <w:marRight w:val="0"/>
          <w:marTop w:val="150"/>
          <w:marBottom w:val="150"/>
          <w:divBdr>
            <w:top w:val="none" w:sz="0" w:space="0" w:color="auto"/>
            <w:left w:val="none" w:sz="0" w:space="0" w:color="auto"/>
            <w:bottom w:val="none" w:sz="0" w:space="0" w:color="auto"/>
            <w:right w:val="none" w:sz="0" w:space="0" w:color="auto"/>
          </w:divBdr>
        </w:div>
        <w:div w:id="1417436724">
          <w:marLeft w:val="0"/>
          <w:marRight w:val="0"/>
          <w:marTop w:val="150"/>
          <w:marBottom w:val="150"/>
          <w:divBdr>
            <w:top w:val="none" w:sz="0" w:space="0" w:color="auto"/>
            <w:left w:val="none" w:sz="0" w:space="0" w:color="auto"/>
            <w:bottom w:val="none" w:sz="0" w:space="0" w:color="auto"/>
            <w:right w:val="none" w:sz="0" w:space="0" w:color="auto"/>
          </w:divBdr>
        </w:div>
        <w:div w:id="141117751">
          <w:marLeft w:val="0"/>
          <w:marRight w:val="0"/>
          <w:marTop w:val="150"/>
          <w:marBottom w:val="150"/>
          <w:divBdr>
            <w:top w:val="none" w:sz="0" w:space="0" w:color="auto"/>
            <w:left w:val="none" w:sz="0" w:space="0" w:color="auto"/>
            <w:bottom w:val="none" w:sz="0" w:space="0" w:color="auto"/>
            <w:right w:val="none" w:sz="0" w:space="0" w:color="auto"/>
          </w:divBdr>
        </w:div>
        <w:div w:id="1505242032">
          <w:marLeft w:val="0"/>
          <w:marRight w:val="0"/>
          <w:marTop w:val="150"/>
          <w:marBottom w:val="150"/>
          <w:divBdr>
            <w:top w:val="none" w:sz="0" w:space="0" w:color="auto"/>
            <w:left w:val="none" w:sz="0" w:space="0" w:color="auto"/>
            <w:bottom w:val="none" w:sz="0" w:space="0" w:color="auto"/>
            <w:right w:val="none" w:sz="0" w:space="0" w:color="auto"/>
          </w:divBdr>
        </w:div>
        <w:div w:id="2140412190">
          <w:marLeft w:val="0"/>
          <w:marRight w:val="0"/>
          <w:marTop w:val="150"/>
          <w:marBottom w:val="150"/>
          <w:divBdr>
            <w:top w:val="none" w:sz="0" w:space="0" w:color="auto"/>
            <w:left w:val="none" w:sz="0" w:space="0" w:color="auto"/>
            <w:bottom w:val="none" w:sz="0" w:space="0" w:color="auto"/>
            <w:right w:val="none" w:sz="0" w:space="0" w:color="auto"/>
          </w:divBdr>
        </w:div>
      </w:divsChild>
    </w:div>
    <w:div w:id="15945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9332</Words>
  <Characters>5320</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Маштабей Сергій Валентинович</dc:creator>
  <cp:keywords/>
  <dc:description/>
  <cp:lastModifiedBy>Маштабей Сергій Валентинович</cp:lastModifiedBy>
  <cp:revision>2</cp:revision>
  <cp:lastPrinted>2020-05-25T14:10:00Z</cp:lastPrinted>
  <dcterms:created xsi:type="dcterms:W3CDTF">2021-07-09T07:35:00Z</dcterms:created>
  <dcterms:modified xsi:type="dcterms:W3CDTF">2021-07-09T07:35:00Z</dcterms:modified>
</cp:coreProperties>
</file>