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61C" w:rsidRPr="00BA7539" w:rsidRDefault="00FA361C" w:rsidP="00FA361C">
      <w:pPr>
        <w:pStyle w:val="7"/>
        <w:tabs>
          <w:tab w:val="left" w:pos="851"/>
        </w:tabs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BA7539">
        <w:rPr>
          <w:b/>
          <w:sz w:val="28"/>
          <w:szCs w:val="28"/>
          <w:lang w:val="uk-UA"/>
        </w:rPr>
        <w:t>ПОЯСНЮВАЛЬНА ЗАПИСКА</w:t>
      </w:r>
    </w:p>
    <w:p w:rsidR="00FA361C" w:rsidRPr="00BA7539" w:rsidRDefault="00FA361C" w:rsidP="00FA361C">
      <w:pPr>
        <w:ind w:left="284" w:right="310"/>
        <w:jc w:val="center"/>
        <w:rPr>
          <w:b/>
          <w:sz w:val="28"/>
          <w:szCs w:val="28"/>
        </w:rPr>
      </w:pPr>
      <w:r w:rsidRPr="00BA7539">
        <w:rPr>
          <w:b/>
          <w:sz w:val="28"/>
          <w:szCs w:val="28"/>
        </w:rPr>
        <w:t>до проєкту Закону України «</w:t>
      </w:r>
      <w:r w:rsidRPr="00BA7539">
        <w:rPr>
          <w:b/>
          <w:bCs/>
          <w:color w:val="000000"/>
          <w:sz w:val="28"/>
          <w:szCs w:val="28"/>
          <w:lang w:eastAsia="ru-RU"/>
        </w:rPr>
        <w:t>Про внесення змін до Закону України «</w:t>
      </w:r>
      <w:r w:rsidRPr="00BA7539">
        <w:rPr>
          <w:b/>
          <w:bCs/>
          <w:sz w:val="28"/>
          <w:szCs w:val="28"/>
          <w:shd w:val="clear" w:color="auto" w:fill="FFFFFF"/>
        </w:rPr>
        <w:t>Про деякі питання ввезення на митну територію України та проведення першої державної реєстрації транспортних засобів</w:t>
      </w:r>
      <w:r w:rsidRPr="00BA7539">
        <w:rPr>
          <w:b/>
          <w:sz w:val="28"/>
          <w:szCs w:val="28"/>
        </w:rPr>
        <w:t>»</w:t>
      </w:r>
      <w:r w:rsidRPr="00BA7539">
        <w:rPr>
          <w:b/>
          <w:sz w:val="28"/>
          <w:szCs w:val="28"/>
        </w:rPr>
        <w:br/>
      </w:r>
    </w:p>
    <w:p w:rsidR="00FA361C" w:rsidRPr="00BA7539" w:rsidRDefault="00FA361C" w:rsidP="00E57CEF">
      <w:pPr>
        <w:pStyle w:val="aa"/>
        <w:numPr>
          <w:ilvl w:val="0"/>
          <w:numId w:val="2"/>
        </w:numPr>
        <w:spacing w:before="0"/>
        <w:jc w:val="both"/>
        <w:rPr>
          <w:rFonts w:ascii="Times New Roman" w:hAnsi="Times New Roman"/>
          <w:sz w:val="28"/>
          <w:szCs w:val="28"/>
        </w:rPr>
      </w:pPr>
      <w:r w:rsidRPr="00BA7539">
        <w:rPr>
          <w:rFonts w:ascii="Times New Roman" w:hAnsi="Times New Roman"/>
          <w:b/>
          <w:sz w:val="28"/>
          <w:szCs w:val="28"/>
        </w:rPr>
        <w:t xml:space="preserve">Мета </w:t>
      </w:r>
    </w:p>
    <w:p w:rsidR="00FA361C" w:rsidRPr="00BA7539" w:rsidRDefault="00FA361C" w:rsidP="00FA361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FA361C" w:rsidRPr="00BA7539" w:rsidRDefault="00FA361C" w:rsidP="00FA361C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A7539">
        <w:rPr>
          <w:sz w:val="28"/>
          <w:szCs w:val="28"/>
        </w:rPr>
        <w:t>Проєкт Закону України «</w:t>
      </w:r>
      <w:r w:rsidRPr="00BA7539">
        <w:rPr>
          <w:bCs/>
          <w:color w:val="000000"/>
          <w:sz w:val="28"/>
          <w:szCs w:val="28"/>
          <w:lang w:eastAsia="ru-RU"/>
        </w:rPr>
        <w:t>Про внесення змін до Закону України «</w:t>
      </w:r>
      <w:r w:rsidRPr="00BA7539">
        <w:rPr>
          <w:bCs/>
          <w:sz w:val="28"/>
          <w:szCs w:val="28"/>
          <w:shd w:val="clear" w:color="auto" w:fill="FFFFFF"/>
        </w:rPr>
        <w:t>Про деякі питання ввезення на митну територію України та проведення першої державної реєстрації транспортних засобів</w:t>
      </w:r>
      <w:r w:rsidRPr="00BA7539">
        <w:rPr>
          <w:sz w:val="28"/>
          <w:szCs w:val="28"/>
        </w:rPr>
        <w:t xml:space="preserve">» (далі </w:t>
      </w:r>
      <w:r w:rsidRPr="00BA7539">
        <w:rPr>
          <w:sz w:val="28"/>
          <w:szCs w:val="28"/>
        </w:rPr>
        <w:noBreakHyphen/>
        <w:t xml:space="preserve"> законопроєкт) </w:t>
      </w:r>
      <w:r w:rsidRPr="00BA7539">
        <w:rPr>
          <w:sz w:val="28"/>
          <w:szCs w:val="28"/>
          <w:lang w:eastAsia="ru-RU"/>
        </w:rPr>
        <w:t xml:space="preserve">розроблено з метою реалізації окремих положень </w:t>
      </w:r>
      <w:r w:rsidRPr="00BA7539">
        <w:rPr>
          <w:sz w:val="28"/>
          <w:szCs w:val="28"/>
        </w:rPr>
        <w:t>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 (далі – Угода про асоціацію), Директиви 2009/33/ЄС Європейського Парламенту та Ради від 23 квітня 2009 року «Щодо просування чистих та енергоефективних транспортних засобів автомобільного транспорту».</w:t>
      </w:r>
    </w:p>
    <w:p w:rsidR="00FA361C" w:rsidRPr="00BA7539" w:rsidRDefault="00FA361C" w:rsidP="00FA361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FA361C" w:rsidRPr="00BA7539" w:rsidRDefault="00FA361C" w:rsidP="00FA361C">
      <w:pPr>
        <w:pStyle w:val="aa"/>
        <w:numPr>
          <w:ilvl w:val="0"/>
          <w:numId w:val="2"/>
        </w:numPr>
        <w:spacing w:before="0"/>
        <w:contextualSpacing/>
        <w:jc w:val="both"/>
        <w:rPr>
          <w:rFonts w:ascii="Times New Roman" w:hAnsi="Times New Roman"/>
          <w:sz w:val="28"/>
          <w:szCs w:val="28"/>
        </w:rPr>
      </w:pPr>
      <w:r w:rsidRPr="00BA753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Обґрунтування необхідності прийняття акта</w:t>
      </w:r>
    </w:p>
    <w:p w:rsidR="00FA361C" w:rsidRPr="00BA7539" w:rsidRDefault="00FA361C" w:rsidP="00FA361C">
      <w:pPr>
        <w:tabs>
          <w:tab w:val="left" w:pos="851"/>
        </w:tabs>
        <w:ind w:right="-1" w:firstLine="567"/>
        <w:jc w:val="both"/>
        <w:rPr>
          <w:sz w:val="28"/>
          <w:szCs w:val="28"/>
        </w:rPr>
      </w:pPr>
    </w:p>
    <w:p w:rsidR="00BD6DCB" w:rsidRPr="00762962" w:rsidRDefault="00BD6DCB" w:rsidP="00BD6DCB">
      <w:pPr>
        <w:ind w:firstLine="567"/>
        <w:jc w:val="both"/>
        <w:rPr>
          <w:sz w:val="28"/>
          <w:szCs w:val="28"/>
          <w:shd w:val="clear" w:color="auto" w:fill="FFFFFF"/>
        </w:rPr>
      </w:pPr>
      <w:r w:rsidRPr="00762962">
        <w:rPr>
          <w:sz w:val="28"/>
          <w:szCs w:val="28"/>
        </w:rPr>
        <w:t>Законопроєкт розроблено на виконання ініціативи Президента України визначеної листом від 12.10.2020 № 01-01/840,  доручення Прем’єр-міністра України від 15.10.2020 № 42418/1/1-20</w:t>
      </w:r>
      <w:r w:rsidRPr="00762962">
        <w:rPr>
          <w:sz w:val="28"/>
          <w:szCs w:val="28"/>
          <w:shd w:val="clear" w:color="auto" w:fill="FFFFFF"/>
        </w:rPr>
        <w:t xml:space="preserve">, </w:t>
      </w:r>
      <w:r w:rsidRPr="00762962">
        <w:rPr>
          <w:sz w:val="28"/>
          <w:szCs w:val="28"/>
        </w:rPr>
        <w:t>Національної транспортної стратегії України на період до 2030 року, схваленої розпорядженням Кабінету Міністрів України від 30.05.2018 № 430.</w:t>
      </w:r>
    </w:p>
    <w:p w:rsidR="00FA361C" w:rsidRPr="00BA7539" w:rsidRDefault="00FA361C" w:rsidP="00FA361C">
      <w:pPr>
        <w:tabs>
          <w:tab w:val="left" w:pos="851"/>
        </w:tabs>
        <w:ind w:right="-1" w:firstLine="567"/>
        <w:jc w:val="both"/>
        <w:rPr>
          <w:sz w:val="28"/>
          <w:szCs w:val="28"/>
          <w:shd w:val="clear" w:color="auto" w:fill="FFFFFF"/>
        </w:rPr>
      </w:pPr>
      <w:r w:rsidRPr="00BA7539">
        <w:rPr>
          <w:sz w:val="28"/>
          <w:szCs w:val="28"/>
          <w:shd w:val="clear" w:color="auto" w:fill="FFFFFF"/>
        </w:rPr>
        <w:t xml:space="preserve">90-95 відсотків викидів забруднюючих речовин у повітря </w:t>
      </w:r>
      <w:r w:rsidR="00D709CA">
        <w:rPr>
          <w:sz w:val="28"/>
          <w:szCs w:val="28"/>
          <w:shd w:val="clear" w:color="auto" w:fill="FFFFFF"/>
        </w:rPr>
        <w:t xml:space="preserve">у </w:t>
      </w:r>
      <w:r w:rsidRPr="00BA7539">
        <w:rPr>
          <w:sz w:val="28"/>
          <w:szCs w:val="28"/>
          <w:shd w:val="clear" w:color="auto" w:fill="FFFFFF"/>
        </w:rPr>
        <w:t>припадає на автомобільний транспорт</w:t>
      </w:r>
      <w:r w:rsidR="00D709CA">
        <w:rPr>
          <w:sz w:val="28"/>
          <w:szCs w:val="28"/>
          <w:shd w:val="clear" w:color="auto" w:fill="FFFFFF"/>
        </w:rPr>
        <w:t xml:space="preserve"> з двигунами внутрішнього згорання (далі – автомобілі з ДВЗ)</w:t>
      </w:r>
      <w:r w:rsidRPr="00BA7539">
        <w:rPr>
          <w:sz w:val="28"/>
          <w:szCs w:val="28"/>
          <w:shd w:val="clear" w:color="auto" w:fill="FFFFFF"/>
        </w:rPr>
        <w:t>, за виключенням індустріальних мегаполісів, в яких до забруднюючих викидів від автомобільного транспорту додатково додаються шкідливі викиди промислового виробництва. Транспортна політика ЄС поставила завдання скоротити наполовину використання автомобілів на традиційних видах пального у містах до 2030 року та повністю від них відмовитися до 2050 року.</w:t>
      </w:r>
    </w:p>
    <w:p w:rsidR="00FA361C" w:rsidRPr="00BA7539" w:rsidRDefault="00FA361C" w:rsidP="00FA361C">
      <w:pPr>
        <w:tabs>
          <w:tab w:val="left" w:pos="851"/>
        </w:tabs>
        <w:ind w:right="-1" w:firstLine="567"/>
        <w:jc w:val="both"/>
        <w:rPr>
          <w:sz w:val="28"/>
          <w:szCs w:val="28"/>
        </w:rPr>
      </w:pPr>
      <w:r w:rsidRPr="00BA7539">
        <w:rPr>
          <w:bCs/>
          <w:color w:val="000000"/>
          <w:sz w:val="28"/>
          <w:szCs w:val="28"/>
          <w:lang w:eastAsia="ru-RU"/>
        </w:rPr>
        <w:t xml:space="preserve">При цьому, зважаючи на бідніший рівень життя громадян України на відміну від мешканців ЄС, автомобільний транспорт українців та юридичних осіб, які є резидентами України,  має більш високі показники експлуатації автомобілів, як по розміру довічного пробігу, так і по строків їх експлуатації, що є наслідком зокрема ввезення на територію України вживаних автомобілів з ЄС. </w:t>
      </w:r>
    </w:p>
    <w:p w:rsidR="00FA361C" w:rsidRPr="00BA7539" w:rsidRDefault="00FA361C" w:rsidP="00FA361C">
      <w:pPr>
        <w:tabs>
          <w:tab w:val="left" w:pos="851"/>
        </w:tabs>
        <w:ind w:right="-1" w:firstLine="567"/>
        <w:jc w:val="both"/>
        <w:rPr>
          <w:sz w:val="28"/>
          <w:szCs w:val="28"/>
        </w:rPr>
      </w:pPr>
    </w:p>
    <w:p w:rsidR="00FA361C" w:rsidRPr="00BA7539" w:rsidRDefault="00FA361C" w:rsidP="00FA361C">
      <w:pPr>
        <w:pStyle w:val="aa"/>
        <w:numPr>
          <w:ilvl w:val="0"/>
          <w:numId w:val="2"/>
        </w:numPr>
        <w:spacing w:befor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A753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Основні положення проекту акта</w:t>
      </w:r>
    </w:p>
    <w:p w:rsidR="00FA361C" w:rsidRPr="00BA7539" w:rsidRDefault="00FA361C" w:rsidP="00FA361C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FA361C" w:rsidRPr="00BA7539" w:rsidRDefault="00FA361C" w:rsidP="00FA361C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A7539">
        <w:rPr>
          <w:sz w:val="28"/>
          <w:szCs w:val="28"/>
        </w:rPr>
        <w:t xml:space="preserve">Законопроєктом передбачається запровадити поетапну заборону ввезення та першої державної реєстрації в Україні автомобілів з </w:t>
      </w:r>
      <w:r w:rsidR="00D709CA">
        <w:rPr>
          <w:sz w:val="28"/>
          <w:szCs w:val="28"/>
        </w:rPr>
        <w:t>ДВЗ</w:t>
      </w:r>
      <w:r w:rsidRPr="00BA7539">
        <w:rPr>
          <w:sz w:val="28"/>
          <w:szCs w:val="28"/>
        </w:rPr>
        <w:t xml:space="preserve">, у тому числі і вироблених в Україні. Пропонується заборона з 01.01.2027 вживаних автомобілів з дизельними </w:t>
      </w:r>
      <w:r w:rsidR="00D709CA">
        <w:rPr>
          <w:sz w:val="28"/>
          <w:szCs w:val="28"/>
        </w:rPr>
        <w:t>ДВЗ</w:t>
      </w:r>
      <w:r w:rsidRPr="00BA7539">
        <w:rPr>
          <w:sz w:val="28"/>
          <w:szCs w:val="28"/>
        </w:rPr>
        <w:t xml:space="preserve">, з 01.01.2030 нових автомобілів з дизельними </w:t>
      </w:r>
      <w:r w:rsidR="00D709CA">
        <w:rPr>
          <w:sz w:val="28"/>
          <w:szCs w:val="28"/>
        </w:rPr>
        <w:t>ДВЗ</w:t>
      </w:r>
      <w:r w:rsidRPr="00BA7539">
        <w:rPr>
          <w:sz w:val="28"/>
          <w:szCs w:val="28"/>
        </w:rPr>
        <w:t xml:space="preserve">, а також вживаних і нових автомобілів з бензиновими </w:t>
      </w:r>
      <w:r w:rsidR="00D709CA">
        <w:rPr>
          <w:sz w:val="28"/>
          <w:szCs w:val="28"/>
        </w:rPr>
        <w:t>ДВЗ</w:t>
      </w:r>
      <w:r w:rsidRPr="00BA7539">
        <w:rPr>
          <w:sz w:val="28"/>
          <w:szCs w:val="28"/>
        </w:rPr>
        <w:t>.</w:t>
      </w:r>
    </w:p>
    <w:p w:rsidR="00FA361C" w:rsidRPr="00BA7539" w:rsidRDefault="00FA361C" w:rsidP="00FA361C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BA7539">
        <w:rPr>
          <w:sz w:val="28"/>
          <w:szCs w:val="28"/>
        </w:rPr>
        <w:lastRenderedPageBreak/>
        <w:t xml:space="preserve">Заборона не буде поширюватися на автомобілі </w:t>
      </w:r>
      <w:r w:rsidRPr="00BA7539">
        <w:rPr>
          <w:sz w:val="28"/>
          <w:szCs w:val="28"/>
          <w:shd w:val="clear" w:color="auto" w:fill="FFFFFF"/>
        </w:rPr>
        <w:t xml:space="preserve">Збройних Сил України та інших військових формувань, автомобілі що використовуються фермерськими господарствами з метою їх використання поза межами автомобільних доріг загального  користування  при  веденні фермерського господарства та автомобілі, що набуваються у спадок, а також на автомобілі </w:t>
      </w:r>
      <w:r w:rsidR="00606B9B">
        <w:rPr>
          <w:sz w:val="28"/>
          <w:szCs w:val="28"/>
          <w:shd w:val="clear" w:color="auto" w:fill="FFFFFF"/>
        </w:rPr>
        <w:t>вироблених</w:t>
      </w:r>
      <w:r w:rsidRPr="00BA7539">
        <w:rPr>
          <w:sz w:val="28"/>
          <w:szCs w:val="28"/>
          <w:shd w:val="clear" w:color="auto" w:fill="FFFFFF"/>
        </w:rPr>
        <w:t xml:space="preserve"> до 01</w:t>
      </w:r>
      <w:r w:rsidR="00606B9B">
        <w:rPr>
          <w:sz w:val="28"/>
          <w:szCs w:val="28"/>
          <w:shd w:val="clear" w:color="auto" w:fill="FFFFFF"/>
        </w:rPr>
        <w:t>.01.</w:t>
      </w:r>
      <w:r w:rsidRPr="00BA7539">
        <w:rPr>
          <w:sz w:val="28"/>
          <w:szCs w:val="28"/>
          <w:shd w:val="clear" w:color="auto" w:fill="FFFFFF"/>
        </w:rPr>
        <w:t>1981.</w:t>
      </w:r>
    </w:p>
    <w:p w:rsidR="00FA361C" w:rsidRPr="00BA7539" w:rsidRDefault="00FA361C" w:rsidP="00FA361C">
      <w:pPr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BA7539">
        <w:rPr>
          <w:sz w:val="28"/>
          <w:szCs w:val="28"/>
          <w:shd w:val="clear" w:color="auto" w:fill="FFFFFF"/>
        </w:rPr>
        <w:t xml:space="preserve"> </w:t>
      </w:r>
    </w:p>
    <w:p w:rsidR="00FA361C" w:rsidRPr="00BA7539" w:rsidRDefault="00FA361C" w:rsidP="00FA361C">
      <w:pPr>
        <w:pStyle w:val="aa"/>
        <w:numPr>
          <w:ilvl w:val="0"/>
          <w:numId w:val="2"/>
        </w:numPr>
        <w:spacing w:befor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A753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Правові аспекти</w:t>
      </w:r>
    </w:p>
    <w:p w:rsidR="00FA361C" w:rsidRPr="00BA7539" w:rsidRDefault="00FA361C" w:rsidP="00FA361C">
      <w:pPr>
        <w:pStyle w:val="aa"/>
        <w:spacing w:before="0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:rsidR="00FA361C" w:rsidRPr="00BA7539" w:rsidRDefault="00FA361C" w:rsidP="00FA361C">
      <w:pPr>
        <w:tabs>
          <w:tab w:val="left" w:pos="851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BA7539">
        <w:rPr>
          <w:sz w:val="28"/>
          <w:szCs w:val="28"/>
          <w:shd w:val="clear" w:color="auto" w:fill="FFFFFF"/>
        </w:rPr>
        <w:t xml:space="preserve">Правові підстави розроблення законопроєкту випливають </w:t>
      </w:r>
      <w:r w:rsidRPr="00BA7539">
        <w:rPr>
          <w:sz w:val="28"/>
          <w:szCs w:val="28"/>
        </w:rPr>
        <w:t>з</w:t>
      </w:r>
      <w:r w:rsidRPr="00BA7539">
        <w:rPr>
          <w:sz w:val="28"/>
          <w:szCs w:val="28"/>
          <w:shd w:val="clear" w:color="auto" w:fill="FFFFFF"/>
        </w:rPr>
        <w:t xml:space="preserve"> </w:t>
      </w:r>
      <w:r w:rsidR="001D72A7">
        <w:rPr>
          <w:sz w:val="28"/>
          <w:szCs w:val="28"/>
        </w:rPr>
        <w:t xml:space="preserve">пункту «с» </w:t>
      </w:r>
      <w:r w:rsidRPr="00BA7539">
        <w:rPr>
          <w:sz w:val="28"/>
          <w:szCs w:val="28"/>
        </w:rPr>
        <w:t>статті 361 Угоди про асоціацію, що передбачає співробітництво з метою збереження, захисту, поліпшення і відтворення якості навколишнього середовища, захист громадського здоров’я, розсудливе та раціональне використання природних ресурсів та заохочення заходів на міжнародному рівні, спрямованих на вирішення регіональних і глобальних проблем навколишнього середовища, зокрема, у сфері якості атмосферного повітря</w:t>
      </w:r>
      <w:r w:rsidRPr="00BA7539">
        <w:rPr>
          <w:sz w:val="28"/>
          <w:szCs w:val="28"/>
          <w:shd w:val="clear" w:color="auto" w:fill="FFFFFF"/>
        </w:rPr>
        <w:t xml:space="preserve">, зі статті 368(1) </w:t>
      </w:r>
      <w:r w:rsidRPr="00BA7539">
        <w:rPr>
          <w:sz w:val="28"/>
          <w:szCs w:val="28"/>
        </w:rPr>
        <w:t>Угоди про асоціацію,</w:t>
      </w:r>
      <w:r w:rsidRPr="00BA7539">
        <w:rPr>
          <w:sz w:val="28"/>
          <w:szCs w:val="28"/>
          <w:shd w:val="clear" w:color="auto" w:fill="FFFFFF"/>
        </w:rPr>
        <w:t xml:space="preserve"> згідно з якими співробітництво між Сторонами має на меті сприяння реструктуризації та оновленню транспортного сектору України і поступовій гармонізації діючих стандартів та політики з </w:t>
      </w:r>
      <w:r w:rsidR="00E57CEF">
        <w:rPr>
          <w:sz w:val="28"/>
          <w:szCs w:val="28"/>
          <w:shd w:val="clear" w:color="auto" w:fill="FFFFFF"/>
        </w:rPr>
        <w:t xml:space="preserve">існуючими в ЄС, </w:t>
      </w:r>
      <w:r w:rsidR="00E57CEF" w:rsidRPr="00762962">
        <w:rPr>
          <w:sz w:val="28"/>
          <w:szCs w:val="28"/>
        </w:rPr>
        <w:t xml:space="preserve">Закону України «Про автомобільний транспорт», </w:t>
      </w:r>
      <w:r w:rsidR="00E57CEF" w:rsidRPr="00762962">
        <w:rPr>
          <w:bCs/>
          <w:sz w:val="28"/>
          <w:szCs w:val="28"/>
          <w:shd w:val="clear" w:color="auto" w:fill="FFFFFF"/>
        </w:rPr>
        <w:t xml:space="preserve">Закону України «Про Основні засади (стратегію) державної екологічної політики України на період до 2030 року», </w:t>
      </w:r>
      <w:r w:rsidR="00E57CEF" w:rsidRPr="00762962">
        <w:rPr>
          <w:sz w:val="28"/>
          <w:szCs w:val="28"/>
        </w:rPr>
        <w:t>ініціативи Президента України визначеної листом від 12.10.2020 №</w:t>
      </w:r>
      <w:r w:rsidR="00E57CEF">
        <w:rPr>
          <w:sz w:val="28"/>
          <w:szCs w:val="28"/>
        </w:rPr>
        <w:t> </w:t>
      </w:r>
      <w:r w:rsidR="00E57CEF" w:rsidRPr="00762962">
        <w:rPr>
          <w:sz w:val="28"/>
          <w:szCs w:val="28"/>
        </w:rPr>
        <w:t>01-01/840,  доручення Прем’єр-міністра України від 15.10.2020 №</w:t>
      </w:r>
      <w:r w:rsidR="00E57CEF">
        <w:rPr>
          <w:sz w:val="28"/>
          <w:szCs w:val="28"/>
        </w:rPr>
        <w:t> </w:t>
      </w:r>
      <w:r w:rsidR="00E57CEF" w:rsidRPr="00762962">
        <w:rPr>
          <w:sz w:val="28"/>
          <w:szCs w:val="28"/>
        </w:rPr>
        <w:t>42418/1/1</w:t>
      </w:r>
      <w:r w:rsidR="00E57CEF">
        <w:rPr>
          <w:sz w:val="28"/>
          <w:szCs w:val="28"/>
        </w:rPr>
        <w:noBreakHyphen/>
      </w:r>
      <w:r w:rsidR="00E57CEF" w:rsidRPr="00762962">
        <w:rPr>
          <w:sz w:val="28"/>
          <w:szCs w:val="28"/>
        </w:rPr>
        <w:t>20</w:t>
      </w:r>
      <w:r w:rsidR="00E57CEF">
        <w:rPr>
          <w:sz w:val="28"/>
          <w:szCs w:val="28"/>
        </w:rPr>
        <w:t>.</w:t>
      </w:r>
    </w:p>
    <w:p w:rsidR="00FA361C" w:rsidRPr="00BA7539" w:rsidRDefault="00FA361C" w:rsidP="00FA361C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</w:p>
    <w:p w:rsidR="00FA361C" w:rsidRPr="00BA7539" w:rsidRDefault="00FA361C" w:rsidP="00FA361C">
      <w:pPr>
        <w:pStyle w:val="aa"/>
        <w:numPr>
          <w:ilvl w:val="0"/>
          <w:numId w:val="2"/>
        </w:numPr>
        <w:spacing w:befor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A753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Фінансово-економічне обґрунтування</w:t>
      </w:r>
    </w:p>
    <w:p w:rsidR="00FA361C" w:rsidRPr="00BA7539" w:rsidRDefault="00FA361C" w:rsidP="00FA361C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FA361C" w:rsidRPr="00BA7539" w:rsidRDefault="00FA361C" w:rsidP="00FA361C">
      <w:pPr>
        <w:pStyle w:val="aa"/>
        <w:spacing w:before="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7539">
        <w:rPr>
          <w:rFonts w:ascii="Times New Roman" w:hAnsi="Times New Roman"/>
          <w:sz w:val="28"/>
          <w:szCs w:val="28"/>
        </w:rPr>
        <w:t xml:space="preserve">Реалізація Закону не </w:t>
      </w:r>
      <w:r w:rsidRPr="00BA75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потребує фінансування</w:t>
      </w:r>
      <w:r w:rsidRPr="00BA7539">
        <w:rPr>
          <w:color w:val="000000"/>
          <w:shd w:val="clear" w:color="auto" w:fill="FFFFFF"/>
        </w:rPr>
        <w:t xml:space="preserve"> </w:t>
      </w:r>
      <w:r w:rsidRPr="00BA7539">
        <w:rPr>
          <w:rFonts w:ascii="Times New Roman" w:hAnsi="Times New Roman"/>
          <w:sz w:val="28"/>
          <w:szCs w:val="28"/>
        </w:rPr>
        <w:t xml:space="preserve">з </w:t>
      </w:r>
      <w:r w:rsidRPr="00BA7539">
        <w:rPr>
          <w:rFonts w:ascii="Times New Roman" w:hAnsi="Times New Roman"/>
          <w:sz w:val="28"/>
          <w:szCs w:val="28"/>
          <w:shd w:val="clear" w:color="auto" w:fill="FFFFFF"/>
        </w:rPr>
        <w:t xml:space="preserve">Державного бюджету України чи місцевого бюджету. </w:t>
      </w:r>
    </w:p>
    <w:p w:rsidR="00FA361C" w:rsidRPr="00BA7539" w:rsidRDefault="00FA361C" w:rsidP="00FA361C">
      <w:pPr>
        <w:pStyle w:val="3"/>
        <w:tabs>
          <w:tab w:val="left" w:pos="851"/>
        </w:tabs>
        <w:rPr>
          <w:color w:val="auto"/>
          <w:szCs w:val="28"/>
        </w:rPr>
      </w:pPr>
    </w:p>
    <w:p w:rsidR="00FA361C" w:rsidRPr="00BA7539" w:rsidRDefault="00FA361C" w:rsidP="00FA361C">
      <w:pPr>
        <w:pStyle w:val="3"/>
        <w:numPr>
          <w:ilvl w:val="0"/>
          <w:numId w:val="2"/>
        </w:numPr>
        <w:tabs>
          <w:tab w:val="left" w:pos="851"/>
        </w:tabs>
        <w:rPr>
          <w:b/>
          <w:color w:val="auto"/>
          <w:szCs w:val="28"/>
        </w:rPr>
      </w:pPr>
      <w:r w:rsidRPr="00BA7539">
        <w:rPr>
          <w:b/>
          <w:color w:val="auto"/>
          <w:szCs w:val="28"/>
        </w:rPr>
        <w:t>Позиція заінтересованих сторін</w:t>
      </w:r>
    </w:p>
    <w:p w:rsidR="00FA361C" w:rsidRPr="00BA7539" w:rsidRDefault="00FA361C" w:rsidP="00FA361C">
      <w:pPr>
        <w:pStyle w:val="3"/>
        <w:tabs>
          <w:tab w:val="left" w:pos="851"/>
        </w:tabs>
        <w:rPr>
          <w:color w:val="auto"/>
          <w:szCs w:val="28"/>
          <w:lang w:eastAsia="ru-RU"/>
        </w:rPr>
      </w:pPr>
    </w:p>
    <w:p w:rsidR="00FA361C" w:rsidRPr="00BA7539" w:rsidRDefault="00FA361C" w:rsidP="00FA361C">
      <w:pPr>
        <w:tabs>
          <w:tab w:val="left" w:pos="0"/>
          <w:tab w:val="left" w:pos="567"/>
        </w:tabs>
        <w:ind w:firstLine="567"/>
        <w:jc w:val="both"/>
        <w:rPr>
          <w:sz w:val="28"/>
          <w:szCs w:val="28"/>
        </w:rPr>
      </w:pPr>
      <w:r w:rsidRPr="00BA7539">
        <w:rPr>
          <w:sz w:val="28"/>
          <w:szCs w:val="28"/>
          <w:lang w:eastAsia="ru-RU"/>
        </w:rPr>
        <w:t>Законопроєкт</w:t>
      </w:r>
      <w:r w:rsidRPr="00BA7539">
        <w:rPr>
          <w:sz w:val="28"/>
          <w:szCs w:val="28"/>
        </w:rPr>
        <w:t xml:space="preserve">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державної, сфери наукової та науково-технічної діяльності.</w:t>
      </w:r>
    </w:p>
    <w:p w:rsidR="00FA361C" w:rsidRPr="00BA7539" w:rsidRDefault="00FA361C" w:rsidP="00FA361C">
      <w:pPr>
        <w:pStyle w:val="3"/>
        <w:tabs>
          <w:tab w:val="left" w:pos="851"/>
        </w:tabs>
        <w:rPr>
          <w:b/>
          <w:color w:val="auto"/>
          <w:szCs w:val="28"/>
        </w:rPr>
      </w:pPr>
    </w:p>
    <w:p w:rsidR="00FA361C" w:rsidRPr="00BA7539" w:rsidRDefault="00FA361C" w:rsidP="00FA361C">
      <w:pPr>
        <w:pStyle w:val="aa"/>
        <w:numPr>
          <w:ilvl w:val="0"/>
          <w:numId w:val="2"/>
        </w:numPr>
        <w:spacing w:before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A753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Оцінка відповідності</w:t>
      </w:r>
    </w:p>
    <w:p w:rsidR="00FA361C" w:rsidRPr="00BA7539" w:rsidRDefault="00FA361C" w:rsidP="00FA361C">
      <w:pPr>
        <w:tabs>
          <w:tab w:val="left" w:pos="851"/>
        </w:tabs>
        <w:ind w:left="927" w:firstLine="567"/>
        <w:jc w:val="both"/>
        <w:outlineLvl w:val="3"/>
        <w:rPr>
          <w:bCs/>
          <w:sz w:val="28"/>
          <w:szCs w:val="28"/>
          <w:lang w:eastAsia="ru-RU"/>
        </w:rPr>
      </w:pPr>
    </w:p>
    <w:p w:rsidR="00FA361C" w:rsidRPr="00BA7539" w:rsidRDefault="00FA361C" w:rsidP="00FA361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A7539">
        <w:rPr>
          <w:bCs/>
          <w:sz w:val="28"/>
          <w:szCs w:val="28"/>
          <w:lang w:val="uk-UA"/>
        </w:rPr>
        <w:t xml:space="preserve">В законопроєкті наявні </w:t>
      </w:r>
      <w:r w:rsidRPr="00F12755">
        <w:rPr>
          <w:sz w:val="28"/>
          <w:szCs w:val="28"/>
        </w:rPr>
        <w:t>положен</w:t>
      </w:r>
      <w:r w:rsidRPr="00BA7539">
        <w:rPr>
          <w:sz w:val="28"/>
          <w:szCs w:val="28"/>
          <w:lang w:val="uk-UA"/>
        </w:rPr>
        <w:t>ня</w:t>
      </w:r>
      <w:r w:rsidRPr="00F12755">
        <w:rPr>
          <w:sz w:val="28"/>
          <w:szCs w:val="28"/>
        </w:rPr>
        <w:t>, що</w:t>
      </w:r>
      <w:bookmarkStart w:id="1" w:name="n3502"/>
      <w:bookmarkEnd w:id="1"/>
      <w:r w:rsidRPr="00BA7539">
        <w:rPr>
          <w:sz w:val="28"/>
          <w:szCs w:val="28"/>
          <w:lang w:val="uk-UA"/>
        </w:rPr>
        <w:t xml:space="preserve"> </w:t>
      </w:r>
      <w:r w:rsidRPr="00F12755">
        <w:rPr>
          <w:sz w:val="28"/>
          <w:szCs w:val="28"/>
        </w:rPr>
        <w:t>стосуються зобов’язань України у сфері європейської інтеграції</w:t>
      </w:r>
      <w:r w:rsidRPr="00BA7539">
        <w:rPr>
          <w:sz w:val="28"/>
          <w:szCs w:val="28"/>
          <w:lang w:val="uk-UA"/>
        </w:rPr>
        <w:t>.</w:t>
      </w:r>
    </w:p>
    <w:p w:rsidR="00FA361C" w:rsidRPr="00BA7539" w:rsidRDefault="00FA361C" w:rsidP="00FA361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BA7539">
        <w:rPr>
          <w:bCs/>
          <w:sz w:val="28"/>
          <w:szCs w:val="28"/>
          <w:lang w:val="uk-UA"/>
        </w:rPr>
        <w:t xml:space="preserve">За предметом правового регулювання законопроєкт не </w:t>
      </w:r>
      <w:r w:rsidRPr="00BA7539">
        <w:rPr>
          <w:sz w:val="28"/>
          <w:szCs w:val="28"/>
          <w:lang w:val="uk-UA"/>
        </w:rPr>
        <w:t xml:space="preserve">стосуються прав та свобод, гарантованих Конвенцією про захист прав людини і основоположних свобод, не впливає на забезпечення рівних прав та можливостей жінок і чоловіків, не містить ризики вчинення корупційних правопорушень та правопорушень, пов’язаних з корупцією, не </w:t>
      </w:r>
      <w:bookmarkStart w:id="2" w:name="n3506"/>
      <w:bookmarkEnd w:id="2"/>
      <w:r w:rsidRPr="00BA7539">
        <w:rPr>
          <w:sz w:val="28"/>
          <w:szCs w:val="28"/>
          <w:lang w:val="uk-UA"/>
        </w:rPr>
        <w:t>створює підстави для дискримінації.</w:t>
      </w:r>
    </w:p>
    <w:p w:rsidR="00FA361C" w:rsidRPr="00BA7539" w:rsidRDefault="00FA361C" w:rsidP="00FA361C">
      <w:pPr>
        <w:pStyle w:val="aa"/>
        <w:numPr>
          <w:ilvl w:val="0"/>
          <w:numId w:val="2"/>
        </w:numPr>
        <w:spacing w:before="0"/>
        <w:ind w:hanging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A7539">
        <w:rPr>
          <w:rFonts w:ascii="Times New Roman" w:hAnsi="Times New Roman"/>
          <w:b/>
          <w:sz w:val="28"/>
          <w:szCs w:val="28"/>
        </w:rPr>
        <w:t>Прогноз результатів</w:t>
      </w:r>
    </w:p>
    <w:p w:rsidR="00FA361C" w:rsidRPr="00BA7539" w:rsidRDefault="00FA361C" w:rsidP="00FA361C">
      <w:pPr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</w:p>
    <w:p w:rsidR="00FA361C" w:rsidRPr="00BA7539" w:rsidRDefault="00FA361C" w:rsidP="00FA361C">
      <w:pPr>
        <w:ind w:right="-1" w:firstLine="567"/>
        <w:jc w:val="both"/>
        <w:rPr>
          <w:rFonts w:cstheme="minorHAnsi"/>
          <w:sz w:val="28"/>
          <w:szCs w:val="28"/>
          <w:shd w:val="clear" w:color="auto" w:fill="FFFFFF"/>
        </w:rPr>
      </w:pPr>
      <w:r w:rsidRPr="00BA7539">
        <w:rPr>
          <w:sz w:val="28"/>
          <w:szCs w:val="28"/>
          <w:shd w:val="clear" w:color="auto" w:fill="FFFFFF"/>
        </w:rPr>
        <w:t>Очікуваними результатами реалізації закону є з</w:t>
      </w:r>
      <w:r w:rsidRPr="00BA7539">
        <w:rPr>
          <w:sz w:val="28"/>
          <w:szCs w:val="28"/>
        </w:rPr>
        <w:t>аборона м</w:t>
      </w:r>
      <w:r w:rsidRPr="00BA7539">
        <w:rPr>
          <w:sz w:val="28"/>
          <w:szCs w:val="28"/>
          <w:shd w:val="clear" w:color="auto" w:fill="FFFFFF"/>
        </w:rPr>
        <w:t xml:space="preserve">итного оформлення з метою вільного обігу та першої державної реєстрації в Україні транспортних засобів, як вироблених в Україні, так і ввезених на митну територію України: з 01.01.2027 вживаних автомобілів з </w:t>
      </w:r>
      <w:r w:rsidR="00D709CA">
        <w:rPr>
          <w:rFonts w:cstheme="minorHAnsi"/>
          <w:sz w:val="28"/>
          <w:szCs w:val="28"/>
          <w:shd w:val="clear" w:color="auto" w:fill="FFFFFF"/>
        </w:rPr>
        <w:t>ДВЗ</w:t>
      </w:r>
      <w:r w:rsidRPr="00BA7539">
        <w:rPr>
          <w:rFonts w:cstheme="minorHAnsi"/>
          <w:sz w:val="28"/>
          <w:szCs w:val="28"/>
          <w:shd w:val="clear" w:color="auto" w:fill="FFFFFF"/>
        </w:rPr>
        <w:t xml:space="preserve"> із запалюванням вiд стиснення (дизелем або напiвдизелем), з 01.01.2030 нових </w:t>
      </w:r>
      <w:r w:rsidRPr="00BA7539">
        <w:rPr>
          <w:sz w:val="28"/>
          <w:szCs w:val="28"/>
          <w:shd w:val="clear" w:color="auto" w:fill="FFFFFF"/>
        </w:rPr>
        <w:t xml:space="preserve">автомобілів з </w:t>
      </w:r>
      <w:r w:rsidR="00D709CA">
        <w:rPr>
          <w:rFonts w:cstheme="minorHAnsi"/>
          <w:sz w:val="28"/>
          <w:szCs w:val="28"/>
          <w:shd w:val="clear" w:color="auto" w:fill="FFFFFF"/>
        </w:rPr>
        <w:t>ДВЗ</w:t>
      </w:r>
      <w:r w:rsidRPr="00BA7539">
        <w:rPr>
          <w:rFonts w:cstheme="minorHAnsi"/>
          <w:sz w:val="28"/>
          <w:szCs w:val="28"/>
          <w:shd w:val="clear" w:color="auto" w:fill="FFFFFF"/>
        </w:rPr>
        <w:t xml:space="preserve"> із запалюванням вiд стиснення (дизелем або напiвдизелем), а також вживаних і нових автомобілів з </w:t>
      </w:r>
      <w:r w:rsidR="00D709CA">
        <w:rPr>
          <w:rFonts w:cstheme="minorHAnsi"/>
          <w:sz w:val="28"/>
          <w:szCs w:val="28"/>
          <w:shd w:val="clear" w:color="auto" w:fill="FFFFFF"/>
        </w:rPr>
        <w:t>ДВЗ</w:t>
      </w:r>
      <w:r w:rsidRPr="00BA7539">
        <w:rPr>
          <w:rFonts w:cstheme="minorHAnsi"/>
          <w:sz w:val="28"/>
          <w:szCs w:val="28"/>
          <w:shd w:val="clear" w:color="auto" w:fill="FFFFFF"/>
        </w:rPr>
        <w:t xml:space="preserve"> з iскровим запалюванням, крім автомобілів </w:t>
      </w:r>
      <w:r w:rsidRPr="00BA7539">
        <w:rPr>
          <w:sz w:val="28"/>
          <w:szCs w:val="28"/>
          <w:shd w:val="clear" w:color="auto" w:fill="FFFFFF"/>
        </w:rPr>
        <w:t>Збройних Сил України та інших військових формувань, автомобілі що використовуються фермерськими господарствами, автомобілів, що набуваються у спадок, автомобілі, що можуть становити історичну чи колекційну цінність – випущені до 01.01.1981 та автомобілів, що за позиціями згідно з </w:t>
      </w:r>
      <w:hyperlink r:id="rId8" w:anchor="n339" w:tgtFrame="_blank" w:history="1">
        <w:r w:rsidRPr="00BA7539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УКТ ЗЕД</w:t>
        </w:r>
      </w:hyperlink>
      <w:r w:rsidRPr="00BA7539">
        <w:rPr>
          <w:sz w:val="28"/>
          <w:szCs w:val="28"/>
        </w:rPr>
        <w:t xml:space="preserve"> та</w:t>
      </w:r>
      <w:r w:rsidRPr="00BA7539">
        <w:rPr>
          <w:sz w:val="28"/>
          <w:szCs w:val="28"/>
          <w:shd w:val="clear" w:color="auto" w:fill="FFFFFF"/>
        </w:rPr>
        <w:t xml:space="preserve"> ДК 016:2010</w:t>
      </w:r>
      <w:r w:rsidRPr="00BA7539">
        <w:rPr>
          <w:rFonts w:cstheme="minorHAnsi"/>
          <w:sz w:val="28"/>
          <w:szCs w:val="28"/>
          <w:shd w:val="clear" w:color="auto" w:fill="FFFFFF"/>
        </w:rPr>
        <w:t xml:space="preserve"> не увійшли до законопроєкту.</w:t>
      </w:r>
    </w:p>
    <w:p w:rsidR="00FA361C" w:rsidRPr="00BA7539" w:rsidRDefault="00FA361C" w:rsidP="00FA361C">
      <w:pPr>
        <w:tabs>
          <w:tab w:val="num" w:pos="0"/>
        </w:tabs>
        <w:ind w:right="-1" w:firstLine="567"/>
        <w:jc w:val="both"/>
        <w:rPr>
          <w:sz w:val="28"/>
          <w:szCs w:val="28"/>
          <w:shd w:val="clear" w:color="auto" w:fill="FFFFFF"/>
        </w:rPr>
      </w:pPr>
      <w:r w:rsidRPr="00BA7539">
        <w:rPr>
          <w:bCs/>
          <w:color w:val="000000"/>
          <w:sz w:val="28"/>
          <w:szCs w:val="28"/>
        </w:rPr>
        <w:t>Критеріями</w:t>
      </w:r>
      <w:r w:rsidRPr="00BA7539">
        <w:rPr>
          <w:sz w:val="28"/>
          <w:szCs w:val="28"/>
          <w:shd w:val="clear" w:color="auto" w:fill="FFFFFF"/>
        </w:rPr>
        <w:t xml:space="preserve">, за якими буде оцінюватися ефективність його реалізації є кількісні: </w:t>
      </w:r>
    </w:p>
    <w:p w:rsidR="00FA361C" w:rsidRPr="00BA7539" w:rsidRDefault="00FA361C" w:rsidP="00FA361C">
      <w:pPr>
        <w:tabs>
          <w:tab w:val="num" w:pos="0"/>
        </w:tabs>
        <w:ind w:right="-1" w:firstLine="567"/>
        <w:jc w:val="both"/>
        <w:rPr>
          <w:sz w:val="28"/>
          <w:szCs w:val="28"/>
          <w:shd w:val="clear" w:color="auto" w:fill="FFFFFF"/>
        </w:rPr>
      </w:pPr>
      <w:r w:rsidRPr="00BA7539">
        <w:rPr>
          <w:sz w:val="28"/>
          <w:szCs w:val="28"/>
          <w:shd w:val="clear" w:color="auto" w:fill="FFFFFF"/>
        </w:rPr>
        <w:t>зменшення обсягу викидів парникових газів в атмосферне повітря від пересувних джерел до 60 відсотків рівня 1990 року, зокрема завдяки збільшенню частки громадського транспорту та електротранспорту, електробусів;</w:t>
      </w:r>
    </w:p>
    <w:p w:rsidR="00FA361C" w:rsidRPr="00BA7539" w:rsidRDefault="00FA361C" w:rsidP="00FA361C">
      <w:pPr>
        <w:tabs>
          <w:tab w:val="num" w:pos="0"/>
        </w:tabs>
        <w:ind w:right="-1" w:firstLine="567"/>
        <w:jc w:val="both"/>
        <w:rPr>
          <w:sz w:val="28"/>
          <w:szCs w:val="28"/>
        </w:rPr>
      </w:pPr>
      <w:r w:rsidRPr="00BA7539">
        <w:rPr>
          <w:sz w:val="28"/>
          <w:szCs w:val="28"/>
        </w:rPr>
        <w:t>зменшення сумарного обсягу викидів в атмосферне повітря забруднюючих речовин від пересувних джерел, умовно приведеного до оксиду вуглецю з урахуванням відносної агресивності основних забруднювачів, до 70 відсотків (від рівня 2015 року);</w:t>
      </w:r>
      <w:bookmarkStart w:id="3" w:name="n429"/>
      <w:bookmarkEnd w:id="3"/>
    </w:p>
    <w:p w:rsidR="00FA361C" w:rsidRPr="00BA7539" w:rsidRDefault="00FA361C" w:rsidP="00FA361C">
      <w:pPr>
        <w:tabs>
          <w:tab w:val="num" w:pos="0"/>
        </w:tabs>
        <w:ind w:right="-1" w:firstLine="567"/>
        <w:jc w:val="both"/>
        <w:rPr>
          <w:sz w:val="28"/>
          <w:szCs w:val="28"/>
        </w:rPr>
      </w:pPr>
      <w:r w:rsidRPr="00BA7539">
        <w:rPr>
          <w:sz w:val="28"/>
          <w:szCs w:val="28"/>
        </w:rPr>
        <w:t>збільшення частки використання електротранспорту та електромобілів, зокрема доведення частки електротранспорту у внутрішньому сполученні до 75 відсотків, у 2030 році;</w:t>
      </w:r>
    </w:p>
    <w:p w:rsidR="00FA361C" w:rsidRPr="00BA7539" w:rsidRDefault="00FA361C" w:rsidP="00FA361C">
      <w:pPr>
        <w:tabs>
          <w:tab w:val="num" w:pos="0"/>
        </w:tabs>
        <w:ind w:right="-1" w:firstLine="567"/>
        <w:jc w:val="both"/>
        <w:rPr>
          <w:sz w:val="28"/>
          <w:szCs w:val="28"/>
          <w:shd w:val="clear" w:color="auto" w:fill="FFFFFF"/>
        </w:rPr>
      </w:pPr>
      <w:r w:rsidRPr="00BA7539">
        <w:rPr>
          <w:sz w:val="28"/>
          <w:szCs w:val="28"/>
          <w:shd w:val="clear" w:color="auto" w:fill="FFFFFF"/>
        </w:rPr>
        <w:t>відсоток електромобілів у загальній кількості автомобілів зареєстрованих в Україні;</w:t>
      </w:r>
    </w:p>
    <w:p w:rsidR="00FA361C" w:rsidRPr="00BA7539" w:rsidRDefault="00FA361C" w:rsidP="00FA361C">
      <w:pPr>
        <w:tabs>
          <w:tab w:val="num" w:pos="0"/>
        </w:tabs>
        <w:ind w:right="-1" w:firstLine="567"/>
        <w:jc w:val="both"/>
        <w:rPr>
          <w:sz w:val="28"/>
          <w:szCs w:val="28"/>
          <w:shd w:val="clear" w:color="auto" w:fill="FFFFFF"/>
        </w:rPr>
      </w:pPr>
      <w:r w:rsidRPr="00BA7539">
        <w:rPr>
          <w:sz w:val="28"/>
          <w:szCs w:val="28"/>
          <w:shd w:val="clear" w:color="auto" w:fill="FFFFFF"/>
        </w:rPr>
        <w:t>та якісний – покращення якості атмосферного повітря у містах.</w:t>
      </w:r>
    </w:p>
    <w:p w:rsidR="00FA361C" w:rsidRPr="00BA7539" w:rsidRDefault="00FA361C" w:rsidP="00FA361C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BA7539">
        <w:rPr>
          <w:color w:val="000000"/>
          <w:sz w:val="28"/>
          <w:szCs w:val="28"/>
        </w:rPr>
        <w:t>М</w:t>
      </w:r>
      <w:r w:rsidRPr="00BA7539">
        <w:rPr>
          <w:sz w:val="28"/>
          <w:szCs w:val="28"/>
          <w:shd w:val="clear" w:color="auto" w:fill="FFFFFF"/>
        </w:rPr>
        <w:t xml:space="preserve">ожливими ризиками є ввезення на митну територію України напередодні дат настання заборони ввезення значної кількості вживаних автомобілів з </w:t>
      </w:r>
      <w:r w:rsidR="00D709CA">
        <w:rPr>
          <w:sz w:val="28"/>
          <w:szCs w:val="28"/>
          <w:shd w:val="clear" w:color="auto" w:fill="FFFFFF"/>
        </w:rPr>
        <w:t>ДВЗ</w:t>
      </w:r>
      <w:r w:rsidRPr="00BA7539">
        <w:rPr>
          <w:sz w:val="28"/>
          <w:szCs w:val="28"/>
          <w:shd w:val="clear" w:color="auto" w:fill="FFFFFF"/>
        </w:rPr>
        <w:t xml:space="preserve"> з країн Європейського Союзу, у значно більшій кількості за звичайні обсяги, з метою їх подальшої реалізації в Україні.  </w:t>
      </w:r>
    </w:p>
    <w:p w:rsidR="00FA361C" w:rsidRPr="00BA7539" w:rsidRDefault="00FA361C" w:rsidP="00FA361C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BA7539">
        <w:rPr>
          <w:sz w:val="28"/>
          <w:szCs w:val="28"/>
          <w:shd w:val="clear" w:color="auto" w:fill="FFFFFF"/>
        </w:rPr>
        <w:t>Шляхами мінімізації наведених ризиків є введення екологічного податку на викиди СО</w:t>
      </w:r>
      <w:r w:rsidRPr="00F12755">
        <w:rPr>
          <w:sz w:val="28"/>
          <w:szCs w:val="28"/>
          <w:shd w:val="clear" w:color="auto" w:fill="FFFFFF"/>
        </w:rPr>
        <w:t>2</w:t>
      </w:r>
      <w:r w:rsidRPr="00BA7539">
        <w:rPr>
          <w:sz w:val="28"/>
          <w:szCs w:val="28"/>
          <w:shd w:val="clear" w:color="auto" w:fill="FFFFFF"/>
        </w:rPr>
        <w:t xml:space="preserve"> та забруднюючих речовин в атмосферне повітря, заходи економічного стимулювання придбання електромобілів.</w:t>
      </w:r>
    </w:p>
    <w:p w:rsidR="00FA361C" w:rsidRPr="00BA7539" w:rsidRDefault="00FA361C" w:rsidP="00FA361C">
      <w:pPr>
        <w:ind w:right="-1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A7539">
        <w:rPr>
          <w:color w:val="000000"/>
          <w:sz w:val="28"/>
          <w:szCs w:val="28"/>
          <w:shd w:val="clear" w:color="auto" w:fill="FFFFFF"/>
        </w:rPr>
        <w:t xml:space="preserve">Реалізація </w:t>
      </w:r>
      <w:r w:rsidRPr="00BA7539">
        <w:rPr>
          <w:sz w:val="28"/>
          <w:szCs w:val="28"/>
        </w:rPr>
        <w:t>закону</w:t>
      </w:r>
      <w:r w:rsidRPr="00BA7539">
        <w:rPr>
          <w:color w:val="000000"/>
          <w:sz w:val="28"/>
          <w:szCs w:val="28"/>
          <w:shd w:val="clear" w:color="auto" w:fill="FFFFFF"/>
        </w:rPr>
        <w:t xml:space="preserve"> не матиме впливу на розвиток регіонів, підвищення чи зниження спроможності територіальних громад; ринок праці, рівень зайнятості населення; погіршення стану здоров’я населення або його окремих груп; інші суспільні відносини. </w:t>
      </w:r>
    </w:p>
    <w:p w:rsidR="00FA361C" w:rsidRPr="00BA7539" w:rsidRDefault="00FA361C" w:rsidP="00FA361C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BA7539">
        <w:rPr>
          <w:color w:val="000000"/>
          <w:sz w:val="28"/>
          <w:szCs w:val="28"/>
          <w:shd w:val="clear" w:color="auto" w:fill="FFFFFF"/>
        </w:rPr>
        <w:t xml:space="preserve">Реалізація </w:t>
      </w:r>
      <w:r w:rsidRPr="00BA7539">
        <w:rPr>
          <w:sz w:val="28"/>
          <w:szCs w:val="28"/>
        </w:rPr>
        <w:t>закону</w:t>
      </w:r>
      <w:r w:rsidRPr="00BA7539">
        <w:rPr>
          <w:color w:val="000000"/>
          <w:sz w:val="28"/>
          <w:szCs w:val="28"/>
          <w:shd w:val="clear" w:color="auto" w:fill="FFFFFF"/>
        </w:rPr>
        <w:t xml:space="preserve"> матиме позитивний вплив на ринкове середовище, забезпечення захисту прав та інтересів суб’єктів господарювання, громадян і держави; громадське здоров’я, покращення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 (</w:t>
      </w:r>
      <w:r w:rsidR="001126A6">
        <w:rPr>
          <w:sz w:val="28"/>
          <w:szCs w:val="28"/>
          <w:shd w:val="clear" w:color="auto" w:fill="FFFFFF"/>
        </w:rPr>
        <w:t xml:space="preserve">інформація про вплив </w:t>
      </w:r>
      <w:r w:rsidR="005C17B0">
        <w:rPr>
          <w:sz w:val="28"/>
          <w:szCs w:val="28"/>
          <w:shd w:val="clear" w:color="auto" w:fill="FFFFFF"/>
        </w:rPr>
        <w:t>та інформаційно-аналітичні матеріали додаю</w:t>
      </w:r>
      <w:r w:rsidRPr="00BA7539">
        <w:rPr>
          <w:sz w:val="28"/>
          <w:szCs w:val="28"/>
          <w:shd w:val="clear" w:color="auto" w:fill="FFFFFF"/>
        </w:rPr>
        <w:t>ться).</w:t>
      </w:r>
    </w:p>
    <w:p w:rsidR="00FA361C" w:rsidRPr="00BA7539" w:rsidRDefault="00FA361C" w:rsidP="00FA361C">
      <w:pPr>
        <w:ind w:firstLine="567"/>
        <w:jc w:val="both"/>
        <w:rPr>
          <w:sz w:val="28"/>
          <w:szCs w:val="28"/>
        </w:rPr>
      </w:pPr>
      <w:r w:rsidRPr="00BA7539">
        <w:rPr>
          <w:sz w:val="28"/>
          <w:szCs w:val="28"/>
        </w:rPr>
        <w:t xml:space="preserve">Згідно з інформацією Держстату у нижченаведеній таблиці відображені дані щодо викидів забруднюючих речовин від автомобільного транспорту і розраховані на основі даних про кінцеве використання палива автомобільним транспортом, наведених у енергетичному балансі України, без урахування тимчасово окупованої території Автономної Республіки Крим, м.Севастополя та частини тимчасово окупованих територій у Донецькій та Луганській областях. При цьому досить очевидною, при порівнянні даних за 2016 та 2019 роки, є динаміка зростання кількості (обсягів) шкідливих викидів від автомобільного транспорту, що з кожним роком лише погіршує </w:t>
      </w:r>
      <w:r w:rsidRPr="00BA7539">
        <w:rPr>
          <w:color w:val="000000"/>
          <w:sz w:val="28"/>
          <w:szCs w:val="28"/>
          <w:shd w:val="clear" w:color="auto" w:fill="FFFFFF"/>
        </w:rPr>
        <w:t>екологію та навколишнє природне середовище призводячи до зростання негативного впливу на стан здоров’я населення.</w:t>
      </w:r>
    </w:p>
    <w:p w:rsidR="00FA361C" w:rsidRDefault="00FA361C" w:rsidP="00FA361C">
      <w:pPr>
        <w:ind w:firstLine="567"/>
        <w:jc w:val="both"/>
        <w:rPr>
          <w:sz w:val="28"/>
          <w:szCs w:val="28"/>
        </w:rPr>
      </w:pPr>
      <w:r w:rsidRPr="00BA7539">
        <w:rPr>
          <w:sz w:val="28"/>
          <w:szCs w:val="28"/>
        </w:rPr>
        <w:t xml:space="preserve">За умови повної заміни автомобілів з двигунами внутрішнього згорання на електромобілі повністю припиниться викид нижченаведених шкідливих речовин в атмосферне повітря. 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1560"/>
        <w:gridCol w:w="1417"/>
        <w:gridCol w:w="1701"/>
        <w:gridCol w:w="1439"/>
      </w:tblGrid>
      <w:tr w:rsidR="00FA361C" w:rsidRPr="00BA7539" w:rsidTr="00CD3FC9">
        <w:tc>
          <w:tcPr>
            <w:tcW w:w="3397" w:type="dxa"/>
            <w:vMerge w:val="restart"/>
          </w:tcPr>
          <w:p w:rsidR="00FA361C" w:rsidRPr="00BA7539" w:rsidRDefault="00FA361C" w:rsidP="00CD3FC9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FA361C" w:rsidRPr="00BA7539" w:rsidRDefault="00FA361C" w:rsidP="00CD3FC9">
            <w:pPr>
              <w:ind w:right="-1"/>
              <w:jc w:val="both"/>
              <w:rPr>
                <w:sz w:val="28"/>
                <w:szCs w:val="28"/>
              </w:rPr>
            </w:pPr>
            <w:r w:rsidRPr="00BA7539">
              <w:rPr>
                <w:color w:val="000000"/>
                <w:sz w:val="28"/>
                <w:szCs w:val="28"/>
              </w:rPr>
              <w:t xml:space="preserve">Кількість викидів забруднюючих речовин, т </w:t>
            </w:r>
          </w:p>
        </w:tc>
        <w:tc>
          <w:tcPr>
            <w:tcW w:w="3140" w:type="dxa"/>
            <w:gridSpan w:val="2"/>
          </w:tcPr>
          <w:p w:rsidR="00FA361C" w:rsidRPr="00BA7539" w:rsidRDefault="00FA361C" w:rsidP="00CD3FC9">
            <w:pPr>
              <w:ind w:right="-1"/>
              <w:jc w:val="both"/>
              <w:rPr>
                <w:sz w:val="28"/>
                <w:szCs w:val="28"/>
              </w:rPr>
            </w:pPr>
            <w:r w:rsidRPr="00BA7539">
              <w:rPr>
                <w:color w:val="000000"/>
                <w:sz w:val="28"/>
                <w:szCs w:val="28"/>
              </w:rPr>
              <w:t>Кількість викидів забруднюючих речовин на одну особу, кг     </w:t>
            </w:r>
          </w:p>
        </w:tc>
      </w:tr>
      <w:tr w:rsidR="00FA361C" w:rsidRPr="00BA7539" w:rsidTr="00CD3FC9">
        <w:tc>
          <w:tcPr>
            <w:tcW w:w="3397" w:type="dxa"/>
            <w:vMerge/>
          </w:tcPr>
          <w:p w:rsidR="00FA361C" w:rsidRPr="00BA7539" w:rsidRDefault="00FA361C" w:rsidP="00CD3FC9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FA361C" w:rsidRPr="00BA7539" w:rsidRDefault="00FA361C" w:rsidP="00CD3FC9">
            <w:pPr>
              <w:jc w:val="center"/>
              <w:rPr>
                <w:sz w:val="28"/>
                <w:szCs w:val="28"/>
              </w:rPr>
            </w:pPr>
            <w:r w:rsidRPr="00F12755">
              <w:rPr>
                <w:sz w:val="28"/>
                <w:szCs w:val="28"/>
                <w:lang w:val="en-US"/>
              </w:rPr>
              <w:t>2016</w:t>
            </w:r>
          </w:p>
        </w:tc>
        <w:tc>
          <w:tcPr>
            <w:tcW w:w="1417" w:type="dxa"/>
          </w:tcPr>
          <w:p w:rsidR="00FA361C" w:rsidRPr="00BA7539" w:rsidRDefault="00FA361C" w:rsidP="00CD3FC9">
            <w:pPr>
              <w:jc w:val="center"/>
              <w:rPr>
                <w:sz w:val="28"/>
                <w:szCs w:val="28"/>
              </w:rPr>
            </w:pPr>
            <w:r w:rsidRPr="00F12755">
              <w:rPr>
                <w:sz w:val="28"/>
                <w:szCs w:val="28"/>
                <w:lang w:val="en-US"/>
              </w:rPr>
              <w:t>2019</w:t>
            </w:r>
          </w:p>
        </w:tc>
        <w:tc>
          <w:tcPr>
            <w:tcW w:w="1701" w:type="dxa"/>
          </w:tcPr>
          <w:p w:rsidR="00FA361C" w:rsidRPr="00BA7539" w:rsidRDefault="00FA361C" w:rsidP="00CD3FC9">
            <w:pPr>
              <w:jc w:val="center"/>
              <w:rPr>
                <w:sz w:val="28"/>
                <w:szCs w:val="28"/>
              </w:rPr>
            </w:pPr>
            <w:r w:rsidRPr="00F12755">
              <w:rPr>
                <w:sz w:val="28"/>
                <w:szCs w:val="28"/>
                <w:lang w:val="en-US"/>
              </w:rPr>
              <w:t>2016</w:t>
            </w:r>
          </w:p>
        </w:tc>
        <w:tc>
          <w:tcPr>
            <w:tcW w:w="1439" w:type="dxa"/>
          </w:tcPr>
          <w:p w:rsidR="00FA361C" w:rsidRPr="00BA7539" w:rsidRDefault="00FA361C" w:rsidP="00CD3FC9">
            <w:pPr>
              <w:jc w:val="center"/>
              <w:rPr>
                <w:sz w:val="28"/>
                <w:szCs w:val="28"/>
              </w:rPr>
            </w:pPr>
            <w:r w:rsidRPr="00F12755">
              <w:rPr>
                <w:sz w:val="28"/>
                <w:szCs w:val="28"/>
                <w:lang w:val="en-US"/>
              </w:rPr>
              <w:t>2019</w:t>
            </w:r>
          </w:p>
        </w:tc>
      </w:tr>
      <w:tr w:rsidR="00FA361C" w:rsidRPr="00BA7539" w:rsidTr="00CD3FC9">
        <w:tc>
          <w:tcPr>
            <w:tcW w:w="3397" w:type="dxa"/>
          </w:tcPr>
          <w:p w:rsidR="00FA361C" w:rsidRPr="00BA7539" w:rsidRDefault="00FA361C" w:rsidP="00CD3FC9">
            <w:pPr>
              <w:rPr>
                <w:sz w:val="28"/>
                <w:szCs w:val="28"/>
              </w:rPr>
            </w:pPr>
            <w:r w:rsidRPr="00BA7539">
              <w:rPr>
                <w:b/>
                <w:bCs/>
                <w:sz w:val="28"/>
                <w:szCs w:val="28"/>
              </w:rPr>
              <w:t>Усього</w:t>
            </w:r>
          </w:p>
        </w:tc>
        <w:tc>
          <w:tcPr>
            <w:tcW w:w="1560" w:type="dxa"/>
            <w:vAlign w:val="bottom"/>
          </w:tcPr>
          <w:p w:rsidR="00FA361C" w:rsidRPr="00BA7539" w:rsidRDefault="00FA361C" w:rsidP="00CD3FC9">
            <w:pPr>
              <w:ind w:left="-122" w:right="-173"/>
              <w:jc w:val="center"/>
              <w:rPr>
                <w:sz w:val="28"/>
                <w:szCs w:val="28"/>
              </w:rPr>
            </w:pPr>
            <w:r w:rsidRPr="00BA7539">
              <w:rPr>
                <w:b/>
                <w:bCs/>
                <w:color w:val="000000"/>
                <w:sz w:val="28"/>
                <w:szCs w:val="28"/>
              </w:rPr>
              <w:t>1608516,6</w:t>
            </w:r>
          </w:p>
        </w:tc>
        <w:tc>
          <w:tcPr>
            <w:tcW w:w="1417" w:type="dxa"/>
            <w:vAlign w:val="bottom"/>
          </w:tcPr>
          <w:p w:rsidR="00FA361C" w:rsidRPr="00BA7539" w:rsidRDefault="00FA361C" w:rsidP="00CD3FC9">
            <w:pPr>
              <w:ind w:left="-95"/>
              <w:jc w:val="right"/>
              <w:rPr>
                <w:sz w:val="28"/>
                <w:szCs w:val="28"/>
              </w:rPr>
            </w:pPr>
            <w:r w:rsidRPr="00BA7539">
              <w:rPr>
                <w:b/>
                <w:bCs/>
                <w:color w:val="000000"/>
                <w:sz w:val="28"/>
                <w:szCs w:val="28"/>
              </w:rPr>
              <w:t>1648827,0</w:t>
            </w:r>
          </w:p>
        </w:tc>
        <w:tc>
          <w:tcPr>
            <w:tcW w:w="1701" w:type="dxa"/>
            <w:vAlign w:val="bottom"/>
          </w:tcPr>
          <w:p w:rsidR="00FA361C" w:rsidRPr="00BA7539" w:rsidRDefault="00FA361C" w:rsidP="00CD3FC9">
            <w:pPr>
              <w:jc w:val="right"/>
              <w:rPr>
                <w:sz w:val="28"/>
                <w:szCs w:val="28"/>
              </w:rPr>
            </w:pPr>
            <w:r w:rsidRPr="00BA7539">
              <w:rPr>
                <w:b/>
                <w:bCs/>
                <w:color w:val="000000"/>
                <w:sz w:val="28"/>
                <w:szCs w:val="28"/>
              </w:rPr>
              <w:t>37,7</w:t>
            </w:r>
          </w:p>
        </w:tc>
        <w:tc>
          <w:tcPr>
            <w:tcW w:w="1439" w:type="dxa"/>
            <w:vAlign w:val="bottom"/>
          </w:tcPr>
          <w:p w:rsidR="00FA361C" w:rsidRPr="00BA7539" w:rsidRDefault="00FA361C" w:rsidP="00CD3FC9">
            <w:pPr>
              <w:jc w:val="right"/>
              <w:rPr>
                <w:sz w:val="28"/>
                <w:szCs w:val="28"/>
              </w:rPr>
            </w:pPr>
            <w:r w:rsidRPr="00BA7539">
              <w:rPr>
                <w:b/>
                <w:bCs/>
                <w:color w:val="000000"/>
                <w:sz w:val="28"/>
                <w:szCs w:val="28"/>
              </w:rPr>
              <w:t>39,2</w:t>
            </w:r>
          </w:p>
        </w:tc>
      </w:tr>
      <w:tr w:rsidR="00FA361C" w:rsidRPr="00BA7539" w:rsidTr="00CD3FC9">
        <w:tc>
          <w:tcPr>
            <w:tcW w:w="3397" w:type="dxa"/>
          </w:tcPr>
          <w:p w:rsidR="00FA361C" w:rsidRPr="00BA7539" w:rsidRDefault="00FA361C" w:rsidP="00CD3FC9">
            <w:pPr>
              <w:rPr>
                <w:sz w:val="28"/>
                <w:szCs w:val="28"/>
              </w:rPr>
            </w:pPr>
            <w:r w:rsidRPr="00BA7539">
              <w:rPr>
                <w:sz w:val="28"/>
                <w:szCs w:val="28"/>
              </w:rPr>
              <w:t> діоксид сірки</w:t>
            </w:r>
          </w:p>
        </w:tc>
        <w:tc>
          <w:tcPr>
            <w:tcW w:w="1560" w:type="dxa"/>
            <w:vAlign w:val="bottom"/>
          </w:tcPr>
          <w:p w:rsidR="00FA361C" w:rsidRPr="00BA7539" w:rsidRDefault="00FA361C" w:rsidP="00CD3FC9">
            <w:pPr>
              <w:ind w:left="-122" w:right="-31"/>
              <w:jc w:val="right"/>
              <w:rPr>
                <w:sz w:val="28"/>
                <w:szCs w:val="28"/>
              </w:rPr>
            </w:pPr>
            <w:r w:rsidRPr="00BA7539">
              <w:rPr>
                <w:color w:val="000000"/>
                <w:sz w:val="28"/>
                <w:szCs w:val="28"/>
              </w:rPr>
              <w:t>17637,5</w:t>
            </w:r>
          </w:p>
        </w:tc>
        <w:tc>
          <w:tcPr>
            <w:tcW w:w="1417" w:type="dxa"/>
            <w:vAlign w:val="bottom"/>
          </w:tcPr>
          <w:p w:rsidR="00FA361C" w:rsidRPr="00BA7539" w:rsidRDefault="00FA361C" w:rsidP="00CD3FC9">
            <w:pPr>
              <w:ind w:left="-95"/>
              <w:jc w:val="right"/>
              <w:rPr>
                <w:sz w:val="28"/>
                <w:szCs w:val="28"/>
              </w:rPr>
            </w:pPr>
            <w:r w:rsidRPr="00BA7539">
              <w:rPr>
                <w:color w:val="000000"/>
                <w:sz w:val="28"/>
                <w:szCs w:val="28"/>
              </w:rPr>
              <w:t>19803,2</w:t>
            </w:r>
          </w:p>
        </w:tc>
        <w:tc>
          <w:tcPr>
            <w:tcW w:w="1701" w:type="dxa"/>
            <w:vAlign w:val="bottom"/>
          </w:tcPr>
          <w:p w:rsidR="00FA361C" w:rsidRPr="00BA7539" w:rsidRDefault="00FA361C" w:rsidP="00CD3FC9">
            <w:pPr>
              <w:jc w:val="right"/>
              <w:rPr>
                <w:sz w:val="28"/>
                <w:szCs w:val="28"/>
              </w:rPr>
            </w:pPr>
            <w:r w:rsidRPr="00BA7539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1439" w:type="dxa"/>
            <w:vAlign w:val="bottom"/>
          </w:tcPr>
          <w:p w:rsidR="00FA361C" w:rsidRPr="00BA7539" w:rsidRDefault="00FA361C" w:rsidP="00CD3FC9">
            <w:pPr>
              <w:jc w:val="right"/>
              <w:rPr>
                <w:sz w:val="28"/>
                <w:szCs w:val="28"/>
              </w:rPr>
            </w:pPr>
            <w:r w:rsidRPr="00BA7539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FA361C" w:rsidRPr="00BA7539" w:rsidTr="00CD3FC9">
        <w:tc>
          <w:tcPr>
            <w:tcW w:w="3397" w:type="dxa"/>
          </w:tcPr>
          <w:p w:rsidR="00FA361C" w:rsidRPr="00BA7539" w:rsidRDefault="00FA361C" w:rsidP="00CD3FC9">
            <w:pPr>
              <w:rPr>
                <w:sz w:val="28"/>
                <w:szCs w:val="28"/>
              </w:rPr>
            </w:pPr>
            <w:r w:rsidRPr="00BA7539">
              <w:rPr>
                <w:sz w:val="28"/>
                <w:szCs w:val="28"/>
              </w:rPr>
              <w:t> оксид вуглецю</w:t>
            </w:r>
          </w:p>
        </w:tc>
        <w:tc>
          <w:tcPr>
            <w:tcW w:w="1560" w:type="dxa"/>
            <w:vAlign w:val="bottom"/>
          </w:tcPr>
          <w:p w:rsidR="00FA361C" w:rsidRPr="00BA7539" w:rsidRDefault="00FA361C" w:rsidP="00CD3FC9">
            <w:pPr>
              <w:ind w:left="-122" w:right="-31"/>
              <w:jc w:val="right"/>
              <w:rPr>
                <w:sz w:val="28"/>
                <w:szCs w:val="28"/>
              </w:rPr>
            </w:pPr>
            <w:r w:rsidRPr="00BA7539">
              <w:rPr>
                <w:color w:val="000000"/>
                <w:sz w:val="28"/>
                <w:szCs w:val="28"/>
              </w:rPr>
              <w:t>1227084,7</w:t>
            </w:r>
          </w:p>
        </w:tc>
        <w:tc>
          <w:tcPr>
            <w:tcW w:w="1417" w:type="dxa"/>
            <w:vAlign w:val="bottom"/>
          </w:tcPr>
          <w:p w:rsidR="00FA361C" w:rsidRPr="00BA7539" w:rsidRDefault="00FA361C" w:rsidP="00CD3FC9">
            <w:pPr>
              <w:ind w:left="-95"/>
              <w:jc w:val="right"/>
              <w:rPr>
                <w:sz w:val="28"/>
                <w:szCs w:val="28"/>
              </w:rPr>
            </w:pPr>
            <w:r w:rsidRPr="00BA7539">
              <w:rPr>
                <w:color w:val="000000"/>
                <w:sz w:val="28"/>
                <w:szCs w:val="28"/>
              </w:rPr>
              <w:t>1255224,6</w:t>
            </w:r>
          </w:p>
        </w:tc>
        <w:tc>
          <w:tcPr>
            <w:tcW w:w="1701" w:type="dxa"/>
            <w:vAlign w:val="bottom"/>
          </w:tcPr>
          <w:p w:rsidR="00FA361C" w:rsidRPr="00BA7539" w:rsidRDefault="00FA361C" w:rsidP="00CD3FC9">
            <w:pPr>
              <w:jc w:val="right"/>
              <w:rPr>
                <w:sz w:val="28"/>
                <w:szCs w:val="28"/>
              </w:rPr>
            </w:pPr>
            <w:r w:rsidRPr="00BA7539">
              <w:rPr>
                <w:color w:val="000000"/>
                <w:sz w:val="28"/>
                <w:szCs w:val="28"/>
              </w:rPr>
              <w:t>28,8</w:t>
            </w:r>
          </w:p>
        </w:tc>
        <w:tc>
          <w:tcPr>
            <w:tcW w:w="1439" w:type="dxa"/>
            <w:vAlign w:val="bottom"/>
          </w:tcPr>
          <w:p w:rsidR="00FA361C" w:rsidRPr="00BA7539" w:rsidRDefault="00FA361C" w:rsidP="00CD3FC9">
            <w:pPr>
              <w:jc w:val="right"/>
              <w:rPr>
                <w:sz w:val="28"/>
                <w:szCs w:val="28"/>
              </w:rPr>
            </w:pPr>
            <w:r w:rsidRPr="00BA7539">
              <w:rPr>
                <w:color w:val="000000"/>
                <w:sz w:val="28"/>
                <w:szCs w:val="28"/>
              </w:rPr>
              <w:t>29,9</w:t>
            </w:r>
          </w:p>
        </w:tc>
      </w:tr>
      <w:tr w:rsidR="00FA361C" w:rsidRPr="00BA7539" w:rsidTr="00CD3FC9">
        <w:tc>
          <w:tcPr>
            <w:tcW w:w="3397" w:type="dxa"/>
          </w:tcPr>
          <w:p w:rsidR="00FA361C" w:rsidRPr="00BA7539" w:rsidRDefault="00FA361C" w:rsidP="00CD3FC9">
            <w:pPr>
              <w:rPr>
                <w:sz w:val="28"/>
                <w:szCs w:val="28"/>
              </w:rPr>
            </w:pPr>
            <w:r w:rsidRPr="00BA7539">
              <w:rPr>
                <w:sz w:val="28"/>
                <w:szCs w:val="28"/>
              </w:rPr>
              <w:t> діоксид азоту</w:t>
            </w:r>
          </w:p>
        </w:tc>
        <w:tc>
          <w:tcPr>
            <w:tcW w:w="1560" w:type="dxa"/>
            <w:vAlign w:val="bottom"/>
          </w:tcPr>
          <w:p w:rsidR="00FA361C" w:rsidRPr="00BA7539" w:rsidRDefault="00FA361C" w:rsidP="00CD3FC9">
            <w:pPr>
              <w:ind w:left="-122" w:right="-31"/>
              <w:jc w:val="right"/>
              <w:rPr>
                <w:sz w:val="28"/>
                <w:szCs w:val="28"/>
              </w:rPr>
            </w:pPr>
            <w:r w:rsidRPr="00BA7539">
              <w:rPr>
                <w:color w:val="000000"/>
                <w:sz w:val="28"/>
                <w:szCs w:val="28"/>
              </w:rPr>
              <w:t>164288,3</w:t>
            </w:r>
          </w:p>
        </w:tc>
        <w:tc>
          <w:tcPr>
            <w:tcW w:w="1417" w:type="dxa"/>
            <w:vAlign w:val="bottom"/>
          </w:tcPr>
          <w:p w:rsidR="00FA361C" w:rsidRPr="00BA7539" w:rsidRDefault="00FA361C" w:rsidP="00CD3FC9">
            <w:pPr>
              <w:ind w:left="-95"/>
              <w:jc w:val="right"/>
              <w:rPr>
                <w:sz w:val="28"/>
                <w:szCs w:val="28"/>
              </w:rPr>
            </w:pPr>
            <w:r w:rsidRPr="00BA7539">
              <w:rPr>
                <w:color w:val="000000"/>
                <w:sz w:val="28"/>
                <w:szCs w:val="28"/>
              </w:rPr>
              <w:t>178778,1</w:t>
            </w:r>
          </w:p>
        </w:tc>
        <w:tc>
          <w:tcPr>
            <w:tcW w:w="1701" w:type="dxa"/>
            <w:vAlign w:val="bottom"/>
          </w:tcPr>
          <w:p w:rsidR="00FA361C" w:rsidRPr="00BA7539" w:rsidRDefault="00FA361C" w:rsidP="00CD3FC9">
            <w:pPr>
              <w:jc w:val="right"/>
              <w:rPr>
                <w:sz w:val="28"/>
                <w:szCs w:val="28"/>
              </w:rPr>
            </w:pPr>
            <w:r w:rsidRPr="00BA7539">
              <w:rPr>
                <w:color w:val="000000"/>
                <w:sz w:val="28"/>
                <w:szCs w:val="28"/>
              </w:rPr>
              <w:t>3,8</w:t>
            </w:r>
          </w:p>
        </w:tc>
        <w:tc>
          <w:tcPr>
            <w:tcW w:w="1439" w:type="dxa"/>
            <w:vAlign w:val="bottom"/>
          </w:tcPr>
          <w:p w:rsidR="00FA361C" w:rsidRPr="00BA7539" w:rsidRDefault="00FA361C" w:rsidP="00CD3FC9">
            <w:pPr>
              <w:jc w:val="right"/>
              <w:rPr>
                <w:sz w:val="28"/>
                <w:szCs w:val="28"/>
              </w:rPr>
            </w:pPr>
            <w:r w:rsidRPr="00BA7539">
              <w:rPr>
                <w:color w:val="000000"/>
                <w:sz w:val="28"/>
                <w:szCs w:val="28"/>
              </w:rPr>
              <w:t>4,3</w:t>
            </w:r>
          </w:p>
        </w:tc>
      </w:tr>
      <w:tr w:rsidR="00FA361C" w:rsidRPr="00BA7539" w:rsidTr="00CD3FC9">
        <w:tc>
          <w:tcPr>
            <w:tcW w:w="3397" w:type="dxa"/>
          </w:tcPr>
          <w:p w:rsidR="00FA361C" w:rsidRPr="00BA7539" w:rsidRDefault="00FA361C" w:rsidP="00CD3FC9">
            <w:pPr>
              <w:rPr>
                <w:sz w:val="28"/>
                <w:szCs w:val="28"/>
              </w:rPr>
            </w:pPr>
            <w:r w:rsidRPr="00BA7539">
              <w:rPr>
                <w:sz w:val="28"/>
                <w:szCs w:val="28"/>
              </w:rPr>
              <w:t> оксид азоту</w:t>
            </w:r>
          </w:p>
        </w:tc>
        <w:tc>
          <w:tcPr>
            <w:tcW w:w="1560" w:type="dxa"/>
            <w:vAlign w:val="bottom"/>
          </w:tcPr>
          <w:p w:rsidR="00FA361C" w:rsidRPr="00BA7539" w:rsidRDefault="00FA361C" w:rsidP="00CD3FC9">
            <w:pPr>
              <w:ind w:left="-122" w:right="-31"/>
              <w:jc w:val="right"/>
              <w:rPr>
                <w:sz w:val="28"/>
                <w:szCs w:val="28"/>
              </w:rPr>
            </w:pPr>
            <w:r w:rsidRPr="00BA7539">
              <w:rPr>
                <w:color w:val="000000"/>
                <w:sz w:val="28"/>
                <w:szCs w:val="28"/>
              </w:rPr>
              <w:t>839,9</w:t>
            </w:r>
          </w:p>
        </w:tc>
        <w:tc>
          <w:tcPr>
            <w:tcW w:w="1417" w:type="dxa"/>
            <w:vAlign w:val="bottom"/>
          </w:tcPr>
          <w:p w:rsidR="00FA361C" w:rsidRPr="00BA7539" w:rsidRDefault="00FA361C" w:rsidP="00CD3FC9">
            <w:pPr>
              <w:ind w:left="-95"/>
              <w:jc w:val="right"/>
              <w:rPr>
                <w:sz w:val="28"/>
                <w:szCs w:val="28"/>
              </w:rPr>
            </w:pPr>
            <w:r w:rsidRPr="00BA7539">
              <w:rPr>
                <w:color w:val="000000"/>
                <w:sz w:val="28"/>
                <w:szCs w:val="28"/>
              </w:rPr>
              <w:t>798,6</w:t>
            </w:r>
          </w:p>
        </w:tc>
        <w:tc>
          <w:tcPr>
            <w:tcW w:w="1701" w:type="dxa"/>
            <w:vAlign w:val="bottom"/>
          </w:tcPr>
          <w:p w:rsidR="00FA361C" w:rsidRPr="00BA7539" w:rsidRDefault="00FA361C" w:rsidP="00CD3FC9">
            <w:pPr>
              <w:jc w:val="right"/>
              <w:rPr>
                <w:sz w:val="28"/>
                <w:szCs w:val="28"/>
              </w:rPr>
            </w:pPr>
            <w:r w:rsidRPr="00BA753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9" w:type="dxa"/>
            <w:vAlign w:val="bottom"/>
          </w:tcPr>
          <w:p w:rsidR="00FA361C" w:rsidRPr="00BA7539" w:rsidRDefault="00FA361C" w:rsidP="00CD3FC9">
            <w:pPr>
              <w:jc w:val="right"/>
              <w:rPr>
                <w:sz w:val="28"/>
                <w:szCs w:val="28"/>
              </w:rPr>
            </w:pPr>
            <w:r w:rsidRPr="00BA753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A361C" w:rsidRPr="00BA7539" w:rsidTr="00CD3FC9">
        <w:tc>
          <w:tcPr>
            <w:tcW w:w="3397" w:type="dxa"/>
            <w:vAlign w:val="bottom"/>
          </w:tcPr>
          <w:p w:rsidR="00FA361C" w:rsidRPr="00BA7539" w:rsidRDefault="00FA361C" w:rsidP="00CD3FC9">
            <w:pPr>
              <w:rPr>
                <w:sz w:val="28"/>
                <w:szCs w:val="28"/>
              </w:rPr>
            </w:pPr>
            <w:r w:rsidRPr="00BA7539">
              <w:rPr>
                <w:sz w:val="28"/>
                <w:szCs w:val="28"/>
              </w:rPr>
              <w:t>неметанові леткі</w:t>
            </w:r>
            <w:r w:rsidRPr="00F12755">
              <w:rPr>
                <w:sz w:val="28"/>
                <w:szCs w:val="28"/>
                <w:lang w:val="en-US"/>
              </w:rPr>
              <w:t> </w:t>
            </w:r>
            <w:r w:rsidRPr="00BA7539">
              <w:rPr>
                <w:sz w:val="28"/>
                <w:szCs w:val="28"/>
              </w:rPr>
              <w:t>органічні сполуки</w:t>
            </w:r>
          </w:p>
        </w:tc>
        <w:tc>
          <w:tcPr>
            <w:tcW w:w="1560" w:type="dxa"/>
            <w:vAlign w:val="bottom"/>
          </w:tcPr>
          <w:p w:rsidR="00FA361C" w:rsidRPr="00BA7539" w:rsidRDefault="00FA361C" w:rsidP="00CD3FC9">
            <w:pPr>
              <w:ind w:right="-31"/>
              <w:jc w:val="right"/>
              <w:rPr>
                <w:sz w:val="28"/>
                <w:szCs w:val="28"/>
              </w:rPr>
            </w:pPr>
            <w:r w:rsidRPr="00BA7539">
              <w:rPr>
                <w:color w:val="000000"/>
                <w:sz w:val="28"/>
                <w:szCs w:val="28"/>
              </w:rPr>
              <w:t>170602,0</w:t>
            </w:r>
          </w:p>
        </w:tc>
        <w:tc>
          <w:tcPr>
            <w:tcW w:w="1417" w:type="dxa"/>
            <w:vAlign w:val="bottom"/>
          </w:tcPr>
          <w:p w:rsidR="00FA361C" w:rsidRPr="00BA7539" w:rsidRDefault="00FA361C" w:rsidP="00CD3FC9">
            <w:pPr>
              <w:ind w:left="-95"/>
              <w:jc w:val="right"/>
              <w:rPr>
                <w:sz w:val="28"/>
                <w:szCs w:val="28"/>
              </w:rPr>
            </w:pPr>
            <w:r w:rsidRPr="00BA7539">
              <w:rPr>
                <w:color w:val="000000"/>
                <w:sz w:val="28"/>
                <w:szCs w:val="28"/>
              </w:rPr>
              <w:t>162622,1</w:t>
            </w:r>
          </w:p>
        </w:tc>
        <w:tc>
          <w:tcPr>
            <w:tcW w:w="1701" w:type="dxa"/>
            <w:vAlign w:val="bottom"/>
          </w:tcPr>
          <w:p w:rsidR="00FA361C" w:rsidRPr="00BA7539" w:rsidRDefault="00FA361C" w:rsidP="00CD3FC9">
            <w:pPr>
              <w:jc w:val="right"/>
              <w:rPr>
                <w:sz w:val="28"/>
                <w:szCs w:val="28"/>
              </w:rPr>
            </w:pPr>
            <w:r w:rsidRPr="00BA7539"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439" w:type="dxa"/>
            <w:vAlign w:val="bottom"/>
          </w:tcPr>
          <w:p w:rsidR="00FA361C" w:rsidRPr="00BA7539" w:rsidRDefault="00FA361C" w:rsidP="00CD3FC9">
            <w:pPr>
              <w:jc w:val="right"/>
              <w:rPr>
                <w:sz w:val="28"/>
                <w:szCs w:val="28"/>
              </w:rPr>
            </w:pPr>
            <w:r w:rsidRPr="00BA7539">
              <w:rPr>
                <w:color w:val="000000"/>
                <w:sz w:val="28"/>
                <w:szCs w:val="28"/>
              </w:rPr>
              <w:t>3,9</w:t>
            </w:r>
          </w:p>
        </w:tc>
      </w:tr>
      <w:tr w:rsidR="00FA361C" w:rsidRPr="00BA7539" w:rsidTr="00CD3FC9">
        <w:tc>
          <w:tcPr>
            <w:tcW w:w="3397" w:type="dxa"/>
          </w:tcPr>
          <w:p w:rsidR="00FA361C" w:rsidRPr="00BA7539" w:rsidRDefault="00FA361C" w:rsidP="00CD3FC9">
            <w:pPr>
              <w:rPr>
                <w:sz w:val="28"/>
                <w:szCs w:val="28"/>
              </w:rPr>
            </w:pPr>
            <w:r w:rsidRPr="00BA7539">
              <w:rPr>
                <w:sz w:val="28"/>
                <w:szCs w:val="28"/>
              </w:rPr>
              <w:t> аміак</w:t>
            </w:r>
          </w:p>
        </w:tc>
        <w:tc>
          <w:tcPr>
            <w:tcW w:w="1560" w:type="dxa"/>
            <w:vAlign w:val="bottom"/>
          </w:tcPr>
          <w:p w:rsidR="00FA361C" w:rsidRPr="00BA7539" w:rsidRDefault="00FA361C" w:rsidP="00CD3FC9">
            <w:pPr>
              <w:ind w:left="-122" w:right="-31"/>
              <w:jc w:val="right"/>
              <w:rPr>
                <w:sz w:val="28"/>
                <w:szCs w:val="28"/>
              </w:rPr>
            </w:pPr>
            <w:r w:rsidRPr="00BA7539">
              <w:rPr>
                <w:color w:val="000000"/>
                <w:sz w:val="28"/>
                <w:szCs w:val="28"/>
              </w:rPr>
              <w:t>8,7</w:t>
            </w:r>
          </w:p>
        </w:tc>
        <w:tc>
          <w:tcPr>
            <w:tcW w:w="1417" w:type="dxa"/>
            <w:vAlign w:val="bottom"/>
          </w:tcPr>
          <w:p w:rsidR="00FA361C" w:rsidRPr="00BA7539" w:rsidRDefault="00FA361C" w:rsidP="00CD3FC9">
            <w:pPr>
              <w:ind w:left="-95"/>
              <w:jc w:val="right"/>
              <w:rPr>
                <w:sz w:val="28"/>
                <w:szCs w:val="28"/>
              </w:rPr>
            </w:pPr>
            <w:r w:rsidRPr="00BA7539">
              <w:rPr>
                <w:color w:val="000000"/>
                <w:sz w:val="28"/>
                <w:szCs w:val="28"/>
              </w:rPr>
              <w:t>6,3</w:t>
            </w:r>
          </w:p>
        </w:tc>
        <w:tc>
          <w:tcPr>
            <w:tcW w:w="1701" w:type="dxa"/>
            <w:vAlign w:val="bottom"/>
          </w:tcPr>
          <w:p w:rsidR="00FA361C" w:rsidRPr="00BA7539" w:rsidRDefault="00FA361C" w:rsidP="00CD3FC9">
            <w:pPr>
              <w:jc w:val="right"/>
              <w:rPr>
                <w:sz w:val="28"/>
                <w:szCs w:val="28"/>
              </w:rPr>
            </w:pPr>
            <w:r w:rsidRPr="00BA753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39" w:type="dxa"/>
            <w:vAlign w:val="bottom"/>
          </w:tcPr>
          <w:p w:rsidR="00FA361C" w:rsidRPr="00BA7539" w:rsidRDefault="00FA361C" w:rsidP="00CD3FC9">
            <w:pPr>
              <w:jc w:val="right"/>
              <w:rPr>
                <w:sz w:val="28"/>
                <w:szCs w:val="28"/>
              </w:rPr>
            </w:pPr>
            <w:r w:rsidRPr="00BA7539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A361C" w:rsidRPr="00BA7539" w:rsidTr="00CD3FC9">
        <w:tc>
          <w:tcPr>
            <w:tcW w:w="3397" w:type="dxa"/>
          </w:tcPr>
          <w:p w:rsidR="00FA361C" w:rsidRPr="00BA7539" w:rsidRDefault="00FA361C" w:rsidP="00CD3FC9">
            <w:pPr>
              <w:rPr>
                <w:sz w:val="28"/>
                <w:szCs w:val="28"/>
              </w:rPr>
            </w:pPr>
            <w:r w:rsidRPr="00BA7539">
              <w:rPr>
                <w:sz w:val="28"/>
                <w:szCs w:val="28"/>
              </w:rPr>
              <w:t> метан</w:t>
            </w:r>
          </w:p>
        </w:tc>
        <w:tc>
          <w:tcPr>
            <w:tcW w:w="1560" w:type="dxa"/>
            <w:vAlign w:val="bottom"/>
          </w:tcPr>
          <w:p w:rsidR="00FA361C" w:rsidRPr="00BA7539" w:rsidRDefault="00FA361C" w:rsidP="00CD3FC9">
            <w:pPr>
              <w:ind w:left="-122" w:right="-31"/>
              <w:jc w:val="right"/>
              <w:rPr>
                <w:sz w:val="28"/>
                <w:szCs w:val="28"/>
              </w:rPr>
            </w:pPr>
            <w:r w:rsidRPr="00BA7539">
              <w:rPr>
                <w:color w:val="000000"/>
                <w:sz w:val="28"/>
                <w:szCs w:val="28"/>
              </w:rPr>
              <w:t>5068,7</w:t>
            </w:r>
          </w:p>
        </w:tc>
        <w:tc>
          <w:tcPr>
            <w:tcW w:w="1417" w:type="dxa"/>
            <w:vAlign w:val="bottom"/>
          </w:tcPr>
          <w:p w:rsidR="00FA361C" w:rsidRPr="00BA7539" w:rsidRDefault="00FA361C" w:rsidP="00CD3FC9">
            <w:pPr>
              <w:ind w:left="-95"/>
              <w:jc w:val="right"/>
              <w:rPr>
                <w:sz w:val="28"/>
                <w:szCs w:val="28"/>
              </w:rPr>
            </w:pPr>
            <w:r w:rsidRPr="00BA7539">
              <w:rPr>
                <w:color w:val="000000"/>
                <w:sz w:val="28"/>
                <w:szCs w:val="28"/>
              </w:rPr>
              <w:t>5128,4</w:t>
            </w:r>
          </w:p>
        </w:tc>
        <w:tc>
          <w:tcPr>
            <w:tcW w:w="1701" w:type="dxa"/>
            <w:vAlign w:val="bottom"/>
          </w:tcPr>
          <w:p w:rsidR="00FA361C" w:rsidRPr="00BA7539" w:rsidRDefault="00FA361C" w:rsidP="00CD3FC9">
            <w:pPr>
              <w:jc w:val="right"/>
              <w:rPr>
                <w:sz w:val="28"/>
                <w:szCs w:val="28"/>
              </w:rPr>
            </w:pPr>
            <w:r w:rsidRPr="00BA7539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439" w:type="dxa"/>
            <w:vAlign w:val="bottom"/>
          </w:tcPr>
          <w:p w:rsidR="00FA361C" w:rsidRPr="00BA7539" w:rsidRDefault="00FA361C" w:rsidP="00CD3FC9">
            <w:pPr>
              <w:jc w:val="right"/>
              <w:rPr>
                <w:sz w:val="28"/>
                <w:szCs w:val="28"/>
              </w:rPr>
            </w:pPr>
            <w:r w:rsidRPr="00BA7539">
              <w:rPr>
                <w:color w:val="000000"/>
                <w:sz w:val="28"/>
                <w:szCs w:val="28"/>
              </w:rPr>
              <w:t>0,1</w:t>
            </w:r>
          </w:p>
        </w:tc>
      </w:tr>
      <w:tr w:rsidR="00FA361C" w:rsidRPr="00BA7539" w:rsidTr="00CD3FC9">
        <w:tc>
          <w:tcPr>
            <w:tcW w:w="3397" w:type="dxa"/>
          </w:tcPr>
          <w:p w:rsidR="00FA361C" w:rsidRPr="00BA7539" w:rsidRDefault="00FA361C" w:rsidP="00CD3FC9">
            <w:pPr>
              <w:rPr>
                <w:sz w:val="28"/>
                <w:szCs w:val="28"/>
              </w:rPr>
            </w:pPr>
            <w:r w:rsidRPr="00BA7539">
              <w:rPr>
                <w:sz w:val="28"/>
                <w:szCs w:val="28"/>
              </w:rPr>
              <w:t> сажа</w:t>
            </w:r>
          </w:p>
        </w:tc>
        <w:tc>
          <w:tcPr>
            <w:tcW w:w="1560" w:type="dxa"/>
            <w:vAlign w:val="bottom"/>
          </w:tcPr>
          <w:p w:rsidR="00FA361C" w:rsidRPr="00BA7539" w:rsidRDefault="00FA361C" w:rsidP="00CD3FC9">
            <w:pPr>
              <w:ind w:left="-122" w:right="-31"/>
              <w:jc w:val="right"/>
              <w:rPr>
                <w:sz w:val="28"/>
                <w:szCs w:val="28"/>
              </w:rPr>
            </w:pPr>
            <w:r w:rsidRPr="00BA7539">
              <w:rPr>
                <w:color w:val="000000"/>
                <w:sz w:val="28"/>
                <w:szCs w:val="28"/>
              </w:rPr>
              <w:t>22986,8</w:t>
            </w:r>
          </w:p>
        </w:tc>
        <w:tc>
          <w:tcPr>
            <w:tcW w:w="1417" w:type="dxa"/>
            <w:vAlign w:val="bottom"/>
          </w:tcPr>
          <w:p w:rsidR="00FA361C" w:rsidRPr="00BA7539" w:rsidRDefault="00FA361C" w:rsidP="00CD3FC9">
            <w:pPr>
              <w:ind w:left="-95"/>
              <w:jc w:val="right"/>
              <w:rPr>
                <w:sz w:val="28"/>
                <w:szCs w:val="28"/>
              </w:rPr>
            </w:pPr>
            <w:r w:rsidRPr="00BA7539">
              <w:rPr>
                <w:color w:val="000000"/>
                <w:sz w:val="28"/>
                <w:szCs w:val="28"/>
              </w:rPr>
              <w:t>26465,7</w:t>
            </w:r>
          </w:p>
        </w:tc>
        <w:tc>
          <w:tcPr>
            <w:tcW w:w="1701" w:type="dxa"/>
            <w:vAlign w:val="bottom"/>
          </w:tcPr>
          <w:p w:rsidR="00FA361C" w:rsidRPr="00BA7539" w:rsidRDefault="00FA361C" w:rsidP="00CD3FC9">
            <w:pPr>
              <w:jc w:val="right"/>
              <w:rPr>
                <w:sz w:val="28"/>
                <w:szCs w:val="28"/>
              </w:rPr>
            </w:pPr>
            <w:r w:rsidRPr="00BA7539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39" w:type="dxa"/>
            <w:vAlign w:val="bottom"/>
          </w:tcPr>
          <w:p w:rsidR="00FA361C" w:rsidRPr="00BA7539" w:rsidRDefault="00FA361C" w:rsidP="00CD3FC9">
            <w:pPr>
              <w:jc w:val="right"/>
              <w:rPr>
                <w:sz w:val="28"/>
                <w:szCs w:val="28"/>
              </w:rPr>
            </w:pPr>
            <w:r w:rsidRPr="00BA7539">
              <w:rPr>
                <w:color w:val="000000"/>
                <w:sz w:val="28"/>
                <w:szCs w:val="28"/>
              </w:rPr>
              <w:t>0,6</w:t>
            </w:r>
          </w:p>
        </w:tc>
      </w:tr>
    </w:tbl>
    <w:p w:rsidR="00FA361C" w:rsidRDefault="00FA361C" w:rsidP="00602B4F">
      <w:pPr>
        <w:ind w:right="-1" w:firstLine="567"/>
        <w:jc w:val="both"/>
        <w:rPr>
          <w:sz w:val="28"/>
          <w:szCs w:val="28"/>
        </w:rPr>
      </w:pPr>
      <w:r w:rsidRPr="00BA7539">
        <w:rPr>
          <w:sz w:val="28"/>
          <w:szCs w:val="28"/>
        </w:rPr>
        <w:t xml:space="preserve">За умови повної заміни автомобілів з </w:t>
      </w:r>
      <w:r w:rsidR="00D709CA">
        <w:rPr>
          <w:sz w:val="28"/>
          <w:szCs w:val="28"/>
        </w:rPr>
        <w:t>ДВЗ</w:t>
      </w:r>
      <w:r w:rsidRPr="00BA7539">
        <w:rPr>
          <w:sz w:val="28"/>
          <w:szCs w:val="28"/>
        </w:rPr>
        <w:t xml:space="preserve"> на електромобілі зникне потреба у споживанні зазначених видів пального для автомобілів з двигунами внутрішнього згорання, що зменшить споживання </w:t>
      </w:r>
      <w:r w:rsidRPr="00BA7539">
        <w:rPr>
          <w:color w:val="000000"/>
          <w:sz w:val="28"/>
          <w:szCs w:val="28"/>
          <w:shd w:val="clear" w:color="auto" w:fill="FFFFFF"/>
        </w:rPr>
        <w:t>природних ресурсів (нафти, газу)</w:t>
      </w:r>
      <w:r w:rsidRPr="00BA7539">
        <w:rPr>
          <w:sz w:val="28"/>
          <w:szCs w:val="28"/>
        </w:rPr>
        <w:t xml:space="preserve"> та матиме позитивний вплив на зменшення залежності України від Російської Федерації.</w:t>
      </w:r>
    </w:p>
    <w:p w:rsidR="001126A6" w:rsidRPr="001D72A7" w:rsidRDefault="001126A6" w:rsidP="00602B4F">
      <w:pPr>
        <w:ind w:right="-1" w:firstLine="567"/>
        <w:jc w:val="both"/>
        <w:rPr>
          <w:sz w:val="28"/>
          <w:szCs w:val="28"/>
        </w:rPr>
      </w:pPr>
    </w:p>
    <w:p w:rsidR="001126A6" w:rsidRPr="001D72A7" w:rsidRDefault="001126A6" w:rsidP="00602B4F">
      <w:pPr>
        <w:ind w:right="-1" w:firstLine="567"/>
        <w:jc w:val="both"/>
        <w:rPr>
          <w:sz w:val="28"/>
          <w:szCs w:val="28"/>
        </w:rPr>
      </w:pPr>
    </w:p>
    <w:p w:rsidR="001126A6" w:rsidRPr="00BA7539" w:rsidRDefault="001126A6" w:rsidP="001126A6">
      <w:pPr>
        <w:tabs>
          <w:tab w:val="left" w:pos="360"/>
          <w:tab w:val="left" w:pos="7088"/>
        </w:tabs>
        <w:rPr>
          <w:spacing w:val="-4"/>
          <w:sz w:val="28"/>
          <w:szCs w:val="28"/>
        </w:rPr>
      </w:pPr>
      <w:r w:rsidRPr="00BA7539">
        <w:rPr>
          <w:sz w:val="28"/>
          <w:szCs w:val="28"/>
          <w:shd w:val="clear" w:color="auto" w:fill="FFFFFF"/>
        </w:rPr>
        <w:t>Міністр</w:t>
      </w:r>
      <w:r w:rsidRPr="00BA7539">
        <w:rPr>
          <w:sz w:val="28"/>
          <w:szCs w:val="28"/>
        </w:rPr>
        <w:t xml:space="preserve"> інфраструктури України                                       </w:t>
      </w:r>
      <w:r>
        <w:rPr>
          <w:sz w:val="28"/>
          <w:szCs w:val="28"/>
        </w:rPr>
        <w:t xml:space="preserve">Олександр </w:t>
      </w:r>
      <w:r>
        <w:rPr>
          <w:color w:val="212B36"/>
          <w:sz w:val="28"/>
          <w:szCs w:val="28"/>
          <w:shd w:val="clear" w:color="auto" w:fill="FFFFFF"/>
        </w:rPr>
        <w:t>КУБРАКОВ</w:t>
      </w:r>
    </w:p>
    <w:p w:rsidR="001126A6" w:rsidRPr="00BA7539" w:rsidRDefault="001126A6" w:rsidP="001126A6">
      <w:pPr>
        <w:tabs>
          <w:tab w:val="left" w:pos="851"/>
        </w:tabs>
        <w:rPr>
          <w:sz w:val="18"/>
          <w:szCs w:val="28"/>
        </w:rPr>
      </w:pPr>
    </w:p>
    <w:p w:rsidR="001126A6" w:rsidRPr="00BA7539" w:rsidRDefault="001126A6" w:rsidP="001126A6">
      <w:pPr>
        <w:tabs>
          <w:tab w:val="left" w:pos="851"/>
        </w:tabs>
        <w:rPr>
          <w:sz w:val="28"/>
          <w:szCs w:val="28"/>
        </w:rPr>
      </w:pPr>
      <w:r w:rsidRPr="00BA7539">
        <w:rPr>
          <w:sz w:val="28"/>
          <w:szCs w:val="28"/>
        </w:rPr>
        <w:t>____ ___________ 20__ р.</w:t>
      </w:r>
    </w:p>
    <w:p w:rsidR="00FA361C" w:rsidRPr="00BA7539" w:rsidRDefault="00FA361C" w:rsidP="00FA361C">
      <w:pPr>
        <w:ind w:right="-1" w:firstLine="567"/>
        <w:jc w:val="both"/>
        <w:rPr>
          <w:sz w:val="28"/>
          <w:szCs w:val="28"/>
        </w:rPr>
        <w:sectPr w:rsidR="00FA361C" w:rsidRPr="00BA7539" w:rsidSect="00E57CEF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3541"/>
        <w:gridCol w:w="3830"/>
        <w:gridCol w:w="7199"/>
      </w:tblGrid>
      <w:tr w:rsidR="001126A6" w:rsidRPr="00BA7539" w:rsidTr="001126A6"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1126A6" w:rsidRDefault="001126A6" w:rsidP="00CD3FC9">
            <w:pPr>
              <w:pStyle w:val="rvps12"/>
              <w:spacing w:before="150" w:beforeAutospacing="0" w:after="150" w:afterAutospacing="0"/>
              <w:jc w:val="center"/>
            </w:pPr>
          </w:p>
          <w:p w:rsidR="001126A6" w:rsidRPr="00BA7539" w:rsidRDefault="001126A6" w:rsidP="00CD3FC9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</w:tcPr>
          <w:p w:rsidR="001126A6" w:rsidRPr="00BA7539" w:rsidRDefault="001126A6" w:rsidP="00CD3FC9">
            <w:pPr>
              <w:pStyle w:val="rvps12"/>
              <w:spacing w:before="0" w:beforeAutospacing="0" w:after="0" w:afterAutospacing="0"/>
              <w:jc w:val="center"/>
            </w:pPr>
          </w:p>
        </w:tc>
        <w:tc>
          <w:tcPr>
            <w:tcW w:w="7199" w:type="dxa"/>
            <w:tcBorders>
              <w:top w:val="nil"/>
              <w:left w:val="nil"/>
              <w:bottom w:val="nil"/>
              <w:right w:val="nil"/>
            </w:tcBorders>
          </w:tcPr>
          <w:p w:rsidR="005C17B0" w:rsidRDefault="001126A6" w:rsidP="005C17B0">
            <w:pPr>
              <w:pStyle w:val="rvps12"/>
              <w:spacing w:before="0" w:beforeAutospacing="0" w:after="0" w:afterAutospacing="0"/>
              <w:ind w:left="1452"/>
              <w:jc w:val="both"/>
            </w:pPr>
            <w:r>
              <w:t xml:space="preserve">Додаток </w:t>
            </w:r>
            <w:r w:rsidR="005C17B0">
              <w:t>1</w:t>
            </w:r>
          </w:p>
          <w:p w:rsidR="001126A6" w:rsidRPr="00BA7539" w:rsidRDefault="001126A6" w:rsidP="005C17B0">
            <w:pPr>
              <w:pStyle w:val="rvps12"/>
              <w:spacing w:before="0" w:beforeAutospacing="0" w:after="0" w:afterAutospacing="0"/>
              <w:ind w:left="1452"/>
              <w:jc w:val="both"/>
            </w:pPr>
            <w:r>
              <w:t xml:space="preserve">до </w:t>
            </w:r>
            <w:r w:rsidR="005C17B0">
              <w:t xml:space="preserve"> пояснювальної записки до проєкту Закону України «</w:t>
            </w:r>
            <w:r w:rsidR="005C17B0">
              <w:rPr>
                <w:color w:val="000000"/>
                <w:lang w:val="ru-RU" w:eastAsia="ru-RU"/>
              </w:rPr>
              <w:t>Про внесення змін до Закону України «</w:t>
            </w:r>
            <w:r w:rsidR="005C17B0">
              <w:rPr>
                <w:shd w:val="clear" w:color="auto" w:fill="FFFFFF"/>
              </w:rPr>
              <w:t>Про деякі питання ввезення на митну територію України та проведення першої державної реєстрації транспортних засобів</w:t>
            </w:r>
            <w:r w:rsidR="005C17B0">
              <w:t>»</w:t>
            </w:r>
          </w:p>
        </w:tc>
      </w:tr>
      <w:tr w:rsidR="001126A6" w:rsidRPr="00BA7539" w:rsidTr="002512BF">
        <w:tc>
          <w:tcPr>
            <w:tcW w:w="145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6A6" w:rsidRPr="001126A6" w:rsidRDefault="001126A6" w:rsidP="00CD3FC9">
            <w:pPr>
              <w:pStyle w:val="rvps12"/>
              <w:spacing w:before="150" w:beforeAutospacing="0" w:after="150" w:afterAutospacing="0"/>
              <w:jc w:val="center"/>
              <w:rPr>
                <w:b/>
              </w:rPr>
            </w:pPr>
            <w:r w:rsidRPr="001126A6">
              <w:rPr>
                <w:b/>
              </w:rPr>
              <w:t>Інформація про вплив реалізації акта на інтереси заінтересованих сторін</w:t>
            </w:r>
          </w:p>
        </w:tc>
      </w:tr>
      <w:tr w:rsidR="00FA361C" w:rsidRPr="00BA7539" w:rsidTr="001126A6">
        <w:tc>
          <w:tcPr>
            <w:tcW w:w="3541" w:type="dxa"/>
            <w:tcBorders>
              <w:top w:val="single" w:sz="4" w:space="0" w:color="auto"/>
            </w:tcBorders>
            <w:hideMark/>
          </w:tcPr>
          <w:p w:rsidR="00FA361C" w:rsidRPr="00BA7539" w:rsidRDefault="00FA361C" w:rsidP="00CD3FC9">
            <w:pPr>
              <w:pStyle w:val="rvps12"/>
              <w:spacing w:before="150" w:beforeAutospacing="0" w:after="150" w:afterAutospacing="0"/>
              <w:jc w:val="center"/>
            </w:pPr>
            <w:r w:rsidRPr="00BA7539">
              <w:t>Заінтересована</w:t>
            </w:r>
            <w:r w:rsidRPr="00BA7539">
              <w:rPr>
                <w:rStyle w:val="rvts13"/>
                <w:sz w:val="28"/>
                <w:szCs w:val="28"/>
              </w:rPr>
              <w:t> </w:t>
            </w:r>
            <w:r w:rsidRPr="00BA7539">
              <w:t>сторона</w:t>
            </w:r>
          </w:p>
        </w:tc>
        <w:tc>
          <w:tcPr>
            <w:tcW w:w="3830" w:type="dxa"/>
            <w:tcBorders>
              <w:top w:val="single" w:sz="4" w:space="0" w:color="auto"/>
            </w:tcBorders>
            <w:hideMark/>
          </w:tcPr>
          <w:p w:rsidR="00FA361C" w:rsidRPr="00BA7539" w:rsidRDefault="00FA361C" w:rsidP="00CD3FC9">
            <w:pPr>
              <w:pStyle w:val="rvps12"/>
              <w:spacing w:before="0" w:beforeAutospacing="0" w:after="0" w:afterAutospacing="0"/>
              <w:jc w:val="center"/>
              <w:rPr>
                <w:rStyle w:val="rvts13"/>
                <w:sz w:val="28"/>
                <w:szCs w:val="28"/>
              </w:rPr>
            </w:pPr>
            <w:r w:rsidRPr="00BA7539">
              <w:t>Вплив</w:t>
            </w:r>
            <w:r w:rsidRPr="00BA7539">
              <w:rPr>
                <w:rStyle w:val="rvts13"/>
                <w:sz w:val="28"/>
                <w:szCs w:val="28"/>
              </w:rPr>
              <w:t> </w:t>
            </w:r>
            <w:r w:rsidRPr="00BA7539">
              <w:t>реалізації</w:t>
            </w:r>
            <w:r w:rsidRPr="00BA7539">
              <w:rPr>
                <w:rStyle w:val="rvts13"/>
                <w:sz w:val="28"/>
                <w:szCs w:val="28"/>
              </w:rPr>
              <w:t> </w:t>
            </w:r>
            <w:r w:rsidRPr="00BA7539">
              <w:t>акта</w:t>
            </w:r>
            <w:r w:rsidRPr="00BA7539">
              <w:rPr>
                <w:rStyle w:val="rvts13"/>
                <w:sz w:val="28"/>
                <w:szCs w:val="28"/>
              </w:rPr>
              <w:t> </w:t>
            </w:r>
            <w:r w:rsidRPr="00BA7539">
              <w:t>на</w:t>
            </w:r>
            <w:r w:rsidRPr="00BA7539">
              <w:rPr>
                <w:rStyle w:val="rvts13"/>
                <w:sz w:val="28"/>
                <w:szCs w:val="28"/>
              </w:rPr>
              <w:t> </w:t>
            </w:r>
          </w:p>
          <w:p w:rsidR="00FA361C" w:rsidRPr="00BA7539" w:rsidRDefault="00FA361C" w:rsidP="00CD3FC9">
            <w:pPr>
              <w:pStyle w:val="rvps12"/>
              <w:spacing w:before="0" w:beforeAutospacing="0" w:after="0" w:afterAutospacing="0"/>
              <w:jc w:val="center"/>
            </w:pPr>
            <w:r w:rsidRPr="00BA7539">
              <w:t>заінтересовану</w:t>
            </w:r>
            <w:r w:rsidRPr="00BA7539">
              <w:rPr>
                <w:rStyle w:val="rvts13"/>
                <w:sz w:val="28"/>
                <w:szCs w:val="28"/>
              </w:rPr>
              <w:t> </w:t>
            </w:r>
            <w:r w:rsidRPr="00BA7539">
              <w:t>сторону</w:t>
            </w:r>
          </w:p>
        </w:tc>
        <w:tc>
          <w:tcPr>
            <w:tcW w:w="7199" w:type="dxa"/>
            <w:tcBorders>
              <w:top w:val="single" w:sz="4" w:space="0" w:color="auto"/>
            </w:tcBorders>
            <w:hideMark/>
          </w:tcPr>
          <w:p w:rsidR="00FA361C" w:rsidRPr="00BA7539" w:rsidRDefault="00FA361C" w:rsidP="00CD3FC9">
            <w:pPr>
              <w:pStyle w:val="rvps12"/>
              <w:spacing w:before="150" w:beforeAutospacing="0" w:after="150" w:afterAutospacing="0"/>
              <w:jc w:val="center"/>
            </w:pPr>
            <w:r w:rsidRPr="00BA7539">
              <w:t>Пояснення</w:t>
            </w:r>
            <w:r w:rsidRPr="00BA7539">
              <w:rPr>
                <w:rStyle w:val="rvts13"/>
                <w:sz w:val="28"/>
                <w:szCs w:val="28"/>
              </w:rPr>
              <w:t> </w:t>
            </w:r>
            <w:r w:rsidRPr="00BA7539">
              <w:t>очікуваного</w:t>
            </w:r>
            <w:r w:rsidRPr="00BA7539">
              <w:rPr>
                <w:rStyle w:val="rvts13"/>
                <w:sz w:val="28"/>
                <w:szCs w:val="28"/>
              </w:rPr>
              <w:t> </w:t>
            </w:r>
            <w:r w:rsidRPr="00BA7539">
              <w:t>впливу</w:t>
            </w:r>
          </w:p>
        </w:tc>
      </w:tr>
      <w:tr w:rsidR="00FA361C" w:rsidRPr="00BA7539" w:rsidTr="001126A6">
        <w:tc>
          <w:tcPr>
            <w:tcW w:w="3541" w:type="dxa"/>
          </w:tcPr>
          <w:p w:rsidR="00FA361C" w:rsidRPr="00BA7539" w:rsidRDefault="00FA361C" w:rsidP="00CD3FC9">
            <w:pPr>
              <w:tabs>
                <w:tab w:val="left" w:pos="851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BA7539">
              <w:rPr>
                <w:sz w:val="24"/>
                <w:szCs w:val="24"/>
                <w:lang w:eastAsia="en-US"/>
              </w:rPr>
              <w:t>Громадяни</w:t>
            </w:r>
          </w:p>
        </w:tc>
        <w:tc>
          <w:tcPr>
            <w:tcW w:w="3830" w:type="dxa"/>
          </w:tcPr>
          <w:p w:rsidR="00FA361C" w:rsidRPr="00BA7539" w:rsidRDefault="00FA361C" w:rsidP="00CD3FC9">
            <w:pPr>
              <w:tabs>
                <w:tab w:val="left" w:pos="851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BA7539">
              <w:rPr>
                <w:sz w:val="24"/>
                <w:szCs w:val="24"/>
              </w:rPr>
              <w:t xml:space="preserve">Позитивний вплив з 2027 року  </w:t>
            </w:r>
          </w:p>
        </w:tc>
        <w:tc>
          <w:tcPr>
            <w:tcW w:w="7199" w:type="dxa"/>
          </w:tcPr>
          <w:p w:rsidR="00FA361C" w:rsidRPr="00BA7539" w:rsidRDefault="00FA361C" w:rsidP="00CD3FC9">
            <w:pPr>
              <w:tabs>
                <w:tab w:val="left" w:pos="851"/>
              </w:tabs>
              <w:ind w:firstLine="225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BA7539">
              <w:rPr>
                <w:color w:val="000000"/>
                <w:sz w:val="24"/>
                <w:szCs w:val="24"/>
                <w:shd w:val="clear" w:color="auto" w:fill="FFFFFF"/>
              </w:rPr>
              <w:t>Покращення стану здоров’я населення</w:t>
            </w:r>
            <w:r w:rsidRPr="00BA7539">
              <w:rPr>
                <w:sz w:val="24"/>
                <w:szCs w:val="24"/>
              </w:rPr>
              <w:t xml:space="preserve">, особливо його груп, що проживають у містах. Зменшення </w:t>
            </w:r>
            <w:r w:rsidRPr="00BA7539">
              <w:rPr>
                <w:bCs/>
                <w:sz w:val="24"/>
                <w:szCs w:val="24"/>
                <w:lang w:eastAsia="ru-RU"/>
              </w:rPr>
              <w:t>викидів забруднюючих речовин в атмосферне повітря, зменшення тарифів на проїзд (за умови відсутності інфляційних процесів)</w:t>
            </w:r>
          </w:p>
        </w:tc>
      </w:tr>
      <w:tr w:rsidR="00FA361C" w:rsidRPr="00BA7539" w:rsidTr="001126A6">
        <w:tc>
          <w:tcPr>
            <w:tcW w:w="3541" w:type="dxa"/>
          </w:tcPr>
          <w:p w:rsidR="00FA361C" w:rsidRPr="00BA7539" w:rsidRDefault="00FA361C" w:rsidP="00CD3FC9">
            <w:pPr>
              <w:tabs>
                <w:tab w:val="left" w:pos="851"/>
              </w:tabs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BA7539">
              <w:rPr>
                <w:sz w:val="24"/>
                <w:szCs w:val="24"/>
                <w:lang w:eastAsia="en-US"/>
              </w:rPr>
              <w:t>Суб’єкти господарювання – виробники автомобілів</w:t>
            </w:r>
          </w:p>
        </w:tc>
        <w:tc>
          <w:tcPr>
            <w:tcW w:w="3830" w:type="dxa"/>
          </w:tcPr>
          <w:p w:rsidR="00FA361C" w:rsidRPr="00BA7539" w:rsidRDefault="00FA361C" w:rsidP="00CD3FC9">
            <w:pPr>
              <w:tabs>
                <w:tab w:val="left" w:pos="851"/>
              </w:tabs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BA7539">
              <w:rPr>
                <w:color w:val="000000"/>
                <w:spacing w:val="3"/>
                <w:sz w:val="24"/>
                <w:szCs w:val="24"/>
              </w:rPr>
              <w:t>Позитивний</w:t>
            </w:r>
          </w:p>
        </w:tc>
        <w:tc>
          <w:tcPr>
            <w:tcW w:w="7199" w:type="dxa"/>
          </w:tcPr>
          <w:p w:rsidR="00FA361C" w:rsidRPr="00BA7539" w:rsidRDefault="00FA361C" w:rsidP="00CD3FC9">
            <w:pPr>
              <w:tabs>
                <w:tab w:val="left" w:pos="851"/>
              </w:tabs>
              <w:ind w:firstLine="225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BA7539">
              <w:rPr>
                <w:color w:val="000000"/>
                <w:spacing w:val="3"/>
                <w:sz w:val="24"/>
                <w:szCs w:val="24"/>
              </w:rPr>
              <w:t xml:space="preserve">Можливість планування виробництва, зайняття ніші виробництва електромобілів, електробусів. Виробництво автомобілів з двигунами внутрішнього згорання з метою їх експорту за межі митної території України зберігається </w:t>
            </w:r>
          </w:p>
        </w:tc>
      </w:tr>
      <w:tr w:rsidR="00FA361C" w:rsidRPr="00BA7539" w:rsidTr="001126A6">
        <w:tc>
          <w:tcPr>
            <w:tcW w:w="3541" w:type="dxa"/>
          </w:tcPr>
          <w:p w:rsidR="00FA361C" w:rsidRPr="00BA7539" w:rsidRDefault="00FA361C" w:rsidP="00CD3FC9">
            <w:pPr>
              <w:tabs>
                <w:tab w:val="left" w:pos="851"/>
              </w:tabs>
              <w:jc w:val="both"/>
              <w:rPr>
                <w:sz w:val="24"/>
                <w:szCs w:val="24"/>
                <w:lang w:eastAsia="en-US"/>
              </w:rPr>
            </w:pPr>
            <w:r w:rsidRPr="00BA7539">
              <w:rPr>
                <w:sz w:val="24"/>
                <w:szCs w:val="24"/>
                <w:lang w:eastAsia="en-US"/>
              </w:rPr>
              <w:t>Суб’єкти господарювання - перевізники</w:t>
            </w:r>
          </w:p>
        </w:tc>
        <w:tc>
          <w:tcPr>
            <w:tcW w:w="3830" w:type="dxa"/>
          </w:tcPr>
          <w:p w:rsidR="00FA361C" w:rsidRPr="00BA7539" w:rsidRDefault="00FA361C" w:rsidP="00CD3FC9">
            <w:pPr>
              <w:tabs>
                <w:tab w:val="left" w:pos="851"/>
              </w:tabs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BA7539">
              <w:rPr>
                <w:color w:val="000000"/>
                <w:spacing w:val="3"/>
                <w:sz w:val="24"/>
                <w:szCs w:val="24"/>
              </w:rPr>
              <w:t>Короткостроковий – негативний, довгостроковий - позитивний</w:t>
            </w:r>
          </w:p>
        </w:tc>
        <w:tc>
          <w:tcPr>
            <w:tcW w:w="7199" w:type="dxa"/>
          </w:tcPr>
          <w:p w:rsidR="00FA361C" w:rsidRPr="00BA7539" w:rsidRDefault="00FA361C" w:rsidP="00CD3FC9">
            <w:pPr>
              <w:tabs>
                <w:tab w:val="left" w:pos="851"/>
              </w:tabs>
              <w:ind w:firstLine="225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BA7539">
              <w:rPr>
                <w:color w:val="000000"/>
                <w:spacing w:val="3"/>
                <w:sz w:val="24"/>
                <w:szCs w:val="24"/>
              </w:rPr>
              <w:t xml:space="preserve">Більшість перевізників для  ведення господарської діяльності з перевезення пасажирів купують вживані  мікроавтобуси та автобуси малої місткості, які є значно дешевшими за нові, з країн ЄС. Електробуси дорожчі за свої аналоги з двигунами внутрішнього згорання за рахунок вартості акумуляторних батарей, вартість яких може сягати 50% від вартості електробуса. </w:t>
            </w:r>
          </w:p>
          <w:p w:rsidR="00FA361C" w:rsidRPr="00BA7539" w:rsidRDefault="00FA361C" w:rsidP="00CD3FC9">
            <w:pPr>
              <w:tabs>
                <w:tab w:val="left" w:pos="851"/>
              </w:tabs>
              <w:ind w:firstLine="225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BA7539">
              <w:rPr>
                <w:color w:val="000000"/>
                <w:spacing w:val="3"/>
                <w:sz w:val="24"/>
                <w:szCs w:val="24"/>
              </w:rPr>
              <w:t>Експлуатаційні витрати на електробуси в 4-5 разів менші від експлуатаційних витрат автобусів, мікроавтобусів, що дозволяє за 8-10 років повністю окупити витрати на придбання електробуса лише за рахунок економії експлуатаційних витрат.</w:t>
            </w:r>
          </w:p>
        </w:tc>
      </w:tr>
      <w:tr w:rsidR="00FA361C" w:rsidRPr="00BA7539" w:rsidTr="001126A6">
        <w:tc>
          <w:tcPr>
            <w:tcW w:w="3541" w:type="dxa"/>
          </w:tcPr>
          <w:p w:rsidR="00FA361C" w:rsidRPr="00BA7539" w:rsidRDefault="00FA361C" w:rsidP="00CD3FC9">
            <w:pPr>
              <w:tabs>
                <w:tab w:val="left" w:pos="851"/>
              </w:tabs>
              <w:jc w:val="both"/>
              <w:rPr>
                <w:sz w:val="24"/>
                <w:szCs w:val="24"/>
                <w:lang w:eastAsia="en-US"/>
              </w:rPr>
            </w:pPr>
            <w:r w:rsidRPr="00BA7539">
              <w:rPr>
                <w:sz w:val="24"/>
                <w:szCs w:val="24"/>
                <w:lang w:eastAsia="en-US"/>
              </w:rPr>
              <w:t>Держава</w:t>
            </w:r>
          </w:p>
        </w:tc>
        <w:tc>
          <w:tcPr>
            <w:tcW w:w="3830" w:type="dxa"/>
          </w:tcPr>
          <w:p w:rsidR="00FA361C" w:rsidRPr="00BA7539" w:rsidRDefault="00FA361C" w:rsidP="00CD3FC9">
            <w:pPr>
              <w:tabs>
                <w:tab w:val="left" w:pos="851"/>
              </w:tabs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BA7539">
              <w:rPr>
                <w:color w:val="000000"/>
                <w:spacing w:val="3"/>
                <w:sz w:val="24"/>
                <w:szCs w:val="24"/>
              </w:rPr>
              <w:t>Позитивний</w:t>
            </w:r>
          </w:p>
        </w:tc>
        <w:tc>
          <w:tcPr>
            <w:tcW w:w="7199" w:type="dxa"/>
          </w:tcPr>
          <w:p w:rsidR="00FA361C" w:rsidRPr="00BA7539" w:rsidRDefault="00FA361C" w:rsidP="00CD3FC9">
            <w:pPr>
              <w:tabs>
                <w:tab w:val="left" w:pos="851"/>
              </w:tabs>
              <w:ind w:firstLine="225"/>
              <w:jc w:val="both"/>
              <w:rPr>
                <w:color w:val="000000"/>
                <w:spacing w:val="3"/>
                <w:sz w:val="24"/>
                <w:szCs w:val="24"/>
              </w:rPr>
            </w:pPr>
            <w:r w:rsidRPr="00BA7539">
              <w:rPr>
                <w:sz w:val="24"/>
                <w:szCs w:val="24"/>
              </w:rPr>
              <w:t xml:space="preserve">Зменшення </w:t>
            </w:r>
            <w:r w:rsidRPr="00BA7539">
              <w:rPr>
                <w:bCs/>
                <w:sz w:val="24"/>
                <w:szCs w:val="24"/>
                <w:lang w:eastAsia="ru-RU"/>
              </w:rPr>
              <w:t>викидів забруднюючих речовин в атмосферне повітря, покращення довкілля, зменшення захворюваності населення та витрат на медицину, пов’язані з цими захворюваннями. Зменшення залежності від Російської Федерації</w:t>
            </w:r>
          </w:p>
        </w:tc>
      </w:tr>
    </w:tbl>
    <w:p w:rsidR="00FA361C" w:rsidRPr="00BA7539" w:rsidRDefault="00FA361C" w:rsidP="001126A6">
      <w:pPr>
        <w:tabs>
          <w:tab w:val="left" w:pos="851"/>
        </w:tabs>
        <w:jc w:val="both"/>
        <w:rPr>
          <w:color w:val="000000"/>
          <w:spacing w:val="3"/>
          <w:sz w:val="28"/>
          <w:szCs w:val="28"/>
        </w:rPr>
      </w:pPr>
    </w:p>
    <w:p w:rsidR="00FA361C" w:rsidRPr="00BA7539" w:rsidRDefault="001126A6" w:rsidP="00FA36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</w:t>
      </w:r>
    </w:p>
    <w:p w:rsidR="006C6B87" w:rsidRPr="00BA7539" w:rsidRDefault="006C6B87" w:rsidP="00FA361C"/>
    <w:sectPr w:rsidR="006C6B87" w:rsidRPr="00BA7539" w:rsidSect="001126A6">
      <w:pgSz w:w="16838" w:h="11906" w:orient="landscape"/>
      <w:pgMar w:top="1135" w:right="1134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79A" w:rsidRDefault="002C679A" w:rsidP="00EF662B">
      <w:r>
        <w:separator/>
      </w:r>
    </w:p>
  </w:endnote>
  <w:endnote w:type="continuationSeparator" w:id="0">
    <w:p w:rsidR="002C679A" w:rsidRDefault="002C679A" w:rsidP="00EF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79A" w:rsidRDefault="002C679A" w:rsidP="00EF662B">
      <w:r>
        <w:separator/>
      </w:r>
    </w:p>
  </w:footnote>
  <w:footnote w:type="continuationSeparator" w:id="0">
    <w:p w:rsidR="002C679A" w:rsidRDefault="002C679A" w:rsidP="00EF6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4532691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00685D" w:rsidRPr="00393991" w:rsidRDefault="0000685D">
        <w:pPr>
          <w:pStyle w:val="a4"/>
          <w:jc w:val="center"/>
          <w:rPr>
            <w:sz w:val="28"/>
          </w:rPr>
        </w:pPr>
        <w:r w:rsidRPr="00393991">
          <w:rPr>
            <w:sz w:val="28"/>
          </w:rPr>
          <w:fldChar w:fldCharType="begin"/>
        </w:r>
        <w:r w:rsidRPr="00393991">
          <w:rPr>
            <w:sz w:val="28"/>
          </w:rPr>
          <w:instrText>PAGE   \* MERGEFORMAT</w:instrText>
        </w:r>
        <w:r w:rsidRPr="00393991">
          <w:rPr>
            <w:sz w:val="28"/>
          </w:rPr>
          <w:fldChar w:fldCharType="separate"/>
        </w:r>
        <w:r w:rsidR="001D72A7">
          <w:rPr>
            <w:noProof/>
            <w:sz w:val="28"/>
          </w:rPr>
          <w:t>4</w:t>
        </w:r>
        <w:r w:rsidRPr="00393991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B6872"/>
    <w:multiLevelType w:val="hybridMultilevel"/>
    <w:tmpl w:val="32BEEF2A"/>
    <w:lvl w:ilvl="0" w:tplc="5FB62AFA">
      <w:start w:val="1"/>
      <w:numFmt w:val="decimal"/>
      <w:lvlText w:val="%1.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1D567E1"/>
    <w:multiLevelType w:val="hybridMultilevel"/>
    <w:tmpl w:val="CB7619E0"/>
    <w:lvl w:ilvl="0" w:tplc="F54E756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62"/>
    <w:rsid w:val="000056D8"/>
    <w:rsid w:val="0000685D"/>
    <w:rsid w:val="0002549D"/>
    <w:rsid w:val="00025FAA"/>
    <w:rsid w:val="00032513"/>
    <w:rsid w:val="00035186"/>
    <w:rsid w:val="00040102"/>
    <w:rsid w:val="000524A2"/>
    <w:rsid w:val="000548CE"/>
    <w:rsid w:val="0006530D"/>
    <w:rsid w:val="000654EA"/>
    <w:rsid w:val="000719A0"/>
    <w:rsid w:val="000742CC"/>
    <w:rsid w:val="00086A7A"/>
    <w:rsid w:val="00086E1A"/>
    <w:rsid w:val="00087CBF"/>
    <w:rsid w:val="00096CA5"/>
    <w:rsid w:val="000C028D"/>
    <w:rsid w:val="000C3910"/>
    <w:rsid w:val="000C65D2"/>
    <w:rsid w:val="000E290A"/>
    <w:rsid w:val="000E2D2D"/>
    <w:rsid w:val="000E52C7"/>
    <w:rsid w:val="00101252"/>
    <w:rsid w:val="001036D2"/>
    <w:rsid w:val="00107F1B"/>
    <w:rsid w:val="00107F53"/>
    <w:rsid w:val="001124B2"/>
    <w:rsid w:val="001126A6"/>
    <w:rsid w:val="00114662"/>
    <w:rsid w:val="00133806"/>
    <w:rsid w:val="0013618D"/>
    <w:rsid w:val="00146D43"/>
    <w:rsid w:val="00153868"/>
    <w:rsid w:val="00157A3C"/>
    <w:rsid w:val="00173D96"/>
    <w:rsid w:val="00181041"/>
    <w:rsid w:val="00191913"/>
    <w:rsid w:val="001D72A7"/>
    <w:rsid w:val="001E438C"/>
    <w:rsid w:val="001F1268"/>
    <w:rsid w:val="001F6682"/>
    <w:rsid w:val="0020669B"/>
    <w:rsid w:val="002072C7"/>
    <w:rsid w:val="002104AC"/>
    <w:rsid w:val="00231040"/>
    <w:rsid w:val="002332F1"/>
    <w:rsid w:val="00234203"/>
    <w:rsid w:val="002405A5"/>
    <w:rsid w:val="002447FB"/>
    <w:rsid w:val="002643F3"/>
    <w:rsid w:val="002802CA"/>
    <w:rsid w:val="002870BA"/>
    <w:rsid w:val="00290955"/>
    <w:rsid w:val="002A37FA"/>
    <w:rsid w:val="002A5D74"/>
    <w:rsid w:val="002B01BC"/>
    <w:rsid w:val="002B1072"/>
    <w:rsid w:val="002B3586"/>
    <w:rsid w:val="002C0F65"/>
    <w:rsid w:val="002C679A"/>
    <w:rsid w:val="002D0F15"/>
    <w:rsid w:val="002E3482"/>
    <w:rsid w:val="002F02F2"/>
    <w:rsid w:val="002F5284"/>
    <w:rsid w:val="00303CEE"/>
    <w:rsid w:val="00313B97"/>
    <w:rsid w:val="003223C6"/>
    <w:rsid w:val="00333D7B"/>
    <w:rsid w:val="00343E34"/>
    <w:rsid w:val="00372253"/>
    <w:rsid w:val="00380C2F"/>
    <w:rsid w:val="00380CBC"/>
    <w:rsid w:val="00393991"/>
    <w:rsid w:val="003A5E25"/>
    <w:rsid w:val="003B0809"/>
    <w:rsid w:val="003B7853"/>
    <w:rsid w:val="003C112B"/>
    <w:rsid w:val="003D413F"/>
    <w:rsid w:val="003E56CD"/>
    <w:rsid w:val="003E582C"/>
    <w:rsid w:val="003E636C"/>
    <w:rsid w:val="003E7184"/>
    <w:rsid w:val="003F229D"/>
    <w:rsid w:val="0040034D"/>
    <w:rsid w:val="00410A22"/>
    <w:rsid w:val="00413819"/>
    <w:rsid w:val="00427EAA"/>
    <w:rsid w:val="00443331"/>
    <w:rsid w:val="00444F06"/>
    <w:rsid w:val="00450319"/>
    <w:rsid w:val="0045450D"/>
    <w:rsid w:val="0045478A"/>
    <w:rsid w:val="00463AAA"/>
    <w:rsid w:val="0047660D"/>
    <w:rsid w:val="0048296C"/>
    <w:rsid w:val="004B713A"/>
    <w:rsid w:val="004C2042"/>
    <w:rsid w:val="004C4753"/>
    <w:rsid w:val="004D0A0D"/>
    <w:rsid w:val="004D4928"/>
    <w:rsid w:val="004D6945"/>
    <w:rsid w:val="004F501B"/>
    <w:rsid w:val="00507AF5"/>
    <w:rsid w:val="005229AE"/>
    <w:rsid w:val="005366FE"/>
    <w:rsid w:val="0054314F"/>
    <w:rsid w:val="00544C34"/>
    <w:rsid w:val="005507A1"/>
    <w:rsid w:val="00551589"/>
    <w:rsid w:val="00573373"/>
    <w:rsid w:val="00577243"/>
    <w:rsid w:val="0057787C"/>
    <w:rsid w:val="00584A0F"/>
    <w:rsid w:val="005A241B"/>
    <w:rsid w:val="005A4F40"/>
    <w:rsid w:val="005B3271"/>
    <w:rsid w:val="005C17B0"/>
    <w:rsid w:val="005E3885"/>
    <w:rsid w:val="005F0843"/>
    <w:rsid w:val="005F0B04"/>
    <w:rsid w:val="005F20E9"/>
    <w:rsid w:val="00602B4F"/>
    <w:rsid w:val="00606B9B"/>
    <w:rsid w:val="00610C16"/>
    <w:rsid w:val="00626299"/>
    <w:rsid w:val="00633CAF"/>
    <w:rsid w:val="00634285"/>
    <w:rsid w:val="00642541"/>
    <w:rsid w:val="00654D0D"/>
    <w:rsid w:val="00657F52"/>
    <w:rsid w:val="00670586"/>
    <w:rsid w:val="0067336D"/>
    <w:rsid w:val="00677589"/>
    <w:rsid w:val="00680D3B"/>
    <w:rsid w:val="0068171E"/>
    <w:rsid w:val="00692EB4"/>
    <w:rsid w:val="006C3ED7"/>
    <w:rsid w:val="006C6B87"/>
    <w:rsid w:val="006D2AEB"/>
    <w:rsid w:val="006E08BD"/>
    <w:rsid w:val="006E0F4F"/>
    <w:rsid w:val="006F242F"/>
    <w:rsid w:val="006F40F6"/>
    <w:rsid w:val="007064FF"/>
    <w:rsid w:val="00716E1E"/>
    <w:rsid w:val="007222D8"/>
    <w:rsid w:val="00725CD6"/>
    <w:rsid w:val="00727D23"/>
    <w:rsid w:val="00731590"/>
    <w:rsid w:val="0074361D"/>
    <w:rsid w:val="00744E02"/>
    <w:rsid w:val="007633B4"/>
    <w:rsid w:val="00765D1B"/>
    <w:rsid w:val="007D00FF"/>
    <w:rsid w:val="007D2D2E"/>
    <w:rsid w:val="007D5778"/>
    <w:rsid w:val="007E57D4"/>
    <w:rsid w:val="007E5B13"/>
    <w:rsid w:val="00815BF3"/>
    <w:rsid w:val="00821321"/>
    <w:rsid w:val="00844FF9"/>
    <w:rsid w:val="00860FEF"/>
    <w:rsid w:val="00871181"/>
    <w:rsid w:val="00875062"/>
    <w:rsid w:val="008837B4"/>
    <w:rsid w:val="00883B44"/>
    <w:rsid w:val="0088478B"/>
    <w:rsid w:val="008869B3"/>
    <w:rsid w:val="008A77E5"/>
    <w:rsid w:val="008E48FF"/>
    <w:rsid w:val="008F6225"/>
    <w:rsid w:val="00907DC2"/>
    <w:rsid w:val="00921668"/>
    <w:rsid w:val="0095356D"/>
    <w:rsid w:val="00957461"/>
    <w:rsid w:val="00966EB1"/>
    <w:rsid w:val="00971503"/>
    <w:rsid w:val="00987BE4"/>
    <w:rsid w:val="00990BC4"/>
    <w:rsid w:val="009A2CAA"/>
    <w:rsid w:val="009B62DD"/>
    <w:rsid w:val="009B7CF5"/>
    <w:rsid w:val="009D0533"/>
    <w:rsid w:val="009F557F"/>
    <w:rsid w:val="009F649E"/>
    <w:rsid w:val="00A02466"/>
    <w:rsid w:val="00A16B75"/>
    <w:rsid w:val="00A22452"/>
    <w:rsid w:val="00A25366"/>
    <w:rsid w:val="00A60EC8"/>
    <w:rsid w:val="00A65CB5"/>
    <w:rsid w:val="00A74C00"/>
    <w:rsid w:val="00A85AF6"/>
    <w:rsid w:val="00AA06CE"/>
    <w:rsid w:val="00AB6B72"/>
    <w:rsid w:val="00AC640F"/>
    <w:rsid w:val="00AD3B75"/>
    <w:rsid w:val="00AE1D0C"/>
    <w:rsid w:val="00AE43B7"/>
    <w:rsid w:val="00AE60E2"/>
    <w:rsid w:val="00AF45A8"/>
    <w:rsid w:val="00B11B98"/>
    <w:rsid w:val="00B12ECA"/>
    <w:rsid w:val="00B36E99"/>
    <w:rsid w:val="00B450EE"/>
    <w:rsid w:val="00B57FE8"/>
    <w:rsid w:val="00B60C55"/>
    <w:rsid w:val="00B62B17"/>
    <w:rsid w:val="00B75C17"/>
    <w:rsid w:val="00B85F12"/>
    <w:rsid w:val="00B86DE9"/>
    <w:rsid w:val="00B922ED"/>
    <w:rsid w:val="00B94AAF"/>
    <w:rsid w:val="00B97F05"/>
    <w:rsid w:val="00BA7539"/>
    <w:rsid w:val="00BB7CE0"/>
    <w:rsid w:val="00BC027E"/>
    <w:rsid w:val="00BC3C85"/>
    <w:rsid w:val="00BC4B4A"/>
    <w:rsid w:val="00BC51A5"/>
    <w:rsid w:val="00BD419E"/>
    <w:rsid w:val="00BD6DCB"/>
    <w:rsid w:val="00C004B2"/>
    <w:rsid w:val="00C008F7"/>
    <w:rsid w:val="00C045DB"/>
    <w:rsid w:val="00C17B1A"/>
    <w:rsid w:val="00C4114E"/>
    <w:rsid w:val="00C423F7"/>
    <w:rsid w:val="00C53ED8"/>
    <w:rsid w:val="00C61DA5"/>
    <w:rsid w:val="00C62618"/>
    <w:rsid w:val="00C66FBE"/>
    <w:rsid w:val="00C839B8"/>
    <w:rsid w:val="00C907DE"/>
    <w:rsid w:val="00C9293F"/>
    <w:rsid w:val="00C951F3"/>
    <w:rsid w:val="00CA0303"/>
    <w:rsid w:val="00CA47FC"/>
    <w:rsid w:val="00CA606C"/>
    <w:rsid w:val="00CB39B9"/>
    <w:rsid w:val="00CC1F40"/>
    <w:rsid w:val="00CC30A7"/>
    <w:rsid w:val="00CD2881"/>
    <w:rsid w:val="00CE751A"/>
    <w:rsid w:val="00CF24FB"/>
    <w:rsid w:val="00D30888"/>
    <w:rsid w:val="00D30D9E"/>
    <w:rsid w:val="00D37AFB"/>
    <w:rsid w:val="00D709CA"/>
    <w:rsid w:val="00D82E80"/>
    <w:rsid w:val="00D844A7"/>
    <w:rsid w:val="00DA2680"/>
    <w:rsid w:val="00DA75FF"/>
    <w:rsid w:val="00DC2B28"/>
    <w:rsid w:val="00DC444B"/>
    <w:rsid w:val="00DC7DA5"/>
    <w:rsid w:val="00DE39F2"/>
    <w:rsid w:val="00DE443C"/>
    <w:rsid w:val="00DE79AA"/>
    <w:rsid w:val="00DF20C7"/>
    <w:rsid w:val="00E24DF5"/>
    <w:rsid w:val="00E27044"/>
    <w:rsid w:val="00E4484A"/>
    <w:rsid w:val="00E5293E"/>
    <w:rsid w:val="00E529AE"/>
    <w:rsid w:val="00E52F5D"/>
    <w:rsid w:val="00E532A7"/>
    <w:rsid w:val="00E540BB"/>
    <w:rsid w:val="00E57CEF"/>
    <w:rsid w:val="00E7387C"/>
    <w:rsid w:val="00E90B74"/>
    <w:rsid w:val="00EA582D"/>
    <w:rsid w:val="00EB1CBD"/>
    <w:rsid w:val="00EB1F10"/>
    <w:rsid w:val="00EB71D7"/>
    <w:rsid w:val="00EB7942"/>
    <w:rsid w:val="00EE7F62"/>
    <w:rsid w:val="00EF327D"/>
    <w:rsid w:val="00EF32F2"/>
    <w:rsid w:val="00EF4AB2"/>
    <w:rsid w:val="00EF662B"/>
    <w:rsid w:val="00EF72D3"/>
    <w:rsid w:val="00F03596"/>
    <w:rsid w:val="00F042B8"/>
    <w:rsid w:val="00F12755"/>
    <w:rsid w:val="00F2766F"/>
    <w:rsid w:val="00F34C44"/>
    <w:rsid w:val="00F35EE7"/>
    <w:rsid w:val="00F42BBC"/>
    <w:rsid w:val="00F504B2"/>
    <w:rsid w:val="00F561CA"/>
    <w:rsid w:val="00F8580F"/>
    <w:rsid w:val="00F90917"/>
    <w:rsid w:val="00F97F41"/>
    <w:rsid w:val="00FA13D7"/>
    <w:rsid w:val="00FA361C"/>
    <w:rsid w:val="00FA51CB"/>
    <w:rsid w:val="00FD297A"/>
    <w:rsid w:val="00FD7F04"/>
    <w:rsid w:val="00FE0A19"/>
    <w:rsid w:val="00FE2C6A"/>
    <w:rsid w:val="00FF263E"/>
    <w:rsid w:val="00F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2D6DB-C77A-4048-AC85-EFDA7863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">
    <w:name w:val="heading 7"/>
    <w:basedOn w:val="a"/>
    <w:next w:val="a"/>
    <w:link w:val="70"/>
    <w:semiHidden/>
    <w:unhideWhenUsed/>
    <w:qFormat/>
    <w:rsid w:val="00EE7F62"/>
    <w:pPr>
      <w:keepNext/>
      <w:outlineLvl w:val="6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EE7F62"/>
    <w:rPr>
      <w:rFonts w:ascii="Times New Roman" w:eastAsia="Times New Roman" w:hAnsi="Times New Roman" w:cs="Times New Roman"/>
      <w:sz w:val="24"/>
      <w:szCs w:val="20"/>
      <w:lang w:val="ru-RU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EE7F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EE7F6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">
    <w:name w:val="Body Text Indent 2"/>
    <w:basedOn w:val="a"/>
    <w:link w:val="20"/>
    <w:semiHidden/>
    <w:unhideWhenUsed/>
    <w:rsid w:val="00EE7F62"/>
    <w:pPr>
      <w:ind w:firstLine="709"/>
      <w:jc w:val="both"/>
    </w:pPr>
    <w:rPr>
      <w:sz w:val="28"/>
    </w:rPr>
  </w:style>
  <w:style w:type="character" w:customStyle="1" w:styleId="20">
    <w:name w:val="Основний текст з відступом 2 Знак"/>
    <w:basedOn w:val="a0"/>
    <w:link w:val="2"/>
    <w:semiHidden/>
    <w:rsid w:val="00EE7F6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3">
    <w:name w:val="Body Text Indent 3"/>
    <w:basedOn w:val="a"/>
    <w:link w:val="30"/>
    <w:unhideWhenUsed/>
    <w:rsid w:val="00EE7F62"/>
    <w:pPr>
      <w:ind w:firstLine="567"/>
      <w:jc w:val="both"/>
    </w:pPr>
    <w:rPr>
      <w:color w:val="FF0000"/>
      <w:sz w:val="28"/>
    </w:rPr>
  </w:style>
  <w:style w:type="character" w:customStyle="1" w:styleId="30">
    <w:name w:val="Основний текст з відступом 3 Знак"/>
    <w:basedOn w:val="a0"/>
    <w:link w:val="3"/>
    <w:rsid w:val="00EE7F62"/>
    <w:rPr>
      <w:rFonts w:ascii="Times New Roman" w:eastAsia="Times New Roman" w:hAnsi="Times New Roman" w:cs="Times New Roman"/>
      <w:color w:val="FF0000"/>
      <w:sz w:val="28"/>
      <w:szCs w:val="20"/>
      <w:lang w:eastAsia="uk-UA"/>
    </w:rPr>
  </w:style>
  <w:style w:type="character" w:customStyle="1" w:styleId="apple-converted-space">
    <w:name w:val="apple-converted-space"/>
    <w:basedOn w:val="a0"/>
    <w:rsid w:val="00EE7F62"/>
  </w:style>
  <w:style w:type="character" w:customStyle="1" w:styleId="rvts9">
    <w:name w:val="rvts9"/>
    <w:basedOn w:val="a0"/>
    <w:rsid w:val="00EE7F62"/>
  </w:style>
  <w:style w:type="character" w:styleId="a3">
    <w:name w:val="Hyperlink"/>
    <w:basedOn w:val="a0"/>
    <w:uiPriority w:val="99"/>
    <w:unhideWhenUsed/>
    <w:rsid w:val="005F0843"/>
    <w:rPr>
      <w:color w:val="0000FF"/>
      <w:u w:val="single"/>
    </w:rPr>
  </w:style>
  <w:style w:type="paragraph" w:customStyle="1" w:styleId="rvps2">
    <w:name w:val="rvps2"/>
    <w:basedOn w:val="a"/>
    <w:rsid w:val="00CD2881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rvts46">
    <w:name w:val="rvts46"/>
    <w:basedOn w:val="a0"/>
    <w:rsid w:val="00CD2881"/>
  </w:style>
  <w:style w:type="character" w:customStyle="1" w:styleId="rvts37">
    <w:name w:val="rvts37"/>
    <w:basedOn w:val="a0"/>
    <w:rsid w:val="00CD2881"/>
  </w:style>
  <w:style w:type="paragraph" w:styleId="a4">
    <w:name w:val="header"/>
    <w:basedOn w:val="a"/>
    <w:link w:val="a5"/>
    <w:uiPriority w:val="99"/>
    <w:unhideWhenUsed/>
    <w:rsid w:val="00EF662B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EF662B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6">
    <w:name w:val="footer"/>
    <w:basedOn w:val="a"/>
    <w:link w:val="a7"/>
    <w:uiPriority w:val="99"/>
    <w:unhideWhenUsed/>
    <w:rsid w:val="00EF662B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F662B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393991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93991"/>
    <w:rPr>
      <w:rFonts w:ascii="Segoe UI" w:eastAsia="Times New Roman" w:hAnsi="Segoe UI" w:cs="Segoe UI"/>
      <w:sz w:val="18"/>
      <w:szCs w:val="18"/>
      <w:lang w:eastAsia="uk-UA"/>
    </w:rPr>
  </w:style>
  <w:style w:type="paragraph" w:customStyle="1" w:styleId="c7e2e8f7e0e9ede8e9">
    <w:name w:val="Зc7вe2иe8чf7аe0йe9нedиe8йe9"/>
    <w:uiPriority w:val="99"/>
    <w:rsid w:val="00B45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d8f0e8f4f2e0e1e7e0f6f3e7e0eff0eeeceee2f7e0ededffec">
    <w:name w:val="Шd8рf0иe8фf4тf2 аe0бe1зe7аe0цf6уf3 зe7аe0 пefрf0оeeмecоeeвe2чf7аe0нedнedяffмec"/>
    <w:uiPriority w:val="99"/>
    <w:rsid w:val="00B450EE"/>
    <w:rPr>
      <w:rFonts w:ascii="Times New Roman" w:hAnsi="Times New Roman" w:cs="Times New Roman"/>
      <w:sz w:val="22"/>
      <w:szCs w:val="22"/>
    </w:rPr>
  </w:style>
  <w:style w:type="paragraph" w:customStyle="1" w:styleId="aa">
    <w:name w:val="Нормальний текст"/>
    <w:basedOn w:val="a"/>
    <w:rsid w:val="00577243"/>
    <w:pPr>
      <w:spacing w:before="120"/>
      <w:ind w:firstLine="567"/>
    </w:pPr>
    <w:rPr>
      <w:rFonts w:ascii="Antiqua" w:hAnsi="Antiqua"/>
      <w:sz w:val="26"/>
      <w:lang w:eastAsia="ru-RU"/>
    </w:rPr>
  </w:style>
  <w:style w:type="paragraph" w:styleId="ab">
    <w:name w:val="No Spacing"/>
    <w:uiPriority w:val="99"/>
    <w:qFormat/>
    <w:rsid w:val="00884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doc-ti">
    <w:name w:val="doc-ti"/>
    <w:basedOn w:val="a"/>
    <w:rsid w:val="00860FEF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39"/>
    <w:rsid w:val="00FA3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2">
    <w:name w:val="rvps12"/>
    <w:basedOn w:val="a"/>
    <w:rsid w:val="00FA361C"/>
    <w:pPr>
      <w:spacing w:before="100" w:beforeAutospacing="1" w:after="100" w:afterAutospacing="1"/>
    </w:pPr>
    <w:rPr>
      <w:sz w:val="24"/>
      <w:szCs w:val="24"/>
    </w:rPr>
  </w:style>
  <w:style w:type="character" w:customStyle="1" w:styleId="rvts13">
    <w:name w:val="rvts13"/>
    <w:basedOn w:val="a0"/>
    <w:rsid w:val="00FA3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584%D0%B1-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191A6-99C0-49C7-B757-5CCD6B7E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7316</Words>
  <Characters>4171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Ярмоленко</dc:creator>
  <cp:lastModifiedBy>Маштабей Сергій Валентинович</cp:lastModifiedBy>
  <cp:revision>2</cp:revision>
  <cp:lastPrinted>2020-04-17T09:46:00Z</cp:lastPrinted>
  <dcterms:created xsi:type="dcterms:W3CDTF">2021-07-09T07:34:00Z</dcterms:created>
  <dcterms:modified xsi:type="dcterms:W3CDTF">2021-07-09T07:34:00Z</dcterms:modified>
</cp:coreProperties>
</file>