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22FD8" w14:textId="77777777" w:rsidR="001529B4" w:rsidRPr="00E4745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bookmarkStart w:id="0" w:name="_GoBack"/>
      <w:bookmarkEnd w:id="0"/>
      <w:r w:rsidRPr="00E47453">
        <w:rPr>
          <w:rFonts w:ascii="Times New Roman" w:eastAsia="Times New Roman" w:hAnsi="Times New Roman" w:cs="Times New Roman"/>
          <w:b/>
          <w:bCs/>
          <w:color w:val="000000"/>
          <w:sz w:val="28"/>
          <w:szCs w:val="28"/>
          <w:lang w:val="uk-UA" w:eastAsia="ru-RU"/>
        </w:rPr>
        <w:t>АНАЛІЗ РЕГУЛЯТОРНОГО ВПЛИВУ</w:t>
      </w:r>
    </w:p>
    <w:p w14:paraId="5BD230C8" w14:textId="77777777" w:rsidR="001529B4" w:rsidRPr="00E53DF5"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r w:rsidRPr="00E47453">
        <w:rPr>
          <w:rFonts w:ascii="Times New Roman" w:eastAsia="Times New Roman" w:hAnsi="Times New Roman" w:cs="Times New Roman"/>
          <w:b/>
          <w:bCs/>
          <w:color w:val="000000"/>
          <w:sz w:val="28"/>
          <w:szCs w:val="28"/>
          <w:lang w:val="uk-UA" w:eastAsia="ru-RU"/>
        </w:rPr>
        <w:t>п</w:t>
      </w:r>
      <w:r w:rsidRPr="00E53DF5">
        <w:rPr>
          <w:rFonts w:ascii="Times New Roman" w:eastAsia="Times New Roman" w:hAnsi="Times New Roman" w:cs="Times New Roman"/>
          <w:b/>
          <w:bCs/>
          <w:color w:val="000000"/>
          <w:sz w:val="28"/>
          <w:szCs w:val="28"/>
          <w:lang w:val="uk-UA" w:eastAsia="ru-RU"/>
        </w:rPr>
        <w:t>роекту Закону України  «</w:t>
      </w:r>
      <w:r w:rsidRPr="00E53DF5">
        <w:rPr>
          <w:rFonts w:ascii="Times New Roman" w:hAnsi="Times New Roman" w:cs="Times New Roman"/>
          <w:b/>
          <w:bCs/>
          <w:sz w:val="28"/>
          <w:szCs w:val="28"/>
          <w:bdr w:val="none" w:sz="0" w:space="0" w:color="auto" w:frame="1"/>
          <w:lang w:val="uk-UA"/>
        </w:rPr>
        <w:t>Про мультимодальні перевезення»</w:t>
      </w:r>
    </w:p>
    <w:p w14:paraId="29A65527" w14:textId="77777777" w:rsidR="001529B4" w:rsidRPr="00E53DF5"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val="uk-UA" w:eastAsia="ru-RU"/>
        </w:rPr>
      </w:pPr>
    </w:p>
    <w:p w14:paraId="6D1D939B" w14:textId="77777777" w:rsidR="001529B4" w:rsidRPr="00E53DF5"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bookmarkStart w:id="1" w:name="n89"/>
      <w:bookmarkEnd w:id="1"/>
      <w:r w:rsidRPr="00E53DF5">
        <w:rPr>
          <w:rFonts w:ascii="Times New Roman" w:eastAsia="Times New Roman" w:hAnsi="Times New Roman" w:cs="Times New Roman"/>
          <w:b/>
          <w:bCs/>
          <w:color w:val="000000"/>
          <w:sz w:val="28"/>
          <w:szCs w:val="28"/>
          <w:lang w:eastAsia="ru-RU"/>
        </w:rPr>
        <w:t>I</w:t>
      </w:r>
      <w:r w:rsidRPr="00E53DF5">
        <w:rPr>
          <w:rFonts w:ascii="Times New Roman" w:eastAsia="Times New Roman" w:hAnsi="Times New Roman" w:cs="Times New Roman"/>
          <w:b/>
          <w:bCs/>
          <w:color w:val="000000"/>
          <w:sz w:val="28"/>
          <w:szCs w:val="28"/>
          <w:lang w:val="uk-UA" w:eastAsia="ru-RU"/>
        </w:rPr>
        <w:t>. Визначення проблеми</w:t>
      </w:r>
    </w:p>
    <w:p w14:paraId="22B4845E" w14:textId="77777777" w:rsidR="001529B4" w:rsidRPr="00E53DF5" w:rsidRDefault="001529B4" w:rsidP="001529B4">
      <w:pPr>
        <w:shd w:val="clear" w:color="auto" w:fill="FFFFFF"/>
        <w:spacing w:after="0" w:line="240" w:lineRule="atLeast"/>
        <w:textAlignment w:val="baseline"/>
        <w:rPr>
          <w:rFonts w:ascii="Times New Roman" w:eastAsia="Times New Roman" w:hAnsi="Times New Roman" w:cs="Times New Roman"/>
          <w:sz w:val="28"/>
          <w:szCs w:val="28"/>
          <w:lang w:val="uk-UA" w:eastAsia="ru-RU"/>
        </w:rPr>
      </w:pPr>
    </w:p>
    <w:p w14:paraId="0246C2B9" w14:textId="77777777" w:rsidR="001529B4" w:rsidRPr="00E47453" w:rsidRDefault="001529B4" w:rsidP="001529B4">
      <w:pPr>
        <w:shd w:val="clear" w:color="auto" w:fill="FFFFFF"/>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Нині обсяги</w:t>
      </w:r>
      <w:r w:rsidRPr="00E47453">
        <w:rPr>
          <w:rFonts w:ascii="Times New Roman" w:eastAsia="Times New Roman" w:hAnsi="Times New Roman" w:cs="Times New Roman"/>
          <w:sz w:val="28"/>
          <w:szCs w:val="28"/>
          <w:lang w:val="uk-UA" w:eastAsia="ru-RU"/>
        </w:rPr>
        <w:t xml:space="preserve"> мультимодальних перевезень у світі </w:t>
      </w:r>
      <w:r>
        <w:rPr>
          <w:rFonts w:ascii="Times New Roman" w:eastAsia="Times New Roman" w:hAnsi="Times New Roman" w:cs="Times New Roman"/>
          <w:sz w:val="28"/>
          <w:szCs w:val="28"/>
          <w:lang w:val="uk-UA" w:eastAsia="ru-RU"/>
        </w:rPr>
        <w:t>щороку динамічно зростають</w:t>
      </w:r>
      <w:r w:rsidRPr="00E47453">
        <w:rPr>
          <w:rFonts w:ascii="Times New Roman" w:eastAsia="Times New Roman" w:hAnsi="Times New Roman" w:cs="Times New Roman"/>
          <w:sz w:val="28"/>
          <w:szCs w:val="28"/>
          <w:lang w:val="uk-UA" w:eastAsia="ru-RU"/>
        </w:rPr>
        <w:t xml:space="preserve">. Так середньорічне зростання </w:t>
      </w:r>
      <w:r>
        <w:rPr>
          <w:rFonts w:ascii="Times New Roman" w:eastAsia="Times New Roman" w:hAnsi="Times New Roman" w:cs="Times New Roman"/>
          <w:sz w:val="28"/>
          <w:szCs w:val="28"/>
          <w:lang w:val="uk-UA" w:eastAsia="ru-RU"/>
        </w:rPr>
        <w:t xml:space="preserve">обсягів </w:t>
      </w:r>
      <w:r w:rsidRPr="00E47453">
        <w:rPr>
          <w:rFonts w:ascii="Times New Roman" w:eastAsia="Times New Roman" w:hAnsi="Times New Roman" w:cs="Times New Roman"/>
          <w:sz w:val="28"/>
          <w:szCs w:val="28"/>
          <w:lang w:val="uk-UA" w:eastAsia="ru-RU"/>
        </w:rPr>
        <w:t xml:space="preserve">контейнерних мультимодальних перевезень у світі </w:t>
      </w:r>
      <w:r>
        <w:rPr>
          <w:rFonts w:ascii="Times New Roman" w:eastAsia="Times New Roman" w:hAnsi="Times New Roman" w:cs="Times New Roman"/>
          <w:sz w:val="28"/>
          <w:szCs w:val="28"/>
          <w:lang w:val="uk-UA" w:eastAsia="ru-RU"/>
        </w:rPr>
        <w:t>перевищує 6%, при цьому п</w:t>
      </w:r>
      <w:r w:rsidRPr="00E47453">
        <w:rPr>
          <w:rFonts w:ascii="Times New Roman" w:eastAsia="Times New Roman" w:hAnsi="Times New Roman" w:cs="Times New Roman"/>
          <w:sz w:val="28"/>
          <w:szCs w:val="28"/>
          <w:lang w:val="uk-UA" w:eastAsia="ru-RU"/>
        </w:rPr>
        <w:t>онад 55% світового обсягу сухих вантажів транспортується</w:t>
      </w:r>
      <w:r>
        <w:rPr>
          <w:rFonts w:ascii="Times New Roman" w:eastAsia="Times New Roman" w:hAnsi="Times New Roman" w:cs="Times New Roman"/>
          <w:sz w:val="28"/>
          <w:szCs w:val="28"/>
          <w:lang w:val="uk-UA" w:eastAsia="ru-RU"/>
        </w:rPr>
        <w:t xml:space="preserve"> в контейнерах, а 50% у</w:t>
      </w:r>
      <w:r w:rsidRPr="00E47453">
        <w:rPr>
          <w:rFonts w:ascii="Times New Roman" w:eastAsia="Times New Roman" w:hAnsi="Times New Roman" w:cs="Times New Roman"/>
          <w:sz w:val="28"/>
          <w:szCs w:val="28"/>
          <w:lang w:val="uk-UA" w:eastAsia="ru-RU"/>
        </w:rPr>
        <w:t xml:space="preserve">сіх сухих вантажів у світі становлять руда та вугілля.  </w:t>
      </w:r>
      <w:r>
        <w:rPr>
          <w:rFonts w:ascii="Times New Roman" w:eastAsia="Times New Roman" w:hAnsi="Times New Roman" w:cs="Times New Roman"/>
          <w:sz w:val="28"/>
          <w:szCs w:val="28"/>
          <w:lang w:val="uk-UA" w:eastAsia="ru-RU"/>
        </w:rPr>
        <w:t>Багато</w:t>
      </w:r>
      <w:r w:rsidRPr="00E47453">
        <w:rPr>
          <w:rFonts w:ascii="Times New Roman" w:eastAsia="Times New Roman" w:hAnsi="Times New Roman" w:cs="Times New Roman"/>
          <w:sz w:val="28"/>
          <w:szCs w:val="28"/>
          <w:lang w:val="uk-UA" w:eastAsia="ru-RU"/>
        </w:rPr>
        <w:t xml:space="preserve"> європейських країн </w:t>
      </w:r>
      <w:r>
        <w:rPr>
          <w:rFonts w:ascii="Times New Roman" w:eastAsia="Times New Roman" w:hAnsi="Times New Roman" w:cs="Times New Roman"/>
          <w:sz w:val="28"/>
          <w:szCs w:val="28"/>
          <w:lang w:val="uk-UA" w:eastAsia="ru-RU"/>
        </w:rPr>
        <w:t>зосереджує свою увагу на питаннях</w:t>
      </w:r>
      <w:r w:rsidRPr="00E47453">
        <w:rPr>
          <w:rFonts w:ascii="Times New Roman" w:eastAsia="Times New Roman" w:hAnsi="Times New Roman" w:cs="Times New Roman"/>
          <w:sz w:val="28"/>
          <w:szCs w:val="28"/>
          <w:lang w:val="uk-UA" w:eastAsia="ru-RU"/>
        </w:rPr>
        <w:t xml:space="preserve"> розвитку мультимодальних перевезень</w:t>
      </w:r>
      <w:r>
        <w:rPr>
          <w:rFonts w:ascii="Times New Roman" w:eastAsia="Times New Roman" w:hAnsi="Times New Roman" w:cs="Times New Roman"/>
          <w:sz w:val="28"/>
          <w:szCs w:val="28"/>
          <w:lang w:val="uk-UA" w:eastAsia="ru-RU"/>
        </w:rPr>
        <w:t xml:space="preserve"> вантажів, розвиток яких відбувається</w:t>
      </w:r>
      <w:r w:rsidRPr="00E47453">
        <w:rPr>
          <w:rFonts w:ascii="Times New Roman" w:eastAsia="Times New Roman" w:hAnsi="Times New Roman" w:cs="Times New Roman"/>
          <w:sz w:val="28"/>
          <w:szCs w:val="28"/>
          <w:lang w:val="uk-UA" w:eastAsia="ru-RU"/>
        </w:rPr>
        <w:t xml:space="preserve"> особливо швидкими темпами </w:t>
      </w:r>
      <w:r>
        <w:rPr>
          <w:rFonts w:ascii="Times New Roman" w:eastAsia="Times New Roman" w:hAnsi="Times New Roman" w:cs="Times New Roman"/>
          <w:sz w:val="28"/>
          <w:szCs w:val="28"/>
          <w:lang w:val="uk-UA" w:eastAsia="ru-RU"/>
        </w:rPr>
        <w:t>завдяки</w:t>
      </w:r>
      <w:r w:rsidRPr="00E47453">
        <w:rPr>
          <w:rFonts w:ascii="Times New Roman" w:eastAsia="Times New Roman" w:hAnsi="Times New Roman" w:cs="Times New Roman"/>
          <w:sz w:val="28"/>
          <w:szCs w:val="28"/>
          <w:lang w:val="uk-UA" w:eastAsia="ru-RU"/>
        </w:rPr>
        <w:t xml:space="preserve"> стабільно</w:t>
      </w:r>
      <w:r>
        <w:rPr>
          <w:rFonts w:ascii="Times New Roman" w:eastAsia="Times New Roman" w:hAnsi="Times New Roman" w:cs="Times New Roman"/>
          <w:sz w:val="28"/>
          <w:szCs w:val="28"/>
          <w:lang w:val="uk-UA" w:eastAsia="ru-RU"/>
        </w:rPr>
        <w:t>му зростанню</w:t>
      </w:r>
      <w:r w:rsidRPr="00E47453">
        <w:rPr>
          <w:rFonts w:ascii="Times New Roman" w:eastAsia="Times New Roman" w:hAnsi="Times New Roman" w:cs="Times New Roman"/>
          <w:sz w:val="28"/>
          <w:szCs w:val="28"/>
          <w:lang w:val="uk-UA" w:eastAsia="ru-RU"/>
        </w:rPr>
        <w:t xml:space="preserve"> інтеграції.  </w:t>
      </w:r>
      <w:r>
        <w:rPr>
          <w:rFonts w:ascii="Times New Roman" w:eastAsia="Times New Roman" w:hAnsi="Times New Roman" w:cs="Times New Roman"/>
          <w:sz w:val="28"/>
          <w:szCs w:val="28"/>
          <w:lang w:val="uk-UA" w:eastAsia="ru-RU"/>
        </w:rPr>
        <w:t>Зокрема,</w:t>
      </w:r>
      <w:r w:rsidRPr="00E47453">
        <w:rPr>
          <w:rFonts w:ascii="Times New Roman" w:eastAsia="Times New Roman" w:hAnsi="Times New Roman" w:cs="Times New Roman"/>
          <w:sz w:val="28"/>
          <w:szCs w:val="28"/>
          <w:lang w:val="uk-UA" w:eastAsia="ru-RU"/>
        </w:rPr>
        <w:t xml:space="preserve"> середній рівень контейнеризац</w:t>
      </w:r>
      <w:r>
        <w:rPr>
          <w:rFonts w:ascii="Times New Roman" w:eastAsia="Times New Roman" w:hAnsi="Times New Roman" w:cs="Times New Roman"/>
          <w:sz w:val="28"/>
          <w:szCs w:val="28"/>
          <w:lang w:val="uk-UA" w:eastAsia="ru-RU"/>
        </w:rPr>
        <w:t>ії у Європейському Союзі становить</w:t>
      </w:r>
      <w:r w:rsidRPr="00E47453">
        <w:rPr>
          <w:rFonts w:ascii="Times New Roman" w:eastAsia="Times New Roman" w:hAnsi="Times New Roman" w:cs="Times New Roman"/>
          <w:sz w:val="28"/>
          <w:szCs w:val="28"/>
          <w:lang w:val="uk-UA" w:eastAsia="ru-RU"/>
        </w:rPr>
        <w:t xml:space="preserve"> 45%.   </w:t>
      </w:r>
      <w:r>
        <w:rPr>
          <w:rFonts w:ascii="Times New Roman" w:eastAsia="Times New Roman" w:hAnsi="Times New Roman" w:cs="Times New Roman"/>
          <w:sz w:val="28"/>
          <w:szCs w:val="28"/>
          <w:lang w:val="uk-UA" w:eastAsia="ru-RU"/>
        </w:rPr>
        <w:t>В</w:t>
      </w:r>
      <w:r w:rsidRPr="00E47453">
        <w:rPr>
          <w:rFonts w:ascii="Times New Roman" w:eastAsia="Times New Roman" w:hAnsi="Times New Roman" w:cs="Times New Roman"/>
          <w:sz w:val="28"/>
          <w:szCs w:val="28"/>
          <w:lang w:val="uk-UA" w:eastAsia="ru-RU"/>
        </w:rPr>
        <w:t xml:space="preserve">ідповідно до оціночних даних, </w:t>
      </w:r>
      <w:r>
        <w:rPr>
          <w:rFonts w:ascii="Times New Roman" w:eastAsia="Times New Roman" w:hAnsi="Times New Roman" w:cs="Times New Roman"/>
          <w:sz w:val="28"/>
          <w:szCs w:val="28"/>
          <w:lang w:val="uk-UA" w:eastAsia="ru-RU"/>
        </w:rPr>
        <w:t xml:space="preserve"> за період з 1991 до 2014 року в</w:t>
      </w:r>
      <w:r w:rsidRPr="00E47453">
        <w:rPr>
          <w:rFonts w:ascii="Times New Roman" w:eastAsia="Times New Roman" w:hAnsi="Times New Roman" w:cs="Times New Roman"/>
          <w:sz w:val="28"/>
          <w:szCs w:val="28"/>
          <w:lang w:val="uk-UA" w:eastAsia="ru-RU"/>
        </w:rPr>
        <w:t xml:space="preserve"> таких країнах, як Польща, Латвія, Румунія</w:t>
      </w:r>
      <w:r>
        <w:rPr>
          <w:rFonts w:ascii="Times New Roman" w:eastAsia="Times New Roman" w:hAnsi="Times New Roman" w:cs="Times New Roman"/>
          <w:sz w:val="28"/>
          <w:szCs w:val="28"/>
          <w:lang w:val="uk-UA" w:eastAsia="ru-RU"/>
        </w:rPr>
        <w:t>,</w:t>
      </w:r>
      <w:r w:rsidRPr="00E47453">
        <w:rPr>
          <w:rFonts w:ascii="Times New Roman" w:eastAsia="Times New Roman" w:hAnsi="Times New Roman" w:cs="Times New Roman"/>
          <w:sz w:val="28"/>
          <w:szCs w:val="28"/>
          <w:lang w:val="uk-UA" w:eastAsia="ru-RU"/>
        </w:rPr>
        <w:t xml:space="preserve"> обсяг мультимодальни</w:t>
      </w:r>
      <w:r>
        <w:rPr>
          <w:rFonts w:ascii="Times New Roman" w:eastAsia="Times New Roman" w:hAnsi="Times New Roman" w:cs="Times New Roman"/>
          <w:sz w:val="28"/>
          <w:szCs w:val="28"/>
          <w:lang w:val="uk-UA" w:eastAsia="ru-RU"/>
        </w:rPr>
        <w:t>х перевезень у контейнерах збільшився</w:t>
      </w:r>
      <w:r w:rsidRPr="00E47453">
        <w:rPr>
          <w:rFonts w:ascii="Times New Roman" w:eastAsia="Times New Roman" w:hAnsi="Times New Roman" w:cs="Times New Roman"/>
          <w:sz w:val="28"/>
          <w:szCs w:val="28"/>
          <w:lang w:val="uk-UA" w:eastAsia="ru-RU"/>
        </w:rPr>
        <w:t xml:space="preserve"> з 1%, 3%, 2% до 14%, 25%, 30% відповідно. </w:t>
      </w:r>
    </w:p>
    <w:p w14:paraId="6FA8EC00" w14:textId="77777777" w:rsidR="001529B4" w:rsidRPr="00E47453"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сьогодні</w:t>
      </w:r>
      <w:r w:rsidRPr="00E47453">
        <w:rPr>
          <w:rFonts w:ascii="Times New Roman" w:eastAsia="Times New Roman" w:hAnsi="Times New Roman" w:cs="Times New Roman"/>
          <w:sz w:val="28"/>
          <w:szCs w:val="28"/>
          <w:lang w:val="uk-UA" w:eastAsia="ru-RU"/>
        </w:rPr>
        <w:t xml:space="preserve"> транспортна система України має низький рівень розвитку транспортно-логістичної інфраструктури для забезпечення належного обсягу мультимодальних перевезень, що знижує її конкурентоспроможність та гальмує вихід української продукції на світовий транспортний ринок. Зокрема</w:t>
      </w:r>
      <w:r>
        <w:rPr>
          <w:rFonts w:ascii="Times New Roman" w:eastAsia="Times New Roman" w:hAnsi="Times New Roman" w:cs="Times New Roman"/>
          <w:sz w:val="28"/>
          <w:szCs w:val="28"/>
          <w:lang w:val="uk-UA" w:eastAsia="ru-RU"/>
        </w:rPr>
        <w:t>, бракує</w:t>
      </w:r>
      <w:r w:rsidRPr="00460BE0">
        <w:rPr>
          <w:rFonts w:ascii="Times New Roman" w:eastAsia="Times New Roman" w:hAnsi="Times New Roman" w:cs="Times New Roman"/>
          <w:sz w:val="28"/>
          <w:szCs w:val="28"/>
          <w:lang w:val="uk-UA" w:eastAsia="ru-RU"/>
        </w:rPr>
        <w:t xml:space="preserve"> терміналів мультимодальних перевезень, </w:t>
      </w:r>
      <w:r>
        <w:rPr>
          <w:rFonts w:ascii="Times New Roman" w:eastAsia="Times New Roman" w:hAnsi="Times New Roman" w:cs="Times New Roman"/>
          <w:sz w:val="28"/>
          <w:szCs w:val="28"/>
          <w:lang w:val="uk-UA" w:eastAsia="ru-RU"/>
        </w:rPr>
        <w:t>не забезпечено досконалого нормативно-правового</w:t>
      </w:r>
      <w:r w:rsidRPr="00460BE0">
        <w:rPr>
          <w:rFonts w:ascii="Times New Roman" w:eastAsia="Times New Roman" w:hAnsi="Times New Roman" w:cs="Times New Roman"/>
          <w:sz w:val="28"/>
          <w:szCs w:val="28"/>
          <w:lang w:val="uk-UA" w:eastAsia="ru-RU"/>
        </w:rPr>
        <w:t xml:space="preserve"> регулювання мультимодальних перевезень, </w:t>
      </w:r>
      <w:r>
        <w:rPr>
          <w:rFonts w:ascii="Times New Roman" w:eastAsia="Times New Roman" w:hAnsi="Times New Roman" w:cs="Times New Roman"/>
          <w:sz w:val="28"/>
          <w:szCs w:val="28"/>
          <w:lang w:val="uk-UA" w:eastAsia="ru-RU"/>
        </w:rPr>
        <w:t>достатньої</w:t>
      </w:r>
      <w:r w:rsidRPr="00460BE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державної  підтримки</w:t>
      </w:r>
      <w:r w:rsidRPr="00460BE0">
        <w:rPr>
          <w:rFonts w:ascii="Times New Roman" w:eastAsia="Times New Roman" w:hAnsi="Times New Roman" w:cs="Times New Roman"/>
          <w:sz w:val="28"/>
          <w:szCs w:val="28"/>
          <w:lang w:val="uk-UA" w:eastAsia="ru-RU"/>
        </w:rPr>
        <w:t xml:space="preserve"> мультимодальних перевезень та розбудови об</w:t>
      </w:r>
      <w:r>
        <w:rPr>
          <w:rFonts w:ascii="Times New Roman" w:eastAsia="Times New Roman" w:hAnsi="Times New Roman" w:cs="Times New Roman"/>
          <w:sz w:val="28"/>
          <w:szCs w:val="28"/>
          <w:lang w:val="uk-UA" w:eastAsia="ru-RU"/>
        </w:rPr>
        <w:t>’</w:t>
      </w:r>
      <w:r w:rsidRPr="00460BE0">
        <w:rPr>
          <w:rFonts w:ascii="Times New Roman" w:eastAsia="Times New Roman" w:hAnsi="Times New Roman" w:cs="Times New Roman"/>
          <w:sz w:val="28"/>
          <w:szCs w:val="28"/>
          <w:lang w:val="uk-UA" w:eastAsia="ru-RU"/>
        </w:rPr>
        <w:t xml:space="preserve">єктів транспортно-логістичної інфраструктури, наявні обмеження ринку залізничних контейнерних перевезень, </w:t>
      </w:r>
      <w:r>
        <w:rPr>
          <w:rFonts w:ascii="Times New Roman" w:eastAsia="Times New Roman" w:hAnsi="Times New Roman" w:cs="Times New Roman"/>
          <w:sz w:val="28"/>
          <w:szCs w:val="28"/>
          <w:lang w:val="uk-UA" w:eastAsia="ru-RU"/>
        </w:rPr>
        <w:t>не створено</w:t>
      </w:r>
      <w:r w:rsidRPr="00460BE0">
        <w:rPr>
          <w:rFonts w:ascii="Times New Roman" w:eastAsia="Times New Roman" w:hAnsi="Times New Roman" w:cs="Times New Roman"/>
          <w:sz w:val="28"/>
          <w:szCs w:val="28"/>
          <w:lang w:val="uk-UA" w:eastAsia="ru-RU"/>
        </w:rPr>
        <w:t xml:space="preserve"> інвестиційно сприятлив</w:t>
      </w:r>
      <w:r>
        <w:rPr>
          <w:rFonts w:ascii="Times New Roman" w:eastAsia="Times New Roman" w:hAnsi="Times New Roman" w:cs="Times New Roman"/>
          <w:sz w:val="28"/>
          <w:szCs w:val="28"/>
          <w:lang w:val="uk-UA" w:eastAsia="ru-RU"/>
        </w:rPr>
        <w:t>ого</w:t>
      </w:r>
      <w:r w:rsidRPr="00460BE0">
        <w:rPr>
          <w:rFonts w:ascii="Times New Roman" w:eastAsia="Times New Roman" w:hAnsi="Times New Roman" w:cs="Times New Roman"/>
          <w:sz w:val="28"/>
          <w:szCs w:val="28"/>
          <w:lang w:val="uk-UA" w:eastAsia="ru-RU"/>
        </w:rPr>
        <w:t xml:space="preserve"> клімат</w:t>
      </w:r>
      <w:r>
        <w:rPr>
          <w:rFonts w:ascii="Times New Roman" w:eastAsia="Times New Roman" w:hAnsi="Times New Roman" w:cs="Times New Roman"/>
          <w:sz w:val="28"/>
          <w:szCs w:val="28"/>
          <w:lang w:val="uk-UA" w:eastAsia="ru-RU"/>
        </w:rPr>
        <w:t>у</w:t>
      </w:r>
      <w:r w:rsidRPr="00460BE0">
        <w:rPr>
          <w:rFonts w:ascii="Times New Roman" w:eastAsia="Times New Roman" w:hAnsi="Times New Roman" w:cs="Times New Roman"/>
          <w:sz w:val="28"/>
          <w:szCs w:val="28"/>
          <w:lang w:val="uk-UA" w:eastAsia="ru-RU"/>
        </w:rPr>
        <w:t xml:space="preserve"> для розвитку мультимодальних перевезень.</w:t>
      </w:r>
      <w:r w:rsidRPr="00E47453">
        <w:rPr>
          <w:rFonts w:ascii="Times New Roman" w:eastAsia="Times New Roman" w:hAnsi="Times New Roman" w:cs="Times New Roman"/>
          <w:sz w:val="28"/>
          <w:szCs w:val="28"/>
          <w:lang w:val="uk-UA" w:eastAsia="ru-RU"/>
        </w:rPr>
        <w:t xml:space="preserve"> </w:t>
      </w:r>
    </w:p>
    <w:p w14:paraId="3E72B011" w14:textId="77777777" w:rsidR="001529B4" w:rsidRDefault="001529B4" w:rsidP="001529B4">
      <w:pPr>
        <w:spacing w:after="0" w:line="240" w:lineRule="atLeast"/>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С</w:t>
      </w:r>
      <w:r w:rsidRPr="00E47453">
        <w:rPr>
          <w:rFonts w:ascii="Times New Roman" w:eastAsia="Times New Roman" w:hAnsi="Times New Roman" w:cs="Times New Roman"/>
          <w:sz w:val="28"/>
          <w:szCs w:val="28"/>
          <w:lang w:val="uk-UA" w:eastAsia="ru-RU"/>
        </w:rPr>
        <w:t xml:space="preserve">фера мультимодальних перевезень з використанням контейнерів </w:t>
      </w:r>
      <w:r>
        <w:rPr>
          <w:rFonts w:ascii="Times New Roman" w:eastAsia="Times New Roman" w:hAnsi="Times New Roman" w:cs="Times New Roman"/>
          <w:sz w:val="28"/>
          <w:szCs w:val="28"/>
          <w:lang w:val="uk-UA" w:eastAsia="ru-RU"/>
        </w:rPr>
        <w:t>в Україні перебуває</w:t>
      </w:r>
      <w:r w:rsidRPr="00E47453">
        <w:rPr>
          <w:rFonts w:ascii="Times New Roman" w:eastAsia="Times New Roman" w:hAnsi="Times New Roman" w:cs="Times New Roman"/>
          <w:sz w:val="28"/>
          <w:szCs w:val="28"/>
          <w:lang w:val="uk-UA" w:eastAsia="ru-RU"/>
        </w:rPr>
        <w:t xml:space="preserve"> на початковому етапі розвитку</w:t>
      </w:r>
      <w:r>
        <w:rPr>
          <w:rFonts w:ascii="Times New Roman" w:eastAsia="Times New Roman" w:hAnsi="Times New Roman" w:cs="Times New Roman"/>
          <w:sz w:val="28"/>
          <w:szCs w:val="28"/>
          <w:lang w:val="uk-UA" w:eastAsia="ru-RU"/>
        </w:rPr>
        <w:t xml:space="preserve">, а </w:t>
      </w:r>
      <w:r w:rsidRPr="00E47453">
        <w:rPr>
          <w:rFonts w:ascii="Times New Roman" w:eastAsia="Times New Roman" w:hAnsi="Times New Roman" w:cs="Times New Roman"/>
          <w:sz w:val="28"/>
          <w:szCs w:val="28"/>
          <w:lang w:val="uk-UA" w:eastAsia="ru-RU"/>
        </w:rPr>
        <w:t xml:space="preserve">обсяг </w:t>
      </w:r>
      <w:r>
        <w:rPr>
          <w:rFonts w:ascii="Times New Roman" w:eastAsia="Times New Roman" w:hAnsi="Times New Roman" w:cs="Times New Roman"/>
          <w:sz w:val="28"/>
          <w:szCs w:val="28"/>
          <w:lang w:val="uk-UA" w:eastAsia="ru-RU"/>
        </w:rPr>
        <w:t>таких перевезень не перевищує</w:t>
      </w:r>
      <w:r w:rsidRPr="00E47453">
        <w:rPr>
          <w:rFonts w:ascii="Times New Roman" w:eastAsia="Times New Roman" w:hAnsi="Times New Roman" w:cs="Times New Roman"/>
          <w:sz w:val="28"/>
          <w:szCs w:val="28"/>
          <w:lang w:val="uk-UA" w:eastAsia="ru-RU"/>
        </w:rPr>
        <w:t xml:space="preserve"> 1% на рік. За цим показником Україна  відстає  від держав-членів  ЄС  та  інших  розвинених</w:t>
      </w:r>
      <w:r>
        <w:rPr>
          <w:rFonts w:ascii="Times New Roman" w:eastAsia="Times New Roman" w:hAnsi="Times New Roman" w:cs="Times New Roman"/>
          <w:sz w:val="28"/>
          <w:szCs w:val="28"/>
          <w:lang w:val="uk-UA" w:eastAsia="ru-RU"/>
        </w:rPr>
        <w:t xml:space="preserve">  держав  світу у  20–30  разів і перебуває за</w:t>
      </w:r>
      <w:r w:rsidRPr="00E47453">
        <w:rPr>
          <w:rFonts w:ascii="Times New Roman" w:eastAsia="Times New Roman" w:hAnsi="Times New Roman" w:cs="Times New Roman"/>
          <w:sz w:val="28"/>
          <w:szCs w:val="28"/>
          <w:lang w:val="uk-UA" w:eastAsia="ru-RU"/>
        </w:rPr>
        <w:t xml:space="preserve"> рейтингом конкуренто</w:t>
      </w:r>
      <w:r>
        <w:rPr>
          <w:rFonts w:ascii="Times New Roman" w:eastAsia="Times New Roman" w:hAnsi="Times New Roman" w:cs="Times New Roman"/>
          <w:sz w:val="28"/>
          <w:szCs w:val="28"/>
          <w:lang w:val="uk-UA" w:eastAsia="ru-RU"/>
        </w:rPr>
        <w:t>спроможності</w:t>
      </w:r>
      <w:r w:rsidRPr="00E47453">
        <w:rPr>
          <w:rFonts w:ascii="Times New Roman" w:eastAsia="Times New Roman" w:hAnsi="Times New Roman" w:cs="Times New Roman"/>
          <w:sz w:val="28"/>
          <w:szCs w:val="28"/>
          <w:lang w:val="uk-UA" w:eastAsia="ru-RU"/>
        </w:rPr>
        <w:t xml:space="preserve"> на 85</w:t>
      </w:r>
      <w:r>
        <w:rPr>
          <w:rFonts w:ascii="Times New Roman" w:eastAsia="Times New Roman" w:hAnsi="Times New Roman" w:cs="Times New Roman"/>
          <w:sz w:val="28"/>
          <w:szCs w:val="28"/>
          <w:lang w:val="uk-UA" w:eastAsia="ru-RU"/>
        </w:rPr>
        <w:t>-му</w:t>
      </w:r>
      <w:r w:rsidRPr="00E47453">
        <w:rPr>
          <w:rFonts w:ascii="Times New Roman" w:eastAsia="Times New Roman" w:hAnsi="Times New Roman" w:cs="Times New Roman"/>
          <w:sz w:val="28"/>
          <w:szCs w:val="28"/>
          <w:lang w:val="uk-UA" w:eastAsia="ru-RU"/>
        </w:rPr>
        <w:t xml:space="preserve"> місці у світі, а за індексом логістичної ефективності – на 66-му. Високі витрати на транспортування становлять близько 40% загальної вартості продукції.  </w:t>
      </w:r>
    </w:p>
    <w:p w14:paraId="50D95484" w14:textId="77777777" w:rsidR="001529B4" w:rsidRPr="00E47453" w:rsidRDefault="001529B4" w:rsidP="001529B4">
      <w:pPr>
        <w:spacing w:after="0" w:line="240" w:lineRule="atLeast"/>
        <w:ind w:firstLine="708"/>
        <w:jc w:val="both"/>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Наразі, з метою збільшення обсягів перевезення, прискорення доставки та збереження вантажів у контейнерах</w:t>
      </w:r>
      <w:r>
        <w:rPr>
          <w:rFonts w:ascii="Times New Roman" w:eastAsia="Times New Roman" w:hAnsi="Times New Roman" w:cs="Times New Roman"/>
          <w:sz w:val="28"/>
          <w:szCs w:val="28"/>
          <w:lang w:val="uk-UA" w:eastAsia="ru-RU"/>
        </w:rPr>
        <w:t>, ПАТ «Укр</w:t>
      </w:r>
      <w:r w:rsidRPr="00E47453">
        <w:rPr>
          <w:rFonts w:ascii="Times New Roman" w:eastAsia="Times New Roman" w:hAnsi="Times New Roman" w:cs="Times New Roman"/>
          <w:sz w:val="28"/>
          <w:szCs w:val="28"/>
          <w:lang w:val="uk-UA" w:eastAsia="ru-RU"/>
        </w:rPr>
        <w:t>залізниця» ор</w:t>
      </w:r>
      <w:r>
        <w:rPr>
          <w:rFonts w:ascii="Times New Roman" w:eastAsia="Times New Roman" w:hAnsi="Times New Roman" w:cs="Times New Roman"/>
          <w:sz w:val="28"/>
          <w:szCs w:val="28"/>
          <w:lang w:val="uk-UA" w:eastAsia="ru-RU"/>
        </w:rPr>
        <w:t>ганізувало курсування</w:t>
      </w:r>
      <w:r w:rsidRPr="00E47453">
        <w:rPr>
          <w:rFonts w:ascii="Times New Roman" w:eastAsia="Times New Roman" w:hAnsi="Times New Roman" w:cs="Times New Roman"/>
          <w:sz w:val="28"/>
          <w:szCs w:val="28"/>
          <w:lang w:val="uk-UA" w:eastAsia="ru-RU"/>
        </w:rPr>
        <w:t xml:space="preserve"> 17 контейнерних поїздів і поїздів комбінованого транспорту</w:t>
      </w:r>
      <w:r>
        <w:rPr>
          <w:lang w:val="uk-UA"/>
        </w:rPr>
        <w:t xml:space="preserve"> </w:t>
      </w:r>
      <w:r w:rsidRPr="00E47453">
        <w:rPr>
          <w:rFonts w:ascii="Times New Roman" w:eastAsia="Times New Roman" w:hAnsi="Times New Roman" w:cs="Times New Roman"/>
          <w:sz w:val="28"/>
          <w:szCs w:val="28"/>
          <w:lang w:val="uk-UA" w:eastAsia="ru-RU"/>
        </w:rPr>
        <w:t>в напрямку міжнародних транспортних коридорів, а також територією України</w:t>
      </w:r>
      <w:r>
        <w:rPr>
          <w:rFonts w:ascii="Times New Roman" w:eastAsia="Times New Roman" w:hAnsi="Times New Roman" w:cs="Times New Roman"/>
          <w:sz w:val="28"/>
          <w:szCs w:val="28"/>
          <w:lang w:val="uk-UA" w:eastAsia="ru-RU"/>
        </w:rPr>
        <w:t xml:space="preserve"> </w:t>
      </w:r>
      <w:r w:rsidRPr="001C6F67">
        <w:rPr>
          <w:rFonts w:ascii="Times New Roman" w:hAnsi="Times New Roman" w:cs="Times New Roman"/>
          <w:sz w:val="28"/>
          <w:szCs w:val="28"/>
          <w:lang w:val="uk-UA"/>
        </w:rPr>
        <w:t xml:space="preserve">(інформація розміщена на офіційному сайті Публічного акціонерного товариства «Українська залізниця» за посиланням </w:t>
      </w:r>
      <w:hyperlink r:id="rId8" w:history="1">
        <w:r w:rsidRPr="001C6F67">
          <w:rPr>
            <w:rStyle w:val="a3"/>
            <w:rFonts w:ascii="Times New Roman" w:hAnsi="Times New Roman" w:cs="Times New Roman"/>
            <w:color w:val="auto"/>
            <w:sz w:val="28"/>
            <w:szCs w:val="28"/>
            <w:u w:val="none"/>
            <w:lang w:val="uk-UA"/>
          </w:rPr>
          <w:t>http://www.uz.gov.ua/cargo_transportation/intermodal_transportation/container/</w:t>
        </w:r>
      </w:hyperlink>
      <w:r>
        <w:rPr>
          <w:rStyle w:val="a3"/>
          <w:rFonts w:ascii="Times New Roman" w:hAnsi="Times New Roman" w:cs="Times New Roman"/>
          <w:color w:val="auto"/>
          <w:sz w:val="28"/>
          <w:szCs w:val="28"/>
          <w:u w:val="none"/>
          <w:lang w:val="uk-UA"/>
        </w:rPr>
        <w:t xml:space="preserve"> </w:t>
      </w:r>
      <w:r w:rsidRPr="001C6F67">
        <w:rPr>
          <w:rStyle w:val="a3"/>
          <w:rFonts w:ascii="Times New Roman" w:hAnsi="Times New Roman" w:cs="Times New Roman"/>
          <w:color w:val="auto"/>
          <w:sz w:val="28"/>
          <w:szCs w:val="28"/>
          <w:u w:val="none"/>
          <w:lang w:val="uk-UA"/>
        </w:rPr>
        <w:t>).</w:t>
      </w:r>
      <w:r>
        <w:rPr>
          <w:lang w:val="uk-UA"/>
        </w:rPr>
        <w:t xml:space="preserve"> </w:t>
      </w:r>
      <w:r w:rsidRPr="00E47453">
        <w:rPr>
          <w:rFonts w:ascii="Times New Roman" w:eastAsia="Times New Roman" w:hAnsi="Times New Roman" w:cs="Times New Roman"/>
          <w:sz w:val="28"/>
          <w:szCs w:val="28"/>
          <w:lang w:val="uk-UA" w:eastAsia="ru-RU"/>
        </w:rPr>
        <w:t xml:space="preserve">Транспортна система України межує з Транс’європейською транспортною мережею  (TEN-T), але поки що спостерігається низький рівень її інтероперабельності та загальне технологічне відставання від TEN-T.      </w:t>
      </w:r>
    </w:p>
    <w:p w14:paraId="3C8C2BB6" w14:textId="77777777" w:rsidR="001529B4" w:rsidRPr="00460BE0"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 xml:space="preserve">Розв’язання визначених проблем </w:t>
      </w:r>
      <w:r>
        <w:rPr>
          <w:rFonts w:ascii="Times New Roman" w:eastAsia="Times New Roman" w:hAnsi="Times New Roman" w:cs="Times New Roman"/>
          <w:sz w:val="28"/>
          <w:szCs w:val="28"/>
          <w:lang w:val="uk-UA" w:eastAsia="ru-RU"/>
        </w:rPr>
        <w:t>лежить передусім</w:t>
      </w:r>
      <w:r w:rsidRPr="00460BE0">
        <w:rPr>
          <w:rFonts w:ascii="Times New Roman" w:eastAsia="Times New Roman" w:hAnsi="Times New Roman" w:cs="Times New Roman"/>
          <w:sz w:val="28"/>
          <w:szCs w:val="28"/>
          <w:lang w:val="uk-UA" w:eastAsia="ru-RU"/>
        </w:rPr>
        <w:t xml:space="preserve"> у правовій площині </w:t>
      </w:r>
      <w:r>
        <w:rPr>
          <w:rFonts w:ascii="Times New Roman" w:eastAsia="Times New Roman" w:hAnsi="Times New Roman" w:cs="Times New Roman"/>
          <w:sz w:val="28"/>
          <w:szCs w:val="28"/>
          <w:lang w:val="uk-UA" w:eastAsia="ru-RU"/>
        </w:rPr>
        <w:t>та потребує</w:t>
      </w:r>
      <w:r w:rsidRPr="00460BE0">
        <w:rPr>
          <w:rFonts w:ascii="Times New Roman" w:eastAsia="Times New Roman" w:hAnsi="Times New Roman" w:cs="Times New Roman"/>
          <w:sz w:val="28"/>
          <w:szCs w:val="28"/>
          <w:lang w:val="uk-UA" w:eastAsia="ru-RU"/>
        </w:rPr>
        <w:t xml:space="preserve"> створення нормативно-правової бази для розвитку му</w:t>
      </w:r>
      <w:r>
        <w:rPr>
          <w:rFonts w:ascii="Times New Roman" w:eastAsia="Times New Roman" w:hAnsi="Times New Roman" w:cs="Times New Roman"/>
          <w:sz w:val="28"/>
          <w:szCs w:val="28"/>
          <w:lang w:val="uk-UA" w:eastAsia="ru-RU"/>
        </w:rPr>
        <w:t>льтимодальних перевезень т</w:t>
      </w:r>
      <w:r w:rsidRPr="00460BE0">
        <w:rPr>
          <w:rFonts w:ascii="Times New Roman" w:eastAsia="Times New Roman" w:hAnsi="Times New Roman" w:cs="Times New Roman"/>
          <w:sz w:val="28"/>
          <w:szCs w:val="28"/>
          <w:lang w:val="uk-UA" w:eastAsia="ru-RU"/>
        </w:rPr>
        <w:t>а переорієнтації економіки України на співпрацю з країнами ЄС у сфері мультимодальних перевезень.</w:t>
      </w:r>
      <w:r w:rsidRPr="00460BE0">
        <w:rPr>
          <w:rFonts w:ascii="Times New Roman" w:eastAsia="Times New Roman" w:hAnsi="Times New Roman" w:cs="Times New Roman"/>
          <w:i/>
          <w:sz w:val="28"/>
          <w:szCs w:val="28"/>
          <w:lang w:val="uk-UA" w:eastAsia="ru-RU"/>
        </w:rPr>
        <w:t xml:space="preserve"> </w:t>
      </w:r>
    </w:p>
    <w:p w14:paraId="6875C433" w14:textId="77777777" w:rsidR="001529B4" w:rsidRPr="00E47453"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Відповідно до статті 367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Україна – ЄС), сторони розширюють і зміцнюють співробітництво в галузі транспорту з метою сприяння розвитку стабільних транспортних систем;</w:t>
      </w:r>
      <w:bookmarkStart w:id="2" w:name="n2323"/>
      <w:bookmarkEnd w:id="2"/>
      <w:r w:rsidRPr="00E47453">
        <w:rPr>
          <w:rFonts w:ascii="Times New Roman" w:eastAsia="Times New Roman" w:hAnsi="Times New Roman" w:cs="Times New Roman"/>
          <w:sz w:val="28"/>
          <w:szCs w:val="28"/>
          <w:lang w:val="uk-UA" w:eastAsia="ru-RU"/>
        </w:rPr>
        <w:t xml:space="preserve"> сприяють </w:t>
      </w:r>
      <w:r w:rsidRPr="00E47453">
        <w:rPr>
          <w:rFonts w:ascii="Times New Roman" w:eastAsia="Times New Roman" w:hAnsi="Times New Roman" w:cs="Times New Roman"/>
          <w:sz w:val="28"/>
          <w:szCs w:val="28"/>
          <w:lang w:val="uk-UA" w:eastAsia="ru-RU"/>
        </w:rPr>
        <w:lastRenderedPageBreak/>
        <w:t>здійсненню ефективних і безпечних транспортних перевезень, а також інтермодальності й оперативної сумісності транспортних систем;</w:t>
      </w:r>
      <w:bookmarkStart w:id="3" w:name="n2324"/>
      <w:bookmarkEnd w:id="3"/>
      <w:r w:rsidRPr="00E47453">
        <w:rPr>
          <w:rFonts w:ascii="Times New Roman" w:eastAsia="Times New Roman" w:hAnsi="Times New Roman" w:cs="Times New Roman"/>
          <w:sz w:val="28"/>
          <w:szCs w:val="28"/>
          <w:lang w:val="uk-UA" w:eastAsia="ru-RU"/>
        </w:rPr>
        <w:t xml:space="preserve"> докладають зусиль для посилення основних транспортних зв’язків між їхніми територіями. </w:t>
      </w:r>
      <w:r w:rsidRPr="00E47453">
        <w:rPr>
          <w:rFonts w:ascii="Times New Roman" w:eastAsia="Times New Roman" w:hAnsi="Times New Roman" w:cs="Times New Roman"/>
          <w:sz w:val="28"/>
          <w:szCs w:val="28"/>
          <w:lang w:val="en-US" w:eastAsia="ru-RU"/>
        </w:rPr>
        <w:t> </w:t>
      </w:r>
    </w:p>
    <w:p w14:paraId="08F4C5A0" w14:textId="77777777" w:rsidR="001529B4" w:rsidRPr="00E47453"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Сьогодні</w:t>
      </w:r>
      <w:r w:rsidRPr="00E47453">
        <w:rPr>
          <w:rFonts w:ascii="Times New Roman" w:eastAsia="Times New Roman" w:hAnsi="Times New Roman" w:cs="Times New Roman"/>
          <w:sz w:val="28"/>
          <w:szCs w:val="28"/>
          <w:lang w:val="uk-UA" w:eastAsia="ru-RU"/>
        </w:rPr>
        <w:t xml:space="preserve"> в Україні </w:t>
      </w:r>
      <w:r w:rsidRPr="00460BE0">
        <w:rPr>
          <w:rFonts w:ascii="Times New Roman" w:eastAsia="Times New Roman" w:hAnsi="Times New Roman" w:cs="Times New Roman"/>
          <w:sz w:val="28"/>
          <w:szCs w:val="28"/>
          <w:lang w:val="uk-UA" w:eastAsia="ru-RU"/>
        </w:rPr>
        <w:t xml:space="preserve">на законодавчому рівні </w:t>
      </w:r>
      <w:r>
        <w:rPr>
          <w:rFonts w:ascii="Times New Roman" w:eastAsia="Times New Roman" w:hAnsi="Times New Roman" w:cs="Times New Roman"/>
          <w:sz w:val="28"/>
          <w:szCs w:val="28"/>
          <w:lang w:val="uk-UA" w:eastAsia="ru-RU"/>
        </w:rPr>
        <w:t>не закріплено такі</w:t>
      </w:r>
      <w:r w:rsidRPr="00460BE0">
        <w:rPr>
          <w:rFonts w:ascii="Times New Roman" w:eastAsia="Times New Roman" w:hAnsi="Times New Roman" w:cs="Times New Roman"/>
          <w:sz w:val="28"/>
          <w:szCs w:val="28"/>
          <w:lang w:val="uk-UA" w:eastAsia="ru-RU"/>
        </w:rPr>
        <w:t xml:space="preserve"> поняття</w:t>
      </w:r>
      <w:r>
        <w:rPr>
          <w:rFonts w:ascii="Times New Roman" w:eastAsia="Times New Roman" w:hAnsi="Times New Roman" w:cs="Times New Roman"/>
          <w:sz w:val="28"/>
          <w:szCs w:val="28"/>
          <w:lang w:val="uk-UA" w:eastAsia="ru-RU"/>
        </w:rPr>
        <w:t>, як</w:t>
      </w:r>
      <w:r w:rsidRPr="00460BE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i/>
          <w:sz w:val="28"/>
          <w:szCs w:val="28"/>
          <w:lang w:val="uk-UA" w:eastAsia="ru-RU"/>
        </w:rPr>
        <w:t>мультимодальне</w:t>
      </w:r>
      <w:r w:rsidRPr="00460BE0">
        <w:rPr>
          <w:rFonts w:ascii="Times New Roman" w:eastAsia="Times New Roman" w:hAnsi="Times New Roman" w:cs="Times New Roman"/>
          <w:i/>
          <w:sz w:val="28"/>
          <w:szCs w:val="28"/>
          <w:lang w:val="uk-UA" w:eastAsia="ru-RU"/>
        </w:rPr>
        <w:t xml:space="preserve"> перевезення вантажів</w:t>
      </w:r>
      <w:r>
        <w:rPr>
          <w:rFonts w:ascii="Times New Roman" w:eastAsia="Times New Roman" w:hAnsi="Times New Roman" w:cs="Times New Roman"/>
          <w:i/>
          <w:sz w:val="28"/>
          <w:szCs w:val="28"/>
          <w:lang w:val="uk-UA" w:eastAsia="ru-RU"/>
        </w:rPr>
        <w:t>, оператор</w:t>
      </w:r>
      <w:r w:rsidRPr="00460BE0">
        <w:rPr>
          <w:rFonts w:ascii="Times New Roman" w:eastAsia="Times New Roman" w:hAnsi="Times New Roman" w:cs="Times New Roman"/>
          <w:i/>
          <w:sz w:val="28"/>
          <w:szCs w:val="28"/>
          <w:lang w:val="uk-UA" w:eastAsia="ru-RU"/>
        </w:rPr>
        <w:t xml:space="preserve"> мультимодального перевезення</w:t>
      </w:r>
      <w:r>
        <w:rPr>
          <w:rFonts w:ascii="Times New Roman" w:eastAsia="Times New Roman" w:hAnsi="Times New Roman" w:cs="Times New Roman"/>
          <w:i/>
          <w:sz w:val="28"/>
          <w:szCs w:val="28"/>
          <w:lang w:val="uk-UA" w:eastAsia="ru-RU"/>
        </w:rPr>
        <w:t>, термінал</w:t>
      </w:r>
      <w:r w:rsidRPr="00460BE0">
        <w:rPr>
          <w:rFonts w:ascii="Times New Roman" w:eastAsia="Times New Roman" w:hAnsi="Times New Roman" w:cs="Times New Roman"/>
          <w:i/>
          <w:sz w:val="28"/>
          <w:szCs w:val="28"/>
          <w:lang w:val="uk-UA" w:eastAsia="ru-RU"/>
        </w:rPr>
        <w:t xml:space="preserve"> мультимодальних перевезень,</w:t>
      </w:r>
      <w:r w:rsidRPr="00460BE0">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 xml:space="preserve">а також </w:t>
      </w:r>
      <w:r>
        <w:rPr>
          <w:rFonts w:ascii="Times New Roman" w:eastAsia="Times New Roman" w:hAnsi="Times New Roman" w:cs="Times New Roman"/>
          <w:sz w:val="28"/>
          <w:szCs w:val="28"/>
          <w:lang w:val="uk-UA" w:eastAsia="ru-RU"/>
        </w:rPr>
        <w:t xml:space="preserve">не визначено вимоги до </w:t>
      </w:r>
      <w:r w:rsidRPr="00E47453">
        <w:rPr>
          <w:rFonts w:ascii="Times New Roman" w:eastAsia="Times New Roman" w:hAnsi="Times New Roman" w:cs="Times New Roman"/>
          <w:sz w:val="28"/>
          <w:szCs w:val="28"/>
          <w:lang w:val="uk-UA" w:eastAsia="ru-RU"/>
        </w:rPr>
        <w:t>організації та функціонування</w:t>
      </w:r>
      <w:r>
        <w:rPr>
          <w:rFonts w:ascii="Times New Roman" w:eastAsia="Times New Roman" w:hAnsi="Times New Roman" w:cs="Times New Roman"/>
          <w:sz w:val="28"/>
          <w:szCs w:val="28"/>
          <w:lang w:val="uk-UA" w:eastAsia="ru-RU"/>
        </w:rPr>
        <w:t xml:space="preserve"> мультимодальних перевезень</w:t>
      </w:r>
      <w:r w:rsidRPr="00E47453">
        <w:rPr>
          <w:rFonts w:ascii="Times New Roman" w:eastAsia="Times New Roman" w:hAnsi="Times New Roman" w:cs="Times New Roman"/>
          <w:sz w:val="28"/>
          <w:szCs w:val="28"/>
          <w:lang w:val="uk-UA" w:eastAsia="ru-RU"/>
        </w:rPr>
        <w:t xml:space="preserve">. </w:t>
      </w:r>
    </w:p>
    <w:p w14:paraId="314E5096" w14:textId="77777777" w:rsidR="001529B4" w:rsidRPr="00E47453"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Натомість</w:t>
      </w:r>
      <w:r w:rsidRPr="00E47453">
        <w:rPr>
          <w:rFonts w:ascii="Times New Roman" w:eastAsia="Times New Roman" w:hAnsi="Times New Roman" w:cs="Times New Roman"/>
          <w:sz w:val="28"/>
          <w:szCs w:val="28"/>
          <w:lang w:val="uk-UA" w:eastAsia="ru-RU"/>
        </w:rPr>
        <w:t xml:space="preserve"> чинне законодавство </w:t>
      </w:r>
      <w:r>
        <w:rPr>
          <w:rFonts w:ascii="Times New Roman" w:eastAsia="Times New Roman" w:hAnsi="Times New Roman" w:cs="Times New Roman"/>
          <w:sz w:val="28"/>
          <w:szCs w:val="28"/>
          <w:lang w:val="uk-UA" w:eastAsia="ru-RU"/>
        </w:rPr>
        <w:t>містить поняття</w:t>
      </w:r>
      <w:r w:rsidRPr="00E47453">
        <w:rPr>
          <w:rFonts w:ascii="Times New Roman" w:eastAsia="Times New Roman" w:hAnsi="Times New Roman" w:cs="Times New Roman"/>
          <w:sz w:val="28"/>
          <w:szCs w:val="28"/>
          <w:lang w:val="uk-UA" w:eastAsia="ru-RU"/>
        </w:rPr>
        <w:t xml:space="preserve"> визначення </w:t>
      </w:r>
      <w:r>
        <w:rPr>
          <w:rFonts w:ascii="Times New Roman" w:eastAsia="Times New Roman" w:hAnsi="Times New Roman" w:cs="Times New Roman"/>
          <w:sz w:val="28"/>
          <w:szCs w:val="28"/>
          <w:lang w:val="uk-UA" w:eastAsia="ru-RU"/>
        </w:rPr>
        <w:t>«</w:t>
      </w:r>
      <w:r w:rsidRPr="00E47453">
        <w:rPr>
          <w:rFonts w:ascii="Times New Roman" w:eastAsia="Times New Roman" w:hAnsi="Times New Roman" w:cs="Times New Roman"/>
          <w:i/>
          <w:sz w:val="28"/>
          <w:szCs w:val="28"/>
          <w:lang w:val="uk-UA" w:eastAsia="ru-RU"/>
        </w:rPr>
        <w:t>перевезення у прямому змішаному сполученні</w:t>
      </w:r>
      <w:r>
        <w:rPr>
          <w:rFonts w:ascii="Times New Roman" w:eastAsia="Times New Roman" w:hAnsi="Times New Roman" w:cs="Times New Roman"/>
          <w:i/>
          <w:sz w:val="28"/>
          <w:szCs w:val="28"/>
          <w:lang w:val="uk-UA" w:eastAsia="ru-RU"/>
        </w:rPr>
        <w:t>»</w:t>
      </w:r>
      <w:r w:rsidRPr="00E47453">
        <w:rPr>
          <w:rFonts w:ascii="Times New Roman" w:eastAsia="Times New Roman" w:hAnsi="Times New Roman" w:cs="Times New Roman"/>
          <w:sz w:val="28"/>
          <w:szCs w:val="28"/>
          <w:lang w:val="uk-UA" w:eastAsia="ru-RU"/>
        </w:rPr>
        <w:t xml:space="preserve">, що означає «перевезення вантажів двома і більше видами транспорту за єдиним перевізним документом», згідно зі статтею 913 Цивільного  кодексу України та статтею 312 Господарського  кодексу України. </w:t>
      </w:r>
      <w:r w:rsidRPr="00460BE0">
        <w:rPr>
          <w:rFonts w:ascii="Times New Roman" w:eastAsia="Times New Roman" w:hAnsi="Times New Roman" w:cs="Times New Roman"/>
          <w:i/>
          <w:sz w:val="28"/>
          <w:szCs w:val="28"/>
          <w:lang w:val="uk-UA" w:eastAsia="ru-RU"/>
        </w:rPr>
        <w:t>П</w:t>
      </w:r>
      <w:r w:rsidRPr="00E47453">
        <w:rPr>
          <w:rFonts w:ascii="Times New Roman" w:eastAsia="Times New Roman" w:hAnsi="Times New Roman" w:cs="Times New Roman"/>
          <w:i/>
          <w:sz w:val="28"/>
          <w:szCs w:val="28"/>
          <w:lang w:val="uk-UA" w:eastAsia="ru-RU"/>
        </w:rPr>
        <w:t>еревезення у прямому змішаному сполученні</w:t>
      </w:r>
      <w:r w:rsidRPr="00E474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здійснюється зазвичай</w:t>
      </w:r>
      <w:r w:rsidRPr="00E47453">
        <w:rPr>
          <w:rFonts w:ascii="Times New Roman" w:eastAsia="Times New Roman" w:hAnsi="Times New Roman" w:cs="Times New Roman"/>
          <w:sz w:val="28"/>
          <w:szCs w:val="28"/>
          <w:lang w:val="uk-UA" w:eastAsia="ru-RU"/>
        </w:rPr>
        <w:t xml:space="preserve"> на підставі багатостороннього правочину. </w:t>
      </w:r>
      <w:r>
        <w:rPr>
          <w:rFonts w:ascii="Times New Roman" w:eastAsia="Times New Roman" w:hAnsi="Times New Roman" w:cs="Times New Roman"/>
          <w:sz w:val="28"/>
          <w:szCs w:val="28"/>
          <w:lang w:val="uk-UA" w:eastAsia="ru-RU"/>
        </w:rPr>
        <w:t>Проте</w:t>
      </w:r>
      <w:r w:rsidRPr="00E47453">
        <w:rPr>
          <w:rFonts w:ascii="Times New Roman" w:eastAsia="Times New Roman" w:hAnsi="Times New Roman" w:cs="Times New Roman"/>
          <w:sz w:val="28"/>
          <w:szCs w:val="28"/>
          <w:lang w:val="uk-UA" w:eastAsia="ru-RU"/>
        </w:rPr>
        <w:t xml:space="preserve"> наведені  норми не відтворюють європейський підхід до організації мультимодальних перевезень</w:t>
      </w:r>
      <w:r>
        <w:rPr>
          <w:rFonts w:ascii="Times New Roman" w:eastAsia="Times New Roman" w:hAnsi="Times New Roman" w:cs="Times New Roman"/>
          <w:sz w:val="28"/>
          <w:szCs w:val="28"/>
          <w:lang w:val="uk-UA" w:eastAsia="ru-RU"/>
        </w:rPr>
        <w:t>, який передбачає організацію та здійснення таких перевезень</w:t>
      </w:r>
      <w:r w:rsidRPr="00E47453">
        <w:rPr>
          <w:rFonts w:ascii="Times New Roman" w:eastAsia="Times New Roman" w:hAnsi="Times New Roman" w:cs="Times New Roman"/>
          <w:sz w:val="28"/>
          <w:szCs w:val="28"/>
          <w:lang w:val="uk-UA" w:eastAsia="ru-RU"/>
        </w:rPr>
        <w:t xml:space="preserve"> на підставі єдиного </w:t>
      </w:r>
      <w:r w:rsidRPr="00E47453">
        <w:rPr>
          <w:rFonts w:ascii="Times New Roman" w:eastAsia="Times New Roman" w:hAnsi="Times New Roman" w:cs="Times New Roman"/>
          <w:i/>
          <w:sz w:val="28"/>
          <w:szCs w:val="28"/>
          <w:lang w:val="uk-UA" w:eastAsia="ru-RU"/>
        </w:rPr>
        <w:t>двостороннього</w:t>
      </w:r>
      <w:r w:rsidRPr="00E47453">
        <w:rPr>
          <w:rFonts w:ascii="Times New Roman" w:eastAsia="Times New Roman" w:hAnsi="Times New Roman" w:cs="Times New Roman"/>
          <w:sz w:val="28"/>
          <w:szCs w:val="28"/>
          <w:lang w:val="uk-UA" w:eastAsia="ru-RU"/>
        </w:rPr>
        <w:t xml:space="preserve"> договору мультимодальних перевезень між оператором мультимодальних перевезень та замовником під відповідальністю оператора мультимодального перевезення вантажу.</w:t>
      </w:r>
      <w:r>
        <w:rPr>
          <w:rFonts w:ascii="Times New Roman" w:eastAsia="Times New Roman" w:hAnsi="Times New Roman" w:cs="Times New Roman"/>
          <w:sz w:val="28"/>
          <w:szCs w:val="28"/>
          <w:lang w:val="uk-UA" w:eastAsia="ru-RU"/>
        </w:rPr>
        <w:t xml:space="preserve"> При цьому</w:t>
      </w:r>
      <w:r w:rsidRPr="00E47453">
        <w:rPr>
          <w:rFonts w:ascii="Times New Roman" w:eastAsia="Times New Roman" w:hAnsi="Times New Roman" w:cs="Times New Roman"/>
          <w:sz w:val="28"/>
          <w:szCs w:val="28"/>
          <w:lang w:val="uk-UA" w:eastAsia="ru-RU"/>
        </w:rPr>
        <w:t xml:space="preserve"> наявність єдиного перевізного документа</w:t>
      </w:r>
      <w:r>
        <w:rPr>
          <w:rFonts w:ascii="Times New Roman" w:eastAsia="Times New Roman" w:hAnsi="Times New Roman" w:cs="Times New Roman"/>
          <w:sz w:val="28"/>
          <w:szCs w:val="28"/>
          <w:lang w:val="uk-UA" w:eastAsia="ru-RU"/>
        </w:rPr>
        <w:t xml:space="preserve"> є опцією, а не обов’</w:t>
      </w:r>
      <w:r w:rsidRPr="00E47453">
        <w:rPr>
          <w:rFonts w:ascii="Times New Roman" w:eastAsia="Times New Roman" w:hAnsi="Times New Roman" w:cs="Times New Roman"/>
          <w:sz w:val="28"/>
          <w:szCs w:val="28"/>
          <w:lang w:val="uk-UA" w:eastAsia="ru-RU"/>
        </w:rPr>
        <w:t xml:space="preserve">язковою умовою. Крім того, </w:t>
      </w:r>
      <w:r>
        <w:rPr>
          <w:rFonts w:ascii="Times New Roman" w:eastAsia="Times New Roman" w:hAnsi="Times New Roman" w:cs="Times New Roman"/>
          <w:sz w:val="28"/>
          <w:szCs w:val="28"/>
          <w:lang w:val="uk-UA" w:eastAsia="ru-RU"/>
        </w:rPr>
        <w:t xml:space="preserve">нині </w:t>
      </w:r>
      <w:r w:rsidRPr="00E47453">
        <w:rPr>
          <w:rFonts w:ascii="Times New Roman" w:eastAsia="Times New Roman" w:hAnsi="Times New Roman" w:cs="Times New Roman"/>
          <w:sz w:val="28"/>
          <w:szCs w:val="28"/>
          <w:lang w:val="uk-UA" w:eastAsia="ru-RU"/>
        </w:rPr>
        <w:t>застосуван</w:t>
      </w:r>
      <w:r>
        <w:rPr>
          <w:rFonts w:ascii="Times New Roman" w:eastAsia="Times New Roman" w:hAnsi="Times New Roman" w:cs="Times New Roman"/>
          <w:sz w:val="28"/>
          <w:szCs w:val="28"/>
          <w:lang w:val="uk-UA" w:eastAsia="ru-RU"/>
        </w:rPr>
        <w:t>ня єдиного перевізного документа</w:t>
      </w:r>
      <w:r w:rsidRPr="00E47453">
        <w:rPr>
          <w:rFonts w:ascii="Times New Roman" w:eastAsia="Times New Roman" w:hAnsi="Times New Roman" w:cs="Times New Roman"/>
          <w:sz w:val="28"/>
          <w:szCs w:val="28"/>
          <w:lang w:val="uk-UA" w:eastAsia="ru-RU"/>
        </w:rPr>
        <w:t xml:space="preserve"> під час здійснення мультимодального перевезення вантажів у міжнарод</w:t>
      </w:r>
      <w:r>
        <w:rPr>
          <w:rFonts w:ascii="Times New Roman" w:eastAsia="Times New Roman" w:hAnsi="Times New Roman" w:cs="Times New Roman"/>
          <w:sz w:val="28"/>
          <w:szCs w:val="28"/>
          <w:lang w:val="uk-UA" w:eastAsia="ru-RU"/>
        </w:rPr>
        <w:t>ному сполученні</w:t>
      </w:r>
      <w:r w:rsidRPr="00E47453">
        <w:rPr>
          <w:rFonts w:ascii="Times New Roman" w:eastAsia="Times New Roman" w:hAnsi="Times New Roman" w:cs="Times New Roman"/>
          <w:sz w:val="28"/>
          <w:szCs w:val="28"/>
          <w:lang w:val="uk-UA" w:eastAsia="ru-RU"/>
        </w:rPr>
        <w:t xml:space="preserve"> є неможливим без </w:t>
      </w:r>
      <w:r>
        <w:rPr>
          <w:rFonts w:ascii="Times New Roman" w:eastAsia="Times New Roman" w:hAnsi="Times New Roman" w:cs="Times New Roman"/>
          <w:sz w:val="28"/>
          <w:szCs w:val="28"/>
          <w:lang w:val="uk-UA" w:eastAsia="ru-RU"/>
        </w:rPr>
        <w:t>відповідних</w:t>
      </w:r>
      <w:r w:rsidRPr="00E47453">
        <w:rPr>
          <w:rFonts w:ascii="Times New Roman" w:eastAsia="Times New Roman" w:hAnsi="Times New Roman" w:cs="Times New Roman"/>
          <w:sz w:val="28"/>
          <w:szCs w:val="28"/>
          <w:lang w:val="uk-UA" w:eastAsia="ru-RU"/>
        </w:rPr>
        <w:t xml:space="preserve"> міжнародних угод. </w:t>
      </w:r>
    </w:p>
    <w:p w14:paraId="24764C95" w14:textId="77777777" w:rsidR="001529B4" w:rsidRDefault="001529B4" w:rsidP="001529B4">
      <w:pPr>
        <w:shd w:val="clear" w:color="auto" w:fill="FFFFFF"/>
        <w:spacing w:after="0" w:line="240" w:lineRule="atLeast"/>
        <w:ind w:firstLine="567"/>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i/>
          <w:sz w:val="28"/>
          <w:szCs w:val="28"/>
          <w:lang w:val="uk-UA" w:eastAsia="ru-RU"/>
        </w:rPr>
        <w:t>Багатосторонність</w:t>
      </w:r>
      <w:r>
        <w:rPr>
          <w:rFonts w:ascii="Times New Roman" w:eastAsia="Times New Roman" w:hAnsi="Times New Roman" w:cs="Times New Roman"/>
          <w:sz w:val="28"/>
          <w:szCs w:val="28"/>
          <w:lang w:val="uk-UA" w:eastAsia="ru-RU"/>
        </w:rPr>
        <w:t xml:space="preserve"> договору перевезення вантажу в</w:t>
      </w:r>
      <w:r w:rsidRPr="00460BE0">
        <w:rPr>
          <w:rFonts w:ascii="Times New Roman" w:eastAsia="Times New Roman" w:hAnsi="Times New Roman" w:cs="Times New Roman"/>
          <w:sz w:val="28"/>
          <w:szCs w:val="28"/>
          <w:lang w:val="uk-UA" w:eastAsia="ru-RU"/>
        </w:rPr>
        <w:t xml:space="preserve"> прям</w:t>
      </w:r>
      <w:r>
        <w:rPr>
          <w:rFonts w:ascii="Times New Roman" w:eastAsia="Times New Roman" w:hAnsi="Times New Roman" w:cs="Times New Roman"/>
          <w:sz w:val="28"/>
          <w:szCs w:val="28"/>
          <w:lang w:val="uk-UA" w:eastAsia="ru-RU"/>
        </w:rPr>
        <w:t>ому змішаному сполученні спричиняє</w:t>
      </w:r>
      <w:r w:rsidRPr="00460BE0">
        <w:rPr>
          <w:rFonts w:ascii="Times New Roman" w:eastAsia="Times New Roman" w:hAnsi="Times New Roman" w:cs="Times New Roman"/>
          <w:sz w:val="28"/>
          <w:szCs w:val="28"/>
          <w:lang w:val="uk-UA" w:eastAsia="ru-RU"/>
        </w:rPr>
        <w:t xml:space="preserve"> ряд проблем</w:t>
      </w:r>
      <w:r>
        <w:rPr>
          <w:rFonts w:ascii="Times New Roman" w:eastAsia="Times New Roman" w:hAnsi="Times New Roman" w:cs="Times New Roman"/>
          <w:sz w:val="28"/>
          <w:szCs w:val="28"/>
          <w:lang w:val="uk-UA" w:eastAsia="ru-RU"/>
        </w:rPr>
        <w:t>, пов’язаних</w:t>
      </w:r>
      <w:r w:rsidRPr="00460BE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460BE0">
        <w:rPr>
          <w:rFonts w:ascii="Times New Roman" w:eastAsia="Times New Roman" w:hAnsi="Times New Roman" w:cs="Times New Roman"/>
          <w:sz w:val="28"/>
          <w:szCs w:val="28"/>
          <w:lang w:val="uk-UA" w:eastAsia="ru-RU"/>
        </w:rPr>
        <w:t>з відшкодуванням шкоди власнику за втрачений (пошкоджений) вантаж або несвоєчасну його доставку двома і більше видами транспорту.</w:t>
      </w:r>
      <w:r w:rsidRPr="00E47453">
        <w:rPr>
          <w:rFonts w:ascii="Times New Roman" w:eastAsia="Times New Roman" w:hAnsi="Times New Roman" w:cs="Times New Roman"/>
          <w:sz w:val="28"/>
          <w:szCs w:val="28"/>
          <w:lang w:val="uk-UA" w:eastAsia="ru-RU"/>
        </w:rPr>
        <w:t xml:space="preserve">   </w:t>
      </w:r>
    </w:p>
    <w:p w14:paraId="6964AB8B" w14:textId="77777777" w:rsidR="001529B4" w:rsidRDefault="001529B4" w:rsidP="001529B4">
      <w:pPr>
        <w:shd w:val="clear" w:color="auto" w:fill="FFFFFF"/>
        <w:spacing w:after="0" w:line="240" w:lineRule="atLeast"/>
        <w:ind w:firstLine="567"/>
        <w:jc w:val="both"/>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val="uk-UA" w:eastAsia="ru-RU"/>
        </w:rPr>
        <w:lastRenderedPageBreak/>
        <w:t xml:space="preserve">Зокрема, перевізники  несуть відповідальність перед власником за вручений чи пошкоджений вантаж, несвоєчасну його доставку кожен на своєму етапі транспортування. </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val="uk-UA" w:eastAsia="ru-RU"/>
        </w:rPr>
        <w:t xml:space="preserve"> разі застосування</w:t>
      </w:r>
      <w:r>
        <w:rPr>
          <w:rFonts w:ascii="Times New Roman" w:eastAsia="Times New Roman" w:hAnsi="Times New Roman" w:cs="Times New Roman"/>
          <w:sz w:val="28"/>
          <w:szCs w:val="28"/>
          <w:lang w:eastAsia="ru-RU"/>
        </w:rPr>
        <w:t xml:space="preserve"> такого підходу</w:t>
      </w:r>
      <w:r w:rsidRPr="00E47453">
        <w:rPr>
          <w:rFonts w:ascii="Times New Roman" w:eastAsia="Times New Roman" w:hAnsi="Times New Roman" w:cs="Times New Roman"/>
          <w:sz w:val="28"/>
          <w:szCs w:val="28"/>
          <w:lang w:eastAsia="ru-RU"/>
        </w:rPr>
        <w:t xml:space="preserve"> </w:t>
      </w:r>
      <w:r w:rsidRPr="00E47453">
        <w:rPr>
          <w:rFonts w:ascii="Times New Roman" w:eastAsia="Times New Roman" w:hAnsi="Times New Roman" w:cs="Times New Roman"/>
          <w:sz w:val="28"/>
          <w:szCs w:val="28"/>
          <w:lang w:val="uk-UA" w:eastAsia="ru-RU"/>
        </w:rPr>
        <w:t>під час здійснення</w:t>
      </w:r>
      <w:r w:rsidRPr="006F1C93">
        <w:rPr>
          <w:rFonts w:ascii="Times New Roman" w:eastAsia="Times New Roman" w:hAnsi="Times New Roman" w:cs="Times New Roman"/>
          <w:sz w:val="28"/>
          <w:szCs w:val="28"/>
          <w:lang w:val="uk-UA" w:eastAsia="ru-RU"/>
        </w:rPr>
        <w:t xml:space="preserve"> контейнерних мультимодальних</w:t>
      </w:r>
      <w:r w:rsidRPr="00E47453">
        <w:rPr>
          <w:rFonts w:ascii="Times New Roman" w:eastAsia="Times New Roman" w:hAnsi="Times New Roman" w:cs="Times New Roman"/>
          <w:sz w:val="28"/>
          <w:szCs w:val="28"/>
          <w:lang w:eastAsia="ru-RU"/>
        </w:rPr>
        <w:t xml:space="preserve"> перевезен</w:t>
      </w:r>
      <w:r w:rsidRPr="00E47453">
        <w:rPr>
          <w:rFonts w:ascii="Times New Roman" w:eastAsia="Times New Roman" w:hAnsi="Times New Roman" w:cs="Times New Roman"/>
          <w:sz w:val="28"/>
          <w:szCs w:val="28"/>
          <w:lang w:val="uk-UA" w:eastAsia="ru-RU"/>
        </w:rPr>
        <w:t>ь</w:t>
      </w:r>
      <w:r>
        <w:rPr>
          <w:rFonts w:ascii="Times New Roman" w:eastAsia="Times New Roman" w:hAnsi="Times New Roman" w:cs="Times New Roman"/>
          <w:sz w:val="28"/>
          <w:szCs w:val="28"/>
          <w:lang w:eastAsia="ru-RU"/>
        </w:rPr>
        <w:t xml:space="preserve"> у</w:t>
      </w:r>
      <w:r w:rsidRPr="00E47453">
        <w:rPr>
          <w:rFonts w:ascii="Times New Roman" w:eastAsia="Times New Roman" w:hAnsi="Times New Roman" w:cs="Times New Roman"/>
          <w:sz w:val="28"/>
          <w:szCs w:val="28"/>
          <w:lang w:eastAsia="ru-RU"/>
        </w:rPr>
        <w:t xml:space="preserve"> скрутному становищі опиняється </w:t>
      </w:r>
      <w:r w:rsidRPr="00E47453">
        <w:rPr>
          <w:rFonts w:ascii="Times New Roman" w:eastAsia="Times New Roman" w:hAnsi="Times New Roman" w:cs="Times New Roman"/>
          <w:sz w:val="28"/>
          <w:szCs w:val="28"/>
          <w:lang w:val="uk-UA" w:eastAsia="ru-RU"/>
        </w:rPr>
        <w:t>саме власник вантажу</w:t>
      </w:r>
      <w:r>
        <w:rPr>
          <w:rFonts w:ascii="Times New Roman" w:eastAsia="Times New Roman" w:hAnsi="Times New Roman" w:cs="Times New Roman"/>
          <w:sz w:val="28"/>
          <w:szCs w:val="28"/>
          <w:lang w:eastAsia="ru-RU"/>
        </w:rPr>
        <w:t>, до обов’язків</w:t>
      </w:r>
      <w:r w:rsidRPr="00E47453">
        <w:rPr>
          <w:rFonts w:ascii="Times New Roman" w:eastAsia="Times New Roman" w:hAnsi="Times New Roman" w:cs="Times New Roman"/>
          <w:sz w:val="28"/>
          <w:szCs w:val="28"/>
          <w:lang w:eastAsia="ru-RU"/>
        </w:rPr>
        <w:t xml:space="preserve"> якого </w:t>
      </w:r>
      <w:r>
        <w:rPr>
          <w:rFonts w:ascii="Times New Roman" w:eastAsia="Times New Roman" w:hAnsi="Times New Roman" w:cs="Times New Roman"/>
          <w:sz w:val="28"/>
          <w:szCs w:val="28"/>
          <w:lang w:val="uk-UA" w:eastAsia="ru-RU"/>
        </w:rPr>
        <w:t>на</w:t>
      </w:r>
      <w:r>
        <w:rPr>
          <w:rFonts w:ascii="Times New Roman" w:eastAsia="Times New Roman" w:hAnsi="Times New Roman" w:cs="Times New Roman"/>
          <w:sz w:val="28"/>
          <w:szCs w:val="28"/>
          <w:lang w:eastAsia="ru-RU"/>
        </w:rPr>
        <w:t>лежить установлення</w:t>
      </w:r>
      <w:r w:rsidRPr="00E47453">
        <w:rPr>
          <w:rFonts w:ascii="Times New Roman" w:eastAsia="Times New Roman" w:hAnsi="Times New Roman" w:cs="Times New Roman"/>
          <w:sz w:val="28"/>
          <w:szCs w:val="28"/>
          <w:lang w:eastAsia="ru-RU"/>
        </w:rPr>
        <w:t>, на якому відрі</w:t>
      </w:r>
      <w:r>
        <w:rPr>
          <w:rFonts w:ascii="Times New Roman" w:eastAsia="Times New Roman" w:hAnsi="Times New Roman" w:cs="Times New Roman"/>
          <w:sz w:val="28"/>
          <w:szCs w:val="28"/>
          <w:lang w:eastAsia="ru-RU"/>
        </w:rPr>
        <w:t>зку перевезення вантажу сталося його незбереження або виникли обставини, що зумовили</w:t>
      </w:r>
      <w:r w:rsidRPr="00E47453">
        <w:rPr>
          <w:rFonts w:ascii="Times New Roman" w:eastAsia="Times New Roman" w:hAnsi="Times New Roman" w:cs="Times New Roman"/>
          <w:sz w:val="28"/>
          <w:szCs w:val="28"/>
          <w:lang w:eastAsia="ru-RU"/>
        </w:rPr>
        <w:t xml:space="preserve"> затримку</w:t>
      </w:r>
      <w:r w:rsidRPr="00E47453">
        <w:rPr>
          <w:rFonts w:ascii="Times New Roman" w:eastAsia="Times New Roman" w:hAnsi="Times New Roman" w:cs="Times New Roman"/>
          <w:sz w:val="28"/>
          <w:szCs w:val="28"/>
          <w:lang w:val="uk-UA" w:eastAsia="ru-RU"/>
        </w:rPr>
        <w:t xml:space="preserve"> доставки</w:t>
      </w:r>
      <w:r w:rsidRPr="00E47453">
        <w:rPr>
          <w:rFonts w:ascii="Times New Roman" w:eastAsia="Times New Roman" w:hAnsi="Times New Roman" w:cs="Times New Roman"/>
          <w:sz w:val="28"/>
          <w:szCs w:val="28"/>
          <w:lang w:eastAsia="ru-RU"/>
        </w:rPr>
        <w:t>.</w:t>
      </w:r>
    </w:p>
    <w:p w14:paraId="5615F545" w14:textId="77777777" w:rsidR="001529B4" w:rsidRPr="00E47453" w:rsidRDefault="001529B4" w:rsidP="001529B4">
      <w:pPr>
        <w:shd w:val="clear" w:color="auto" w:fill="FFFFFF"/>
        <w:spacing w:after="0" w:line="240" w:lineRule="atLeast"/>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Проектом З</w:t>
      </w:r>
      <w:r w:rsidRPr="00E47453">
        <w:rPr>
          <w:rFonts w:ascii="Times New Roman" w:eastAsia="Times New Roman" w:hAnsi="Times New Roman" w:cs="Times New Roman"/>
          <w:sz w:val="28"/>
          <w:szCs w:val="28"/>
          <w:lang w:val="uk-UA" w:eastAsia="ru-RU"/>
        </w:rPr>
        <w:t xml:space="preserve">акону </w:t>
      </w:r>
      <w:r>
        <w:rPr>
          <w:rFonts w:ascii="Times New Roman" w:eastAsia="Times New Roman" w:hAnsi="Times New Roman" w:cs="Times New Roman"/>
          <w:sz w:val="28"/>
          <w:szCs w:val="28"/>
          <w:lang w:val="uk-UA" w:eastAsia="ru-RU"/>
        </w:rPr>
        <w:t xml:space="preserve">України «Про мультимодальні перевезення» (далі – проект Закону) </w:t>
      </w:r>
      <w:r w:rsidRPr="00E47453">
        <w:rPr>
          <w:rFonts w:ascii="Times New Roman" w:eastAsia="Times New Roman" w:hAnsi="Times New Roman" w:cs="Times New Roman"/>
          <w:sz w:val="28"/>
          <w:szCs w:val="28"/>
          <w:lang w:val="uk-UA" w:eastAsia="ru-RU"/>
        </w:rPr>
        <w:t xml:space="preserve">пропонується </w:t>
      </w:r>
      <w:r>
        <w:rPr>
          <w:rFonts w:ascii="Times New Roman" w:eastAsia="Times New Roman" w:hAnsi="Times New Roman" w:cs="Times New Roman"/>
          <w:sz w:val="28"/>
          <w:szCs w:val="28"/>
          <w:lang w:val="uk-UA" w:eastAsia="ru-RU"/>
        </w:rPr>
        <w:t>розв’язати цю проблему</w:t>
      </w:r>
      <w:r w:rsidRPr="00E47453">
        <w:rPr>
          <w:rFonts w:ascii="Times New Roman" w:eastAsia="Times New Roman" w:hAnsi="Times New Roman" w:cs="Times New Roman"/>
          <w:sz w:val="28"/>
          <w:szCs w:val="28"/>
          <w:lang w:val="uk-UA" w:eastAsia="ru-RU"/>
        </w:rPr>
        <w:t xml:space="preserve"> шляхом покладання на оператора мультимодального перевезення відповідальності перед власником вантажу за договором мультимодального перевезення, що відповідає європейській практиці та</w:t>
      </w:r>
      <w:r>
        <w:rPr>
          <w:rFonts w:ascii="Times New Roman" w:eastAsia="Times New Roman" w:hAnsi="Times New Roman" w:cs="Times New Roman"/>
          <w:sz w:val="28"/>
          <w:szCs w:val="28"/>
          <w:lang w:val="uk-UA" w:eastAsia="ru-RU"/>
        </w:rPr>
        <w:t xml:space="preserve"> підвищує прийнятність договору</w:t>
      </w:r>
      <w:r w:rsidRPr="00E47453">
        <w:rPr>
          <w:rFonts w:ascii="Times New Roman" w:eastAsia="Times New Roman" w:hAnsi="Times New Roman" w:cs="Times New Roman"/>
          <w:sz w:val="28"/>
          <w:szCs w:val="28"/>
          <w:lang w:val="uk-UA" w:eastAsia="ru-RU"/>
        </w:rPr>
        <w:t xml:space="preserve"> для власника вантажу. </w:t>
      </w:r>
      <w:r>
        <w:rPr>
          <w:rFonts w:ascii="Times New Roman" w:eastAsia="Times New Roman" w:hAnsi="Times New Roman" w:cs="Times New Roman"/>
          <w:sz w:val="28"/>
          <w:szCs w:val="28"/>
          <w:lang w:val="uk-UA" w:eastAsia="ru-RU"/>
        </w:rPr>
        <w:t>П</w:t>
      </w:r>
      <w:r w:rsidRPr="00E47453">
        <w:rPr>
          <w:rFonts w:ascii="Times New Roman" w:eastAsia="Times New Roman" w:hAnsi="Times New Roman" w:cs="Times New Roman"/>
          <w:sz w:val="28"/>
          <w:szCs w:val="28"/>
          <w:lang w:val="uk-UA" w:eastAsia="ru-RU"/>
        </w:rPr>
        <w:t>равовідносини між оператором мультимодального перевезення та фактичними перевізниками, а також терміналами мультимодальних перевезень</w:t>
      </w:r>
      <w:r>
        <w:rPr>
          <w:rFonts w:ascii="Times New Roman" w:eastAsia="Times New Roman" w:hAnsi="Times New Roman" w:cs="Times New Roman"/>
          <w:sz w:val="28"/>
          <w:szCs w:val="28"/>
          <w:lang w:val="uk-UA" w:eastAsia="ru-RU"/>
        </w:rPr>
        <w:t xml:space="preserve"> пропонується врегулювати</w:t>
      </w:r>
      <w:r w:rsidRPr="00E47453">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eastAsia="ru-RU"/>
        </w:rPr>
        <w:t>вузловими угодами</w:t>
      </w:r>
      <w:r w:rsidRPr="00E47453">
        <w:rPr>
          <w:rFonts w:ascii="Times New Roman" w:eastAsia="Times New Roman" w:hAnsi="Times New Roman" w:cs="Times New Roman"/>
          <w:sz w:val="28"/>
          <w:szCs w:val="28"/>
          <w:lang w:val="uk-UA" w:eastAsia="ru-RU"/>
        </w:rPr>
        <w:t xml:space="preserve">.  </w:t>
      </w:r>
    </w:p>
    <w:p w14:paraId="236F48FC" w14:textId="77777777" w:rsidR="001529B4" w:rsidRPr="00057119" w:rsidRDefault="001529B4" w:rsidP="001529B4">
      <w:pPr>
        <w:spacing w:after="0" w:line="240" w:lineRule="atLeast"/>
        <w:ind w:firstLine="567"/>
        <w:jc w:val="both"/>
        <w:textAlignment w:val="baseline"/>
        <w:rPr>
          <w:rFonts w:ascii="Times New Roman" w:hAnsi="Times New Roman" w:cs="Times New Roman"/>
          <w:sz w:val="28"/>
          <w:szCs w:val="28"/>
          <w:lang w:val="uk-UA"/>
        </w:rPr>
      </w:pPr>
      <w:r w:rsidRPr="00E47453">
        <w:rPr>
          <w:rFonts w:ascii="Times New Roman" w:eastAsia="Times New Roman" w:hAnsi="Times New Roman" w:cs="Times New Roman"/>
          <w:sz w:val="28"/>
          <w:szCs w:val="28"/>
          <w:lang w:val="uk-UA" w:eastAsia="ru-RU"/>
        </w:rPr>
        <w:t xml:space="preserve">Отже, беручи до уваги європейський досвід мультимодальних перевезень, розвиток </w:t>
      </w:r>
      <w:r>
        <w:rPr>
          <w:rFonts w:ascii="Times New Roman" w:eastAsia="Times New Roman" w:hAnsi="Times New Roman" w:cs="Times New Roman"/>
          <w:sz w:val="28"/>
          <w:szCs w:val="28"/>
          <w:lang w:val="uk-UA" w:eastAsia="ru-RU"/>
        </w:rPr>
        <w:t>цього</w:t>
      </w:r>
      <w:r w:rsidRPr="00E47453">
        <w:rPr>
          <w:rFonts w:ascii="Times New Roman" w:eastAsia="Times New Roman" w:hAnsi="Times New Roman" w:cs="Times New Roman"/>
          <w:sz w:val="28"/>
          <w:szCs w:val="28"/>
          <w:lang w:val="uk-UA" w:eastAsia="ru-RU"/>
        </w:rPr>
        <w:t xml:space="preserve"> виду перевезень в Україні є досить актуальним та </w:t>
      </w:r>
      <w:r w:rsidRPr="00460BE0">
        <w:rPr>
          <w:rFonts w:ascii="Times New Roman" w:eastAsia="Times New Roman" w:hAnsi="Times New Roman" w:cs="Times New Roman"/>
          <w:sz w:val="28"/>
          <w:szCs w:val="28"/>
          <w:lang w:val="uk-UA" w:eastAsia="ru-RU"/>
        </w:rPr>
        <w:t>потребує вирішення низки внутрішніх організаційно-правових питань, насамперед через гармонізацію національного законодавства з нормами Європейського Союзу,</w:t>
      </w:r>
      <w:r w:rsidRPr="00E47453">
        <w:rPr>
          <w:rFonts w:ascii="Times New Roman" w:eastAsia="Times New Roman" w:hAnsi="Times New Roman" w:cs="Times New Roman"/>
          <w:sz w:val="28"/>
          <w:szCs w:val="28"/>
          <w:lang w:val="uk-UA" w:eastAsia="ru-RU"/>
        </w:rPr>
        <w:t xml:space="preserve"> зокрема, шляхом імплементації Директиви Ради 92/106/ЄЕС від 07.12.1992 про встановлення спільних правил</w:t>
      </w:r>
      <w:r>
        <w:rPr>
          <w:rFonts w:ascii="Times New Roman" w:eastAsia="Times New Roman" w:hAnsi="Times New Roman" w:cs="Times New Roman"/>
          <w:sz w:val="28"/>
          <w:szCs w:val="28"/>
          <w:lang w:val="uk-UA" w:eastAsia="ru-RU"/>
        </w:rPr>
        <w:t xml:space="preserve"> для окремих типів комбінованих</w:t>
      </w:r>
      <w:r w:rsidRPr="00E474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перевезень вантажів між державами-членами</w:t>
      </w:r>
      <w:r w:rsidRPr="00E47453">
        <w:rPr>
          <w:rFonts w:ascii="Times New Roman" w:eastAsia="Times New Roman" w:hAnsi="Times New Roman" w:cs="Times New Roman"/>
          <w:sz w:val="28"/>
          <w:szCs w:val="28"/>
          <w:lang w:val="uk-UA" w:eastAsia="ru-RU"/>
        </w:rPr>
        <w:t xml:space="preserve">, </w:t>
      </w:r>
      <w:r w:rsidRPr="00E47453">
        <w:rPr>
          <w:rFonts w:ascii="Times New Roman" w:hAnsi="Times New Roman" w:cs="Times New Roman"/>
          <w:sz w:val="28"/>
          <w:szCs w:val="28"/>
          <w:lang w:val="uk-UA"/>
        </w:rPr>
        <w:t>Директиви</w:t>
      </w:r>
      <w:r>
        <w:rPr>
          <w:rFonts w:ascii="Times New Roman" w:hAnsi="Times New Roman" w:cs="Times New Roman"/>
          <w:sz w:val="28"/>
          <w:szCs w:val="28"/>
          <w:lang w:val="uk-UA"/>
        </w:rPr>
        <w:t xml:space="preserve"> Ради 96/53/Є</w:t>
      </w:r>
      <w:r w:rsidRPr="00E47453">
        <w:rPr>
          <w:rFonts w:ascii="Times New Roman" w:hAnsi="Times New Roman" w:cs="Times New Roman"/>
          <w:sz w:val="28"/>
          <w:szCs w:val="28"/>
          <w:lang w:val="uk-UA"/>
        </w:rPr>
        <w:t>С від 25.07.</w:t>
      </w:r>
      <w:r>
        <w:rPr>
          <w:rFonts w:ascii="Times New Roman" w:hAnsi="Times New Roman" w:cs="Times New Roman"/>
          <w:sz w:val="28"/>
          <w:szCs w:val="28"/>
          <w:lang w:val="uk-UA"/>
        </w:rPr>
        <w:t>1996</w:t>
      </w:r>
      <w:r w:rsidRPr="00E47453">
        <w:rPr>
          <w:rFonts w:ascii="Times New Roman" w:hAnsi="Times New Roman" w:cs="Times New Roman"/>
          <w:sz w:val="28"/>
          <w:szCs w:val="28"/>
          <w:lang w:val="uk-UA"/>
        </w:rPr>
        <w:t xml:space="preserve"> </w:t>
      </w:r>
      <w:r w:rsidRPr="00057119">
        <w:rPr>
          <w:rFonts w:ascii="Times New Roman" w:hAnsi="Times New Roman" w:cs="Times New Roman"/>
          <w:sz w:val="28"/>
          <w:szCs w:val="28"/>
        </w:rPr>
        <w:t xml:space="preserve">про встановлення для певних автомобільних транспортних засобів, що рухаються в межах Співтовариства, максимально дозволених розмірів </w:t>
      </w:r>
      <w:r>
        <w:rPr>
          <w:rFonts w:ascii="Times New Roman" w:hAnsi="Times New Roman" w:cs="Times New Roman"/>
          <w:sz w:val="28"/>
          <w:szCs w:val="28"/>
          <w:lang w:val="uk-UA"/>
        </w:rPr>
        <w:t>під час</w:t>
      </w:r>
      <w:r w:rsidRPr="00057119">
        <w:rPr>
          <w:rFonts w:ascii="Times New Roman" w:hAnsi="Times New Roman" w:cs="Times New Roman"/>
          <w:sz w:val="28"/>
          <w:szCs w:val="28"/>
        </w:rPr>
        <w:t xml:space="preserve"> національних і міжнародних перевез</w:t>
      </w:r>
      <w:r>
        <w:rPr>
          <w:rFonts w:ascii="Times New Roman" w:hAnsi="Times New Roman" w:cs="Times New Roman"/>
          <w:sz w:val="28"/>
          <w:szCs w:val="28"/>
        </w:rPr>
        <w:t>ень</w:t>
      </w:r>
      <w:r w:rsidRPr="00057119">
        <w:rPr>
          <w:rFonts w:ascii="Times New Roman" w:hAnsi="Times New Roman" w:cs="Times New Roman"/>
          <w:sz w:val="28"/>
          <w:szCs w:val="28"/>
        </w:rPr>
        <w:t xml:space="preserve"> і</w:t>
      </w:r>
      <w:r>
        <w:rPr>
          <w:rFonts w:ascii="Times New Roman" w:hAnsi="Times New Roman" w:cs="Times New Roman"/>
          <w:sz w:val="28"/>
          <w:szCs w:val="28"/>
        </w:rPr>
        <w:t xml:space="preserve"> максимально дозволеної ваги під час міжнародних перевезень</w:t>
      </w:r>
      <w:r w:rsidRPr="00057119">
        <w:rPr>
          <w:rFonts w:ascii="Times New Roman" w:hAnsi="Times New Roman" w:cs="Times New Roman"/>
          <w:sz w:val="28"/>
          <w:szCs w:val="28"/>
          <w:lang w:val="uk-UA"/>
        </w:rPr>
        <w:t>.</w:t>
      </w:r>
    </w:p>
    <w:p w14:paraId="7F4FBB1E" w14:textId="77777777" w:rsidR="001529B4" w:rsidRPr="00E47453" w:rsidRDefault="001529B4" w:rsidP="001529B4">
      <w:pPr>
        <w:spacing w:after="0" w:line="240" w:lineRule="atLeast"/>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О</w:t>
      </w:r>
      <w:r w:rsidRPr="00E47453">
        <w:rPr>
          <w:rFonts w:ascii="Times New Roman" w:hAnsi="Times New Roman" w:cs="Times New Roman"/>
          <w:sz w:val="28"/>
          <w:szCs w:val="28"/>
          <w:lang w:val="uk-UA"/>
        </w:rPr>
        <w:t>станні</w:t>
      </w:r>
      <w:r>
        <w:rPr>
          <w:rFonts w:ascii="Times New Roman" w:hAnsi="Times New Roman" w:cs="Times New Roman"/>
          <w:sz w:val="28"/>
          <w:szCs w:val="28"/>
          <w:lang w:val="uk-UA"/>
        </w:rPr>
        <w:t>ми роками</w:t>
      </w:r>
      <w:r w:rsidRPr="00E47453">
        <w:rPr>
          <w:rFonts w:ascii="Times New Roman" w:hAnsi="Times New Roman" w:cs="Times New Roman"/>
          <w:sz w:val="28"/>
          <w:szCs w:val="28"/>
          <w:lang w:val="uk-UA"/>
        </w:rPr>
        <w:t xml:space="preserve"> спостерігається тенденція зростання кількості транспортних засобів на дорогах України, що негативно </w:t>
      </w:r>
      <w:r>
        <w:rPr>
          <w:rFonts w:ascii="Times New Roman" w:hAnsi="Times New Roman" w:cs="Times New Roman"/>
          <w:sz w:val="28"/>
          <w:szCs w:val="28"/>
          <w:lang w:val="uk-UA"/>
        </w:rPr>
        <w:t>впливає на довкілля</w:t>
      </w:r>
      <w:r w:rsidRPr="00E47453">
        <w:rPr>
          <w:rFonts w:ascii="Times New Roman" w:hAnsi="Times New Roman" w:cs="Times New Roman"/>
          <w:sz w:val="28"/>
          <w:szCs w:val="28"/>
          <w:lang w:val="uk-UA"/>
        </w:rPr>
        <w:t xml:space="preserve">. Так, за даними мережі спостережень Національної гідрометеорологічної служби, </w:t>
      </w:r>
      <w:r w:rsidRPr="00460BE0">
        <w:rPr>
          <w:rFonts w:ascii="Times New Roman" w:hAnsi="Times New Roman" w:cs="Times New Roman"/>
          <w:sz w:val="28"/>
          <w:szCs w:val="28"/>
          <w:lang w:val="uk-UA"/>
        </w:rPr>
        <w:t>загальний рівень забруднення атм</w:t>
      </w:r>
      <w:r>
        <w:rPr>
          <w:rFonts w:ascii="Times New Roman" w:hAnsi="Times New Roman" w:cs="Times New Roman"/>
          <w:sz w:val="28"/>
          <w:szCs w:val="28"/>
          <w:lang w:val="uk-UA"/>
        </w:rPr>
        <w:t>осферного повітря в Україні за ІЗА становив у 2017 році 7,2 і оцінювався</w:t>
      </w:r>
      <w:r w:rsidRPr="00460BE0">
        <w:rPr>
          <w:rFonts w:ascii="Times New Roman" w:hAnsi="Times New Roman" w:cs="Times New Roman"/>
          <w:sz w:val="28"/>
          <w:szCs w:val="28"/>
          <w:lang w:val="uk-UA"/>
        </w:rPr>
        <w:t xml:space="preserve"> як високий</w:t>
      </w:r>
      <w:r w:rsidRPr="00E53DF5">
        <w:rPr>
          <w:rFonts w:ascii="Times New Roman" w:hAnsi="Times New Roman" w:cs="Times New Roman"/>
          <w:sz w:val="28"/>
          <w:szCs w:val="28"/>
          <w:lang w:val="uk-UA"/>
        </w:rPr>
        <w:t>. Порівняно з попереднім роком він майже не змінився (був - 7,1)</w:t>
      </w:r>
      <w:r w:rsidRPr="00E47453">
        <w:rPr>
          <w:rFonts w:ascii="Times New Roman" w:hAnsi="Times New Roman" w:cs="Times New Roman"/>
          <w:sz w:val="28"/>
          <w:szCs w:val="28"/>
          <w:lang w:val="uk-UA"/>
        </w:rPr>
        <w:t>.  Високий рівень забруднення атмосферного повітря обумовлений здебільшого підвищеним вмістом специфічних шкідливих речовин – формальдегіду, фенолу, фтористого водню, аміаку, з</w:t>
      </w:r>
      <w:r w:rsidRPr="00E47453">
        <w:rPr>
          <w:rFonts w:ascii="Times New Roman" w:hAnsi="Times New Roman" w:cs="Times New Roman"/>
          <w:sz w:val="28"/>
          <w:szCs w:val="28"/>
        </w:rPr>
        <w:t> </w:t>
      </w:r>
      <w:r w:rsidRPr="00E47453">
        <w:rPr>
          <w:rFonts w:ascii="Times New Roman" w:hAnsi="Times New Roman" w:cs="Times New Roman"/>
          <w:sz w:val="28"/>
          <w:szCs w:val="28"/>
          <w:lang w:val="uk-UA"/>
        </w:rPr>
        <w:t xml:space="preserve">основних домішок – завислих речовин, діоксиду азоту, оксиду вуглецю. </w:t>
      </w:r>
    </w:p>
    <w:p w14:paraId="30CA6A5B" w14:textId="77777777" w:rsidR="001529B4" w:rsidRDefault="001529B4" w:rsidP="001529B4">
      <w:pPr>
        <w:spacing w:after="0" w:line="240" w:lineRule="atLeast"/>
        <w:ind w:firstLine="567"/>
        <w:jc w:val="both"/>
        <w:textAlignment w:val="baseline"/>
        <w:rPr>
          <w:rFonts w:ascii="Times New Roman" w:hAnsi="Times New Roman" w:cs="Times New Roman"/>
          <w:sz w:val="28"/>
          <w:szCs w:val="28"/>
          <w:lang w:val="uk-UA"/>
        </w:rPr>
      </w:pPr>
      <w:r w:rsidRPr="00E47453">
        <w:rPr>
          <w:rFonts w:ascii="Times New Roman" w:hAnsi="Times New Roman" w:cs="Times New Roman"/>
          <w:sz w:val="28"/>
          <w:szCs w:val="28"/>
          <w:lang w:val="uk-UA"/>
        </w:rPr>
        <w:t xml:space="preserve">Істотну загрозу </w:t>
      </w:r>
      <w:r>
        <w:rPr>
          <w:rFonts w:ascii="Times New Roman" w:hAnsi="Times New Roman" w:cs="Times New Roman"/>
          <w:sz w:val="28"/>
          <w:szCs w:val="28"/>
          <w:lang w:val="uk-UA"/>
        </w:rPr>
        <w:t>для здоров’</w:t>
      </w:r>
      <w:r w:rsidRPr="00E47453">
        <w:rPr>
          <w:rFonts w:ascii="Times New Roman" w:hAnsi="Times New Roman" w:cs="Times New Roman"/>
          <w:sz w:val="28"/>
          <w:szCs w:val="28"/>
          <w:lang w:val="uk-UA"/>
        </w:rPr>
        <w:t xml:space="preserve">я населення </w:t>
      </w:r>
      <w:r>
        <w:rPr>
          <w:rFonts w:ascii="Times New Roman" w:hAnsi="Times New Roman" w:cs="Times New Roman"/>
          <w:sz w:val="28"/>
          <w:szCs w:val="28"/>
          <w:lang w:val="uk-UA"/>
        </w:rPr>
        <w:t>становлять</w:t>
      </w:r>
      <w:r w:rsidRPr="00E47453">
        <w:rPr>
          <w:rFonts w:ascii="Times New Roman" w:hAnsi="Times New Roman" w:cs="Times New Roman"/>
          <w:sz w:val="28"/>
          <w:szCs w:val="28"/>
          <w:lang w:val="uk-UA"/>
        </w:rPr>
        <w:t xml:space="preserve"> канцерогенні речовини (бензол, свинець та інші) та небезпечні органічні речовини (формальдегід, акролеїн, толуол, ксилоли).  </w:t>
      </w:r>
      <w:r>
        <w:rPr>
          <w:rFonts w:ascii="Times New Roman" w:hAnsi="Times New Roman" w:cs="Times New Roman"/>
          <w:sz w:val="28"/>
          <w:szCs w:val="28"/>
          <w:lang w:val="uk-UA"/>
        </w:rPr>
        <w:t>Численні</w:t>
      </w:r>
      <w:r w:rsidRPr="00E47453">
        <w:rPr>
          <w:rFonts w:ascii="Times New Roman" w:hAnsi="Times New Roman" w:cs="Times New Roman"/>
          <w:sz w:val="28"/>
          <w:szCs w:val="28"/>
          <w:lang w:val="uk-UA"/>
        </w:rPr>
        <w:t xml:space="preserve"> епідеміологічні дослідження підтверджують</w:t>
      </w:r>
      <w:r>
        <w:rPr>
          <w:rFonts w:ascii="Times New Roman" w:hAnsi="Times New Roman" w:cs="Times New Roman"/>
          <w:sz w:val="28"/>
          <w:szCs w:val="28"/>
          <w:lang w:val="uk-UA"/>
        </w:rPr>
        <w:t>,</w:t>
      </w:r>
      <w:r w:rsidRPr="00E47453">
        <w:rPr>
          <w:rFonts w:ascii="Times New Roman" w:hAnsi="Times New Roman" w:cs="Times New Roman"/>
          <w:sz w:val="28"/>
          <w:szCs w:val="28"/>
          <w:lang w:val="uk-UA"/>
        </w:rPr>
        <w:t xml:space="preserve"> що навіть нетривале підвищення середньодобової температури в поєднанні з підвищеним рівнем забруднення атмосферного повітря такими хімічними речовинами</w:t>
      </w:r>
      <w:r>
        <w:rPr>
          <w:rFonts w:ascii="Times New Roman" w:hAnsi="Times New Roman" w:cs="Times New Roman"/>
          <w:sz w:val="28"/>
          <w:szCs w:val="28"/>
          <w:lang w:val="uk-UA"/>
        </w:rPr>
        <w:t>,</w:t>
      </w:r>
      <w:r w:rsidRPr="00E47453">
        <w:rPr>
          <w:rFonts w:ascii="Times New Roman" w:hAnsi="Times New Roman" w:cs="Times New Roman"/>
          <w:sz w:val="28"/>
          <w:szCs w:val="28"/>
          <w:lang w:val="uk-UA"/>
        </w:rPr>
        <w:t xml:space="preserve"> як діоксид азоту і сірки, озону</w:t>
      </w:r>
      <w:r>
        <w:rPr>
          <w:rFonts w:ascii="Times New Roman" w:hAnsi="Times New Roman" w:cs="Times New Roman"/>
          <w:sz w:val="28"/>
          <w:szCs w:val="28"/>
          <w:lang w:val="uk-UA"/>
        </w:rPr>
        <w:t>,</w:t>
      </w:r>
      <w:r w:rsidRPr="00E47453">
        <w:rPr>
          <w:rFonts w:ascii="Times New Roman" w:hAnsi="Times New Roman" w:cs="Times New Roman"/>
          <w:sz w:val="28"/>
          <w:szCs w:val="28"/>
          <w:lang w:val="uk-UA"/>
        </w:rPr>
        <w:t xml:space="preserve"> може</w:t>
      </w:r>
      <w:r>
        <w:rPr>
          <w:rFonts w:ascii="Times New Roman" w:hAnsi="Times New Roman" w:cs="Times New Roman"/>
          <w:sz w:val="28"/>
          <w:szCs w:val="28"/>
          <w:lang w:val="uk-UA"/>
        </w:rPr>
        <w:t xml:space="preserve"> спричинити значну шкоду здоров’</w:t>
      </w:r>
      <w:r w:rsidRPr="00E47453">
        <w:rPr>
          <w:rFonts w:ascii="Times New Roman" w:hAnsi="Times New Roman" w:cs="Times New Roman"/>
          <w:sz w:val="28"/>
          <w:szCs w:val="28"/>
          <w:lang w:val="uk-UA"/>
        </w:rPr>
        <w:t xml:space="preserve">ю населення у вигляді збільшення смертності, загострення хронічних </w:t>
      </w:r>
      <w:r>
        <w:rPr>
          <w:rFonts w:ascii="Times New Roman" w:hAnsi="Times New Roman" w:cs="Times New Roman"/>
          <w:sz w:val="28"/>
          <w:szCs w:val="28"/>
          <w:lang w:val="uk-UA"/>
        </w:rPr>
        <w:t>хвороб</w:t>
      </w:r>
      <w:r w:rsidRPr="00E47453">
        <w:rPr>
          <w:rFonts w:ascii="Times New Roman" w:hAnsi="Times New Roman" w:cs="Times New Roman"/>
          <w:sz w:val="28"/>
          <w:szCs w:val="28"/>
          <w:lang w:val="uk-UA"/>
        </w:rPr>
        <w:t xml:space="preserve"> серцево-судинної системи, органів дихання.</w:t>
      </w:r>
    </w:p>
    <w:p w14:paraId="605EF3A8" w14:textId="77777777" w:rsidR="001529B4" w:rsidRPr="00680D74" w:rsidRDefault="001529B4" w:rsidP="001529B4">
      <w:pPr>
        <w:spacing w:after="0" w:line="240" w:lineRule="atLeast"/>
        <w:ind w:firstLine="567"/>
        <w:jc w:val="both"/>
        <w:textAlignment w:val="baseline"/>
        <w:rPr>
          <w:rFonts w:ascii="Times New Roman" w:eastAsia="Times New Roman" w:hAnsi="Times New Roman" w:cs="Times New Roman"/>
          <w:sz w:val="28"/>
          <w:szCs w:val="28"/>
          <w:lang w:val="uk-UA" w:eastAsia="ru-RU"/>
        </w:rPr>
      </w:pPr>
      <w:r w:rsidRPr="00402A8A">
        <w:rPr>
          <w:rFonts w:ascii="Times New Roman" w:hAnsi="Times New Roman" w:cs="Times New Roman"/>
          <w:sz w:val="28"/>
          <w:szCs w:val="28"/>
          <w:lang w:val="uk-UA"/>
        </w:rPr>
        <w:t xml:space="preserve">Прийняття </w:t>
      </w:r>
      <w:r>
        <w:rPr>
          <w:rFonts w:ascii="Times New Roman" w:hAnsi="Times New Roman" w:cs="Times New Roman"/>
          <w:sz w:val="28"/>
          <w:szCs w:val="28"/>
          <w:lang w:val="uk-UA"/>
        </w:rPr>
        <w:t xml:space="preserve">проекту </w:t>
      </w:r>
      <w:r w:rsidRPr="00402A8A">
        <w:rPr>
          <w:rFonts w:ascii="Times New Roman" w:hAnsi="Times New Roman" w:cs="Times New Roman"/>
          <w:sz w:val="28"/>
          <w:szCs w:val="28"/>
          <w:lang w:val="uk-UA"/>
        </w:rPr>
        <w:t xml:space="preserve">Закону </w:t>
      </w:r>
      <w:r>
        <w:rPr>
          <w:rFonts w:ascii="Times New Roman" w:hAnsi="Times New Roman" w:cs="Times New Roman"/>
          <w:sz w:val="28"/>
          <w:szCs w:val="28"/>
          <w:lang w:val="uk-UA"/>
        </w:rPr>
        <w:t>дасть змогу зменшити обсяг</w:t>
      </w:r>
      <w:r w:rsidRPr="00402A8A">
        <w:rPr>
          <w:rFonts w:ascii="Times New Roman" w:hAnsi="Times New Roman" w:cs="Times New Roman"/>
          <w:sz w:val="28"/>
          <w:szCs w:val="28"/>
          <w:lang w:val="uk-UA"/>
        </w:rPr>
        <w:t xml:space="preserve"> використання автомобільного транспорту </w:t>
      </w:r>
      <w:r>
        <w:rPr>
          <w:rFonts w:ascii="Times New Roman" w:hAnsi="Times New Roman" w:cs="Times New Roman"/>
          <w:sz w:val="28"/>
          <w:szCs w:val="28"/>
          <w:lang w:val="uk-UA"/>
        </w:rPr>
        <w:t>завдяки</w:t>
      </w:r>
      <w:r w:rsidRPr="00402A8A">
        <w:rPr>
          <w:rFonts w:ascii="Times New Roman" w:hAnsi="Times New Roman" w:cs="Times New Roman"/>
          <w:sz w:val="28"/>
          <w:szCs w:val="28"/>
          <w:lang w:val="uk-UA"/>
        </w:rPr>
        <w:t xml:space="preserve"> </w:t>
      </w:r>
      <w:r w:rsidRPr="00402A8A">
        <w:rPr>
          <w:rFonts w:ascii="Times New Roman" w:eastAsia="Times New Roman" w:hAnsi="Times New Roman" w:cs="Times New Roman"/>
          <w:sz w:val="28"/>
          <w:szCs w:val="28"/>
          <w:lang w:val="uk-UA" w:eastAsia="ru-RU"/>
        </w:rPr>
        <w:t>переорієнтації значної частини перевезень, які здійснюються автомобільним транспортом (довгі відрізки маршруту перевезе</w:t>
      </w:r>
      <w:r>
        <w:rPr>
          <w:rFonts w:ascii="Times New Roman" w:eastAsia="Times New Roman" w:hAnsi="Times New Roman" w:cs="Times New Roman"/>
          <w:sz w:val="28"/>
          <w:szCs w:val="28"/>
          <w:lang w:val="uk-UA" w:eastAsia="ru-RU"/>
        </w:rPr>
        <w:t>ння), на</w:t>
      </w:r>
      <w:r w:rsidRPr="00402A8A">
        <w:rPr>
          <w:rFonts w:ascii="Times New Roman" w:eastAsia="Times New Roman" w:hAnsi="Times New Roman" w:cs="Times New Roman"/>
          <w:sz w:val="28"/>
          <w:szCs w:val="28"/>
          <w:lang w:val="uk-UA" w:eastAsia="ru-RU"/>
        </w:rPr>
        <w:t xml:space="preserve"> використання більш екологічно чистих видів транспорту. </w:t>
      </w:r>
    </w:p>
    <w:p w14:paraId="35B662A0" w14:textId="77777777" w:rsidR="001529B4" w:rsidRDefault="001529B4" w:rsidP="001529B4">
      <w:pPr>
        <w:spacing w:after="0" w:line="240" w:lineRule="atLeast"/>
        <w:jc w:val="both"/>
        <w:textAlignment w:val="baseline"/>
        <w:rPr>
          <w:rFonts w:ascii="Times New Roman" w:hAnsi="Times New Roman" w:cs="Times New Roman"/>
          <w:sz w:val="28"/>
          <w:szCs w:val="28"/>
          <w:lang w:val="uk-UA"/>
        </w:rPr>
      </w:pPr>
    </w:p>
    <w:p w14:paraId="30F271DD" w14:textId="77777777" w:rsidR="001529B4" w:rsidRPr="00E47453" w:rsidRDefault="001529B4" w:rsidP="001529B4">
      <w:pPr>
        <w:spacing w:after="0" w:line="240" w:lineRule="atLeast"/>
        <w:jc w:val="both"/>
        <w:textAlignment w:val="baseline"/>
        <w:rPr>
          <w:rFonts w:ascii="Times New Roman" w:hAnsi="Times New Roman" w:cs="Times New Roman"/>
          <w:sz w:val="28"/>
          <w:szCs w:val="28"/>
          <w:lang w:val="uk-UA"/>
        </w:rPr>
      </w:pPr>
    </w:p>
    <w:p w14:paraId="6006E7AD"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r w:rsidRPr="00E47453">
        <w:rPr>
          <w:rFonts w:ascii="Times New Roman" w:eastAsia="Times New Roman" w:hAnsi="Times New Roman" w:cs="Times New Roman"/>
          <w:b/>
          <w:color w:val="000000"/>
          <w:sz w:val="28"/>
          <w:szCs w:val="28"/>
          <w:lang w:val="uk-UA" w:eastAsia="ru-RU"/>
        </w:rPr>
        <w:t>О</w:t>
      </w:r>
      <w:r w:rsidRPr="00F4055F">
        <w:rPr>
          <w:rFonts w:ascii="Times New Roman" w:eastAsia="Times New Roman" w:hAnsi="Times New Roman" w:cs="Times New Roman"/>
          <w:b/>
          <w:color w:val="000000"/>
          <w:sz w:val="28"/>
          <w:szCs w:val="28"/>
          <w:lang w:val="uk-UA" w:eastAsia="ru-RU"/>
        </w:rPr>
        <w:t>сновні</w:t>
      </w:r>
      <w:r w:rsidRPr="006F1C93">
        <w:rPr>
          <w:rFonts w:ascii="Times New Roman" w:eastAsia="Times New Roman" w:hAnsi="Times New Roman" w:cs="Times New Roman"/>
          <w:b/>
          <w:color w:val="000000"/>
          <w:sz w:val="28"/>
          <w:szCs w:val="28"/>
          <w:lang w:val="uk-UA" w:eastAsia="ru-RU"/>
        </w:rPr>
        <w:t xml:space="preserve"> групи</w:t>
      </w:r>
      <w:r w:rsidRPr="00F4055F">
        <w:rPr>
          <w:rFonts w:ascii="Times New Roman" w:eastAsia="Times New Roman" w:hAnsi="Times New Roman" w:cs="Times New Roman"/>
          <w:b/>
          <w:color w:val="000000"/>
          <w:sz w:val="28"/>
          <w:szCs w:val="28"/>
          <w:lang w:val="uk-UA" w:eastAsia="ru-RU"/>
        </w:rPr>
        <w:t xml:space="preserve"> (підгрупи), на які проблема справляє вплив:</w:t>
      </w:r>
    </w:p>
    <w:p w14:paraId="03F2C120"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7"/>
        <w:gridCol w:w="2737"/>
        <w:gridCol w:w="2361"/>
      </w:tblGrid>
      <w:tr w:rsidR="001529B4" w:rsidRPr="00F4055F" w14:paraId="62627D66" w14:textId="77777777" w:rsidTr="002E68E1">
        <w:tc>
          <w:tcPr>
            <w:tcW w:w="2272" w:type="pct"/>
            <w:hideMark/>
          </w:tcPr>
          <w:p w14:paraId="12E7A3F9" w14:textId="77777777" w:rsidR="001529B4" w:rsidRPr="00F4055F"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bookmarkStart w:id="4" w:name="n95"/>
            <w:bookmarkEnd w:id="4"/>
            <w:r w:rsidRPr="00F4055F">
              <w:rPr>
                <w:rFonts w:ascii="Times New Roman" w:eastAsia="Times New Roman" w:hAnsi="Times New Roman" w:cs="Times New Roman"/>
                <w:sz w:val="28"/>
                <w:szCs w:val="28"/>
                <w:lang w:val="uk-UA" w:eastAsia="ru-RU"/>
              </w:rPr>
              <w:t>Групи (підгрупи)</w:t>
            </w:r>
          </w:p>
        </w:tc>
        <w:tc>
          <w:tcPr>
            <w:tcW w:w="1464" w:type="pct"/>
            <w:hideMark/>
          </w:tcPr>
          <w:p w14:paraId="5B8A3589" w14:textId="77777777" w:rsidR="001529B4" w:rsidRPr="00F4055F"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Так</w:t>
            </w:r>
          </w:p>
        </w:tc>
        <w:tc>
          <w:tcPr>
            <w:tcW w:w="1263" w:type="pct"/>
            <w:hideMark/>
          </w:tcPr>
          <w:p w14:paraId="6034BDCE" w14:textId="77777777" w:rsidR="001529B4" w:rsidRPr="00F4055F"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Ні</w:t>
            </w:r>
          </w:p>
        </w:tc>
      </w:tr>
      <w:tr w:rsidR="001529B4" w:rsidRPr="00F4055F" w14:paraId="608CCE55" w14:textId="77777777" w:rsidTr="002E68E1">
        <w:trPr>
          <w:trHeight w:val="471"/>
        </w:trPr>
        <w:tc>
          <w:tcPr>
            <w:tcW w:w="2272" w:type="pct"/>
            <w:hideMark/>
          </w:tcPr>
          <w:p w14:paraId="77718BAA" w14:textId="77777777" w:rsidR="001529B4" w:rsidRPr="00F4055F"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Громадяни</w:t>
            </w:r>
          </w:p>
        </w:tc>
        <w:tc>
          <w:tcPr>
            <w:tcW w:w="1464" w:type="pct"/>
            <w:hideMark/>
          </w:tcPr>
          <w:p w14:paraId="5A080240" w14:textId="77777777" w:rsidR="001529B4" w:rsidRPr="00F4055F"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w:t>
            </w:r>
          </w:p>
        </w:tc>
        <w:tc>
          <w:tcPr>
            <w:tcW w:w="1263" w:type="pct"/>
            <w:hideMark/>
          </w:tcPr>
          <w:p w14:paraId="004B3715"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tc>
      </w:tr>
      <w:tr w:rsidR="001529B4" w:rsidRPr="00F4055F" w14:paraId="6BF2F955" w14:textId="77777777" w:rsidTr="002E68E1">
        <w:tc>
          <w:tcPr>
            <w:tcW w:w="2272" w:type="pct"/>
            <w:hideMark/>
          </w:tcPr>
          <w:p w14:paraId="14D48B71" w14:textId="77777777" w:rsidR="001529B4" w:rsidRPr="00F4055F"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lastRenderedPageBreak/>
              <w:t>Держава</w:t>
            </w:r>
          </w:p>
        </w:tc>
        <w:tc>
          <w:tcPr>
            <w:tcW w:w="1464" w:type="pct"/>
            <w:hideMark/>
          </w:tcPr>
          <w:p w14:paraId="38F639E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w:t>
            </w:r>
          </w:p>
        </w:tc>
        <w:tc>
          <w:tcPr>
            <w:tcW w:w="1263" w:type="pct"/>
            <w:hideMark/>
          </w:tcPr>
          <w:p w14:paraId="59173FAF" w14:textId="77777777" w:rsidR="001529B4" w:rsidRPr="00F4055F"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tc>
      </w:tr>
      <w:tr w:rsidR="001529B4" w:rsidRPr="00E47453" w14:paraId="629F55FD" w14:textId="77777777" w:rsidTr="002E68E1">
        <w:trPr>
          <w:trHeight w:val="966"/>
        </w:trPr>
        <w:tc>
          <w:tcPr>
            <w:tcW w:w="2272" w:type="pct"/>
            <w:hideMark/>
          </w:tcPr>
          <w:p w14:paraId="63542D22"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F4055F">
              <w:rPr>
                <w:rFonts w:ascii="Times New Roman" w:eastAsia="Times New Roman" w:hAnsi="Times New Roman" w:cs="Times New Roman"/>
                <w:sz w:val="28"/>
                <w:szCs w:val="28"/>
                <w:lang w:val="uk-UA" w:eastAsia="ru-RU"/>
              </w:rPr>
              <w:t>Суб’єкти господарю</w:t>
            </w:r>
            <w:r w:rsidRPr="00E47453">
              <w:rPr>
                <w:rFonts w:ascii="Times New Roman" w:eastAsia="Times New Roman" w:hAnsi="Times New Roman" w:cs="Times New Roman"/>
                <w:sz w:val="28"/>
                <w:szCs w:val="28"/>
                <w:lang w:eastAsia="ru-RU"/>
              </w:rPr>
              <w:t>вання,</w:t>
            </w:r>
          </w:p>
          <w:p w14:paraId="2F5469E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у тому числі суб’єкти малого підприємництва</w:t>
            </w:r>
          </w:p>
        </w:tc>
        <w:tc>
          <w:tcPr>
            <w:tcW w:w="1464" w:type="pct"/>
            <w:hideMark/>
          </w:tcPr>
          <w:p w14:paraId="546FF373"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p>
          <w:p w14:paraId="65DB5A84"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6F1C93">
              <w:rPr>
                <w:rFonts w:ascii="Times New Roman" w:eastAsia="Times New Roman" w:hAnsi="Times New Roman" w:cs="Times New Roman"/>
                <w:sz w:val="28"/>
                <w:szCs w:val="28"/>
                <w:lang w:val="uk-UA" w:eastAsia="ru-RU"/>
              </w:rPr>
              <w:t>+</w:t>
            </w:r>
          </w:p>
        </w:tc>
        <w:tc>
          <w:tcPr>
            <w:tcW w:w="1263" w:type="pct"/>
            <w:hideMark/>
          </w:tcPr>
          <w:p w14:paraId="2B2C6EB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p>
        </w:tc>
      </w:tr>
    </w:tbl>
    <w:p w14:paraId="15B2B503" w14:textId="77777777" w:rsidR="001529B4" w:rsidRPr="006F1C93" w:rsidRDefault="001529B4" w:rsidP="001529B4">
      <w:pPr>
        <w:shd w:val="clear" w:color="auto" w:fill="FFFFFF"/>
        <w:spacing w:after="0" w:line="240" w:lineRule="atLeast"/>
        <w:ind w:firstLine="450"/>
        <w:jc w:val="both"/>
        <w:textAlignment w:val="baseline"/>
        <w:rPr>
          <w:rFonts w:ascii="Times New Roman" w:hAnsi="Times New Roman" w:cs="Times New Roman"/>
          <w:bCs/>
          <w:sz w:val="28"/>
          <w:szCs w:val="28"/>
          <w:bdr w:val="none" w:sz="0" w:space="0" w:color="auto" w:frame="1"/>
          <w:lang w:val="uk-UA"/>
        </w:rPr>
      </w:pPr>
      <w:bookmarkStart w:id="5" w:name="n96"/>
      <w:bookmarkEnd w:id="5"/>
    </w:p>
    <w:p w14:paraId="03D6EF5D" w14:textId="77777777" w:rsidR="001529B4" w:rsidRPr="00460BE0" w:rsidRDefault="001529B4" w:rsidP="001529B4">
      <w:pPr>
        <w:pStyle w:val="rvps2"/>
        <w:spacing w:before="0" w:beforeAutospacing="0" w:after="0" w:afterAutospacing="0" w:line="240" w:lineRule="atLeast"/>
        <w:ind w:firstLine="408"/>
        <w:jc w:val="both"/>
        <w:rPr>
          <w:color w:val="000000"/>
          <w:sz w:val="28"/>
          <w:szCs w:val="28"/>
          <w:lang w:val="uk-UA"/>
        </w:rPr>
      </w:pPr>
      <w:r w:rsidRPr="00460BE0">
        <w:rPr>
          <w:bCs/>
          <w:color w:val="000000"/>
          <w:sz w:val="28"/>
          <w:szCs w:val="28"/>
          <w:lang w:val="uk-UA"/>
        </w:rPr>
        <w:t>С</w:t>
      </w:r>
      <w:r w:rsidRPr="00460BE0">
        <w:rPr>
          <w:color w:val="000000"/>
          <w:sz w:val="28"/>
          <w:szCs w:val="28"/>
          <w:lang w:val="uk-UA"/>
        </w:rPr>
        <w:t>уб’</w:t>
      </w:r>
      <w:r>
        <w:rPr>
          <w:color w:val="000000"/>
          <w:sz w:val="28"/>
          <w:szCs w:val="28"/>
          <w:lang w:val="uk-UA"/>
        </w:rPr>
        <w:t>єкти малого та мікро</w:t>
      </w:r>
      <w:r w:rsidRPr="00460BE0">
        <w:rPr>
          <w:color w:val="000000"/>
          <w:sz w:val="28"/>
          <w:szCs w:val="28"/>
          <w:lang w:val="uk-UA"/>
        </w:rPr>
        <w:t xml:space="preserve">підприємництва становлять понад 90% у групі суб’єктів господарювання, на яких нормативно-правовий акт справляє вплив.  </w:t>
      </w:r>
    </w:p>
    <w:p w14:paraId="67A969E5" w14:textId="77777777" w:rsidR="001529B4" w:rsidRPr="00E47453" w:rsidRDefault="001529B4" w:rsidP="001529B4">
      <w:pPr>
        <w:pStyle w:val="rvps2"/>
        <w:shd w:val="clear" w:color="auto" w:fill="FFFFFF"/>
        <w:spacing w:before="0" w:beforeAutospacing="0" w:after="0" w:afterAutospacing="0" w:line="240" w:lineRule="atLeast"/>
        <w:ind w:firstLine="408"/>
        <w:jc w:val="both"/>
        <w:textAlignment w:val="baseline"/>
        <w:rPr>
          <w:color w:val="000000"/>
          <w:sz w:val="28"/>
          <w:szCs w:val="28"/>
          <w:lang w:val="uk-UA"/>
        </w:rPr>
      </w:pPr>
      <w:r w:rsidRPr="00E47453">
        <w:rPr>
          <w:color w:val="000000"/>
          <w:sz w:val="28"/>
          <w:szCs w:val="28"/>
          <w:lang w:val="uk-UA"/>
        </w:rPr>
        <w:t xml:space="preserve">За даними Державної служби статистики </w:t>
      </w:r>
      <w:r>
        <w:rPr>
          <w:color w:val="000000"/>
          <w:sz w:val="28"/>
          <w:szCs w:val="28"/>
          <w:lang w:val="uk-UA"/>
        </w:rPr>
        <w:t xml:space="preserve">України, </w:t>
      </w:r>
      <w:r w:rsidRPr="00E47453">
        <w:rPr>
          <w:color w:val="000000"/>
          <w:sz w:val="28"/>
          <w:szCs w:val="28"/>
          <w:lang w:val="uk-UA"/>
        </w:rPr>
        <w:t xml:space="preserve">за період </w:t>
      </w:r>
      <w:r w:rsidRPr="00E47453">
        <w:rPr>
          <w:i/>
          <w:color w:val="000000"/>
          <w:sz w:val="28"/>
          <w:szCs w:val="28"/>
          <w:lang w:val="uk-UA"/>
        </w:rPr>
        <w:t>січень</w:t>
      </w:r>
      <w:r>
        <w:rPr>
          <w:i/>
          <w:color w:val="000000"/>
          <w:sz w:val="28"/>
          <w:szCs w:val="28"/>
          <w:lang w:val="uk-UA"/>
        </w:rPr>
        <w:t xml:space="preserve"> </w:t>
      </w:r>
      <w:r w:rsidRPr="00E47453">
        <w:rPr>
          <w:i/>
          <w:color w:val="000000"/>
          <w:sz w:val="28"/>
          <w:szCs w:val="28"/>
          <w:lang w:val="uk-UA"/>
        </w:rPr>
        <w:t>-</w:t>
      </w:r>
      <w:r>
        <w:rPr>
          <w:i/>
          <w:color w:val="000000"/>
          <w:sz w:val="28"/>
          <w:szCs w:val="28"/>
          <w:lang w:val="uk-UA"/>
        </w:rPr>
        <w:t xml:space="preserve"> </w:t>
      </w:r>
      <w:r w:rsidRPr="00E47453">
        <w:rPr>
          <w:i/>
          <w:color w:val="000000"/>
          <w:sz w:val="28"/>
          <w:szCs w:val="28"/>
          <w:lang w:val="uk-UA"/>
        </w:rPr>
        <w:t>березень 2018</w:t>
      </w:r>
      <w:r>
        <w:rPr>
          <w:color w:val="000000"/>
          <w:sz w:val="28"/>
          <w:szCs w:val="28"/>
          <w:lang w:val="uk-UA"/>
        </w:rPr>
        <w:t xml:space="preserve"> року вантажообіг</w:t>
      </w:r>
      <w:r w:rsidRPr="00E47453">
        <w:rPr>
          <w:color w:val="000000"/>
          <w:sz w:val="28"/>
          <w:szCs w:val="28"/>
          <w:lang w:val="uk-UA"/>
        </w:rPr>
        <w:t xml:space="preserve"> та обсяги перевезення вантажів залізничним, автомобільним, морським, внутрішнім водним, авіаційним </w:t>
      </w:r>
      <w:r>
        <w:rPr>
          <w:color w:val="000000"/>
          <w:sz w:val="28"/>
          <w:szCs w:val="28"/>
          <w:lang w:val="uk-UA"/>
        </w:rPr>
        <w:t xml:space="preserve">транспортом </w:t>
      </w:r>
      <w:r w:rsidRPr="00E47453">
        <w:rPr>
          <w:color w:val="000000"/>
          <w:sz w:val="28"/>
          <w:szCs w:val="28"/>
          <w:lang w:val="uk-UA"/>
        </w:rPr>
        <w:t>становили:</w:t>
      </w:r>
    </w:p>
    <w:p w14:paraId="69506F59" w14:textId="77777777" w:rsidR="001529B4" w:rsidRPr="00E47453" w:rsidRDefault="001529B4" w:rsidP="001529B4">
      <w:pPr>
        <w:pStyle w:val="rvps2"/>
        <w:shd w:val="clear" w:color="auto" w:fill="FFFFFF"/>
        <w:spacing w:before="0" w:beforeAutospacing="0" w:after="0" w:afterAutospacing="0" w:line="240" w:lineRule="atLeast"/>
        <w:ind w:firstLine="408"/>
        <w:jc w:val="both"/>
        <w:textAlignment w:val="baseline"/>
        <w:rPr>
          <w:color w:val="000000"/>
          <w:sz w:val="28"/>
          <w:szCs w:val="28"/>
          <w:lang w:val="uk-UA"/>
        </w:rPr>
      </w:pPr>
    </w:p>
    <w:p w14:paraId="4DCC9E85" w14:textId="77777777" w:rsidR="001529B4" w:rsidRPr="00E47453" w:rsidRDefault="001529B4" w:rsidP="001529B4">
      <w:pPr>
        <w:pStyle w:val="rvps2"/>
        <w:shd w:val="clear" w:color="auto" w:fill="FFFFFF"/>
        <w:spacing w:before="0" w:beforeAutospacing="0" w:after="0" w:afterAutospacing="0" w:line="240" w:lineRule="atLeast"/>
        <w:ind w:firstLine="408"/>
        <w:jc w:val="both"/>
        <w:textAlignment w:val="baseline"/>
        <w:rPr>
          <w:color w:val="000000"/>
          <w:sz w:val="28"/>
          <w:szCs w:val="28"/>
          <w:lang w:val="uk-UA"/>
        </w:rPr>
      </w:pPr>
    </w:p>
    <w:tbl>
      <w:tblPr>
        <w:tblW w:w="4959"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8"/>
        <w:gridCol w:w="41"/>
        <w:gridCol w:w="1607"/>
        <w:gridCol w:w="38"/>
        <w:gridCol w:w="1484"/>
        <w:gridCol w:w="1320"/>
        <w:gridCol w:w="2240"/>
      </w:tblGrid>
      <w:tr w:rsidR="001529B4" w:rsidRPr="00E47453" w14:paraId="7BE52B4D" w14:textId="77777777" w:rsidTr="002E68E1">
        <w:trPr>
          <w:trHeight w:val="730"/>
          <w:tblCellSpacing w:w="7" w:type="dxa"/>
        </w:trPr>
        <w:tc>
          <w:tcPr>
            <w:tcW w:w="1366" w:type="pct"/>
            <w:vMerge w:val="restart"/>
            <w:tcMar>
              <w:top w:w="0" w:type="dxa"/>
              <w:left w:w="108" w:type="dxa"/>
              <w:bottom w:w="0" w:type="dxa"/>
              <w:right w:w="108" w:type="dxa"/>
            </w:tcMar>
            <w:vAlign w:val="center"/>
            <w:hideMark/>
          </w:tcPr>
          <w:p w14:paraId="3DEA3174" w14:textId="77777777" w:rsidR="001529B4" w:rsidRPr="00E47453" w:rsidRDefault="001529B4" w:rsidP="002E68E1">
            <w:pPr>
              <w:pStyle w:val="rvps2"/>
              <w:shd w:val="clear" w:color="auto" w:fill="FFFFFF"/>
              <w:spacing w:before="0" w:beforeAutospacing="0" w:after="0" w:afterAutospacing="0" w:line="240" w:lineRule="atLeast"/>
              <w:ind w:firstLine="408"/>
              <w:jc w:val="both"/>
              <w:textAlignment w:val="baseline"/>
              <w:rPr>
                <w:color w:val="000000"/>
                <w:sz w:val="28"/>
                <w:szCs w:val="28"/>
              </w:rPr>
            </w:pPr>
            <w:r w:rsidRPr="00E47453">
              <w:rPr>
                <w:color w:val="000000"/>
                <w:sz w:val="28"/>
                <w:szCs w:val="28"/>
                <w:lang w:val="uk-UA"/>
              </w:rPr>
              <w:t> </w:t>
            </w:r>
          </w:p>
        </w:tc>
        <w:tc>
          <w:tcPr>
            <w:tcW w:w="1690" w:type="pct"/>
            <w:gridSpan w:val="4"/>
            <w:tcMar>
              <w:top w:w="0" w:type="dxa"/>
              <w:left w:w="108" w:type="dxa"/>
              <w:bottom w:w="0" w:type="dxa"/>
              <w:right w:w="108" w:type="dxa"/>
            </w:tcMar>
            <w:hideMark/>
          </w:tcPr>
          <w:p w14:paraId="5C780083" w14:textId="77777777" w:rsidR="001529B4" w:rsidRPr="00E47453" w:rsidRDefault="001529B4" w:rsidP="002E68E1">
            <w:pPr>
              <w:pStyle w:val="rvps2"/>
              <w:shd w:val="clear" w:color="auto" w:fill="FFFFFF"/>
              <w:spacing w:before="0" w:beforeAutospacing="0" w:after="0" w:afterAutospacing="0" w:line="240" w:lineRule="atLeast"/>
              <w:ind w:firstLine="408"/>
              <w:jc w:val="both"/>
              <w:textAlignment w:val="baseline"/>
              <w:rPr>
                <w:color w:val="000000"/>
                <w:sz w:val="28"/>
                <w:szCs w:val="28"/>
                <w:lang w:val="en-US"/>
              </w:rPr>
            </w:pPr>
            <w:r>
              <w:rPr>
                <w:color w:val="000000"/>
                <w:sz w:val="28"/>
                <w:szCs w:val="28"/>
                <w:lang w:val="uk-UA"/>
              </w:rPr>
              <w:t>Вантажообіг</w:t>
            </w:r>
          </w:p>
        </w:tc>
        <w:tc>
          <w:tcPr>
            <w:tcW w:w="1914" w:type="pct"/>
            <w:gridSpan w:val="2"/>
            <w:tcMar>
              <w:top w:w="0" w:type="dxa"/>
              <w:left w:w="108" w:type="dxa"/>
              <w:bottom w:w="0" w:type="dxa"/>
              <w:right w:w="108" w:type="dxa"/>
            </w:tcMar>
            <w:hideMark/>
          </w:tcPr>
          <w:p w14:paraId="02B88579"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Обсяг перевезених вантажів</w:t>
            </w:r>
          </w:p>
        </w:tc>
      </w:tr>
      <w:tr w:rsidR="001529B4" w:rsidRPr="00E47453" w14:paraId="1340206A" w14:textId="77777777" w:rsidTr="002E68E1">
        <w:trPr>
          <w:tblCellSpacing w:w="7" w:type="dxa"/>
        </w:trPr>
        <w:tc>
          <w:tcPr>
            <w:tcW w:w="0" w:type="auto"/>
            <w:vMerge/>
            <w:vAlign w:val="center"/>
            <w:hideMark/>
          </w:tcPr>
          <w:p w14:paraId="21BB1998" w14:textId="77777777" w:rsidR="001529B4" w:rsidRPr="00E47453" w:rsidRDefault="001529B4" w:rsidP="002E68E1">
            <w:pPr>
              <w:pStyle w:val="rvps2"/>
              <w:shd w:val="clear" w:color="auto" w:fill="FFFFFF"/>
              <w:spacing w:before="0" w:beforeAutospacing="0" w:after="0" w:afterAutospacing="0" w:line="240" w:lineRule="atLeast"/>
              <w:ind w:firstLine="408"/>
              <w:jc w:val="both"/>
              <w:textAlignment w:val="baseline"/>
              <w:rPr>
                <w:color w:val="000000"/>
                <w:sz w:val="28"/>
                <w:szCs w:val="28"/>
                <w:lang w:val="en-US"/>
              </w:rPr>
            </w:pPr>
          </w:p>
        </w:tc>
        <w:tc>
          <w:tcPr>
            <w:tcW w:w="879" w:type="pct"/>
            <w:gridSpan w:val="2"/>
            <w:tcMar>
              <w:top w:w="0" w:type="dxa"/>
              <w:left w:w="108" w:type="dxa"/>
              <w:bottom w:w="0" w:type="dxa"/>
              <w:right w:w="108" w:type="dxa"/>
            </w:tcMar>
            <w:vAlign w:val="center"/>
            <w:hideMark/>
          </w:tcPr>
          <w:p w14:paraId="21D1A6ED" w14:textId="77777777" w:rsidR="001529B4" w:rsidRPr="00E47453" w:rsidRDefault="001529B4" w:rsidP="002E68E1">
            <w:pPr>
              <w:pStyle w:val="rvps2"/>
              <w:shd w:val="clear" w:color="auto" w:fill="FFFFFF"/>
              <w:spacing w:before="0" w:beforeAutospacing="0" w:after="0" w:afterAutospacing="0" w:line="240" w:lineRule="atLeast"/>
              <w:textAlignment w:val="baseline"/>
              <w:rPr>
                <w:color w:val="000000"/>
                <w:sz w:val="28"/>
                <w:szCs w:val="28"/>
                <w:lang w:val="en-US"/>
              </w:rPr>
            </w:pPr>
            <w:r w:rsidRPr="00E47453">
              <w:rPr>
                <w:color w:val="000000"/>
                <w:sz w:val="28"/>
                <w:szCs w:val="28"/>
                <w:lang w:val="uk-UA"/>
              </w:rPr>
              <w:t>млн.ткм</w:t>
            </w:r>
          </w:p>
        </w:tc>
        <w:tc>
          <w:tcPr>
            <w:tcW w:w="803" w:type="pct"/>
            <w:gridSpan w:val="2"/>
            <w:tcMar>
              <w:top w:w="0" w:type="dxa"/>
              <w:left w:w="108" w:type="dxa"/>
              <w:bottom w:w="0" w:type="dxa"/>
              <w:right w:w="108" w:type="dxa"/>
            </w:tcMar>
            <w:vAlign w:val="center"/>
            <w:hideMark/>
          </w:tcPr>
          <w:p w14:paraId="02FD8940" w14:textId="77777777" w:rsidR="001529B4" w:rsidRPr="00E47453" w:rsidRDefault="001529B4" w:rsidP="002E68E1">
            <w:pPr>
              <w:pStyle w:val="rvps2"/>
              <w:shd w:val="clear" w:color="auto" w:fill="FFFFFF"/>
              <w:spacing w:before="0" w:beforeAutospacing="0" w:after="0" w:afterAutospacing="0" w:line="240" w:lineRule="atLeast"/>
              <w:jc w:val="both"/>
              <w:textAlignment w:val="baseline"/>
              <w:rPr>
                <w:color w:val="000000"/>
                <w:sz w:val="28"/>
                <w:szCs w:val="28"/>
              </w:rPr>
            </w:pPr>
            <w:r w:rsidRPr="00E47453">
              <w:rPr>
                <w:color w:val="000000"/>
                <w:sz w:val="28"/>
                <w:szCs w:val="28"/>
                <w:lang w:val="uk-UA"/>
              </w:rPr>
              <w:t>у % до січня-березня 2017р.</w:t>
            </w:r>
          </w:p>
        </w:tc>
        <w:tc>
          <w:tcPr>
            <w:tcW w:w="709" w:type="pct"/>
            <w:tcMar>
              <w:top w:w="0" w:type="dxa"/>
              <w:left w:w="108" w:type="dxa"/>
              <w:bottom w:w="0" w:type="dxa"/>
              <w:right w:w="108" w:type="dxa"/>
            </w:tcMar>
            <w:vAlign w:val="center"/>
            <w:hideMark/>
          </w:tcPr>
          <w:p w14:paraId="538703BD" w14:textId="77777777" w:rsidR="001529B4" w:rsidRPr="00E47453" w:rsidRDefault="001529B4" w:rsidP="002E68E1">
            <w:pPr>
              <w:pStyle w:val="rvps2"/>
              <w:shd w:val="clear" w:color="auto" w:fill="FFFFFF"/>
              <w:spacing w:before="0" w:beforeAutospacing="0" w:after="0" w:afterAutospacing="0" w:line="240" w:lineRule="atLeast"/>
              <w:jc w:val="both"/>
              <w:textAlignment w:val="baseline"/>
              <w:rPr>
                <w:color w:val="000000"/>
                <w:sz w:val="28"/>
                <w:szCs w:val="28"/>
                <w:lang w:val="en-US"/>
              </w:rPr>
            </w:pPr>
            <w:r w:rsidRPr="00E47453">
              <w:rPr>
                <w:color w:val="000000"/>
                <w:sz w:val="28"/>
                <w:szCs w:val="28"/>
                <w:lang w:val="uk-UA"/>
              </w:rPr>
              <w:t>млн.т</w:t>
            </w:r>
          </w:p>
        </w:tc>
        <w:tc>
          <w:tcPr>
            <w:tcW w:w="1197" w:type="pct"/>
            <w:tcMar>
              <w:top w:w="0" w:type="dxa"/>
              <w:left w:w="108" w:type="dxa"/>
              <w:bottom w:w="0" w:type="dxa"/>
              <w:right w:w="108" w:type="dxa"/>
            </w:tcMar>
            <w:vAlign w:val="center"/>
            <w:hideMark/>
          </w:tcPr>
          <w:p w14:paraId="7DA738EF" w14:textId="77777777" w:rsidR="001529B4" w:rsidRPr="00E47453" w:rsidRDefault="001529B4" w:rsidP="002E68E1">
            <w:pPr>
              <w:pStyle w:val="rvps2"/>
              <w:shd w:val="clear" w:color="auto" w:fill="FFFFFF"/>
              <w:spacing w:before="0" w:beforeAutospacing="0" w:after="0" w:afterAutospacing="0" w:line="240" w:lineRule="atLeast"/>
              <w:jc w:val="both"/>
              <w:textAlignment w:val="baseline"/>
              <w:rPr>
                <w:color w:val="000000"/>
                <w:sz w:val="28"/>
                <w:szCs w:val="28"/>
              </w:rPr>
            </w:pPr>
            <w:r w:rsidRPr="00E47453">
              <w:rPr>
                <w:color w:val="000000"/>
                <w:sz w:val="28"/>
                <w:szCs w:val="28"/>
                <w:lang w:val="uk-UA"/>
              </w:rPr>
              <w:t>у  % до січня-березня 2017р.</w:t>
            </w:r>
          </w:p>
        </w:tc>
      </w:tr>
      <w:tr w:rsidR="001529B4" w:rsidRPr="00E47453" w14:paraId="48BD683E" w14:textId="77777777" w:rsidTr="002E68E1">
        <w:trPr>
          <w:tblCellSpacing w:w="7" w:type="dxa"/>
        </w:trPr>
        <w:tc>
          <w:tcPr>
            <w:tcW w:w="1366" w:type="pct"/>
            <w:tcMar>
              <w:top w:w="0" w:type="dxa"/>
              <w:left w:w="108" w:type="dxa"/>
              <w:bottom w:w="0" w:type="dxa"/>
              <w:right w:w="108" w:type="dxa"/>
            </w:tcMar>
            <w:vAlign w:val="bottom"/>
            <w:hideMark/>
          </w:tcPr>
          <w:p w14:paraId="1E283217" w14:textId="77777777" w:rsidR="001529B4" w:rsidRPr="00E47453" w:rsidRDefault="001529B4" w:rsidP="002E68E1">
            <w:pPr>
              <w:pStyle w:val="rvps2"/>
              <w:shd w:val="clear" w:color="auto" w:fill="FFFFFF"/>
              <w:spacing w:before="0" w:beforeAutospacing="0" w:after="0" w:afterAutospacing="0" w:line="240" w:lineRule="atLeast"/>
              <w:textAlignment w:val="baseline"/>
              <w:rPr>
                <w:color w:val="000000"/>
                <w:sz w:val="28"/>
                <w:szCs w:val="28"/>
                <w:lang w:val="en-US"/>
              </w:rPr>
            </w:pPr>
            <w:r w:rsidRPr="00E47453">
              <w:rPr>
                <w:color w:val="000000"/>
                <w:sz w:val="28"/>
                <w:szCs w:val="28"/>
                <w:lang w:val="uk-UA"/>
              </w:rPr>
              <w:t>Залізничний</w:t>
            </w:r>
          </w:p>
        </w:tc>
        <w:tc>
          <w:tcPr>
            <w:tcW w:w="879" w:type="pct"/>
            <w:gridSpan w:val="2"/>
            <w:tcMar>
              <w:top w:w="0" w:type="dxa"/>
              <w:left w:w="0" w:type="dxa"/>
              <w:bottom w:w="0" w:type="dxa"/>
              <w:right w:w="0" w:type="dxa"/>
            </w:tcMar>
            <w:vAlign w:val="bottom"/>
            <w:hideMark/>
          </w:tcPr>
          <w:p w14:paraId="07165CF3"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b/>
                <w:bCs/>
                <w:color w:val="000000"/>
                <w:sz w:val="28"/>
                <w:szCs w:val="28"/>
                <w:lang w:val="en-US"/>
              </w:rPr>
            </w:pPr>
            <w:r w:rsidRPr="00E47453">
              <w:rPr>
                <w:color w:val="000000"/>
                <w:sz w:val="28"/>
                <w:szCs w:val="28"/>
                <w:lang w:val="en-US"/>
              </w:rPr>
              <w:t>47261,0</w:t>
            </w:r>
          </w:p>
        </w:tc>
        <w:tc>
          <w:tcPr>
            <w:tcW w:w="803" w:type="pct"/>
            <w:gridSpan w:val="2"/>
            <w:tcMar>
              <w:top w:w="0" w:type="dxa"/>
              <w:left w:w="0" w:type="dxa"/>
              <w:bottom w:w="0" w:type="dxa"/>
              <w:right w:w="0" w:type="dxa"/>
            </w:tcMar>
            <w:vAlign w:val="bottom"/>
            <w:hideMark/>
          </w:tcPr>
          <w:p w14:paraId="7FF8796A"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b/>
                <w:bCs/>
                <w:color w:val="000000"/>
                <w:sz w:val="28"/>
                <w:szCs w:val="28"/>
                <w:lang w:val="en-US"/>
              </w:rPr>
            </w:pPr>
            <w:r w:rsidRPr="00E47453">
              <w:rPr>
                <w:color w:val="000000"/>
                <w:sz w:val="28"/>
                <w:szCs w:val="28"/>
                <w:lang w:val="en-US"/>
              </w:rPr>
              <w:t>98,4</w:t>
            </w:r>
          </w:p>
        </w:tc>
        <w:tc>
          <w:tcPr>
            <w:tcW w:w="709" w:type="pct"/>
            <w:tcMar>
              <w:top w:w="0" w:type="dxa"/>
              <w:left w:w="0" w:type="dxa"/>
              <w:bottom w:w="0" w:type="dxa"/>
              <w:right w:w="0" w:type="dxa"/>
            </w:tcMar>
            <w:vAlign w:val="bottom"/>
            <w:hideMark/>
          </w:tcPr>
          <w:p w14:paraId="7A56DEFA"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b/>
                <w:bCs/>
                <w:color w:val="000000"/>
                <w:sz w:val="28"/>
                <w:szCs w:val="28"/>
                <w:lang w:val="en-US"/>
              </w:rPr>
            </w:pPr>
            <w:r w:rsidRPr="00E47453">
              <w:rPr>
                <w:color w:val="000000"/>
                <w:sz w:val="28"/>
                <w:szCs w:val="28"/>
                <w:lang w:val="en-US"/>
              </w:rPr>
              <w:t>79,1</w:t>
            </w:r>
          </w:p>
        </w:tc>
        <w:tc>
          <w:tcPr>
            <w:tcW w:w="1197" w:type="pct"/>
            <w:tcMar>
              <w:top w:w="0" w:type="dxa"/>
              <w:left w:w="0" w:type="dxa"/>
              <w:bottom w:w="0" w:type="dxa"/>
              <w:right w:w="0" w:type="dxa"/>
            </w:tcMar>
            <w:vAlign w:val="bottom"/>
            <w:hideMark/>
          </w:tcPr>
          <w:p w14:paraId="71B5063E"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b/>
                <w:bCs/>
                <w:color w:val="000000"/>
                <w:sz w:val="28"/>
                <w:szCs w:val="28"/>
                <w:lang w:val="en-US"/>
              </w:rPr>
            </w:pPr>
            <w:r w:rsidRPr="00E47453">
              <w:rPr>
                <w:color w:val="000000"/>
                <w:sz w:val="28"/>
                <w:szCs w:val="28"/>
                <w:lang w:val="en-US"/>
              </w:rPr>
              <w:t>95,6</w:t>
            </w:r>
          </w:p>
        </w:tc>
      </w:tr>
      <w:tr w:rsidR="001529B4" w:rsidRPr="00E47453" w14:paraId="2B9E1369" w14:textId="77777777" w:rsidTr="002E68E1">
        <w:trPr>
          <w:tblCellSpacing w:w="7" w:type="dxa"/>
        </w:trPr>
        <w:tc>
          <w:tcPr>
            <w:tcW w:w="1366" w:type="pct"/>
            <w:tcMar>
              <w:top w:w="0" w:type="dxa"/>
              <w:left w:w="108" w:type="dxa"/>
              <w:bottom w:w="0" w:type="dxa"/>
              <w:right w:w="108" w:type="dxa"/>
            </w:tcMar>
            <w:vAlign w:val="bottom"/>
            <w:hideMark/>
          </w:tcPr>
          <w:p w14:paraId="2554E5C5" w14:textId="77777777" w:rsidR="001529B4" w:rsidRPr="00E47453" w:rsidRDefault="001529B4" w:rsidP="002E68E1">
            <w:pPr>
              <w:pStyle w:val="rvps2"/>
              <w:shd w:val="clear" w:color="auto" w:fill="FFFFFF"/>
              <w:spacing w:before="0" w:beforeAutospacing="0" w:after="0" w:afterAutospacing="0" w:line="240" w:lineRule="atLeast"/>
              <w:textAlignment w:val="baseline"/>
              <w:rPr>
                <w:color w:val="000000"/>
                <w:sz w:val="28"/>
                <w:szCs w:val="28"/>
                <w:lang w:val="en-US"/>
              </w:rPr>
            </w:pPr>
            <w:r w:rsidRPr="00E47453">
              <w:rPr>
                <w:color w:val="000000"/>
                <w:sz w:val="28"/>
                <w:szCs w:val="28"/>
                <w:lang w:val="uk-UA"/>
              </w:rPr>
              <w:t>Автомобільний</w:t>
            </w:r>
          </w:p>
        </w:tc>
        <w:tc>
          <w:tcPr>
            <w:tcW w:w="879" w:type="pct"/>
            <w:gridSpan w:val="2"/>
            <w:tcMar>
              <w:top w:w="0" w:type="dxa"/>
              <w:left w:w="0" w:type="dxa"/>
              <w:bottom w:w="0" w:type="dxa"/>
              <w:right w:w="0" w:type="dxa"/>
            </w:tcMar>
            <w:vAlign w:val="bottom"/>
            <w:hideMark/>
          </w:tcPr>
          <w:p w14:paraId="44FF88D6"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9611,9</w:t>
            </w:r>
          </w:p>
        </w:tc>
        <w:tc>
          <w:tcPr>
            <w:tcW w:w="803" w:type="pct"/>
            <w:gridSpan w:val="2"/>
            <w:tcMar>
              <w:top w:w="0" w:type="dxa"/>
              <w:left w:w="0" w:type="dxa"/>
              <w:bottom w:w="0" w:type="dxa"/>
              <w:right w:w="0" w:type="dxa"/>
            </w:tcMar>
            <w:vAlign w:val="bottom"/>
            <w:hideMark/>
          </w:tcPr>
          <w:p w14:paraId="1A316485"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110,0</w:t>
            </w:r>
          </w:p>
        </w:tc>
        <w:tc>
          <w:tcPr>
            <w:tcW w:w="709" w:type="pct"/>
            <w:tcMar>
              <w:top w:w="0" w:type="dxa"/>
              <w:left w:w="0" w:type="dxa"/>
              <w:bottom w:w="0" w:type="dxa"/>
              <w:right w:w="0" w:type="dxa"/>
            </w:tcMar>
            <w:vAlign w:val="bottom"/>
            <w:hideMark/>
          </w:tcPr>
          <w:p w14:paraId="73E9EF92"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39,6</w:t>
            </w:r>
          </w:p>
        </w:tc>
        <w:tc>
          <w:tcPr>
            <w:tcW w:w="1197" w:type="pct"/>
            <w:tcMar>
              <w:top w:w="0" w:type="dxa"/>
              <w:left w:w="0" w:type="dxa"/>
              <w:bottom w:w="0" w:type="dxa"/>
              <w:right w:w="0" w:type="dxa"/>
            </w:tcMar>
            <w:vAlign w:val="bottom"/>
            <w:hideMark/>
          </w:tcPr>
          <w:p w14:paraId="7098A926"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103,1</w:t>
            </w:r>
          </w:p>
        </w:tc>
      </w:tr>
      <w:tr w:rsidR="001529B4" w:rsidRPr="00E47453" w14:paraId="218122F0" w14:textId="77777777" w:rsidTr="002E68E1">
        <w:trPr>
          <w:tblCellSpacing w:w="7" w:type="dxa"/>
        </w:trPr>
        <w:tc>
          <w:tcPr>
            <w:tcW w:w="1366" w:type="pct"/>
            <w:tcMar>
              <w:top w:w="0" w:type="dxa"/>
              <w:left w:w="108" w:type="dxa"/>
              <w:bottom w:w="0" w:type="dxa"/>
              <w:right w:w="108" w:type="dxa"/>
            </w:tcMar>
            <w:vAlign w:val="bottom"/>
            <w:hideMark/>
          </w:tcPr>
          <w:p w14:paraId="6A5B7FAE" w14:textId="77777777" w:rsidR="001529B4" w:rsidRPr="00E47453" w:rsidRDefault="001529B4" w:rsidP="002E68E1">
            <w:pPr>
              <w:pStyle w:val="rvps2"/>
              <w:shd w:val="clear" w:color="auto" w:fill="FFFFFF"/>
              <w:spacing w:before="0" w:beforeAutospacing="0" w:after="0" w:afterAutospacing="0" w:line="240" w:lineRule="atLeast"/>
              <w:textAlignment w:val="baseline"/>
              <w:rPr>
                <w:color w:val="000000"/>
                <w:sz w:val="28"/>
                <w:szCs w:val="28"/>
                <w:lang w:val="en-US"/>
              </w:rPr>
            </w:pPr>
            <w:r w:rsidRPr="00E47453">
              <w:rPr>
                <w:color w:val="000000"/>
                <w:sz w:val="28"/>
                <w:szCs w:val="28"/>
                <w:lang w:val="uk-UA"/>
              </w:rPr>
              <w:t>Морський та внутрішній водний</w:t>
            </w:r>
          </w:p>
        </w:tc>
        <w:tc>
          <w:tcPr>
            <w:tcW w:w="879" w:type="pct"/>
            <w:gridSpan w:val="2"/>
            <w:tcMar>
              <w:top w:w="0" w:type="dxa"/>
              <w:left w:w="0" w:type="dxa"/>
              <w:bottom w:w="0" w:type="dxa"/>
              <w:right w:w="0" w:type="dxa"/>
            </w:tcMar>
            <w:vAlign w:val="bottom"/>
            <w:hideMark/>
          </w:tcPr>
          <w:p w14:paraId="533E1C90"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681,8</w:t>
            </w:r>
          </w:p>
        </w:tc>
        <w:tc>
          <w:tcPr>
            <w:tcW w:w="803" w:type="pct"/>
            <w:gridSpan w:val="2"/>
            <w:tcMar>
              <w:top w:w="0" w:type="dxa"/>
              <w:left w:w="0" w:type="dxa"/>
              <w:bottom w:w="0" w:type="dxa"/>
              <w:right w:w="0" w:type="dxa"/>
            </w:tcMar>
            <w:vAlign w:val="bottom"/>
            <w:hideMark/>
          </w:tcPr>
          <w:p w14:paraId="10DA9ECD"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79,2</w:t>
            </w:r>
          </w:p>
        </w:tc>
        <w:tc>
          <w:tcPr>
            <w:tcW w:w="709" w:type="pct"/>
            <w:tcMar>
              <w:top w:w="0" w:type="dxa"/>
              <w:left w:w="0" w:type="dxa"/>
              <w:bottom w:w="0" w:type="dxa"/>
              <w:right w:w="0" w:type="dxa"/>
            </w:tcMar>
            <w:vAlign w:val="bottom"/>
            <w:hideMark/>
          </w:tcPr>
          <w:p w14:paraId="2E0AD3D3"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0,7</w:t>
            </w:r>
          </w:p>
        </w:tc>
        <w:tc>
          <w:tcPr>
            <w:tcW w:w="1197" w:type="pct"/>
            <w:tcMar>
              <w:top w:w="0" w:type="dxa"/>
              <w:left w:w="0" w:type="dxa"/>
              <w:bottom w:w="0" w:type="dxa"/>
              <w:right w:w="0" w:type="dxa"/>
            </w:tcMar>
            <w:vAlign w:val="bottom"/>
            <w:hideMark/>
          </w:tcPr>
          <w:p w14:paraId="706D05B7"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92,7</w:t>
            </w:r>
          </w:p>
        </w:tc>
      </w:tr>
      <w:tr w:rsidR="001529B4" w:rsidRPr="00E47453" w14:paraId="66F06D69" w14:textId="77777777" w:rsidTr="002E68E1">
        <w:trPr>
          <w:tblCellSpacing w:w="7" w:type="dxa"/>
        </w:trPr>
        <w:tc>
          <w:tcPr>
            <w:tcW w:w="1366" w:type="pct"/>
            <w:tcMar>
              <w:top w:w="0" w:type="dxa"/>
              <w:left w:w="108" w:type="dxa"/>
              <w:bottom w:w="0" w:type="dxa"/>
              <w:right w:w="108" w:type="dxa"/>
            </w:tcMar>
            <w:vAlign w:val="bottom"/>
            <w:hideMark/>
          </w:tcPr>
          <w:p w14:paraId="72260290" w14:textId="77777777" w:rsidR="001529B4" w:rsidRPr="00E47453" w:rsidRDefault="001529B4" w:rsidP="002E68E1">
            <w:pPr>
              <w:pStyle w:val="rvps2"/>
              <w:shd w:val="clear" w:color="auto" w:fill="FFFFFF"/>
              <w:spacing w:before="0" w:beforeAutospacing="0" w:after="0" w:afterAutospacing="0" w:line="240" w:lineRule="atLeast"/>
              <w:ind w:firstLine="35"/>
              <w:textAlignment w:val="baseline"/>
              <w:rPr>
                <w:color w:val="000000"/>
                <w:sz w:val="28"/>
                <w:szCs w:val="28"/>
                <w:lang w:val="en-US"/>
              </w:rPr>
            </w:pPr>
            <w:r w:rsidRPr="00E47453">
              <w:rPr>
                <w:color w:val="000000"/>
                <w:sz w:val="28"/>
                <w:szCs w:val="28"/>
                <w:lang w:val="uk-UA"/>
              </w:rPr>
              <w:t>Авіаційний</w:t>
            </w:r>
          </w:p>
        </w:tc>
        <w:tc>
          <w:tcPr>
            <w:tcW w:w="879" w:type="pct"/>
            <w:gridSpan w:val="2"/>
            <w:tcMar>
              <w:top w:w="0" w:type="dxa"/>
              <w:left w:w="0" w:type="dxa"/>
              <w:bottom w:w="0" w:type="dxa"/>
              <w:right w:w="0" w:type="dxa"/>
            </w:tcMar>
            <w:vAlign w:val="bottom"/>
            <w:hideMark/>
          </w:tcPr>
          <w:p w14:paraId="373D430D"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62,6</w:t>
            </w:r>
          </w:p>
        </w:tc>
        <w:tc>
          <w:tcPr>
            <w:tcW w:w="803" w:type="pct"/>
            <w:gridSpan w:val="2"/>
            <w:tcMar>
              <w:top w:w="0" w:type="dxa"/>
              <w:left w:w="0" w:type="dxa"/>
              <w:bottom w:w="0" w:type="dxa"/>
              <w:right w:w="0" w:type="dxa"/>
            </w:tcMar>
            <w:vAlign w:val="bottom"/>
            <w:hideMark/>
          </w:tcPr>
          <w:p w14:paraId="44422390"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121,9</w:t>
            </w:r>
          </w:p>
        </w:tc>
        <w:tc>
          <w:tcPr>
            <w:tcW w:w="709" w:type="pct"/>
            <w:tcMar>
              <w:top w:w="0" w:type="dxa"/>
              <w:left w:w="0" w:type="dxa"/>
              <w:bottom w:w="0" w:type="dxa"/>
              <w:right w:w="0" w:type="dxa"/>
            </w:tcMar>
            <w:vAlign w:val="bottom"/>
            <w:hideMark/>
          </w:tcPr>
          <w:p w14:paraId="385B1CFC"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0,02</w:t>
            </w:r>
          </w:p>
        </w:tc>
        <w:tc>
          <w:tcPr>
            <w:tcW w:w="1197" w:type="pct"/>
            <w:tcMar>
              <w:top w:w="0" w:type="dxa"/>
              <w:left w:w="0" w:type="dxa"/>
              <w:bottom w:w="0" w:type="dxa"/>
              <w:right w:w="0" w:type="dxa"/>
            </w:tcMar>
            <w:vAlign w:val="bottom"/>
            <w:hideMark/>
          </w:tcPr>
          <w:p w14:paraId="1A73C8F0"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114,3</w:t>
            </w:r>
          </w:p>
        </w:tc>
      </w:tr>
      <w:tr w:rsidR="001529B4" w:rsidRPr="00E47453" w14:paraId="0AB731FE" w14:textId="77777777" w:rsidTr="002E68E1">
        <w:trPr>
          <w:tblCellSpacing w:w="7" w:type="dxa"/>
        </w:trPr>
        <w:tc>
          <w:tcPr>
            <w:tcW w:w="1380" w:type="pct"/>
            <w:gridSpan w:val="2"/>
            <w:tcMar>
              <w:top w:w="0" w:type="dxa"/>
              <w:left w:w="108" w:type="dxa"/>
              <w:bottom w:w="0" w:type="dxa"/>
              <w:right w:w="108" w:type="dxa"/>
            </w:tcMar>
            <w:vAlign w:val="bottom"/>
            <w:hideMark/>
          </w:tcPr>
          <w:p w14:paraId="30A24743" w14:textId="77777777" w:rsidR="001529B4" w:rsidRPr="00E47453" w:rsidRDefault="001529B4" w:rsidP="002E68E1">
            <w:pPr>
              <w:pStyle w:val="rvps2"/>
              <w:shd w:val="clear" w:color="auto" w:fill="FFFFFF"/>
              <w:spacing w:before="0" w:beforeAutospacing="0" w:after="0" w:afterAutospacing="0" w:line="240" w:lineRule="atLeast"/>
              <w:ind w:hanging="55"/>
              <w:textAlignment w:val="baseline"/>
              <w:rPr>
                <w:color w:val="000000"/>
                <w:sz w:val="28"/>
                <w:szCs w:val="28"/>
                <w:lang w:val="en-US"/>
              </w:rPr>
            </w:pPr>
            <w:r>
              <w:rPr>
                <w:b/>
                <w:bCs/>
                <w:color w:val="000000"/>
                <w:sz w:val="28"/>
                <w:szCs w:val="28"/>
                <w:lang w:val="uk-UA"/>
              </w:rPr>
              <w:t>У</w:t>
            </w:r>
            <w:r w:rsidRPr="00E47453">
              <w:rPr>
                <w:b/>
                <w:bCs/>
                <w:color w:val="000000"/>
                <w:sz w:val="28"/>
                <w:szCs w:val="28"/>
                <w:lang w:val="uk-UA"/>
              </w:rPr>
              <w:t>сього</w:t>
            </w:r>
          </w:p>
        </w:tc>
        <w:tc>
          <w:tcPr>
            <w:tcW w:w="878" w:type="pct"/>
            <w:gridSpan w:val="2"/>
            <w:tcMar>
              <w:top w:w="0" w:type="dxa"/>
              <w:left w:w="0" w:type="dxa"/>
              <w:bottom w:w="0" w:type="dxa"/>
              <w:right w:w="0" w:type="dxa"/>
            </w:tcMar>
            <w:vAlign w:val="bottom"/>
            <w:hideMark/>
          </w:tcPr>
          <w:p w14:paraId="5C94A151"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b/>
                <w:bCs/>
                <w:color w:val="000000"/>
                <w:sz w:val="28"/>
                <w:szCs w:val="28"/>
                <w:lang w:val="uk-UA"/>
              </w:rPr>
              <w:t>57617,3</w:t>
            </w:r>
          </w:p>
        </w:tc>
        <w:tc>
          <w:tcPr>
            <w:tcW w:w="790" w:type="pct"/>
            <w:tcMar>
              <w:top w:w="0" w:type="dxa"/>
              <w:left w:w="0" w:type="dxa"/>
              <w:bottom w:w="0" w:type="dxa"/>
              <w:right w:w="0" w:type="dxa"/>
            </w:tcMar>
            <w:vAlign w:val="bottom"/>
            <w:hideMark/>
          </w:tcPr>
          <w:p w14:paraId="4CFD814F"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p>
        </w:tc>
        <w:tc>
          <w:tcPr>
            <w:tcW w:w="709" w:type="pct"/>
            <w:tcMar>
              <w:top w:w="0" w:type="dxa"/>
              <w:left w:w="0" w:type="dxa"/>
              <w:bottom w:w="0" w:type="dxa"/>
              <w:right w:w="0" w:type="dxa"/>
            </w:tcMar>
            <w:vAlign w:val="bottom"/>
            <w:hideMark/>
          </w:tcPr>
          <w:p w14:paraId="34568838"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b/>
                <w:bCs/>
                <w:color w:val="000000"/>
                <w:sz w:val="28"/>
                <w:szCs w:val="28"/>
                <w:lang w:val="uk-UA"/>
              </w:rPr>
              <w:t>119,42</w:t>
            </w:r>
          </w:p>
        </w:tc>
        <w:tc>
          <w:tcPr>
            <w:tcW w:w="1197" w:type="pct"/>
            <w:tcMar>
              <w:top w:w="0" w:type="dxa"/>
              <w:left w:w="0" w:type="dxa"/>
              <w:bottom w:w="0" w:type="dxa"/>
              <w:right w:w="0" w:type="dxa"/>
            </w:tcMar>
            <w:vAlign w:val="bottom"/>
            <w:hideMark/>
          </w:tcPr>
          <w:p w14:paraId="76B4A1FC"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p>
        </w:tc>
      </w:tr>
    </w:tbl>
    <w:p w14:paraId="3105910D" w14:textId="77777777" w:rsidR="001529B4" w:rsidRPr="00E47453" w:rsidRDefault="001529B4" w:rsidP="001529B4">
      <w:pPr>
        <w:pStyle w:val="rvps2"/>
        <w:shd w:val="clear" w:color="auto" w:fill="FFFFFF"/>
        <w:spacing w:before="0" w:beforeAutospacing="0" w:after="0" w:afterAutospacing="0" w:line="240" w:lineRule="atLeast"/>
        <w:ind w:firstLine="408"/>
        <w:jc w:val="both"/>
        <w:textAlignment w:val="baseline"/>
        <w:rPr>
          <w:color w:val="000000"/>
          <w:sz w:val="28"/>
          <w:szCs w:val="28"/>
          <w:lang w:val="uk-UA"/>
        </w:rPr>
      </w:pPr>
    </w:p>
    <w:p w14:paraId="3D9A66E8" w14:textId="77777777" w:rsidR="001529B4" w:rsidRPr="00E47453" w:rsidRDefault="001529B4" w:rsidP="001529B4">
      <w:pPr>
        <w:pStyle w:val="rvps2"/>
        <w:shd w:val="clear" w:color="auto" w:fill="FFFFFF"/>
        <w:spacing w:before="0" w:beforeAutospacing="0" w:after="0" w:afterAutospacing="0" w:line="240" w:lineRule="atLeast"/>
        <w:ind w:firstLine="408"/>
        <w:jc w:val="both"/>
        <w:textAlignment w:val="baseline"/>
        <w:rPr>
          <w:bCs/>
          <w:color w:val="000000"/>
          <w:sz w:val="28"/>
          <w:szCs w:val="28"/>
          <w:lang w:val="uk-UA"/>
        </w:rPr>
      </w:pPr>
      <w:r w:rsidRPr="00E47453">
        <w:rPr>
          <w:color w:val="000000"/>
          <w:sz w:val="28"/>
          <w:szCs w:val="28"/>
          <w:lang w:val="uk-UA"/>
        </w:rPr>
        <w:t>Отже, найбільша кількість вантажів перевозиться залізничним транспортом, а найменша – авіаційним.  Значну частину вантажів, що перевозяться залізницею</w:t>
      </w:r>
      <w:r>
        <w:rPr>
          <w:color w:val="000000"/>
          <w:sz w:val="28"/>
          <w:szCs w:val="28"/>
          <w:lang w:val="uk-UA"/>
        </w:rPr>
        <w:t>, становлять залізна і марганцева руда, кам’</w:t>
      </w:r>
      <w:r w:rsidRPr="00E47453">
        <w:rPr>
          <w:color w:val="000000"/>
          <w:sz w:val="28"/>
          <w:szCs w:val="28"/>
          <w:lang w:val="uk-UA"/>
        </w:rPr>
        <w:t>яне вугілля. Автомобільним транс</w:t>
      </w:r>
      <w:r>
        <w:rPr>
          <w:color w:val="000000"/>
          <w:sz w:val="28"/>
          <w:szCs w:val="28"/>
          <w:lang w:val="uk-UA"/>
        </w:rPr>
        <w:t>портом перевозяться переважно</w:t>
      </w:r>
      <w:r w:rsidRPr="00E47453">
        <w:rPr>
          <w:color w:val="000000"/>
          <w:sz w:val="28"/>
          <w:szCs w:val="28"/>
          <w:lang w:val="uk-UA"/>
        </w:rPr>
        <w:t xml:space="preserve"> </w:t>
      </w:r>
      <w:r w:rsidRPr="00E47453">
        <w:rPr>
          <w:bCs/>
          <w:color w:val="000000"/>
          <w:sz w:val="28"/>
          <w:szCs w:val="28"/>
          <w:lang w:val="uk-UA"/>
        </w:rPr>
        <w:t xml:space="preserve">руди металеві та інша продукція добувної промисловості та розроблення кар’єрів, торф, уранові та торієві руди; продукція сільського господарства, мисливства та лісового господарства, риба та інша продукція рибальства; харчові продукти, напої та тютюнові </w:t>
      </w:r>
      <w:r w:rsidRPr="00E47453">
        <w:rPr>
          <w:bCs/>
          <w:color w:val="000000"/>
          <w:sz w:val="28"/>
          <w:szCs w:val="28"/>
          <w:lang w:val="uk-UA"/>
        </w:rPr>
        <w:lastRenderedPageBreak/>
        <w:t xml:space="preserve">вироби; кокс і продукти </w:t>
      </w:r>
      <w:r>
        <w:rPr>
          <w:bCs/>
          <w:color w:val="000000"/>
          <w:sz w:val="28"/>
          <w:szCs w:val="28"/>
          <w:lang w:val="uk-UA"/>
        </w:rPr>
        <w:t>нафто</w:t>
      </w:r>
      <w:r w:rsidRPr="00E47453">
        <w:rPr>
          <w:bCs/>
          <w:color w:val="000000"/>
          <w:sz w:val="28"/>
          <w:szCs w:val="28"/>
          <w:lang w:val="uk-UA"/>
        </w:rPr>
        <w:t xml:space="preserve">перероблення тощо.  Морським транспортом найбільше перевозяться наливні та тарно-штучні вантажі, а внутрішнім водним – сипучі, наливні та тарно-штучні вантажі. </w:t>
      </w:r>
    </w:p>
    <w:p w14:paraId="676A9B2F" w14:textId="77777777" w:rsidR="001529B4" w:rsidRPr="00E47453" w:rsidRDefault="001529B4" w:rsidP="001529B4">
      <w:pPr>
        <w:pStyle w:val="rvps2"/>
        <w:shd w:val="clear" w:color="auto" w:fill="FFFFFF"/>
        <w:spacing w:before="0" w:beforeAutospacing="0" w:after="0" w:afterAutospacing="0" w:line="240" w:lineRule="atLeast"/>
        <w:ind w:firstLine="567"/>
        <w:jc w:val="both"/>
        <w:textAlignment w:val="baseline"/>
        <w:rPr>
          <w:color w:val="FF0000"/>
          <w:sz w:val="28"/>
          <w:szCs w:val="28"/>
          <w:lang w:val="uk-UA"/>
        </w:rPr>
      </w:pPr>
      <w:r>
        <w:rPr>
          <w:color w:val="000000"/>
          <w:sz w:val="28"/>
          <w:szCs w:val="28"/>
          <w:lang w:val="uk-UA"/>
        </w:rPr>
        <w:t>Офіційні статистичні дані щодо</w:t>
      </w:r>
      <w:r w:rsidRPr="00E47453">
        <w:rPr>
          <w:color w:val="000000"/>
          <w:sz w:val="28"/>
          <w:szCs w:val="28"/>
          <w:lang w:val="uk-UA"/>
        </w:rPr>
        <w:t xml:space="preserve"> перевезення вантажів у прямому змішаному сполученні відсутні.</w:t>
      </w:r>
      <w:r>
        <w:rPr>
          <w:color w:val="000000"/>
          <w:sz w:val="28"/>
          <w:szCs w:val="28"/>
          <w:lang w:val="uk-UA"/>
        </w:rPr>
        <w:t xml:space="preserve"> За оцінками,</w:t>
      </w:r>
      <w:r w:rsidRPr="00E47453">
        <w:rPr>
          <w:color w:val="000000"/>
          <w:sz w:val="28"/>
          <w:szCs w:val="28"/>
          <w:lang w:val="uk-UA"/>
        </w:rPr>
        <w:t xml:space="preserve"> обсяг </w:t>
      </w:r>
      <w:r>
        <w:rPr>
          <w:color w:val="000000"/>
          <w:sz w:val="28"/>
          <w:szCs w:val="28"/>
          <w:lang w:val="uk-UA"/>
        </w:rPr>
        <w:t>таких перевезень в Україні становить 1,1 млн т, і</w:t>
      </w:r>
      <w:r w:rsidRPr="00E47453">
        <w:rPr>
          <w:color w:val="000000"/>
          <w:sz w:val="28"/>
          <w:szCs w:val="28"/>
          <w:lang w:val="uk-UA"/>
        </w:rPr>
        <w:t xml:space="preserve"> майже 100% </w:t>
      </w:r>
      <w:r>
        <w:rPr>
          <w:color w:val="000000"/>
          <w:sz w:val="28"/>
          <w:szCs w:val="28"/>
          <w:lang w:val="uk-UA"/>
        </w:rPr>
        <w:t>таких випадків</w:t>
      </w:r>
      <w:r w:rsidRPr="00E47453">
        <w:rPr>
          <w:color w:val="000000"/>
          <w:sz w:val="28"/>
          <w:szCs w:val="28"/>
          <w:lang w:val="uk-UA"/>
        </w:rPr>
        <w:t xml:space="preserve"> </w:t>
      </w:r>
      <w:r>
        <w:rPr>
          <w:color w:val="000000"/>
          <w:sz w:val="28"/>
          <w:szCs w:val="28"/>
          <w:lang w:val="uk-UA"/>
        </w:rPr>
        <w:t xml:space="preserve">– це </w:t>
      </w:r>
      <w:r w:rsidRPr="00E47453">
        <w:rPr>
          <w:color w:val="000000"/>
          <w:sz w:val="28"/>
          <w:szCs w:val="28"/>
          <w:lang w:val="uk-UA"/>
        </w:rPr>
        <w:t xml:space="preserve"> контейнери</w:t>
      </w:r>
      <w:r>
        <w:rPr>
          <w:color w:val="000000"/>
          <w:sz w:val="28"/>
          <w:szCs w:val="28"/>
          <w:lang w:val="uk-UA"/>
        </w:rPr>
        <w:t>,</w:t>
      </w:r>
      <w:r w:rsidRPr="00E47453">
        <w:rPr>
          <w:color w:val="000000"/>
          <w:sz w:val="28"/>
          <w:szCs w:val="28"/>
          <w:lang w:val="uk-UA"/>
        </w:rPr>
        <w:t xml:space="preserve"> які прибули в Україну морем, потім перевоз</w:t>
      </w:r>
      <w:r>
        <w:rPr>
          <w:color w:val="000000"/>
          <w:sz w:val="28"/>
          <w:szCs w:val="28"/>
          <w:lang w:val="uk-UA"/>
        </w:rPr>
        <w:t>илися залізницею і доставлялися до дверей одержувача</w:t>
      </w:r>
      <w:r w:rsidRPr="00E47453">
        <w:rPr>
          <w:color w:val="000000"/>
          <w:sz w:val="28"/>
          <w:szCs w:val="28"/>
          <w:lang w:val="uk-UA"/>
        </w:rPr>
        <w:t xml:space="preserve"> автомобільним транспорт</w:t>
      </w:r>
      <w:r>
        <w:rPr>
          <w:color w:val="000000"/>
          <w:sz w:val="28"/>
          <w:szCs w:val="28"/>
          <w:lang w:val="uk-UA"/>
        </w:rPr>
        <w:t>ом або навпаки (близько 52 тис</w:t>
      </w:r>
      <w:r w:rsidRPr="00E47453">
        <w:rPr>
          <w:color w:val="000000"/>
          <w:sz w:val="28"/>
          <w:szCs w:val="28"/>
          <w:lang w:val="uk-UA"/>
        </w:rPr>
        <w:t>.</w:t>
      </w:r>
      <w:r w:rsidRPr="00680D74">
        <w:rPr>
          <w:color w:val="000000"/>
          <w:sz w:val="28"/>
          <w:szCs w:val="28"/>
          <w:lang w:val="uk-UA"/>
        </w:rPr>
        <w:t xml:space="preserve"> </w:t>
      </w:r>
      <w:r w:rsidRPr="00402A8A">
        <w:rPr>
          <w:color w:val="000000"/>
          <w:sz w:val="28"/>
          <w:szCs w:val="28"/>
          <w:lang w:val="uk-UA"/>
        </w:rPr>
        <w:t xml:space="preserve">інтермодальних </w:t>
      </w:r>
      <w:r w:rsidRPr="00402A8A">
        <w:rPr>
          <w:color w:val="000000"/>
          <w:sz w:val="28"/>
          <w:szCs w:val="28"/>
          <w:lang w:val="en-US"/>
        </w:rPr>
        <w:t>ISO</w:t>
      </w:r>
      <w:r w:rsidRPr="00402A8A">
        <w:rPr>
          <w:color w:val="000000"/>
          <w:sz w:val="28"/>
          <w:szCs w:val="28"/>
          <w:lang w:val="uk-UA"/>
        </w:rPr>
        <w:t>-контейнерів</w:t>
      </w:r>
      <w:r w:rsidRPr="00E47453">
        <w:rPr>
          <w:color w:val="000000"/>
          <w:sz w:val="28"/>
          <w:szCs w:val="28"/>
          <w:lang w:val="uk-UA"/>
        </w:rPr>
        <w:t xml:space="preserve"> TEU). </w:t>
      </w:r>
    </w:p>
    <w:p w14:paraId="7FD05028" w14:textId="77777777" w:rsidR="001529B4" w:rsidRPr="00E53DF5"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bookmarkStart w:id="6" w:name="n99"/>
      <w:bookmarkEnd w:id="6"/>
    </w:p>
    <w:p w14:paraId="75A018EC"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r w:rsidRPr="006F1C93">
        <w:rPr>
          <w:rFonts w:ascii="Times New Roman" w:eastAsia="Times New Roman" w:hAnsi="Times New Roman" w:cs="Times New Roman"/>
          <w:b/>
          <w:bCs/>
          <w:color w:val="000000"/>
          <w:sz w:val="28"/>
          <w:szCs w:val="28"/>
          <w:lang w:eastAsia="ru-RU"/>
        </w:rPr>
        <w:t>II</w:t>
      </w:r>
      <w:r w:rsidRPr="006F1C93">
        <w:rPr>
          <w:rFonts w:ascii="Times New Roman" w:eastAsia="Times New Roman" w:hAnsi="Times New Roman" w:cs="Times New Roman"/>
          <w:b/>
          <w:bCs/>
          <w:color w:val="000000"/>
          <w:sz w:val="28"/>
          <w:szCs w:val="28"/>
          <w:lang w:val="uk-UA" w:eastAsia="ru-RU"/>
        </w:rPr>
        <w:t>. Цілі державного регулювання</w:t>
      </w:r>
    </w:p>
    <w:p w14:paraId="19E90275"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val="uk-UA" w:eastAsia="ru-RU"/>
        </w:rPr>
      </w:pPr>
    </w:p>
    <w:p w14:paraId="1B100B90" w14:textId="77777777" w:rsidR="001529B4" w:rsidRPr="00E47453" w:rsidRDefault="001529B4" w:rsidP="001529B4">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bookmarkStart w:id="7" w:name="n100"/>
      <w:bookmarkEnd w:id="7"/>
      <w:r w:rsidRPr="00E47453">
        <w:rPr>
          <w:rFonts w:ascii="Times New Roman" w:eastAsia="Times New Roman" w:hAnsi="Times New Roman" w:cs="Times New Roman"/>
          <w:sz w:val="28"/>
          <w:szCs w:val="28"/>
          <w:lang w:val="uk-UA" w:eastAsia="ru-RU"/>
        </w:rPr>
        <w:t xml:space="preserve">Проект Закону розроблено на виконання Угоди про асоціацію Україна – ЄС та пункту 210 розділу І плану пріоритетних дій Уряду на 2018 рік, затвердженого розпорядженням Кабінету Міністрів України від 28.03.2018 </w:t>
      </w:r>
      <w:r>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 xml:space="preserve">№ 244.  </w:t>
      </w:r>
    </w:p>
    <w:p w14:paraId="51984A9C" w14:textId="77777777" w:rsidR="001529B4" w:rsidRPr="00460BE0" w:rsidRDefault="001529B4" w:rsidP="001529B4">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 xml:space="preserve">Впровадження </w:t>
      </w:r>
      <w:r>
        <w:rPr>
          <w:rFonts w:ascii="Times New Roman" w:eastAsia="Times New Roman" w:hAnsi="Times New Roman" w:cs="Times New Roman"/>
          <w:sz w:val="28"/>
          <w:szCs w:val="28"/>
          <w:lang w:val="uk-UA" w:eastAsia="ru-RU"/>
        </w:rPr>
        <w:t>Закону</w:t>
      </w:r>
      <w:r w:rsidRPr="00460BE0">
        <w:rPr>
          <w:rFonts w:ascii="Times New Roman" w:eastAsia="Times New Roman" w:hAnsi="Times New Roman" w:cs="Times New Roman"/>
          <w:sz w:val="28"/>
          <w:szCs w:val="28"/>
          <w:lang w:val="uk-UA" w:eastAsia="ru-RU"/>
        </w:rPr>
        <w:t>:</w:t>
      </w:r>
    </w:p>
    <w:p w14:paraId="5A731E75" w14:textId="77777777" w:rsidR="001529B4" w:rsidRPr="00460BE0" w:rsidRDefault="001529B4" w:rsidP="001529B4">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460BE0">
        <w:rPr>
          <w:rFonts w:ascii="Times New Roman" w:eastAsia="Times New Roman" w:hAnsi="Times New Roman" w:cs="Times New Roman"/>
          <w:sz w:val="28"/>
          <w:szCs w:val="28"/>
          <w:lang w:val="uk-UA" w:eastAsia="ru-RU"/>
        </w:rPr>
        <w:t>абезпечит</w:t>
      </w:r>
      <w:r>
        <w:rPr>
          <w:rFonts w:ascii="Times New Roman" w:eastAsia="Times New Roman" w:hAnsi="Times New Roman" w:cs="Times New Roman"/>
          <w:sz w:val="28"/>
          <w:szCs w:val="28"/>
          <w:lang w:val="uk-UA" w:eastAsia="ru-RU"/>
        </w:rPr>
        <w:t>ь</w:t>
      </w:r>
      <w:r w:rsidRPr="00460BE0">
        <w:rPr>
          <w:rFonts w:ascii="Times New Roman" w:eastAsia="Times New Roman" w:hAnsi="Times New Roman" w:cs="Times New Roman"/>
          <w:sz w:val="28"/>
          <w:szCs w:val="28"/>
          <w:lang w:val="uk-UA" w:eastAsia="ru-RU"/>
        </w:rPr>
        <w:t xml:space="preserve"> формування та реалізацію єдиної політики ринку послуг у сфері мультимодальних перевезень;</w:t>
      </w:r>
    </w:p>
    <w:p w14:paraId="0D645BE7" w14:textId="77777777" w:rsidR="001529B4" w:rsidRPr="00460BE0" w:rsidRDefault="001529B4" w:rsidP="001529B4">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460BE0">
        <w:rPr>
          <w:rFonts w:ascii="Times New Roman" w:eastAsia="Times New Roman" w:hAnsi="Times New Roman" w:cs="Times New Roman"/>
          <w:sz w:val="28"/>
          <w:szCs w:val="28"/>
          <w:lang w:val="uk-UA" w:eastAsia="ru-RU"/>
        </w:rPr>
        <w:t>досконалить нормативно-правове регулювання у сфері мультимодальних перевезень;</w:t>
      </w:r>
    </w:p>
    <w:p w14:paraId="5E2667E3" w14:textId="77777777" w:rsidR="001529B4" w:rsidRPr="00460BE0" w:rsidRDefault="001529B4" w:rsidP="001529B4">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створить правове підґрунтя та державну підтримку для розвитку мультимодальних перевезень в Україні з урахуванням досвіду та найкращої практики держав-членів Європейського Союзу;</w:t>
      </w:r>
    </w:p>
    <w:p w14:paraId="026C476F" w14:textId="77777777" w:rsidR="001529B4" w:rsidRPr="00460BE0" w:rsidRDefault="001529B4" w:rsidP="001529B4">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сприятиме розвитку транспортно-логістичної інфраструктури у сфері мультимодальних перевезень, зокрема, шляхом створення інвестиційно сприятливого клімату для розбудови мережі терміналів мультимодальних перевезень;</w:t>
      </w:r>
    </w:p>
    <w:p w14:paraId="0EFD2A3F" w14:textId="77777777" w:rsidR="001529B4" w:rsidRPr="00460BE0" w:rsidRDefault="001529B4" w:rsidP="001529B4">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 xml:space="preserve">збільшить обсяги перевезень вантажів територією України видами транспорту, </w:t>
      </w:r>
      <w:r>
        <w:rPr>
          <w:rFonts w:ascii="Times New Roman" w:eastAsia="Times New Roman" w:hAnsi="Times New Roman" w:cs="Times New Roman"/>
          <w:sz w:val="28"/>
          <w:szCs w:val="28"/>
          <w:lang w:val="uk-UA" w:eastAsia="ru-RU"/>
        </w:rPr>
        <w:t>безпечними для довкілля</w:t>
      </w:r>
      <w:r w:rsidRPr="00460BE0">
        <w:rPr>
          <w:rFonts w:ascii="Times New Roman" w:eastAsia="Times New Roman" w:hAnsi="Times New Roman" w:cs="Times New Roman"/>
          <w:sz w:val="28"/>
          <w:szCs w:val="28"/>
          <w:lang w:val="uk-UA" w:eastAsia="ru-RU"/>
        </w:rPr>
        <w:t>;</w:t>
      </w:r>
    </w:p>
    <w:p w14:paraId="214A59DB" w14:textId="77777777" w:rsidR="001529B4" w:rsidRPr="00460BE0" w:rsidRDefault="001529B4" w:rsidP="001529B4">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lastRenderedPageBreak/>
        <w:t xml:space="preserve">забезпечить </w:t>
      </w:r>
      <w:r>
        <w:rPr>
          <w:rFonts w:ascii="Times New Roman" w:eastAsia="Times New Roman" w:hAnsi="Times New Roman" w:cs="Times New Roman"/>
          <w:sz w:val="28"/>
          <w:szCs w:val="28"/>
          <w:lang w:val="uk-UA" w:eastAsia="ru-RU"/>
        </w:rPr>
        <w:t>зниження рівня</w:t>
      </w:r>
      <w:r w:rsidRPr="00460BE0">
        <w:rPr>
          <w:rFonts w:ascii="Times New Roman" w:eastAsia="Times New Roman" w:hAnsi="Times New Roman" w:cs="Times New Roman"/>
          <w:sz w:val="28"/>
          <w:szCs w:val="28"/>
          <w:lang w:val="uk-UA" w:eastAsia="ru-RU"/>
        </w:rPr>
        <w:t xml:space="preserve"> впливу шкідливих речовин на навколишнє </w:t>
      </w:r>
      <w:r>
        <w:rPr>
          <w:rFonts w:ascii="Times New Roman" w:eastAsia="Times New Roman" w:hAnsi="Times New Roman" w:cs="Times New Roman"/>
          <w:sz w:val="28"/>
          <w:szCs w:val="28"/>
          <w:lang w:val="uk-UA" w:eastAsia="ru-RU"/>
        </w:rPr>
        <w:t xml:space="preserve">природне </w:t>
      </w:r>
      <w:r w:rsidRPr="00460BE0">
        <w:rPr>
          <w:rFonts w:ascii="Times New Roman" w:eastAsia="Times New Roman" w:hAnsi="Times New Roman" w:cs="Times New Roman"/>
          <w:sz w:val="28"/>
          <w:szCs w:val="28"/>
          <w:lang w:val="uk-UA" w:eastAsia="ru-RU"/>
        </w:rPr>
        <w:t>середовище  та  підвищення рівня безпеки на транспорті.</w:t>
      </w:r>
    </w:p>
    <w:p w14:paraId="3C65DC0F" w14:textId="77777777" w:rsidR="001529B4" w:rsidRPr="00E47453" w:rsidRDefault="001529B4" w:rsidP="001529B4">
      <w:pPr>
        <w:pStyle w:val="a6"/>
        <w:shd w:val="clear" w:color="auto" w:fill="FFFFFF"/>
        <w:spacing w:after="0" w:line="240" w:lineRule="atLeast"/>
        <w:ind w:left="0"/>
        <w:jc w:val="both"/>
        <w:textAlignment w:val="baseline"/>
        <w:rPr>
          <w:rFonts w:ascii="Times New Roman" w:eastAsia="Times New Roman" w:hAnsi="Times New Roman" w:cs="Times New Roman"/>
          <w:sz w:val="28"/>
          <w:szCs w:val="28"/>
          <w:lang w:val="uk-UA" w:eastAsia="ru-RU"/>
        </w:rPr>
      </w:pPr>
    </w:p>
    <w:p w14:paraId="2AB7F974" w14:textId="77777777" w:rsidR="001529B4" w:rsidRPr="00E47453" w:rsidRDefault="001529B4" w:rsidP="001529B4">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Проект Закону створює умови для імплементації </w:t>
      </w:r>
      <w:r>
        <w:rPr>
          <w:rFonts w:ascii="Times New Roman" w:eastAsia="Times New Roman" w:hAnsi="Times New Roman" w:cs="Times New Roman"/>
          <w:sz w:val="28"/>
          <w:szCs w:val="28"/>
          <w:lang w:val="uk-UA" w:eastAsia="ru-RU"/>
        </w:rPr>
        <w:t>а</w:t>
      </w:r>
      <w:r w:rsidRPr="00E47453">
        <w:rPr>
          <w:rFonts w:ascii="Times New Roman" w:eastAsia="Times New Roman" w:hAnsi="Times New Roman" w:cs="Times New Roman"/>
          <w:sz w:val="28"/>
          <w:szCs w:val="28"/>
          <w:lang w:val="uk-UA" w:eastAsia="ru-RU"/>
        </w:rPr>
        <w:t>ктів Європейського Союзу (згідно з додатком XXXII до глави 7 «Транспорт» розділу V «Економічне і галузеве співробітництво» Угоди про асоціацію Україна – ЄС).</w:t>
      </w:r>
    </w:p>
    <w:p w14:paraId="6EE98DFC" w14:textId="77777777" w:rsidR="001529B4" w:rsidRPr="00E47453" w:rsidRDefault="001529B4" w:rsidP="001529B4">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Зокрема, з метою імплементації Директиви</w:t>
      </w:r>
      <w:r>
        <w:rPr>
          <w:rFonts w:ascii="Times New Roman" w:eastAsia="Times New Roman" w:hAnsi="Times New Roman" w:cs="Times New Roman"/>
          <w:sz w:val="28"/>
          <w:szCs w:val="28"/>
          <w:lang w:val="uk-UA" w:eastAsia="ru-RU"/>
        </w:rPr>
        <w:t xml:space="preserve"> Ради  92/106/ЄЕС від 07.12.1992</w:t>
      </w:r>
      <w:r w:rsidRPr="00E47453">
        <w:rPr>
          <w:rFonts w:ascii="Times New Roman" w:eastAsia="Times New Roman" w:hAnsi="Times New Roman" w:cs="Times New Roman"/>
          <w:sz w:val="28"/>
          <w:szCs w:val="28"/>
          <w:lang w:val="uk-UA" w:eastAsia="ru-RU"/>
        </w:rPr>
        <w:t xml:space="preserve"> «Про встановлення спільних правил для окремих </w:t>
      </w:r>
      <w:r>
        <w:rPr>
          <w:rFonts w:ascii="Times New Roman" w:eastAsia="Times New Roman" w:hAnsi="Times New Roman" w:cs="Times New Roman"/>
          <w:sz w:val="28"/>
          <w:szCs w:val="28"/>
          <w:lang w:val="uk-UA" w:eastAsia="ru-RU"/>
        </w:rPr>
        <w:t>видів</w:t>
      </w:r>
      <w:r w:rsidRPr="00E474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комбінованих перевезень вантажів</w:t>
      </w:r>
      <w:r w:rsidRPr="00E47453">
        <w:rPr>
          <w:rFonts w:ascii="Times New Roman" w:eastAsia="Times New Roman" w:hAnsi="Times New Roman" w:cs="Times New Roman"/>
          <w:sz w:val="28"/>
          <w:szCs w:val="28"/>
          <w:lang w:val="uk-UA" w:eastAsia="ru-RU"/>
        </w:rPr>
        <w:t xml:space="preserve"> між державами-членами» вводиться поняття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i/>
          <w:sz w:val="28"/>
          <w:szCs w:val="28"/>
          <w:lang w:val="uk-UA" w:eastAsia="ru-RU"/>
        </w:rPr>
        <w:t>комбіновані перевезення»</w:t>
      </w:r>
      <w:r w:rsidRPr="00E47453">
        <w:rPr>
          <w:rFonts w:ascii="Times New Roman" w:eastAsia="Times New Roman" w:hAnsi="Times New Roman" w:cs="Times New Roman"/>
          <w:sz w:val="28"/>
          <w:szCs w:val="28"/>
          <w:lang w:val="uk-UA" w:eastAsia="ru-RU"/>
        </w:rPr>
        <w:t xml:space="preserve">, передбачено </w:t>
      </w:r>
      <w:r w:rsidRPr="00E47453">
        <w:rPr>
          <w:rFonts w:ascii="Times New Roman" w:eastAsia="Times New Roman" w:hAnsi="Times New Roman" w:cs="Times New Roman"/>
          <w:i/>
          <w:sz w:val="28"/>
          <w:szCs w:val="28"/>
          <w:lang w:val="uk-UA" w:eastAsia="ru-RU"/>
        </w:rPr>
        <w:t>державну підтримку для</w:t>
      </w:r>
      <w:r w:rsidRPr="00E47453">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i/>
          <w:sz w:val="28"/>
          <w:szCs w:val="28"/>
          <w:lang w:val="uk-UA" w:eastAsia="ru-RU"/>
        </w:rPr>
        <w:t>створення терміналів мультимодальних перевезень</w:t>
      </w:r>
      <w:r w:rsidRPr="00E47453">
        <w:rPr>
          <w:rFonts w:ascii="Times New Roman" w:eastAsia="Times New Roman" w:hAnsi="Times New Roman" w:cs="Times New Roman"/>
          <w:sz w:val="28"/>
          <w:szCs w:val="28"/>
          <w:lang w:val="uk-UA" w:eastAsia="ru-RU"/>
        </w:rPr>
        <w:t xml:space="preserve">, розвитку </w:t>
      </w:r>
      <w:r w:rsidRPr="00E47453">
        <w:rPr>
          <w:rFonts w:ascii="Times New Roman" w:eastAsia="Times New Roman" w:hAnsi="Times New Roman" w:cs="Times New Roman"/>
          <w:i/>
          <w:sz w:val="28"/>
          <w:szCs w:val="28"/>
          <w:lang w:val="uk-UA" w:eastAsia="ru-RU"/>
        </w:rPr>
        <w:t>ринку послуг комбінованих перевезень</w:t>
      </w:r>
      <w:r w:rsidRPr="00E47453">
        <w:rPr>
          <w:rFonts w:ascii="Times New Roman" w:eastAsia="Times New Roman" w:hAnsi="Times New Roman" w:cs="Times New Roman"/>
          <w:sz w:val="28"/>
          <w:szCs w:val="28"/>
          <w:lang w:val="uk-UA" w:eastAsia="ru-RU"/>
        </w:rPr>
        <w:t xml:space="preserve"> з урахуванням найкращого європейського досвіду. </w:t>
      </w:r>
    </w:p>
    <w:p w14:paraId="10F8FB41" w14:textId="77777777" w:rsidR="001529B4" w:rsidRPr="00E47453" w:rsidRDefault="001529B4" w:rsidP="001529B4">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Крім того, п</w:t>
      </w:r>
      <w:r w:rsidRPr="00E47453">
        <w:rPr>
          <w:rFonts w:ascii="Times New Roman" w:eastAsia="Times New Roman" w:hAnsi="Times New Roman" w:cs="Times New Roman"/>
          <w:sz w:val="28"/>
          <w:szCs w:val="28"/>
          <w:lang w:val="uk-UA" w:eastAsia="ru-RU"/>
        </w:rPr>
        <w:t xml:space="preserve">роект Закону створює умови для транспозиції та імплементації Директиви Ради 96/53/ЄС </w:t>
      </w:r>
      <w:r>
        <w:rPr>
          <w:rFonts w:ascii="Times New Roman" w:eastAsia="Times New Roman" w:hAnsi="Times New Roman" w:cs="Times New Roman"/>
          <w:sz w:val="28"/>
          <w:szCs w:val="28"/>
          <w:lang w:val="uk-UA" w:eastAsia="ru-RU"/>
        </w:rPr>
        <w:t>від 25.07.</w:t>
      </w:r>
      <w:r w:rsidRPr="00E47453">
        <w:rPr>
          <w:rFonts w:ascii="Times New Roman" w:eastAsia="Times New Roman" w:hAnsi="Times New Roman" w:cs="Times New Roman"/>
          <w:sz w:val="28"/>
          <w:szCs w:val="28"/>
          <w:lang w:val="uk-UA" w:eastAsia="ru-RU"/>
        </w:rPr>
        <w:t xml:space="preserve">1996 </w:t>
      </w:r>
      <w:r>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П</w:t>
      </w:r>
      <w:r w:rsidRPr="00C14DFF">
        <w:rPr>
          <w:rFonts w:ascii="Times New Roman" w:eastAsia="Times New Roman" w:hAnsi="Times New Roman" w:cs="Times New Roman"/>
          <w:sz w:val="28"/>
          <w:szCs w:val="28"/>
          <w:lang w:val="uk-UA" w:eastAsia="ru-RU"/>
        </w:rPr>
        <w:t>ро встановлення для певних наземних транспортних засобів, що рухаються в межах Співтовариства, максимально дозволених розмірів під час національних і міжнародних перевезень і максимально дозволеної ваги під час міжнародних перевезень</w:t>
      </w:r>
      <w:r w:rsidRPr="00E47453">
        <w:rPr>
          <w:rFonts w:ascii="Times New Roman" w:eastAsia="Times New Roman" w:hAnsi="Times New Roman" w:cs="Times New Roman"/>
          <w:sz w:val="28"/>
          <w:szCs w:val="28"/>
          <w:lang w:val="uk-UA" w:eastAsia="ru-RU"/>
        </w:rPr>
        <w:t xml:space="preserve">» (з урахуванням змін, внесених Директивою (ЄС) 2015/719) </w:t>
      </w: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 xml:space="preserve"> частині визначення максимально допустимих розміру та ваги транспортних засобів, що використовуються під час комбінованих перевезень вантажів.</w:t>
      </w:r>
    </w:p>
    <w:p w14:paraId="3ACBA615" w14:textId="77777777" w:rsidR="001529B4" w:rsidRPr="00E47453" w:rsidRDefault="001529B4" w:rsidP="001529B4">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Стимулювання розвитку мультимодальних перевезень дасть змогу значно збільшити обсяги перевезень вантажів територією України за участю національних транспортних компаній, сприяючи підвищенню конкурентоспроможності країни на світовому ринку транспортних послуг, розвитку мережі наявних транспортних коридорів, інтеграції транспортної інфраструктури України у світову транспортну систему.</w:t>
      </w:r>
    </w:p>
    <w:p w14:paraId="31AF59AF"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2F105130" w14:textId="77777777" w:rsidR="001529B4" w:rsidRPr="00E53DF5"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8" w:name="n101"/>
      <w:bookmarkEnd w:id="8"/>
      <w:r w:rsidRPr="00E53DF5">
        <w:rPr>
          <w:rFonts w:ascii="Times New Roman" w:eastAsia="Times New Roman" w:hAnsi="Times New Roman" w:cs="Times New Roman"/>
          <w:b/>
          <w:bCs/>
          <w:color w:val="000000"/>
          <w:sz w:val="28"/>
          <w:szCs w:val="28"/>
          <w:lang w:eastAsia="ru-RU"/>
        </w:rPr>
        <w:lastRenderedPageBreak/>
        <w:t>III. Визначення та оцінка альтернативних способів досягнення цілей</w:t>
      </w:r>
    </w:p>
    <w:p w14:paraId="20076446"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p>
    <w:p w14:paraId="569E8FFE" w14:textId="77777777" w:rsidR="001529B4" w:rsidRPr="00E47453" w:rsidRDefault="001529B4" w:rsidP="001529B4">
      <w:pPr>
        <w:pStyle w:val="a6"/>
        <w:numPr>
          <w:ilvl w:val="0"/>
          <w:numId w:val="5"/>
        </w:numPr>
        <w:shd w:val="clear" w:color="auto" w:fill="FFFFFF"/>
        <w:spacing w:after="0" w:line="240" w:lineRule="atLeast"/>
        <w:ind w:left="0" w:firstLine="567"/>
        <w:jc w:val="both"/>
        <w:textAlignment w:val="baseline"/>
        <w:rPr>
          <w:rFonts w:ascii="Times New Roman" w:eastAsia="Times New Roman" w:hAnsi="Times New Roman" w:cs="Times New Roman"/>
          <w:color w:val="000000"/>
          <w:sz w:val="28"/>
          <w:szCs w:val="28"/>
          <w:lang w:eastAsia="ru-RU"/>
        </w:rPr>
      </w:pPr>
      <w:bookmarkStart w:id="9" w:name="n102"/>
      <w:bookmarkEnd w:id="9"/>
      <w:r w:rsidRPr="00E47453">
        <w:rPr>
          <w:rFonts w:ascii="Times New Roman" w:eastAsia="Times New Roman" w:hAnsi="Times New Roman" w:cs="Times New Roman"/>
          <w:color w:val="000000"/>
          <w:sz w:val="28"/>
          <w:szCs w:val="28"/>
          <w:lang w:eastAsia="ru-RU"/>
        </w:rPr>
        <w:t>Визначення альтернативних способів</w:t>
      </w:r>
      <w:bookmarkStart w:id="10" w:name="n103"/>
      <w:bookmarkEnd w:id="10"/>
    </w:p>
    <w:p w14:paraId="1C06F6D1" w14:textId="77777777" w:rsidR="001529B4" w:rsidRPr="006F1C93" w:rsidRDefault="001529B4" w:rsidP="001529B4">
      <w:pPr>
        <w:pStyle w:val="a6"/>
        <w:shd w:val="clear" w:color="auto" w:fill="FFFFFF"/>
        <w:spacing w:after="0" w:line="240" w:lineRule="atLeast"/>
        <w:ind w:left="0"/>
        <w:jc w:val="both"/>
        <w:textAlignment w:val="baseline"/>
        <w:rPr>
          <w:rFonts w:ascii="Times New Roman" w:eastAsia="Times New Roman" w:hAnsi="Times New Roman" w:cs="Times New Roman"/>
          <w:color w:val="000000"/>
          <w:sz w:val="28"/>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2"/>
        <w:gridCol w:w="5803"/>
      </w:tblGrid>
      <w:tr w:rsidR="001529B4" w:rsidRPr="00E47453" w14:paraId="4534AAB7" w14:textId="77777777" w:rsidTr="002E68E1">
        <w:trPr>
          <w:jc w:val="center"/>
        </w:trPr>
        <w:tc>
          <w:tcPr>
            <w:tcW w:w="1895" w:type="pct"/>
            <w:hideMark/>
          </w:tcPr>
          <w:p w14:paraId="523766D9"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bookmarkStart w:id="11" w:name="n104"/>
            <w:bookmarkEnd w:id="11"/>
            <w:r w:rsidRPr="00E47453">
              <w:rPr>
                <w:rFonts w:ascii="Times New Roman" w:eastAsia="Times New Roman" w:hAnsi="Times New Roman" w:cs="Times New Roman"/>
                <w:sz w:val="28"/>
                <w:szCs w:val="28"/>
                <w:lang w:eastAsia="ru-RU"/>
              </w:rPr>
              <w:t>Вид альтернативи</w:t>
            </w:r>
          </w:p>
        </w:tc>
        <w:tc>
          <w:tcPr>
            <w:tcW w:w="3105" w:type="pct"/>
            <w:hideMark/>
          </w:tcPr>
          <w:p w14:paraId="32717224"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Опис альтернативи</w:t>
            </w:r>
          </w:p>
        </w:tc>
      </w:tr>
      <w:tr w:rsidR="001529B4" w:rsidRPr="00E47453" w14:paraId="0A3CF46A" w14:textId="77777777" w:rsidTr="002E68E1">
        <w:trPr>
          <w:jc w:val="center"/>
        </w:trPr>
        <w:tc>
          <w:tcPr>
            <w:tcW w:w="1895" w:type="pct"/>
            <w:hideMark/>
          </w:tcPr>
          <w:p w14:paraId="10860DF1" w14:textId="77777777" w:rsidR="001529B4" w:rsidRPr="00E53DF5" w:rsidRDefault="001529B4" w:rsidP="002E68E1">
            <w:pPr>
              <w:spacing w:after="0" w:line="240" w:lineRule="atLeast"/>
              <w:textAlignment w:val="baseline"/>
              <w:rPr>
                <w:rFonts w:ascii="Times New Roman" w:hAnsi="Times New Roman" w:cs="Times New Roman"/>
                <w:bCs/>
                <w:sz w:val="28"/>
                <w:szCs w:val="28"/>
                <w:bdr w:val="none" w:sz="0" w:space="0" w:color="auto" w:frame="1"/>
                <w:lang w:val="uk-UA"/>
              </w:rPr>
            </w:pPr>
            <w:r w:rsidRPr="00E53DF5">
              <w:rPr>
                <w:rFonts w:ascii="Times New Roman" w:hAnsi="Times New Roman" w:cs="Times New Roman"/>
                <w:bCs/>
                <w:sz w:val="28"/>
                <w:szCs w:val="28"/>
                <w:bdr w:val="none" w:sz="0" w:space="0" w:color="auto" w:frame="1"/>
                <w:lang w:val="uk-UA"/>
              </w:rPr>
              <w:t>Альтернатива 1</w:t>
            </w:r>
          </w:p>
          <w:p w14:paraId="01D199C4" w14:textId="77777777" w:rsidR="001529B4" w:rsidRPr="00E53DF5" w:rsidRDefault="001529B4" w:rsidP="002E68E1">
            <w:pPr>
              <w:spacing w:after="0" w:line="240" w:lineRule="atLeast"/>
              <w:textAlignment w:val="baseline"/>
              <w:rPr>
                <w:rFonts w:ascii="Times New Roman" w:hAnsi="Times New Roman" w:cs="Times New Roman"/>
                <w:bCs/>
                <w:sz w:val="28"/>
                <w:szCs w:val="28"/>
                <w:bdr w:val="none" w:sz="0" w:space="0" w:color="auto" w:frame="1"/>
                <w:lang w:val="uk-UA"/>
              </w:rPr>
            </w:pPr>
          </w:p>
        </w:tc>
        <w:tc>
          <w:tcPr>
            <w:tcW w:w="3105" w:type="pct"/>
            <w:hideMark/>
          </w:tcPr>
          <w:p w14:paraId="6104A50E" w14:textId="77777777" w:rsidR="001529B4" w:rsidRPr="006F1C93" w:rsidRDefault="001529B4" w:rsidP="002E68E1">
            <w:pPr>
              <w:spacing w:after="0" w:line="240" w:lineRule="atLeast"/>
              <w:jc w:val="both"/>
              <w:textAlignment w:val="baseline"/>
              <w:rPr>
                <w:rFonts w:ascii="Times New Roman" w:hAnsi="Times New Roman" w:cs="Times New Roman"/>
                <w:bCs/>
                <w:sz w:val="28"/>
                <w:szCs w:val="28"/>
                <w:bdr w:val="none" w:sz="0" w:space="0" w:color="auto" w:frame="1"/>
                <w:lang w:val="uk-UA"/>
              </w:rPr>
            </w:pPr>
            <w:r w:rsidRPr="00E47453">
              <w:rPr>
                <w:rFonts w:ascii="Times New Roman" w:eastAsia="Calibri" w:hAnsi="Times New Roman" w:cs="Times New Roman"/>
                <w:bCs/>
                <w:sz w:val="28"/>
                <w:szCs w:val="28"/>
                <w:bdr w:val="none" w:sz="0" w:space="0" w:color="auto" w:frame="1"/>
                <w:lang w:val="uk-UA"/>
              </w:rPr>
              <w:t xml:space="preserve">Збереження </w:t>
            </w:r>
            <w:r>
              <w:rPr>
                <w:rFonts w:ascii="Times New Roman" w:eastAsia="Calibri" w:hAnsi="Times New Roman" w:cs="Times New Roman"/>
                <w:bCs/>
                <w:sz w:val="28"/>
                <w:szCs w:val="28"/>
                <w:bdr w:val="none" w:sz="0" w:space="0" w:color="auto" w:frame="1"/>
                <w:lang w:val="uk-UA"/>
              </w:rPr>
              <w:t>чинного регулювання</w:t>
            </w:r>
          </w:p>
        </w:tc>
      </w:tr>
      <w:tr w:rsidR="001529B4" w:rsidRPr="00E47453" w14:paraId="4E9C019D" w14:textId="77777777" w:rsidTr="002E68E1">
        <w:trPr>
          <w:jc w:val="center"/>
        </w:trPr>
        <w:tc>
          <w:tcPr>
            <w:tcW w:w="1895" w:type="pct"/>
          </w:tcPr>
          <w:p w14:paraId="5F794752" w14:textId="77777777" w:rsidR="001529B4" w:rsidRPr="00E53DF5" w:rsidRDefault="001529B4" w:rsidP="002E68E1">
            <w:pPr>
              <w:spacing w:after="0" w:line="240" w:lineRule="atLeast"/>
              <w:textAlignment w:val="baseline"/>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Альтернатива 2</w:t>
            </w:r>
          </w:p>
          <w:p w14:paraId="4AB1F333" w14:textId="77777777" w:rsidR="001529B4" w:rsidRPr="006F1C93" w:rsidRDefault="001529B4" w:rsidP="002E68E1">
            <w:pPr>
              <w:spacing w:after="0" w:line="240" w:lineRule="atLeast"/>
              <w:textAlignment w:val="baseline"/>
              <w:rPr>
                <w:rFonts w:ascii="Times New Roman" w:hAnsi="Times New Roman" w:cs="Times New Roman"/>
                <w:bCs/>
                <w:sz w:val="28"/>
                <w:szCs w:val="28"/>
                <w:bdr w:val="none" w:sz="0" w:space="0" w:color="auto" w:frame="1"/>
                <w:lang w:val="uk-UA"/>
              </w:rPr>
            </w:pPr>
          </w:p>
        </w:tc>
        <w:tc>
          <w:tcPr>
            <w:tcW w:w="3105" w:type="pct"/>
          </w:tcPr>
          <w:p w14:paraId="27CBC046" w14:textId="77777777" w:rsidR="001529B4" w:rsidRPr="006F1C93" w:rsidRDefault="001529B4" w:rsidP="002E68E1">
            <w:pPr>
              <w:spacing w:after="0" w:line="240" w:lineRule="atLeast"/>
              <w:jc w:val="both"/>
              <w:textAlignment w:val="baseline"/>
              <w:rPr>
                <w:rFonts w:ascii="Times New Roman" w:hAnsi="Times New Roman" w:cs="Times New Roman"/>
                <w:bCs/>
                <w:sz w:val="28"/>
                <w:szCs w:val="28"/>
                <w:highlight w:val="yellow"/>
                <w:bdr w:val="none" w:sz="0" w:space="0" w:color="auto" w:frame="1"/>
                <w:lang w:val="uk-UA"/>
              </w:rPr>
            </w:pPr>
            <w:r w:rsidRPr="006F1C93">
              <w:rPr>
                <w:rFonts w:ascii="Times New Roman" w:hAnsi="Times New Roman" w:cs="Times New Roman"/>
                <w:bCs/>
                <w:sz w:val="28"/>
                <w:szCs w:val="28"/>
                <w:bdr w:val="none" w:sz="0" w:space="0" w:color="auto" w:frame="1"/>
                <w:lang w:val="uk-UA"/>
              </w:rPr>
              <w:t xml:space="preserve">Внесення змін до чинного законодавства </w:t>
            </w:r>
          </w:p>
        </w:tc>
      </w:tr>
      <w:tr w:rsidR="001529B4" w:rsidRPr="00E47453" w14:paraId="22ACEF64" w14:textId="77777777" w:rsidTr="002E68E1">
        <w:trPr>
          <w:jc w:val="center"/>
        </w:trPr>
        <w:tc>
          <w:tcPr>
            <w:tcW w:w="1895" w:type="pct"/>
            <w:hideMark/>
          </w:tcPr>
          <w:p w14:paraId="51F6C91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3</w:t>
            </w:r>
          </w:p>
          <w:p w14:paraId="038E38A7"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c>
          <w:tcPr>
            <w:tcW w:w="3105" w:type="pct"/>
            <w:hideMark/>
          </w:tcPr>
          <w:p w14:paraId="02200D5A"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Прийняття Закону  </w:t>
            </w:r>
          </w:p>
        </w:tc>
      </w:tr>
    </w:tbl>
    <w:p w14:paraId="5F68A3EC" w14:textId="77777777" w:rsidR="001529B4" w:rsidRPr="006F1C93" w:rsidRDefault="001529B4" w:rsidP="001529B4">
      <w:pPr>
        <w:spacing w:after="0" w:line="240" w:lineRule="atLeast"/>
        <w:ind w:firstLine="709"/>
        <w:jc w:val="both"/>
        <w:rPr>
          <w:rFonts w:ascii="Times New Roman" w:eastAsia="Times New Roman" w:hAnsi="Times New Roman" w:cs="Times New Roman"/>
          <w:sz w:val="28"/>
          <w:szCs w:val="28"/>
          <w:lang w:val="uk-UA" w:eastAsia="ru-RU"/>
        </w:rPr>
      </w:pPr>
      <w:bookmarkStart w:id="12" w:name="n105"/>
      <w:bookmarkEnd w:id="12"/>
    </w:p>
    <w:p w14:paraId="4C658859" w14:textId="77777777" w:rsidR="001529B4" w:rsidRPr="00FF6CC7" w:rsidRDefault="001529B4" w:rsidP="001529B4">
      <w:pPr>
        <w:spacing w:after="0" w:line="240" w:lineRule="atLeast"/>
        <w:ind w:firstLine="709"/>
        <w:jc w:val="both"/>
        <w:rPr>
          <w:rFonts w:ascii="Times New Roman" w:eastAsia="Calibri" w:hAnsi="Times New Roman" w:cs="Times New Roman"/>
          <w:sz w:val="28"/>
          <w:szCs w:val="28"/>
        </w:rPr>
      </w:pPr>
      <w:r w:rsidRPr="00E47453">
        <w:rPr>
          <w:rFonts w:ascii="Times New Roman" w:eastAsia="Times New Roman" w:hAnsi="Times New Roman" w:cs="Times New Roman"/>
          <w:b/>
          <w:sz w:val="28"/>
          <w:szCs w:val="28"/>
          <w:lang w:val="uk-UA" w:eastAsia="ru-RU"/>
        </w:rPr>
        <w:t xml:space="preserve"> </w:t>
      </w:r>
      <w:r w:rsidRPr="00FF6CC7">
        <w:rPr>
          <w:rFonts w:ascii="Times New Roman" w:eastAsia="Times New Roman" w:hAnsi="Times New Roman" w:cs="Times New Roman"/>
          <w:sz w:val="28"/>
          <w:szCs w:val="28"/>
          <w:lang w:val="uk-UA" w:eastAsia="ru-RU"/>
        </w:rPr>
        <w:t xml:space="preserve">Інші способи, що не передбачають розроблення та прийняття Закону, є неприйнятними, оскільки </w:t>
      </w:r>
      <w:r>
        <w:rPr>
          <w:rFonts w:ascii="Times New Roman" w:eastAsia="Times New Roman" w:hAnsi="Times New Roman" w:cs="Times New Roman"/>
          <w:sz w:val="28"/>
          <w:szCs w:val="28"/>
          <w:lang w:val="uk-UA" w:eastAsia="ru-RU"/>
        </w:rPr>
        <w:t>розв’язання зазначених</w:t>
      </w:r>
      <w:r w:rsidRPr="00FF6CC7">
        <w:rPr>
          <w:rFonts w:ascii="Times New Roman" w:eastAsia="Times New Roman" w:hAnsi="Times New Roman" w:cs="Times New Roman"/>
          <w:sz w:val="28"/>
          <w:szCs w:val="28"/>
          <w:lang w:val="uk-UA" w:eastAsia="ru-RU"/>
        </w:rPr>
        <w:t xml:space="preserve"> проблем лежить передусім у правовій площині</w:t>
      </w:r>
      <w:r w:rsidRPr="00FF6CC7">
        <w:rPr>
          <w:rFonts w:ascii="Times New Roman" w:eastAsia="Calibri" w:hAnsi="Times New Roman" w:cs="Times New Roman"/>
          <w:sz w:val="28"/>
          <w:szCs w:val="28"/>
        </w:rPr>
        <w:t>.</w:t>
      </w:r>
    </w:p>
    <w:p w14:paraId="6E2CA295" w14:textId="77777777" w:rsidR="001529B4" w:rsidRPr="006F1C93" w:rsidRDefault="001529B4" w:rsidP="001529B4">
      <w:pPr>
        <w:shd w:val="clear" w:color="auto" w:fill="FFFFFF"/>
        <w:spacing w:after="0" w:line="240" w:lineRule="atLeast"/>
        <w:jc w:val="both"/>
        <w:textAlignment w:val="baseline"/>
        <w:rPr>
          <w:rFonts w:ascii="Times New Roman" w:eastAsia="Times New Roman" w:hAnsi="Times New Roman" w:cs="Times New Roman"/>
          <w:i/>
          <w:color w:val="000000"/>
          <w:sz w:val="28"/>
          <w:szCs w:val="28"/>
          <w:highlight w:val="yellow"/>
          <w:lang w:val="uk-UA" w:eastAsia="ru-RU"/>
        </w:rPr>
      </w:pPr>
      <w:bookmarkStart w:id="13" w:name="n106"/>
      <w:bookmarkEnd w:id="13"/>
    </w:p>
    <w:p w14:paraId="41662FAE" w14:textId="77777777" w:rsidR="001529B4" w:rsidRPr="00E47453" w:rsidRDefault="001529B4" w:rsidP="001529B4">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ru-RU"/>
        </w:rPr>
      </w:pPr>
      <w:bookmarkStart w:id="14" w:name="n116"/>
      <w:bookmarkEnd w:id="14"/>
      <w:r w:rsidRPr="00E47453">
        <w:rPr>
          <w:rFonts w:ascii="Times New Roman" w:eastAsia="Times New Roman" w:hAnsi="Times New Roman" w:cs="Times New Roman"/>
          <w:color w:val="000000"/>
          <w:sz w:val="28"/>
          <w:szCs w:val="28"/>
          <w:lang w:eastAsia="ru-RU"/>
        </w:rPr>
        <w:t>2. Оцінка вибраних альтернативних способів досягнення цілей</w:t>
      </w:r>
    </w:p>
    <w:p w14:paraId="0840024D"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bookmarkStart w:id="15" w:name="n117"/>
      <w:bookmarkStart w:id="16" w:name="n118"/>
      <w:bookmarkEnd w:id="15"/>
      <w:bookmarkEnd w:id="16"/>
    </w:p>
    <w:p w14:paraId="1AA50084"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r w:rsidRPr="00E47453">
        <w:rPr>
          <w:rFonts w:ascii="Times New Roman" w:eastAsia="Times New Roman" w:hAnsi="Times New Roman" w:cs="Times New Roman"/>
          <w:b/>
          <w:color w:val="000000"/>
          <w:sz w:val="28"/>
          <w:szCs w:val="28"/>
          <w:lang w:eastAsia="ru-RU"/>
        </w:rPr>
        <w:t>Оцінка впливу на сферу інтересів держави</w:t>
      </w:r>
    </w:p>
    <w:p w14:paraId="471198CD"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3466"/>
        <w:gridCol w:w="3750"/>
      </w:tblGrid>
      <w:tr w:rsidR="001529B4" w:rsidRPr="00E47453" w14:paraId="494D1E26" w14:textId="77777777" w:rsidTr="002E68E1">
        <w:tc>
          <w:tcPr>
            <w:tcW w:w="2129" w:type="dxa"/>
            <w:hideMark/>
          </w:tcPr>
          <w:p w14:paraId="091FC9F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highlight w:val="cyan"/>
                <w:lang w:eastAsia="ru-RU"/>
              </w:rPr>
            </w:pPr>
            <w:bookmarkStart w:id="17" w:name="n119"/>
            <w:bookmarkEnd w:id="17"/>
            <w:r w:rsidRPr="00E47453">
              <w:rPr>
                <w:rFonts w:ascii="Times New Roman" w:eastAsia="Times New Roman" w:hAnsi="Times New Roman" w:cs="Times New Roman"/>
                <w:sz w:val="28"/>
                <w:szCs w:val="28"/>
                <w:lang w:eastAsia="ru-RU"/>
              </w:rPr>
              <w:t>Вид альтернативи</w:t>
            </w:r>
          </w:p>
        </w:tc>
        <w:tc>
          <w:tcPr>
            <w:tcW w:w="3466" w:type="dxa"/>
            <w:hideMark/>
          </w:tcPr>
          <w:p w14:paraId="2392D162"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highlight w:val="cyan"/>
                <w:lang w:eastAsia="ru-RU"/>
              </w:rPr>
            </w:pPr>
            <w:r w:rsidRPr="00E47453">
              <w:rPr>
                <w:rFonts w:ascii="Times New Roman" w:eastAsia="Times New Roman" w:hAnsi="Times New Roman" w:cs="Times New Roman"/>
                <w:sz w:val="28"/>
                <w:szCs w:val="28"/>
                <w:lang w:eastAsia="ru-RU"/>
              </w:rPr>
              <w:t>Вигоди</w:t>
            </w:r>
          </w:p>
        </w:tc>
        <w:tc>
          <w:tcPr>
            <w:tcW w:w="3750" w:type="dxa"/>
            <w:hideMark/>
          </w:tcPr>
          <w:p w14:paraId="5277643B"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w:t>
            </w:r>
            <w:r w:rsidRPr="00E47453">
              <w:rPr>
                <w:rFonts w:ascii="Times New Roman" w:eastAsia="Times New Roman" w:hAnsi="Times New Roman" w:cs="Times New Roman"/>
                <w:sz w:val="28"/>
                <w:szCs w:val="28"/>
                <w:lang w:val="uk-UA" w:eastAsia="ru-RU"/>
              </w:rPr>
              <w:t>и</w:t>
            </w:r>
            <w:r w:rsidRPr="00E47453">
              <w:rPr>
                <w:rFonts w:ascii="Times New Roman" w:eastAsia="Times New Roman" w:hAnsi="Times New Roman" w:cs="Times New Roman"/>
                <w:sz w:val="28"/>
                <w:szCs w:val="28"/>
                <w:lang w:eastAsia="ru-RU"/>
              </w:rPr>
              <w:t>трати</w:t>
            </w:r>
          </w:p>
        </w:tc>
      </w:tr>
      <w:tr w:rsidR="001529B4" w:rsidRPr="00E47453" w14:paraId="04C990C4" w14:textId="77777777" w:rsidTr="002E68E1">
        <w:tc>
          <w:tcPr>
            <w:tcW w:w="2129" w:type="dxa"/>
            <w:hideMark/>
          </w:tcPr>
          <w:p w14:paraId="2E8A752B" w14:textId="77777777" w:rsidR="001529B4" w:rsidRPr="00C14DFF"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1</w:t>
            </w:r>
            <w:r>
              <w:rPr>
                <w:rFonts w:ascii="Times New Roman" w:eastAsia="Times New Roman" w:hAnsi="Times New Roman" w:cs="Times New Roman"/>
                <w:sz w:val="28"/>
                <w:szCs w:val="28"/>
                <w:lang w:val="uk-UA" w:eastAsia="ru-RU"/>
              </w:rPr>
              <w:t>.</w:t>
            </w:r>
          </w:p>
          <w:p w14:paraId="10BDB28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Calibri" w:hAnsi="Times New Roman" w:cs="Times New Roman"/>
                <w:bCs/>
                <w:sz w:val="28"/>
                <w:szCs w:val="28"/>
                <w:bdr w:val="none" w:sz="0" w:space="0" w:color="auto" w:frame="1"/>
                <w:lang w:val="uk-UA"/>
              </w:rPr>
              <w:t xml:space="preserve">Збереження </w:t>
            </w:r>
            <w:r>
              <w:rPr>
                <w:rFonts w:ascii="Times New Roman" w:eastAsia="Calibri" w:hAnsi="Times New Roman" w:cs="Times New Roman"/>
                <w:bCs/>
                <w:sz w:val="28"/>
                <w:szCs w:val="28"/>
                <w:bdr w:val="none" w:sz="0" w:space="0" w:color="auto" w:frame="1"/>
                <w:lang w:val="uk-UA"/>
              </w:rPr>
              <w:t>чинного регулювання</w:t>
            </w:r>
          </w:p>
        </w:tc>
        <w:tc>
          <w:tcPr>
            <w:tcW w:w="3466" w:type="dxa"/>
            <w:hideMark/>
          </w:tcPr>
          <w:p w14:paraId="58770949"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w:t>
            </w:r>
          </w:p>
        </w:tc>
        <w:tc>
          <w:tcPr>
            <w:tcW w:w="3750" w:type="dxa"/>
            <w:hideMark/>
          </w:tcPr>
          <w:p w14:paraId="69AC155A"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Невідповідність законодавства a</w:t>
            </w:r>
            <w:r w:rsidRPr="00E47453">
              <w:rPr>
                <w:rFonts w:ascii="Times New Roman" w:eastAsia="Times New Roman" w:hAnsi="Times New Roman" w:cs="Times New Roman"/>
                <w:bCs/>
                <w:sz w:val="28"/>
                <w:szCs w:val="28"/>
                <w:lang w:val="uk-UA" w:eastAsia="ru-RU"/>
              </w:rPr>
              <w:t xml:space="preserve">cquis </w:t>
            </w:r>
            <w:r>
              <w:rPr>
                <w:rFonts w:ascii="Times New Roman" w:eastAsia="Times New Roman" w:hAnsi="Times New Roman" w:cs="Times New Roman"/>
                <w:bCs/>
                <w:sz w:val="28"/>
                <w:szCs w:val="28"/>
                <w:lang w:val="uk-UA" w:eastAsia="ru-RU"/>
              </w:rPr>
              <w:t>ЄС</w:t>
            </w:r>
            <w:r w:rsidRPr="00E47453">
              <w:rPr>
                <w:rFonts w:ascii="Times New Roman" w:eastAsia="Times New Roman" w:hAnsi="Times New Roman" w:cs="Times New Roman"/>
                <w:bCs/>
                <w:sz w:val="28"/>
                <w:szCs w:val="28"/>
                <w:lang w:val="uk-UA" w:eastAsia="ru-RU"/>
              </w:rPr>
              <w:t>;</w:t>
            </w:r>
            <w:r w:rsidRPr="00E47453">
              <w:rPr>
                <w:rFonts w:ascii="Times New Roman" w:eastAsia="Times New Roman" w:hAnsi="Times New Roman" w:cs="Times New Roman"/>
                <w:bCs/>
                <w:sz w:val="28"/>
                <w:szCs w:val="28"/>
                <w:lang w:eastAsia="ru-RU"/>
              </w:rPr>
              <w:t> </w:t>
            </w:r>
          </w:p>
          <w:p w14:paraId="09BC03C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рівня розвитку транспортно-логістичної інфраструктури;</w:t>
            </w:r>
          </w:p>
          <w:p w14:paraId="0CE89F5D" w14:textId="77777777" w:rsidR="001529B4" w:rsidRPr="00E47453" w:rsidRDefault="001529B4" w:rsidP="002E68E1">
            <w:pPr>
              <w:spacing w:after="0" w:line="240" w:lineRule="atLeast"/>
              <w:textAlignment w:val="baseline"/>
              <w:rPr>
                <w:rFonts w:ascii="Times New Roman" w:eastAsia="Times New Roman" w:hAnsi="Times New Roman" w:cs="Times New Roman"/>
                <w:b/>
                <w:bCs/>
                <w:sz w:val="28"/>
                <w:szCs w:val="28"/>
                <w:lang w:val="uk-UA" w:eastAsia="ru-RU"/>
              </w:rPr>
            </w:pPr>
            <w:r w:rsidRPr="00E47453">
              <w:rPr>
                <w:rFonts w:ascii="Times New Roman" w:eastAsia="Times New Roman" w:hAnsi="Times New Roman" w:cs="Times New Roman"/>
                <w:bCs/>
                <w:sz w:val="28"/>
                <w:szCs w:val="28"/>
                <w:lang w:val="uk-UA" w:eastAsia="ru-RU"/>
              </w:rPr>
              <w:t>недостатня державна  підтримка мультимодальних перевезень та розбудови об’єктів транспортно-логістичної інфраструктури;</w:t>
            </w:r>
            <w:r w:rsidRPr="00E47453">
              <w:rPr>
                <w:rFonts w:ascii="Times New Roman" w:eastAsia="Times New Roman" w:hAnsi="Times New Roman" w:cs="Times New Roman"/>
                <w:b/>
                <w:bCs/>
                <w:sz w:val="28"/>
                <w:szCs w:val="28"/>
                <w:lang w:val="uk-UA" w:eastAsia="ru-RU"/>
              </w:rPr>
              <w:t xml:space="preserve"> </w:t>
            </w:r>
          </w:p>
          <w:p w14:paraId="5336789E"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обмеження ринку залізничних контейнерних перевезень;</w:t>
            </w:r>
          </w:p>
          <w:p w14:paraId="6BBE2A53"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гальмування виходу української продукції на світовий транспортний ринок; </w:t>
            </w:r>
          </w:p>
          <w:p w14:paraId="796AA5B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збереження низького рівня інтероперабельності транспортної </w:t>
            </w:r>
            <w:r w:rsidRPr="00E47453">
              <w:rPr>
                <w:rFonts w:ascii="Times New Roman" w:eastAsia="Times New Roman" w:hAnsi="Times New Roman" w:cs="Times New Roman"/>
                <w:bCs/>
                <w:sz w:val="28"/>
                <w:szCs w:val="28"/>
                <w:lang w:val="uk-UA" w:eastAsia="ru-RU"/>
              </w:rPr>
              <w:lastRenderedPageBreak/>
              <w:t>системи України та її загальне технологічне відставання від Транс’європейської транспортної мережі  (TEN-T);</w:t>
            </w:r>
          </w:p>
          <w:p w14:paraId="0B6354BD"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підвищення</w:t>
            </w:r>
            <w:r w:rsidRPr="00E47453">
              <w:rPr>
                <w:rFonts w:ascii="Times New Roman" w:eastAsia="Times New Roman" w:hAnsi="Times New Roman" w:cs="Times New Roman"/>
                <w:bCs/>
                <w:sz w:val="28"/>
                <w:szCs w:val="28"/>
                <w:lang w:val="uk-UA" w:eastAsia="ru-RU"/>
              </w:rPr>
              <w:t xml:space="preserve"> рівня забруднення навколишнього</w:t>
            </w:r>
            <w:r>
              <w:rPr>
                <w:rFonts w:ascii="Times New Roman" w:eastAsia="Times New Roman" w:hAnsi="Times New Roman" w:cs="Times New Roman"/>
                <w:bCs/>
                <w:sz w:val="28"/>
                <w:szCs w:val="28"/>
                <w:lang w:val="uk-UA" w:eastAsia="ru-RU"/>
              </w:rPr>
              <w:t xml:space="preserve"> природного</w:t>
            </w:r>
            <w:r w:rsidRPr="00E47453">
              <w:rPr>
                <w:rFonts w:ascii="Times New Roman" w:eastAsia="Times New Roman" w:hAnsi="Times New Roman" w:cs="Times New Roman"/>
                <w:bCs/>
                <w:sz w:val="28"/>
                <w:szCs w:val="28"/>
                <w:lang w:val="uk-UA" w:eastAsia="ru-RU"/>
              </w:rPr>
              <w:t xml:space="preserve"> середовища;</w:t>
            </w:r>
          </w:p>
          <w:p w14:paraId="7CB69D9D"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втрати економіки   держави від низького рівня розвитку транспортно-логістичної інфраструктури та погіршення стану автомобільних доріг</w:t>
            </w:r>
          </w:p>
        </w:tc>
      </w:tr>
      <w:tr w:rsidR="001529B4" w:rsidRPr="00E47453" w14:paraId="6AD2BC36" w14:textId="77777777" w:rsidTr="002E68E1">
        <w:tc>
          <w:tcPr>
            <w:tcW w:w="2129" w:type="dxa"/>
          </w:tcPr>
          <w:p w14:paraId="43C36514"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Альтернатива 2</w:t>
            </w:r>
            <w:r>
              <w:rPr>
                <w:rFonts w:ascii="Times New Roman" w:eastAsia="Times New Roman" w:hAnsi="Times New Roman" w:cs="Times New Roman"/>
                <w:bCs/>
                <w:sz w:val="28"/>
                <w:szCs w:val="28"/>
                <w:lang w:val="uk-UA" w:eastAsia="ru-RU"/>
              </w:rPr>
              <w:t>.</w:t>
            </w:r>
          </w:p>
          <w:p w14:paraId="3A097AB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bCs/>
                <w:sz w:val="28"/>
                <w:szCs w:val="28"/>
                <w:lang w:val="uk-UA" w:eastAsia="ru-RU"/>
              </w:rPr>
              <w:t>Внесення змін до чинного законодавства</w:t>
            </w:r>
          </w:p>
        </w:tc>
        <w:tc>
          <w:tcPr>
            <w:tcW w:w="3466" w:type="dxa"/>
          </w:tcPr>
          <w:p w14:paraId="18B6B9F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350A1F7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гармонізація українського законодавства </w:t>
            </w:r>
            <w:r>
              <w:rPr>
                <w:rFonts w:ascii="Times New Roman" w:eastAsia="Times New Roman" w:hAnsi="Times New Roman" w:cs="Times New Roman"/>
                <w:sz w:val="28"/>
                <w:szCs w:val="28"/>
                <w:lang w:val="uk-UA" w:eastAsia="ru-RU"/>
              </w:rPr>
              <w:t xml:space="preserve">і </w:t>
            </w:r>
            <w:r w:rsidRPr="00E47453">
              <w:rPr>
                <w:rFonts w:ascii="Times New Roman" w:eastAsia="Times New Roman" w:hAnsi="Times New Roman" w:cs="Times New Roman"/>
                <w:sz w:val="28"/>
                <w:szCs w:val="28"/>
                <w:lang w:val="uk-UA" w:eastAsia="ru-RU"/>
              </w:rPr>
              <w:t xml:space="preserve">з законодавством Європейського Союзу </w:t>
            </w:r>
            <w:r>
              <w:rPr>
                <w:rFonts w:ascii="Times New Roman" w:eastAsia="Times New Roman" w:hAnsi="Times New Roman" w:cs="Times New Roman"/>
                <w:sz w:val="28"/>
                <w:szCs w:val="28"/>
                <w:lang w:val="uk-UA" w:eastAsia="ru-RU"/>
              </w:rPr>
              <w:t xml:space="preserve">в </w:t>
            </w:r>
            <w:r w:rsidRPr="00E47453">
              <w:rPr>
                <w:rFonts w:ascii="Times New Roman" w:eastAsia="Times New Roman" w:hAnsi="Times New Roman" w:cs="Times New Roman"/>
                <w:sz w:val="28"/>
                <w:szCs w:val="28"/>
                <w:lang w:val="uk-UA" w:eastAsia="ru-RU"/>
              </w:rPr>
              <w:t>транспортній галузі та створення ум</w:t>
            </w:r>
            <w:r>
              <w:rPr>
                <w:rFonts w:ascii="Times New Roman" w:eastAsia="Times New Roman" w:hAnsi="Times New Roman" w:cs="Times New Roman"/>
                <w:sz w:val="28"/>
                <w:szCs w:val="28"/>
                <w:lang w:val="uk-UA" w:eastAsia="ru-RU"/>
              </w:rPr>
              <w:t>ов для успішної імплементації acquis ЄС</w:t>
            </w:r>
            <w:r w:rsidRPr="00E47453">
              <w:rPr>
                <w:rFonts w:ascii="Times New Roman" w:eastAsia="Times New Roman" w:hAnsi="Times New Roman" w:cs="Times New Roman"/>
                <w:sz w:val="28"/>
                <w:szCs w:val="28"/>
                <w:lang w:val="uk-UA" w:eastAsia="ru-RU"/>
              </w:rPr>
              <w:t>;</w:t>
            </w:r>
          </w:p>
          <w:p w14:paraId="6066CC8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прискорення</w:t>
            </w:r>
            <w:r w:rsidRPr="00E47453">
              <w:rPr>
                <w:rFonts w:ascii="Times New Roman" w:eastAsia="Times New Roman" w:hAnsi="Times New Roman" w:cs="Times New Roman"/>
                <w:sz w:val="28"/>
                <w:szCs w:val="28"/>
                <w:lang w:val="uk-UA" w:eastAsia="ru-RU"/>
              </w:rPr>
              <w:t xml:space="preserve"> процедури погодження проекту закону центральними органами виконавчої влади;</w:t>
            </w:r>
          </w:p>
          <w:p w14:paraId="62C27518"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 xml:space="preserve">позитивний вплив на екологічний стан навколишнього </w:t>
            </w:r>
            <w:r>
              <w:rPr>
                <w:rFonts w:ascii="Times New Roman" w:eastAsia="Times New Roman" w:hAnsi="Times New Roman" w:cs="Times New Roman"/>
                <w:bCs/>
                <w:sz w:val="28"/>
                <w:szCs w:val="28"/>
                <w:lang w:val="uk-UA" w:eastAsia="ru-RU"/>
              </w:rPr>
              <w:t xml:space="preserve">природного </w:t>
            </w:r>
            <w:r w:rsidRPr="00E47453">
              <w:rPr>
                <w:rFonts w:ascii="Times New Roman" w:eastAsia="Times New Roman" w:hAnsi="Times New Roman" w:cs="Times New Roman"/>
                <w:bCs/>
                <w:sz w:val="28"/>
                <w:szCs w:val="28"/>
                <w:lang w:val="uk-UA" w:eastAsia="ru-RU"/>
              </w:rPr>
              <w:t>середовища.</w:t>
            </w:r>
          </w:p>
          <w:p w14:paraId="5913102E"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 </w:t>
            </w:r>
          </w:p>
          <w:p w14:paraId="4B609538"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tc>
        <w:tc>
          <w:tcPr>
            <w:tcW w:w="3750" w:type="dxa"/>
          </w:tcPr>
          <w:p w14:paraId="53495D62"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Ризик прогалин</w:t>
            </w:r>
            <w:r w:rsidRPr="00E47453">
              <w:rPr>
                <w:rFonts w:ascii="Times New Roman" w:eastAsia="Times New Roman" w:hAnsi="Times New Roman" w:cs="Times New Roman"/>
                <w:sz w:val="28"/>
                <w:szCs w:val="28"/>
                <w:lang w:val="uk-UA" w:eastAsia="ru-RU"/>
              </w:rPr>
              <w:t xml:space="preserve"> і колізій у законодавстві,  щ</w:t>
            </w:r>
            <w:r w:rsidRPr="00811AE8">
              <w:rPr>
                <w:rFonts w:ascii="Times New Roman" w:eastAsia="Times New Roman" w:hAnsi="Times New Roman" w:cs="Times New Roman"/>
                <w:sz w:val="28"/>
                <w:szCs w:val="28"/>
                <w:lang w:val="uk-UA" w:eastAsia="ru-RU"/>
              </w:rPr>
              <w:t>о гальмуватимуть або унеможливлюватимуть досягнення цілей державного регулювання у сфері мультимодальних перевезень;</w:t>
            </w:r>
            <w:r w:rsidRPr="00E47453">
              <w:rPr>
                <w:rFonts w:ascii="Times New Roman" w:eastAsia="Times New Roman" w:hAnsi="Times New Roman" w:cs="Times New Roman"/>
                <w:sz w:val="28"/>
                <w:szCs w:val="28"/>
                <w:lang w:val="uk-UA" w:eastAsia="ru-RU"/>
              </w:rPr>
              <w:t xml:space="preserve"> </w:t>
            </w:r>
          </w:p>
          <w:p w14:paraId="409062D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потреба в усуненні прогалин, </w:t>
            </w:r>
            <w:r>
              <w:rPr>
                <w:rFonts w:ascii="Times New Roman" w:eastAsia="Times New Roman" w:hAnsi="Times New Roman" w:cs="Times New Roman"/>
                <w:sz w:val="28"/>
                <w:szCs w:val="28"/>
                <w:lang w:val="uk-UA" w:eastAsia="ru-RU"/>
              </w:rPr>
              <w:t>зокрема</w:t>
            </w:r>
            <w:r w:rsidRPr="00E47453">
              <w:rPr>
                <w:rFonts w:ascii="Times New Roman" w:eastAsia="Times New Roman" w:hAnsi="Times New Roman" w:cs="Times New Roman"/>
                <w:sz w:val="28"/>
                <w:szCs w:val="28"/>
                <w:lang w:val="uk-UA" w:eastAsia="ru-RU"/>
              </w:rPr>
              <w:t xml:space="preserve"> правотворчими методами шляхом ухвалення спеціального закону;</w:t>
            </w:r>
          </w:p>
          <w:p w14:paraId="7E2D0E66"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додаткове навантаження на бюджет у випадку впровадження заходів державної підтримки розбудови транспортно-логістичної інфраструктури та мультимода</w:t>
            </w:r>
            <w:r>
              <w:rPr>
                <w:rFonts w:ascii="Times New Roman" w:eastAsia="Times New Roman" w:hAnsi="Times New Roman" w:cs="Times New Roman"/>
                <w:sz w:val="28"/>
                <w:szCs w:val="28"/>
                <w:lang w:val="uk-UA" w:eastAsia="ru-RU"/>
              </w:rPr>
              <w:t>льних (комбінованих) перевезень</w:t>
            </w:r>
          </w:p>
          <w:p w14:paraId="218E4AA7"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r>
      <w:tr w:rsidR="001529B4" w:rsidRPr="00BF7B63" w14:paraId="32DACAB9" w14:textId="77777777" w:rsidTr="002E68E1">
        <w:tc>
          <w:tcPr>
            <w:tcW w:w="2129" w:type="dxa"/>
            <w:hideMark/>
          </w:tcPr>
          <w:p w14:paraId="318B51C3" w14:textId="77777777" w:rsidR="001529B4" w:rsidRPr="0008397B"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3</w:t>
            </w:r>
            <w:r>
              <w:rPr>
                <w:rFonts w:ascii="Times New Roman" w:eastAsia="Times New Roman" w:hAnsi="Times New Roman" w:cs="Times New Roman"/>
                <w:sz w:val="28"/>
                <w:szCs w:val="28"/>
                <w:lang w:val="uk-UA" w:eastAsia="ru-RU"/>
              </w:rPr>
              <w:t>.</w:t>
            </w:r>
          </w:p>
          <w:p w14:paraId="48CC8047"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Прийняття Закону  </w:t>
            </w:r>
          </w:p>
        </w:tc>
        <w:tc>
          <w:tcPr>
            <w:tcW w:w="3466" w:type="dxa"/>
            <w:hideMark/>
          </w:tcPr>
          <w:p w14:paraId="686206D9"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13AD919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гармонізація українського законодавства </w:t>
            </w:r>
            <w:r>
              <w:rPr>
                <w:rFonts w:ascii="Times New Roman" w:eastAsia="Times New Roman" w:hAnsi="Times New Roman" w:cs="Times New Roman"/>
                <w:sz w:val="28"/>
                <w:szCs w:val="28"/>
                <w:lang w:val="uk-UA" w:eastAsia="ru-RU"/>
              </w:rPr>
              <w:t>і</w:t>
            </w:r>
            <w:r w:rsidRPr="00E47453">
              <w:rPr>
                <w:rFonts w:ascii="Times New Roman" w:eastAsia="Times New Roman" w:hAnsi="Times New Roman" w:cs="Times New Roman"/>
                <w:sz w:val="28"/>
                <w:szCs w:val="28"/>
                <w:lang w:val="uk-UA" w:eastAsia="ru-RU"/>
              </w:rPr>
              <w:t xml:space="preserve">з законодавством Європейського Союзу </w:t>
            </w:r>
            <w:r>
              <w:rPr>
                <w:rFonts w:ascii="Times New Roman" w:eastAsia="Times New Roman" w:hAnsi="Times New Roman" w:cs="Times New Roman"/>
                <w:sz w:val="28"/>
                <w:szCs w:val="28"/>
                <w:lang w:val="uk-UA" w:eastAsia="ru-RU"/>
              </w:rPr>
              <w:t>в</w:t>
            </w:r>
            <w:r w:rsidRPr="00E47453">
              <w:rPr>
                <w:rFonts w:ascii="Times New Roman" w:eastAsia="Times New Roman" w:hAnsi="Times New Roman" w:cs="Times New Roman"/>
                <w:sz w:val="28"/>
                <w:szCs w:val="28"/>
                <w:lang w:val="uk-UA" w:eastAsia="ru-RU"/>
              </w:rPr>
              <w:t xml:space="preserve"> транспортній галузі та створення</w:t>
            </w:r>
            <w:r>
              <w:rPr>
                <w:rFonts w:ascii="Times New Roman" w:eastAsia="Times New Roman" w:hAnsi="Times New Roman" w:cs="Times New Roman"/>
                <w:sz w:val="28"/>
                <w:szCs w:val="28"/>
                <w:lang w:val="uk-UA" w:eastAsia="ru-RU"/>
              </w:rPr>
              <w:t xml:space="preserve"> умов</w:t>
            </w:r>
            <w:r w:rsidRPr="00E47453">
              <w:rPr>
                <w:rFonts w:ascii="Times New Roman" w:eastAsia="Times New Roman" w:hAnsi="Times New Roman" w:cs="Times New Roman"/>
                <w:sz w:val="28"/>
                <w:szCs w:val="28"/>
                <w:lang w:val="uk-UA" w:eastAsia="ru-RU"/>
              </w:rPr>
              <w:t xml:space="preserve"> для успішної імплементації Acquis </w:t>
            </w:r>
            <w:r>
              <w:rPr>
                <w:rFonts w:ascii="Times New Roman" w:eastAsia="Times New Roman" w:hAnsi="Times New Roman" w:cs="Times New Roman"/>
                <w:sz w:val="28"/>
                <w:szCs w:val="28"/>
                <w:lang w:val="uk-UA" w:eastAsia="ru-RU"/>
              </w:rPr>
              <w:t>ЄС</w:t>
            </w:r>
            <w:r w:rsidRPr="00E47453">
              <w:rPr>
                <w:rFonts w:ascii="Times New Roman" w:eastAsia="Times New Roman" w:hAnsi="Times New Roman" w:cs="Times New Roman"/>
                <w:sz w:val="28"/>
                <w:szCs w:val="28"/>
                <w:lang w:val="uk-UA" w:eastAsia="ru-RU"/>
              </w:rPr>
              <w:t>;</w:t>
            </w:r>
          </w:p>
          <w:p w14:paraId="04B82BA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розвиток транспортно-логістичної інфраструктури за умови державної підтримки та створення інвестиційно сприятливого клімату;</w:t>
            </w:r>
          </w:p>
          <w:p w14:paraId="286E48B5"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залучення додаткових (у</w:t>
            </w:r>
            <w:r>
              <w:rPr>
                <w:rFonts w:ascii="Times New Roman" w:eastAsia="Times New Roman" w:hAnsi="Times New Roman" w:cs="Times New Roman"/>
                <w:bCs/>
                <w:sz w:val="28"/>
                <w:szCs w:val="28"/>
                <w:lang w:val="uk-UA" w:eastAsia="ru-RU"/>
              </w:rPr>
              <w:t xml:space="preserve"> тому числі</w:t>
            </w:r>
            <w:r w:rsidRPr="00E47453">
              <w:rPr>
                <w:rFonts w:ascii="Times New Roman" w:eastAsia="Times New Roman" w:hAnsi="Times New Roman" w:cs="Times New Roman"/>
                <w:bCs/>
                <w:sz w:val="28"/>
                <w:szCs w:val="28"/>
                <w:lang w:val="uk-UA" w:eastAsia="ru-RU"/>
              </w:rPr>
              <w:t xml:space="preserve"> іноземних) інвестицій у розбудову </w:t>
            </w:r>
            <w:r w:rsidRPr="00E47453">
              <w:rPr>
                <w:rFonts w:ascii="Times New Roman" w:eastAsia="Times New Roman" w:hAnsi="Times New Roman" w:cs="Times New Roman"/>
                <w:bCs/>
                <w:sz w:val="28"/>
                <w:szCs w:val="28"/>
                <w:lang w:val="uk-UA" w:eastAsia="ru-RU"/>
              </w:rPr>
              <w:lastRenderedPageBreak/>
              <w:t>терміналів мультимодальних перевезень, розвиток мультимодальних перевезень;</w:t>
            </w:r>
          </w:p>
          <w:p w14:paraId="29E80858"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4594E179"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зростання обсягів української продукції на світовому транспортному ринку; </w:t>
            </w:r>
          </w:p>
          <w:p w14:paraId="7B9AC01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підвищення</w:t>
            </w:r>
            <w:r w:rsidRPr="00E47453">
              <w:rPr>
                <w:rFonts w:ascii="Times New Roman" w:eastAsia="Times New Roman" w:hAnsi="Times New Roman" w:cs="Times New Roman"/>
                <w:bCs/>
                <w:sz w:val="28"/>
                <w:szCs w:val="28"/>
                <w:lang w:val="uk-UA" w:eastAsia="ru-RU"/>
              </w:rPr>
              <w:t xml:space="preserve"> рівня інтероперабельності транспортної системи України та її технологічна сумісність з TEN-T;</w:t>
            </w:r>
          </w:p>
          <w:p w14:paraId="7AC70F3C"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зростання економіки   держави у зв’язку </w:t>
            </w:r>
            <w:r w:rsidRPr="00E47453">
              <w:rPr>
                <w:rFonts w:ascii="Times New Roman" w:eastAsia="Times New Roman" w:hAnsi="Times New Roman" w:cs="Times New Roman"/>
                <w:bCs/>
                <w:sz w:val="28"/>
                <w:szCs w:val="28"/>
                <w:lang w:val="uk-UA" w:eastAsia="ru-RU"/>
              </w:rPr>
              <w:t>з розвитком транспортно-логістичної інфраструктури та зростанням обсягів перевезення вантажів;</w:t>
            </w:r>
          </w:p>
          <w:p w14:paraId="41A06084"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збільшення надходжень до бюджету</w:t>
            </w:r>
            <w:r>
              <w:rPr>
                <w:rFonts w:ascii="Times New Roman" w:eastAsia="Times New Roman" w:hAnsi="Times New Roman" w:cs="Times New Roman"/>
                <w:bCs/>
                <w:sz w:val="28"/>
                <w:szCs w:val="28"/>
                <w:lang w:val="uk-UA" w:eastAsia="ru-RU"/>
              </w:rPr>
              <w:t xml:space="preserve"> в результаті</w:t>
            </w:r>
            <w:r w:rsidRPr="00E47453">
              <w:rPr>
                <w:rFonts w:ascii="Times New Roman" w:eastAsia="Times New Roman" w:hAnsi="Times New Roman" w:cs="Times New Roman"/>
                <w:bCs/>
                <w:sz w:val="28"/>
                <w:szCs w:val="28"/>
                <w:lang w:val="uk-UA" w:eastAsia="ru-RU"/>
              </w:rPr>
              <w:t xml:space="preserve"> економічного зростання;</w:t>
            </w:r>
          </w:p>
          <w:p w14:paraId="40A37B33"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 xml:space="preserve"> позитивний вплив на екологічний стан навколишнього </w:t>
            </w:r>
            <w:r>
              <w:rPr>
                <w:rFonts w:ascii="Times New Roman" w:eastAsia="Times New Roman" w:hAnsi="Times New Roman" w:cs="Times New Roman"/>
                <w:bCs/>
                <w:sz w:val="28"/>
                <w:szCs w:val="28"/>
                <w:lang w:val="uk-UA" w:eastAsia="ru-RU"/>
              </w:rPr>
              <w:t>природного середовища</w:t>
            </w:r>
          </w:p>
        </w:tc>
        <w:tc>
          <w:tcPr>
            <w:tcW w:w="3750" w:type="dxa"/>
            <w:hideMark/>
          </w:tcPr>
          <w:p w14:paraId="5ABA25CC"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sz w:val="28"/>
                <w:szCs w:val="28"/>
                <w:lang w:val="uk-UA" w:eastAsia="ru-RU"/>
              </w:rPr>
              <w:lastRenderedPageBreak/>
              <w:t>Додаткове навантаження на бюджет, спричинене впровадженням заходів державної підтримки з метою розбудови транспортно-логістичної інфраструктури та розвитку мультимодальних (комбінованих) перевезень</w:t>
            </w:r>
            <w:r>
              <w:rPr>
                <w:rFonts w:ascii="Times New Roman" w:eastAsia="Times New Roman" w:hAnsi="Times New Roman" w:cs="Times New Roman"/>
                <w:sz w:val="28"/>
                <w:szCs w:val="28"/>
                <w:lang w:val="uk-UA" w:eastAsia="ru-RU"/>
              </w:rPr>
              <w:t>, що з часом</w:t>
            </w:r>
            <w:r w:rsidRPr="00E47453">
              <w:rPr>
                <w:rFonts w:ascii="Times New Roman" w:eastAsia="Times New Roman" w:hAnsi="Times New Roman" w:cs="Times New Roman"/>
                <w:sz w:val="28"/>
                <w:szCs w:val="28"/>
                <w:lang w:val="uk-UA" w:eastAsia="ru-RU"/>
              </w:rPr>
              <w:t xml:space="preserve"> буде компенсовано зростанням економіки держави </w:t>
            </w:r>
            <w:r>
              <w:rPr>
                <w:rFonts w:ascii="Times New Roman" w:eastAsia="Times New Roman" w:hAnsi="Times New Roman" w:cs="Times New Roman"/>
                <w:bCs/>
                <w:sz w:val="28"/>
                <w:szCs w:val="28"/>
                <w:lang w:val="uk-UA" w:eastAsia="ru-RU"/>
              </w:rPr>
              <w:t xml:space="preserve">у зв’язку </w:t>
            </w:r>
            <w:r w:rsidRPr="00E47453">
              <w:rPr>
                <w:rFonts w:ascii="Times New Roman" w:eastAsia="Times New Roman" w:hAnsi="Times New Roman" w:cs="Times New Roman"/>
                <w:bCs/>
                <w:sz w:val="28"/>
                <w:szCs w:val="28"/>
                <w:lang w:val="uk-UA" w:eastAsia="ru-RU"/>
              </w:rPr>
              <w:t>з розвитком транспортно-логістичної інфраструктури та зростанням обсягів перевезення вантажів, залученням іноземного капіталу</w:t>
            </w:r>
          </w:p>
          <w:p w14:paraId="3248EDE2"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 </w:t>
            </w:r>
          </w:p>
        </w:tc>
      </w:tr>
    </w:tbl>
    <w:p w14:paraId="0E9FE9F6"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18" w:name="n120"/>
      <w:bookmarkStart w:id="19" w:name="n121"/>
      <w:bookmarkStart w:id="20" w:name="n130"/>
      <w:bookmarkEnd w:id="18"/>
      <w:bookmarkEnd w:id="19"/>
      <w:bookmarkEnd w:id="20"/>
    </w:p>
    <w:p w14:paraId="27DF322C"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3894977A"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r w:rsidRPr="00E47453">
        <w:rPr>
          <w:rFonts w:ascii="Times New Roman" w:eastAsia="Times New Roman" w:hAnsi="Times New Roman" w:cs="Times New Roman"/>
          <w:b/>
          <w:color w:val="000000"/>
          <w:sz w:val="28"/>
          <w:szCs w:val="28"/>
          <w:lang w:eastAsia="ru-RU"/>
        </w:rPr>
        <w:t>Оцінка впливу на сферу інтересів громадян</w:t>
      </w:r>
    </w:p>
    <w:p w14:paraId="378406D3"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3254"/>
        <w:gridCol w:w="3822"/>
      </w:tblGrid>
      <w:tr w:rsidR="001529B4" w:rsidRPr="00E47453" w14:paraId="769E02C5" w14:textId="77777777" w:rsidTr="002E68E1">
        <w:tc>
          <w:tcPr>
            <w:tcW w:w="2273" w:type="dxa"/>
            <w:hideMark/>
          </w:tcPr>
          <w:p w14:paraId="5F06AEE2"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highlight w:val="cyan"/>
                <w:lang w:eastAsia="ru-RU"/>
              </w:rPr>
            </w:pPr>
            <w:bookmarkStart w:id="21" w:name="n131"/>
            <w:bookmarkEnd w:id="21"/>
            <w:r w:rsidRPr="00E47453">
              <w:rPr>
                <w:rFonts w:ascii="Times New Roman" w:eastAsia="Times New Roman" w:hAnsi="Times New Roman" w:cs="Times New Roman"/>
                <w:sz w:val="28"/>
                <w:szCs w:val="28"/>
                <w:lang w:eastAsia="ru-RU"/>
              </w:rPr>
              <w:t>Вид альтернативи</w:t>
            </w:r>
          </w:p>
        </w:tc>
        <w:tc>
          <w:tcPr>
            <w:tcW w:w="3262" w:type="dxa"/>
            <w:hideMark/>
          </w:tcPr>
          <w:p w14:paraId="1E6FF2F7"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highlight w:val="cyan"/>
                <w:lang w:eastAsia="ru-RU"/>
              </w:rPr>
            </w:pPr>
            <w:r w:rsidRPr="00E47453">
              <w:rPr>
                <w:rFonts w:ascii="Times New Roman" w:eastAsia="Times New Roman" w:hAnsi="Times New Roman" w:cs="Times New Roman"/>
                <w:sz w:val="28"/>
                <w:szCs w:val="28"/>
                <w:lang w:eastAsia="ru-RU"/>
              </w:rPr>
              <w:t>Вигоди</w:t>
            </w:r>
          </w:p>
        </w:tc>
        <w:tc>
          <w:tcPr>
            <w:tcW w:w="3830" w:type="dxa"/>
            <w:hideMark/>
          </w:tcPr>
          <w:p w14:paraId="47C89F8F"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w:t>
            </w:r>
            <w:r w:rsidRPr="00E47453">
              <w:rPr>
                <w:rFonts w:ascii="Times New Roman" w:eastAsia="Times New Roman" w:hAnsi="Times New Roman" w:cs="Times New Roman"/>
                <w:sz w:val="28"/>
                <w:szCs w:val="28"/>
                <w:lang w:val="uk-UA" w:eastAsia="ru-RU"/>
              </w:rPr>
              <w:t>и</w:t>
            </w:r>
            <w:r w:rsidRPr="00E47453">
              <w:rPr>
                <w:rFonts w:ascii="Times New Roman" w:eastAsia="Times New Roman" w:hAnsi="Times New Roman" w:cs="Times New Roman"/>
                <w:sz w:val="28"/>
                <w:szCs w:val="28"/>
                <w:lang w:eastAsia="ru-RU"/>
              </w:rPr>
              <w:t>трати</w:t>
            </w:r>
          </w:p>
        </w:tc>
      </w:tr>
      <w:tr w:rsidR="001529B4" w:rsidRPr="00E47453" w14:paraId="0214621D" w14:textId="77777777" w:rsidTr="002E68E1">
        <w:tc>
          <w:tcPr>
            <w:tcW w:w="2273" w:type="dxa"/>
            <w:hideMark/>
          </w:tcPr>
          <w:p w14:paraId="26DD26E5" w14:textId="77777777" w:rsidR="001529B4" w:rsidRPr="00C652B7"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1</w:t>
            </w:r>
            <w:r>
              <w:rPr>
                <w:rFonts w:ascii="Times New Roman" w:eastAsia="Times New Roman" w:hAnsi="Times New Roman" w:cs="Times New Roman"/>
                <w:sz w:val="28"/>
                <w:szCs w:val="28"/>
                <w:lang w:val="uk-UA" w:eastAsia="ru-RU"/>
              </w:rPr>
              <w:t>.</w:t>
            </w:r>
          </w:p>
          <w:p w14:paraId="0D29E541"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Calibri" w:hAnsi="Times New Roman" w:cs="Times New Roman"/>
                <w:bCs/>
                <w:sz w:val="28"/>
                <w:szCs w:val="28"/>
                <w:bdr w:val="none" w:sz="0" w:space="0" w:color="auto" w:frame="1"/>
                <w:lang w:val="uk-UA"/>
              </w:rPr>
              <w:t xml:space="preserve">Збереження </w:t>
            </w:r>
            <w:r>
              <w:rPr>
                <w:rFonts w:ascii="Times New Roman" w:eastAsia="Calibri" w:hAnsi="Times New Roman" w:cs="Times New Roman"/>
                <w:bCs/>
                <w:sz w:val="28"/>
                <w:szCs w:val="28"/>
                <w:bdr w:val="none" w:sz="0" w:space="0" w:color="auto" w:frame="1"/>
                <w:lang w:val="uk-UA"/>
              </w:rPr>
              <w:t>чинного регулювання</w:t>
            </w:r>
          </w:p>
        </w:tc>
        <w:tc>
          <w:tcPr>
            <w:tcW w:w="3262" w:type="dxa"/>
            <w:hideMark/>
          </w:tcPr>
          <w:p w14:paraId="1B4C9BB9"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w:t>
            </w:r>
          </w:p>
        </w:tc>
        <w:tc>
          <w:tcPr>
            <w:tcW w:w="3830" w:type="dxa"/>
            <w:hideMark/>
          </w:tcPr>
          <w:p w14:paraId="64FEC905"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Погіршення екологічного стану навколишнього</w:t>
            </w:r>
            <w:r>
              <w:rPr>
                <w:rFonts w:ascii="Times New Roman" w:eastAsia="Times New Roman" w:hAnsi="Times New Roman" w:cs="Times New Roman"/>
                <w:sz w:val="28"/>
                <w:szCs w:val="28"/>
                <w:lang w:val="uk-UA" w:eastAsia="ru-RU"/>
              </w:rPr>
              <w:t xml:space="preserve"> природного</w:t>
            </w:r>
            <w:r w:rsidRPr="00E47453">
              <w:rPr>
                <w:rFonts w:ascii="Times New Roman" w:eastAsia="Times New Roman" w:hAnsi="Times New Roman" w:cs="Times New Roman"/>
                <w:sz w:val="28"/>
                <w:szCs w:val="28"/>
                <w:lang w:val="uk-UA" w:eastAsia="ru-RU"/>
              </w:rPr>
              <w:t xml:space="preserve"> середовища і, як наслідок, </w:t>
            </w:r>
            <w:r>
              <w:rPr>
                <w:rFonts w:ascii="Times New Roman" w:eastAsia="Times New Roman" w:hAnsi="Times New Roman" w:cs="Times New Roman"/>
                <w:sz w:val="28"/>
                <w:szCs w:val="28"/>
                <w:lang w:val="uk-UA" w:eastAsia="ru-RU"/>
              </w:rPr>
              <w:t>посилення</w:t>
            </w:r>
            <w:r w:rsidRPr="00E47453">
              <w:rPr>
                <w:rFonts w:ascii="Times New Roman" w:eastAsia="Times New Roman" w:hAnsi="Times New Roman" w:cs="Times New Roman"/>
                <w:sz w:val="28"/>
                <w:szCs w:val="28"/>
                <w:lang w:val="uk-UA" w:eastAsia="ru-RU"/>
              </w:rPr>
              <w:t xml:space="preserve"> негативного впливу на з</w:t>
            </w:r>
            <w:r>
              <w:rPr>
                <w:rFonts w:ascii="Times New Roman" w:eastAsia="Times New Roman" w:hAnsi="Times New Roman" w:cs="Times New Roman"/>
                <w:sz w:val="28"/>
                <w:szCs w:val="28"/>
                <w:lang w:val="uk-UA" w:eastAsia="ru-RU"/>
              </w:rPr>
              <w:t>доров’</w:t>
            </w:r>
            <w:r w:rsidRPr="00E47453">
              <w:rPr>
                <w:rFonts w:ascii="Times New Roman" w:eastAsia="Times New Roman" w:hAnsi="Times New Roman" w:cs="Times New Roman"/>
                <w:sz w:val="28"/>
                <w:szCs w:val="28"/>
                <w:lang w:val="uk-UA" w:eastAsia="ru-RU"/>
              </w:rPr>
              <w:t xml:space="preserve">я населення; </w:t>
            </w:r>
          </w:p>
          <w:p w14:paraId="1D72A33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погіршення стану автомобільних доріг України та підвищення рівня аварійності;</w:t>
            </w:r>
          </w:p>
          <w:p w14:paraId="51ECBCD0"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пошкодження транспортних засобів</w:t>
            </w:r>
            <w:r w:rsidRPr="00E47453">
              <w:rPr>
                <w:rFonts w:ascii="Times New Roman" w:eastAsia="Times New Roman" w:hAnsi="Times New Roman" w:cs="Times New Roman"/>
                <w:sz w:val="28"/>
                <w:szCs w:val="28"/>
                <w:lang w:val="uk-UA" w:eastAsia="ru-RU"/>
              </w:rPr>
              <w:t>, спричинені незадовільним станом автомобільних доріг</w:t>
            </w:r>
            <w:r>
              <w:rPr>
                <w:rFonts w:ascii="Times New Roman" w:eastAsia="Times New Roman" w:hAnsi="Times New Roman" w:cs="Times New Roman"/>
                <w:sz w:val="28"/>
                <w:szCs w:val="28"/>
                <w:lang w:val="uk-UA" w:eastAsia="ru-RU"/>
              </w:rPr>
              <w:t>,</w:t>
            </w:r>
            <w:r w:rsidRPr="00E47453">
              <w:rPr>
                <w:rFonts w:ascii="Times New Roman" w:eastAsia="Times New Roman" w:hAnsi="Times New Roman" w:cs="Times New Roman"/>
                <w:sz w:val="28"/>
                <w:szCs w:val="28"/>
                <w:lang w:val="uk-UA" w:eastAsia="ru-RU"/>
              </w:rPr>
              <w:t xml:space="preserve"> та зрос</w:t>
            </w:r>
            <w:r>
              <w:rPr>
                <w:rFonts w:ascii="Times New Roman" w:eastAsia="Times New Roman" w:hAnsi="Times New Roman" w:cs="Times New Roman"/>
                <w:sz w:val="28"/>
                <w:szCs w:val="28"/>
                <w:lang w:val="uk-UA" w:eastAsia="ru-RU"/>
              </w:rPr>
              <w:t>тання витрат на ремонтні роботи</w:t>
            </w:r>
          </w:p>
        </w:tc>
      </w:tr>
      <w:tr w:rsidR="001529B4" w:rsidRPr="00E47453" w14:paraId="454E3526" w14:textId="77777777" w:rsidTr="002E68E1">
        <w:tc>
          <w:tcPr>
            <w:tcW w:w="2273" w:type="dxa"/>
          </w:tcPr>
          <w:p w14:paraId="6304B14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Альтернатива 2</w:t>
            </w:r>
            <w:r>
              <w:rPr>
                <w:rFonts w:ascii="Times New Roman" w:eastAsia="Times New Roman" w:hAnsi="Times New Roman" w:cs="Times New Roman"/>
                <w:bCs/>
                <w:sz w:val="28"/>
                <w:szCs w:val="28"/>
                <w:lang w:val="uk-UA" w:eastAsia="ru-RU"/>
              </w:rPr>
              <w:t>.</w:t>
            </w:r>
          </w:p>
          <w:p w14:paraId="4610BF5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bCs/>
                <w:sz w:val="28"/>
                <w:szCs w:val="28"/>
                <w:lang w:val="uk-UA" w:eastAsia="ru-RU"/>
              </w:rPr>
              <w:t>Внесення змін до чинного законодаства</w:t>
            </w:r>
          </w:p>
        </w:tc>
        <w:tc>
          <w:tcPr>
            <w:tcW w:w="3262" w:type="dxa"/>
          </w:tcPr>
          <w:p w14:paraId="0B8A3ED6"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Збереження автомобільних доріг;</w:t>
            </w:r>
          </w:p>
          <w:p w14:paraId="5199485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зменшення кількості великовагових </w:t>
            </w:r>
            <w:r>
              <w:rPr>
                <w:rFonts w:ascii="Times New Roman" w:eastAsia="Times New Roman" w:hAnsi="Times New Roman" w:cs="Times New Roman"/>
                <w:sz w:val="28"/>
                <w:szCs w:val="28"/>
                <w:lang w:val="uk-UA" w:eastAsia="ru-RU"/>
              </w:rPr>
              <w:t>в</w:t>
            </w:r>
            <w:r w:rsidRPr="00E47453">
              <w:rPr>
                <w:rFonts w:ascii="Times New Roman" w:eastAsia="Times New Roman" w:hAnsi="Times New Roman" w:cs="Times New Roman"/>
                <w:sz w:val="28"/>
                <w:szCs w:val="28"/>
                <w:lang w:val="uk-UA" w:eastAsia="ru-RU"/>
              </w:rPr>
              <w:t xml:space="preserve">антажівок (контейнеровозів) на довгих маршрутах протяжністю понад       200 км; </w:t>
            </w:r>
          </w:p>
          <w:p w14:paraId="007A39E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розвиток перевезень екологічно </w:t>
            </w:r>
            <w:r>
              <w:rPr>
                <w:rFonts w:ascii="Times New Roman" w:eastAsia="Times New Roman" w:hAnsi="Times New Roman" w:cs="Times New Roman"/>
                <w:sz w:val="28"/>
                <w:szCs w:val="28"/>
                <w:lang w:val="uk-UA" w:eastAsia="ru-RU"/>
              </w:rPr>
              <w:t>чистими</w:t>
            </w:r>
            <w:r w:rsidRPr="00E47453">
              <w:rPr>
                <w:rFonts w:ascii="Times New Roman" w:eastAsia="Times New Roman" w:hAnsi="Times New Roman" w:cs="Times New Roman"/>
                <w:sz w:val="28"/>
                <w:szCs w:val="28"/>
                <w:lang w:val="uk-UA" w:eastAsia="ru-RU"/>
              </w:rPr>
              <w:t xml:space="preserve"> видами транспорту</w:t>
            </w:r>
          </w:p>
          <w:p w14:paraId="6C0D3BFF"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52C38BFD"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підвищення</w:t>
            </w:r>
            <w:r w:rsidRPr="00E47453">
              <w:rPr>
                <w:rFonts w:ascii="Times New Roman" w:eastAsia="Times New Roman" w:hAnsi="Times New Roman" w:cs="Times New Roman"/>
                <w:bCs/>
                <w:sz w:val="28"/>
                <w:szCs w:val="28"/>
                <w:lang w:val="uk-UA" w:eastAsia="ru-RU"/>
              </w:rPr>
              <w:t xml:space="preserve"> якості послуг з мультимодального перевезення вантажів;</w:t>
            </w:r>
          </w:p>
          <w:p w14:paraId="32DE52E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оптимальне с</w:t>
            </w:r>
            <w:r>
              <w:rPr>
                <w:rFonts w:ascii="Times New Roman" w:eastAsia="Times New Roman" w:hAnsi="Times New Roman" w:cs="Times New Roman"/>
                <w:bCs/>
                <w:sz w:val="28"/>
                <w:szCs w:val="28"/>
                <w:lang w:val="uk-UA" w:eastAsia="ru-RU"/>
              </w:rPr>
              <w:t>піввідношення «ціна – якість» послуг з</w:t>
            </w:r>
            <w:r w:rsidRPr="00E47453">
              <w:rPr>
                <w:rFonts w:ascii="Times New Roman" w:eastAsia="Times New Roman" w:hAnsi="Times New Roman" w:cs="Times New Roman"/>
                <w:bCs/>
                <w:sz w:val="28"/>
                <w:szCs w:val="28"/>
                <w:lang w:val="uk-UA" w:eastAsia="ru-RU"/>
              </w:rPr>
              <w:t xml:space="preserve"> мультим</w:t>
            </w:r>
            <w:r>
              <w:rPr>
                <w:rFonts w:ascii="Times New Roman" w:eastAsia="Times New Roman" w:hAnsi="Times New Roman" w:cs="Times New Roman"/>
                <w:bCs/>
                <w:sz w:val="28"/>
                <w:szCs w:val="28"/>
                <w:lang w:val="uk-UA" w:eastAsia="ru-RU"/>
              </w:rPr>
              <w:t>одального  перевезення вантажів</w:t>
            </w:r>
          </w:p>
        </w:tc>
        <w:tc>
          <w:tcPr>
            <w:tcW w:w="3830" w:type="dxa"/>
          </w:tcPr>
          <w:p w14:paraId="1620757E"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val="uk-UA" w:eastAsia="ru-RU"/>
              </w:rPr>
              <w:t>Часткове врегулювання нормативно-правових відносин у сфері мультимодальних перевезень</w:t>
            </w:r>
            <w:r w:rsidRPr="00E47453">
              <w:rPr>
                <w:rFonts w:ascii="Times New Roman" w:eastAsia="Times New Roman" w:hAnsi="Times New Roman" w:cs="Times New Roman"/>
                <w:sz w:val="28"/>
                <w:szCs w:val="28"/>
                <w:lang w:eastAsia="ru-RU"/>
              </w:rPr>
              <w:t>;</w:t>
            </w:r>
          </w:p>
          <w:p w14:paraId="76480E01"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ризик прогалин</w:t>
            </w:r>
            <w:r w:rsidRPr="00E47453">
              <w:rPr>
                <w:rFonts w:ascii="Times New Roman" w:eastAsia="Times New Roman" w:hAnsi="Times New Roman" w:cs="Times New Roman"/>
                <w:sz w:val="28"/>
                <w:szCs w:val="28"/>
                <w:lang w:val="uk-UA" w:eastAsia="ru-RU"/>
              </w:rPr>
              <w:t xml:space="preserve"> і колізій у законодавстві</w:t>
            </w:r>
            <w:r w:rsidRPr="00E47453">
              <w:rPr>
                <w:rFonts w:ascii="Times New Roman" w:eastAsia="Times New Roman" w:hAnsi="Times New Roman" w:cs="Times New Roman"/>
                <w:sz w:val="28"/>
                <w:szCs w:val="28"/>
                <w:lang w:eastAsia="ru-RU"/>
              </w:rPr>
              <w:t xml:space="preserve"> </w:t>
            </w:r>
            <w:r w:rsidRPr="00E47453">
              <w:rPr>
                <w:rFonts w:ascii="Times New Roman" w:eastAsia="Times New Roman" w:hAnsi="Times New Roman" w:cs="Times New Roman"/>
                <w:sz w:val="28"/>
                <w:szCs w:val="28"/>
                <w:lang w:val="uk-UA" w:eastAsia="ru-RU"/>
              </w:rPr>
              <w:t>про мультимодальні перевезення, що гальмуватимуть або унеможливлюватимуть досягнення цілей державного регулювання у с</w:t>
            </w:r>
            <w:r>
              <w:rPr>
                <w:rFonts w:ascii="Times New Roman" w:eastAsia="Times New Roman" w:hAnsi="Times New Roman" w:cs="Times New Roman"/>
                <w:sz w:val="28"/>
                <w:szCs w:val="28"/>
                <w:lang w:val="uk-UA" w:eastAsia="ru-RU"/>
              </w:rPr>
              <w:t>фері мультимодальних перевезень</w:t>
            </w:r>
          </w:p>
        </w:tc>
      </w:tr>
      <w:tr w:rsidR="001529B4" w:rsidRPr="00E47453" w14:paraId="765363FF" w14:textId="77777777" w:rsidTr="002E68E1">
        <w:tc>
          <w:tcPr>
            <w:tcW w:w="2273" w:type="dxa"/>
            <w:hideMark/>
          </w:tcPr>
          <w:p w14:paraId="6459C526" w14:textId="77777777" w:rsidR="001529B4" w:rsidRPr="00C652B7"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3</w:t>
            </w:r>
            <w:r>
              <w:rPr>
                <w:rFonts w:ascii="Times New Roman" w:eastAsia="Times New Roman" w:hAnsi="Times New Roman" w:cs="Times New Roman"/>
                <w:sz w:val="28"/>
                <w:szCs w:val="28"/>
                <w:lang w:val="uk-UA" w:eastAsia="ru-RU"/>
              </w:rPr>
              <w:t>.</w:t>
            </w:r>
          </w:p>
          <w:p w14:paraId="62ED348B"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Прийняття Закону  </w:t>
            </w:r>
          </w:p>
        </w:tc>
        <w:tc>
          <w:tcPr>
            <w:tcW w:w="3262" w:type="dxa"/>
            <w:hideMark/>
          </w:tcPr>
          <w:p w14:paraId="4105AE5C"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Збереження автомобільних доріг;</w:t>
            </w:r>
          </w:p>
          <w:p w14:paraId="11FECE8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E47453">
              <w:rPr>
                <w:rFonts w:ascii="Times New Roman" w:eastAsia="Times New Roman" w:hAnsi="Times New Roman" w:cs="Times New Roman"/>
                <w:sz w:val="28"/>
                <w:szCs w:val="28"/>
                <w:lang w:val="uk-UA" w:eastAsia="ru-RU"/>
              </w:rPr>
              <w:t xml:space="preserve">меншення кількості великовагових вантажівок (контейнеровозів) на довгих маршрутах протяжністю понад       200 км; </w:t>
            </w:r>
          </w:p>
          <w:p w14:paraId="7746A381"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розвиток перевезень екологічно </w:t>
            </w:r>
            <w:r>
              <w:rPr>
                <w:rFonts w:ascii="Times New Roman" w:eastAsia="Times New Roman" w:hAnsi="Times New Roman" w:cs="Times New Roman"/>
                <w:sz w:val="28"/>
                <w:szCs w:val="28"/>
                <w:lang w:val="uk-UA" w:eastAsia="ru-RU"/>
              </w:rPr>
              <w:t>чистими</w:t>
            </w:r>
            <w:r w:rsidRPr="00E47453">
              <w:rPr>
                <w:rFonts w:ascii="Times New Roman" w:eastAsia="Times New Roman" w:hAnsi="Times New Roman" w:cs="Times New Roman"/>
                <w:sz w:val="28"/>
                <w:szCs w:val="28"/>
                <w:lang w:val="uk-UA" w:eastAsia="ru-RU"/>
              </w:rPr>
              <w:t xml:space="preserve"> видами транспорту;</w:t>
            </w:r>
          </w:p>
          <w:p w14:paraId="6BFB731D"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287C0511"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покращення</w:t>
            </w:r>
            <w:r w:rsidRPr="00E47453">
              <w:rPr>
                <w:rFonts w:ascii="Times New Roman" w:eastAsia="Times New Roman" w:hAnsi="Times New Roman" w:cs="Times New Roman"/>
                <w:bCs/>
                <w:sz w:val="28"/>
                <w:szCs w:val="28"/>
                <w:lang w:val="uk-UA" w:eastAsia="ru-RU"/>
              </w:rPr>
              <w:t xml:space="preserve"> якості послуг з мультимодального перевезення вантажів;</w:t>
            </w:r>
          </w:p>
          <w:p w14:paraId="38DB1573"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 xml:space="preserve">оптимальне співвідношення «ціна – якість» </w:t>
            </w:r>
            <w:r>
              <w:rPr>
                <w:rFonts w:ascii="Times New Roman" w:eastAsia="Times New Roman" w:hAnsi="Times New Roman" w:cs="Times New Roman"/>
                <w:bCs/>
                <w:sz w:val="28"/>
                <w:szCs w:val="28"/>
                <w:lang w:val="uk-UA" w:eastAsia="ru-RU"/>
              </w:rPr>
              <w:t>послуг з</w:t>
            </w:r>
            <w:r w:rsidRPr="00E47453">
              <w:rPr>
                <w:rFonts w:ascii="Times New Roman" w:eastAsia="Times New Roman" w:hAnsi="Times New Roman" w:cs="Times New Roman"/>
                <w:bCs/>
                <w:sz w:val="28"/>
                <w:szCs w:val="28"/>
                <w:lang w:val="uk-UA" w:eastAsia="ru-RU"/>
              </w:rPr>
              <w:t xml:space="preserve"> мультим</w:t>
            </w:r>
            <w:r>
              <w:rPr>
                <w:rFonts w:ascii="Times New Roman" w:eastAsia="Times New Roman" w:hAnsi="Times New Roman" w:cs="Times New Roman"/>
                <w:bCs/>
                <w:sz w:val="28"/>
                <w:szCs w:val="28"/>
                <w:lang w:val="uk-UA" w:eastAsia="ru-RU"/>
              </w:rPr>
              <w:t>одального  перевезення вантажів</w:t>
            </w:r>
          </w:p>
        </w:tc>
        <w:tc>
          <w:tcPr>
            <w:tcW w:w="3830" w:type="dxa"/>
            <w:hideMark/>
          </w:tcPr>
          <w:p w14:paraId="47D2A010"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_</w:t>
            </w:r>
          </w:p>
        </w:tc>
      </w:tr>
    </w:tbl>
    <w:p w14:paraId="783013D6"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22" w:name="n132"/>
      <w:bookmarkStart w:id="23" w:name="n141"/>
      <w:bookmarkEnd w:id="22"/>
      <w:bookmarkEnd w:id="23"/>
    </w:p>
    <w:p w14:paraId="6775EFA7"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p>
    <w:p w14:paraId="3277BDB3"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r w:rsidRPr="00E47453">
        <w:rPr>
          <w:rFonts w:ascii="Times New Roman" w:eastAsia="Times New Roman" w:hAnsi="Times New Roman" w:cs="Times New Roman"/>
          <w:b/>
          <w:color w:val="000000"/>
          <w:sz w:val="28"/>
          <w:szCs w:val="28"/>
          <w:lang w:eastAsia="ru-RU"/>
        </w:rPr>
        <w:t>Оцінка впливу на сферу інтересів суб’єктів господарювання</w:t>
      </w:r>
    </w:p>
    <w:p w14:paraId="36B54250"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2"/>
        <w:gridCol w:w="1455"/>
        <w:gridCol w:w="1557"/>
        <w:gridCol w:w="1561"/>
        <w:gridCol w:w="1310"/>
        <w:gridCol w:w="1310"/>
      </w:tblGrid>
      <w:tr w:rsidR="001529B4" w:rsidRPr="00E47453" w14:paraId="2A4735B3" w14:textId="77777777" w:rsidTr="002E68E1">
        <w:trPr>
          <w:trHeight w:val="1101"/>
        </w:trPr>
        <w:tc>
          <w:tcPr>
            <w:tcW w:w="1151" w:type="pct"/>
            <w:hideMark/>
          </w:tcPr>
          <w:p w14:paraId="62BDB913"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bookmarkStart w:id="24" w:name="n142"/>
            <w:bookmarkEnd w:id="24"/>
            <w:r w:rsidRPr="006F1C93">
              <w:rPr>
                <w:rFonts w:ascii="Times New Roman" w:eastAsia="Times New Roman" w:hAnsi="Times New Roman" w:cs="Times New Roman"/>
                <w:sz w:val="28"/>
                <w:szCs w:val="28"/>
                <w:lang w:eastAsia="ru-RU"/>
              </w:rPr>
              <w:lastRenderedPageBreak/>
              <w:t>Показник</w:t>
            </w:r>
          </w:p>
          <w:p w14:paraId="2371E8B8"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p>
        </w:tc>
        <w:tc>
          <w:tcPr>
            <w:tcW w:w="778" w:type="pct"/>
            <w:hideMark/>
          </w:tcPr>
          <w:p w14:paraId="63F99403"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6F1C93">
              <w:rPr>
                <w:rFonts w:ascii="Times New Roman" w:eastAsia="Times New Roman" w:hAnsi="Times New Roman" w:cs="Times New Roman"/>
                <w:sz w:val="28"/>
                <w:szCs w:val="28"/>
                <w:lang w:eastAsia="ru-RU"/>
              </w:rPr>
              <w:t>Великі</w:t>
            </w:r>
          </w:p>
        </w:tc>
        <w:tc>
          <w:tcPr>
            <w:tcW w:w="833" w:type="pct"/>
            <w:hideMark/>
          </w:tcPr>
          <w:p w14:paraId="78B027A1"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6F1C93">
              <w:rPr>
                <w:rFonts w:ascii="Times New Roman" w:eastAsia="Times New Roman" w:hAnsi="Times New Roman" w:cs="Times New Roman"/>
                <w:sz w:val="28"/>
                <w:szCs w:val="28"/>
                <w:lang w:eastAsia="ru-RU"/>
              </w:rPr>
              <w:t>Середні</w:t>
            </w:r>
          </w:p>
        </w:tc>
        <w:tc>
          <w:tcPr>
            <w:tcW w:w="835" w:type="pct"/>
          </w:tcPr>
          <w:p w14:paraId="18ED44F3"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Малі</w:t>
            </w:r>
          </w:p>
        </w:tc>
        <w:tc>
          <w:tcPr>
            <w:tcW w:w="701" w:type="pct"/>
          </w:tcPr>
          <w:p w14:paraId="617AE2AF"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Мікро</w:t>
            </w:r>
          </w:p>
        </w:tc>
        <w:tc>
          <w:tcPr>
            <w:tcW w:w="701" w:type="pct"/>
            <w:hideMark/>
          </w:tcPr>
          <w:p w14:paraId="42574D8F"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eastAsia="ru-RU"/>
              </w:rPr>
              <w:t>Разом</w:t>
            </w:r>
            <w:r w:rsidRPr="006F1C93">
              <w:rPr>
                <w:rFonts w:ascii="Times New Roman" w:eastAsia="Times New Roman" w:hAnsi="Times New Roman" w:cs="Times New Roman"/>
                <w:sz w:val="28"/>
                <w:szCs w:val="28"/>
                <w:lang w:val="uk-UA" w:eastAsia="ru-RU"/>
              </w:rPr>
              <w:t>, %</w:t>
            </w:r>
          </w:p>
        </w:tc>
      </w:tr>
      <w:tr w:rsidR="001529B4" w:rsidRPr="00E47453" w14:paraId="28B6DB5C" w14:textId="77777777" w:rsidTr="002E68E1">
        <w:trPr>
          <w:trHeight w:val="1487"/>
        </w:trPr>
        <w:tc>
          <w:tcPr>
            <w:tcW w:w="1151" w:type="pct"/>
            <w:hideMark/>
          </w:tcPr>
          <w:p w14:paraId="08E3EA33" w14:textId="77777777" w:rsidR="001529B4" w:rsidRPr="006F1C9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6F1C93">
              <w:rPr>
                <w:rFonts w:ascii="Times New Roman" w:eastAsia="Times New Roman" w:hAnsi="Times New Roman" w:cs="Times New Roman"/>
                <w:sz w:val="28"/>
                <w:szCs w:val="28"/>
                <w:lang w:eastAsia="ru-RU"/>
              </w:rPr>
              <w:t>Кількість суб’єктів господарювання, що підпадають під дію регулювання, одиниць</w:t>
            </w:r>
          </w:p>
        </w:tc>
        <w:tc>
          <w:tcPr>
            <w:tcW w:w="778" w:type="pct"/>
            <w:hideMark/>
          </w:tcPr>
          <w:p w14:paraId="2A9C55A9"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3</w:t>
            </w:r>
          </w:p>
        </w:tc>
        <w:tc>
          <w:tcPr>
            <w:tcW w:w="833" w:type="pct"/>
            <w:hideMark/>
          </w:tcPr>
          <w:p w14:paraId="4A8EF189"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252</w:t>
            </w:r>
          </w:p>
        </w:tc>
        <w:tc>
          <w:tcPr>
            <w:tcW w:w="835" w:type="pct"/>
          </w:tcPr>
          <w:p w14:paraId="68D4F700"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noProof/>
                <w:sz w:val="28"/>
                <w:szCs w:val="28"/>
                <w:lang w:val="uk-UA"/>
              </w:rPr>
            </w:pPr>
            <w:r w:rsidRPr="006F1C93">
              <w:rPr>
                <w:rFonts w:ascii="Times New Roman" w:eastAsia="Times New Roman" w:hAnsi="Times New Roman" w:cs="Times New Roman"/>
                <w:noProof/>
                <w:sz w:val="28"/>
                <w:szCs w:val="28"/>
                <w:lang w:val="uk-UA"/>
              </w:rPr>
              <w:t>1544</w:t>
            </w:r>
          </w:p>
        </w:tc>
        <w:tc>
          <w:tcPr>
            <w:tcW w:w="701" w:type="pct"/>
          </w:tcPr>
          <w:p w14:paraId="4D1499DC"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54026</w:t>
            </w:r>
          </w:p>
        </w:tc>
        <w:tc>
          <w:tcPr>
            <w:tcW w:w="701" w:type="pct"/>
            <w:hideMark/>
          </w:tcPr>
          <w:p w14:paraId="2A5F651D"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55825</w:t>
            </w:r>
          </w:p>
        </w:tc>
      </w:tr>
      <w:tr w:rsidR="001529B4" w:rsidRPr="00E47453" w14:paraId="5674B781" w14:textId="77777777" w:rsidTr="002E68E1">
        <w:trPr>
          <w:trHeight w:val="1487"/>
        </w:trPr>
        <w:tc>
          <w:tcPr>
            <w:tcW w:w="1151" w:type="pct"/>
            <w:hideMark/>
          </w:tcPr>
          <w:p w14:paraId="0A0A1963" w14:textId="77777777" w:rsidR="001529B4" w:rsidRPr="006F1C9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eastAsia="ru-RU"/>
              </w:rPr>
              <w:t>Питома вага групи у загальній кількості</w:t>
            </w:r>
            <w:r w:rsidRPr="006F1C93">
              <w:rPr>
                <w:rFonts w:ascii="Times New Roman" w:eastAsia="Times New Roman" w:hAnsi="Times New Roman" w:cs="Times New Roman"/>
                <w:sz w:val="28"/>
                <w:szCs w:val="28"/>
                <w:lang w:val="uk-UA" w:eastAsia="ru-RU"/>
              </w:rPr>
              <w:t xml:space="preserve"> </w:t>
            </w:r>
          </w:p>
          <w:p w14:paraId="407CB0F3" w14:textId="77777777" w:rsidR="001529B4" w:rsidRPr="006F1C9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c>
          <w:tcPr>
            <w:tcW w:w="778" w:type="pct"/>
            <w:hideMark/>
          </w:tcPr>
          <w:p w14:paraId="0A9D26C8"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0,00537</w:t>
            </w:r>
          </w:p>
        </w:tc>
        <w:tc>
          <w:tcPr>
            <w:tcW w:w="833" w:type="pct"/>
            <w:hideMark/>
          </w:tcPr>
          <w:p w14:paraId="49E58B97"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0,45</w:t>
            </w:r>
          </w:p>
        </w:tc>
        <w:tc>
          <w:tcPr>
            <w:tcW w:w="835" w:type="pct"/>
          </w:tcPr>
          <w:p w14:paraId="0628FDE5"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2,76</w:t>
            </w:r>
          </w:p>
        </w:tc>
        <w:tc>
          <w:tcPr>
            <w:tcW w:w="701" w:type="pct"/>
          </w:tcPr>
          <w:p w14:paraId="6DA0EC17"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96,777</w:t>
            </w:r>
          </w:p>
        </w:tc>
        <w:tc>
          <w:tcPr>
            <w:tcW w:w="701" w:type="pct"/>
            <w:hideMark/>
          </w:tcPr>
          <w:p w14:paraId="518E2D82"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100</w:t>
            </w:r>
          </w:p>
        </w:tc>
      </w:tr>
    </w:tbl>
    <w:p w14:paraId="56B0C38D" w14:textId="77777777" w:rsidR="001529B4" w:rsidRPr="006F1C93" w:rsidRDefault="001529B4" w:rsidP="001529B4">
      <w:pPr>
        <w:shd w:val="clear" w:color="auto" w:fill="FFFFFF"/>
        <w:spacing w:after="0" w:line="240" w:lineRule="atLeast"/>
        <w:textAlignment w:val="baseline"/>
        <w:rPr>
          <w:rFonts w:ascii="Times New Roman" w:eastAsia="Times New Roman" w:hAnsi="Times New Roman" w:cs="Times New Roman"/>
          <w:color w:val="000000"/>
          <w:sz w:val="28"/>
          <w:szCs w:val="28"/>
          <w:lang w:val="uk-UA" w:eastAsia="ru-RU"/>
        </w:rPr>
      </w:pPr>
      <w:bookmarkStart w:id="25" w:name="n143"/>
      <w:bookmarkStart w:id="26" w:name="n144"/>
      <w:bookmarkEnd w:id="25"/>
      <w:bookmarkEnd w:id="26"/>
    </w:p>
    <w:p w14:paraId="564AE372" w14:textId="77777777" w:rsidR="001529B4" w:rsidRPr="00E47453" w:rsidRDefault="001529B4" w:rsidP="001529B4">
      <w:pPr>
        <w:shd w:val="clear" w:color="auto" w:fill="FFFFFF"/>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color w:val="000000"/>
          <w:sz w:val="28"/>
          <w:szCs w:val="28"/>
          <w:lang w:val="uk-UA" w:eastAsia="ru-RU"/>
        </w:rPr>
        <w:t xml:space="preserve">        </w:t>
      </w:r>
      <w:r w:rsidRPr="006F1C93">
        <w:rPr>
          <w:rFonts w:ascii="Times New Roman" w:eastAsia="Times New Roman" w:hAnsi="Times New Roman" w:cs="Times New Roman"/>
          <w:sz w:val="28"/>
          <w:szCs w:val="28"/>
          <w:lang w:val="uk-UA" w:eastAsia="ru-RU"/>
        </w:rPr>
        <w:t>Згідно з офіційними даними Державної служби статистики</w:t>
      </w:r>
      <w:r>
        <w:rPr>
          <w:rFonts w:ascii="Times New Roman" w:eastAsia="Times New Roman" w:hAnsi="Times New Roman" w:cs="Times New Roman"/>
          <w:sz w:val="28"/>
          <w:szCs w:val="28"/>
          <w:lang w:val="uk-UA" w:eastAsia="ru-RU"/>
        </w:rPr>
        <w:t xml:space="preserve"> України</w:t>
      </w:r>
      <w:r w:rsidRPr="006F1C93">
        <w:rPr>
          <w:rFonts w:ascii="Times New Roman" w:eastAsia="Times New Roman" w:hAnsi="Times New Roman" w:cs="Times New Roman"/>
          <w:sz w:val="28"/>
          <w:szCs w:val="28"/>
          <w:lang w:val="uk-UA" w:eastAsia="ru-RU"/>
        </w:rPr>
        <w:t xml:space="preserve"> станом  на кінець 2016  </w:t>
      </w:r>
      <w:r>
        <w:rPr>
          <w:rFonts w:ascii="Times New Roman" w:eastAsia="Times New Roman" w:hAnsi="Times New Roman" w:cs="Times New Roman"/>
          <w:sz w:val="28"/>
          <w:szCs w:val="28"/>
          <w:lang w:val="uk-UA" w:eastAsia="ru-RU"/>
        </w:rPr>
        <w:t>року</w:t>
      </w:r>
      <w:r w:rsidRPr="006F1C93">
        <w:rPr>
          <w:rFonts w:ascii="Times New Roman" w:eastAsia="Times New Roman" w:hAnsi="Times New Roman" w:cs="Times New Roman"/>
          <w:sz w:val="28"/>
          <w:szCs w:val="28"/>
          <w:lang w:val="uk-UA" w:eastAsia="ru-RU"/>
        </w:rPr>
        <w:t xml:space="preserve"> з кодами за КВЕД-2010  (основний вид діяльності)</w:t>
      </w:r>
      <w:r w:rsidRPr="00E47453">
        <w:rPr>
          <w:rFonts w:ascii="Times New Roman" w:eastAsia="Times New Roman" w:hAnsi="Times New Roman" w:cs="Times New Roman"/>
          <w:sz w:val="28"/>
          <w:szCs w:val="28"/>
          <w:lang w:val="uk-UA" w:eastAsia="ru-RU"/>
        </w:rPr>
        <w:t xml:space="preserve"> </w:t>
      </w:r>
      <w:r w:rsidRPr="006F1C93">
        <w:rPr>
          <w:rFonts w:ascii="Times New Roman" w:eastAsia="Times New Roman" w:hAnsi="Times New Roman" w:cs="Times New Roman"/>
          <w:i/>
          <w:sz w:val="28"/>
          <w:szCs w:val="28"/>
          <w:lang w:val="uk-UA" w:eastAsia="ru-RU"/>
        </w:rPr>
        <w:t>49.20 (вантажний залізничний транспорт)</w:t>
      </w:r>
      <w:r w:rsidRPr="00E47453">
        <w:rPr>
          <w:rFonts w:ascii="Times New Roman" w:eastAsia="Times New Roman" w:hAnsi="Times New Roman" w:cs="Times New Roman"/>
          <w:i/>
          <w:sz w:val="28"/>
          <w:szCs w:val="28"/>
          <w:lang w:val="uk-UA" w:eastAsia="ru-RU"/>
        </w:rPr>
        <w:t xml:space="preserve">, </w:t>
      </w:r>
      <w:r w:rsidRPr="006F1C93">
        <w:rPr>
          <w:rFonts w:ascii="Times New Roman" w:eastAsia="Times New Roman" w:hAnsi="Times New Roman" w:cs="Times New Roman"/>
          <w:i/>
          <w:sz w:val="28"/>
          <w:szCs w:val="28"/>
          <w:lang w:val="uk-UA" w:eastAsia="ru-RU"/>
        </w:rPr>
        <w:t>49.41 (вантажний автомобільний транспорт), 50.20 (вантажний морський транспорт)</w:t>
      </w:r>
      <w:r w:rsidRPr="00E47453">
        <w:rPr>
          <w:rFonts w:ascii="Times New Roman" w:eastAsia="Times New Roman" w:hAnsi="Times New Roman" w:cs="Times New Roman"/>
          <w:i/>
          <w:sz w:val="28"/>
          <w:szCs w:val="28"/>
          <w:lang w:val="uk-UA" w:eastAsia="ru-RU"/>
        </w:rPr>
        <w:t xml:space="preserve">, </w:t>
      </w:r>
      <w:r w:rsidRPr="006F1C93">
        <w:rPr>
          <w:rFonts w:ascii="Times New Roman" w:eastAsia="Times New Roman" w:hAnsi="Times New Roman" w:cs="Times New Roman"/>
          <w:i/>
          <w:sz w:val="28"/>
          <w:szCs w:val="28"/>
          <w:lang w:val="uk-UA" w:eastAsia="ru-RU"/>
        </w:rPr>
        <w:t>50.40 (вантажний річковий транспорт)</w:t>
      </w:r>
      <w:r w:rsidRPr="00E47453">
        <w:rPr>
          <w:rFonts w:ascii="Times New Roman" w:eastAsia="Times New Roman" w:hAnsi="Times New Roman" w:cs="Times New Roman"/>
          <w:i/>
          <w:sz w:val="28"/>
          <w:szCs w:val="28"/>
          <w:lang w:val="uk-UA" w:eastAsia="ru-RU"/>
        </w:rPr>
        <w:t xml:space="preserve">, </w:t>
      </w:r>
      <w:r w:rsidRPr="006F1C93">
        <w:rPr>
          <w:rFonts w:ascii="Times New Roman" w:eastAsia="Times New Roman" w:hAnsi="Times New Roman" w:cs="Times New Roman"/>
          <w:i/>
          <w:sz w:val="28"/>
          <w:szCs w:val="28"/>
          <w:lang w:val="uk-UA" w:eastAsia="ru-RU"/>
        </w:rPr>
        <w:t>51.21 (вантажний авіаційний транспорт)</w:t>
      </w:r>
      <w:r w:rsidRPr="00E47453">
        <w:rPr>
          <w:rFonts w:ascii="Times New Roman" w:eastAsia="Times New Roman" w:hAnsi="Times New Roman" w:cs="Times New Roman"/>
          <w:sz w:val="28"/>
          <w:szCs w:val="28"/>
          <w:lang w:val="uk-UA" w:eastAsia="ru-RU"/>
        </w:rPr>
        <w:t xml:space="preserve"> зареєстровано </w:t>
      </w:r>
      <w:r w:rsidRPr="006F1C93">
        <w:rPr>
          <w:rFonts w:ascii="Times New Roman" w:hAnsi="Times New Roman" w:cs="Times New Roman"/>
          <w:b/>
          <w:sz w:val="28"/>
          <w:szCs w:val="28"/>
          <w:lang w:val="uk-UA"/>
        </w:rPr>
        <w:t>55825</w:t>
      </w:r>
      <w:r w:rsidRPr="00E47453">
        <w:rPr>
          <w:rFonts w:ascii="Times New Roman" w:hAnsi="Times New Roman" w:cs="Times New Roman"/>
          <w:sz w:val="28"/>
          <w:szCs w:val="28"/>
          <w:lang w:val="uk-UA"/>
        </w:rPr>
        <w:t xml:space="preserve"> суб’єктів господарювання,  </w:t>
      </w:r>
      <w:r w:rsidRPr="006F1C93">
        <w:rPr>
          <w:rFonts w:ascii="Times New Roman" w:eastAsia="Times New Roman" w:hAnsi="Times New Roman" w:cs="Times New Roman"/>
          <w:sz w:val="28"/>
          <w:szCs w:val="28"/>
          <w:lang w:val="uk-UA" w:eastAsia="ru-RU"/>
        </w:rPr>
        <w:t xml:space="preserve">у тому числі </w:t>
      </w:r>
      <w:r w:rsidRPr="00E47453">
        <w:rPr>
          <w:rFonts w:ascii="Times New Roman" w:eastAsia="Times New Roman" w:hAnsi="Times New Roman" w:cs="Times New Roman"/>
          <w:sz w:val="28"/>
          <w:szCs w:val="28"/>
          <w:lang w:val="uk-UA" w:eastAsia="ru-RU"/>
        </w:rPr>
        <w:t xml:space="preserve">50610 </w:t>
      </w:r>
      <w:r w:rsidRPr="006F1C93">
        <w:rPr>
          <w:rFonts w:ascii="Times New Roman" w:hAnsi="Times New Roman" w:cs="Times New Roman"/>
          <w:sz w:val="28"/>
          <w:szCs w:val="28"/>
          <w:lang w:val="uk-UA"/>
        </w:rPr>
        <w:t>фізичних осіб</w:t>
      </w:r>
      <w:r>
        <w:rPr>
          <w:rFonts w:ascii="Times New Roman" w:hAnsi="Times New Roman" w:cs="Times New Roman"/>
          <w:sz w:val="28"/>
          <w:szCs w:val="28"/>
          <w:lang w:val="uk-UA"/>
        </w:rPr>
        <w:t xml:space="preserve"> – </w:t>
      </w:r>
      <w:r w:rsidRPr="006F1C93">
        <w:rPr>
          <w:rFonts w:ascii="Times New Roman" w:hAnsi="Times New Roman" w:cs="Times New Roman"/>
          <w:sz w:val="28"/>
          <w:szCs w:val="28"/>
          <w:lang w:val="uk-UA"/>
        </w:rPr>
        <w:t xml:space="preserve">підприємців.  </w:t>
      </w:r>
      <w:r w:rsidRPr="006F1C93">
        <w:rPr>
          <w:rFonts w:ascii="Times New Roman" w:eastAsia="Times New Roman" w:hAnsi="Times New Roman" w:cs="Times New Roman"/>
          <w:sz w:val="28"/>
          <w:szCs w:val="28"/>
          <w:lang w:val="uk-UA" w:eastAsia="ru-RU"/>
        </w:rPr>
        <w:t xml:space="preserve"> </w:t>
      </w:r>
    </w:p>
    <w:p w14:paraId="1204637C" w14:textId="77777777" w:rsidR="001529B4" w:rsidRPr="006F1C93" w:rsidRDefault="001529B4" w:rsidP="001529B4">
      <w:pPr>
        <w:shd w:val="clear" w:color="auto" w:fill="FFFFFF"/>
        <w:spacing w:after="0" w:line="240" w:lineRule="atLeast"/>
        <w:ind w:firstLine="360"/>
        <w:jc w:val="both"/>
        <w:textAlignment w:val="baseline"/>
        <w:rPr>
          <w:rFonts w:ascii="Times New Roman" w:hAnsi="Times New Roman" w:cs="Times New Roman"/>
          <w:bCs/>
          <w:sz w:val="28"/>
          <w:szCs w:val="28"/>
          <w:bdr w:val="none" w:sz="0" w:space="0" w:color="auto" w:frame="1"/>
          <w:lang w:val="uk-UA"/>
        </w:rPr>
      </w:pPr>
      <w:r w:rsidRPr="00E47453">
        <w:rPr>
          <w:rFonts w:ascii="Times New Roman" w:eastAsia="Times New Roman" w:hAnsi="Times New Roman" w:cs="Times New Roman"/>
          <w:sz w:val="28"/>
          <w:szCs w:val="28"/>
          <w:lang w:val="uk-UA" w:eastAsia="ru-RU"/>
        </w:rPr>
        <w:tab/>
        <w:t>КВЕД - 2010 не передбачає</w:t>
      </w:r>
      <w:r>
        <w:rPr>
          <w:rFonts w:ascii="Times New Roman" w:eastAsia="Times New Roman" w:hAnsi="Times New Roman" w:cs="Times New Roman"/>
          <w:sz w:val="28"/>
          <w:szCs w:val="28"/>
          <w:lang w:val="uk-UA" w:eastAsia="ru-RU"/>
        </w:rPr>
        <w:t xml:space="preserve"> такого</w:t>
      </w:r>
      <w:r w:rsidRPr="00E47453">
        <w:rPr>
          <w:rFonts w:ascii="Times New Roman" w:eastAsia="Times New Roman" w:hAnsi="Times New Roman" w:cs="Times New Roman"/>
          <w:sz w:val="28"/>
          <w:szCs w:val="28"/>
          <w:lang w:val="uk-UA" w:eastAsia="ru-RU"/>
        </w:rPr>
        <w:t xml:space="preserve"> окремого виду діяльності, як змішані (комбіновані) перевезення. </w:t>
      </w:r>
      <w:r>
        <w:rPr>
          <w:rFonts w:ascii="Times New Roman" w:eastAsia="Times New Roman" w:hAnsi="Times New Roman" w:cs="Times New Roman"/>
          <w:sz w:val="28"/>
          <w:szCs w:val="28"/>
          <w:lang w:val="uk-UA" w:eastAsia="ru-RU"/>
        </w:rPr>
        <w:t>При цьому</w:t>
      </w:r>
      <w:r w:rsidRPr="00E47453">
        <w:rPr>
          <w:rFonts w:ascii="Times New Roman" w:eastAsia="Times New Roman" w:hAnsi="Times New Roman" w:cs="Times New Roman"/>
          <w:sz w:val="28"/>
          <w:szCs w:val="28"/>
          <w:lang w:val="uk-UA" w:eastAsia="ru-RU"/>
        </w:rPr>
        <w:t xml:space="preserve"> </w:t>
      </w:r>
      <w:r w:rsidRPr="006F1C93">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Класифікатор містить код 52.29 (</w:t>
      </w:r>
      <w:r w:rsidRPr="00C652B7">
        <w:rPr>
          <w:rFonts w:ascii="Times New Roman" w:eastAsia="Times New Roman" w:hAnsi="Times New Roman" w:cs="Times New Roman"/>
          <w:bCs/>
          <w:sz w:val="28"/>
          <w:szCs w:val="28"/>
          <w:lang w:val="uk-UA" w:eastAsia="ru-RU"/>
        </w:rPr>
        <w:t>Інша допоміжна діяльність у сфері транспорту</w:t>
      </w:r>
      <w:r w:rsidRPr="00E47453">
        <w:rPr>
          <w:rFonts w:ascii="Times New Roman" w:eastAsia="Times New Roman" w:hAnsi="Times New Roman" w:cs="Times New Roman"/>
          <w:bCs/>
          <w:sz w:val="28"/>
          <w:szCs w:val="28"/>
          <w:lang w:val="uk-UA" w:eastAsia="ru-RU"/>
        </w:rPr>
        <w:t xml:space="preserve">), за яким класифікується транспортно-експедиторська діяльність. </w:t>
      </w:r>
      <w:r w:rsidRPr="006F1C93">
        <w:rPr>
          <w:rFonts w:ascii="Times New Roman" w:hAnsi="Times New Roman" w:cs="Times New Roman"/>
          <w:bCs/>
          <w:sz w:val="28"/>
          <w:szCs w:val="28"/>
          <w:bdr w:val="none" w:sz="0" w:space="0" w:color="auto" w:frame="1"/>
          <w:lang w:val="uk-UA"/>
        </w:rPr>
        <w:t>Відповідно до даних Державної служби статистики України</w:t>
      </w:r>
      <w:r>
        <w:rPr>
          <w:rFonts w:ascii="Times New Roman" w:hAnsi="Times New Roman" w:cs="Times New Roman"/>
          <w:bCs/>
          <w:sz w:val="28"/>
          <w:szCs w:val="28"/>
          <w:bdr w:val="none" w:sz="0" w:space="0" w:color="auto" w:frame="1"/>
          <w:lang w:val="uk-UA"/>
        </w:rPr>
        <w:t>,</w:t>
      </w:r>
      <w:r w:rsidRPr="006F1C93">
        <w:rPr>
          <w:rFonts w:ascii="Times New Roman" w:hAnsi="Times New Roman" w:cs="Times New Roman"/>
          <w:bCs/>
          <w:sz w:val="28"/>
          <w:szCs w:val="28"/>
          <w:bdr w:val="none" w:sz="0" w:space="0" w:color="auto" w:frame="1"/>
          <w:lang w:val="uk-UA"/>
        </w:rPr>
        <w:t xml:space="preserve"> станом на 2016 рік з кодами за КВЕД-2010  (основний ви</w:t>
      </w:r>
      <w:r>
        <w:rPr>
          <w:rFonts w:ascii="Times New Roman" w:hAnsi="Times New Roman" w:cs="Times New Roman"/>
          <w:bCs/>
          <w:sz w:val="28"/>
          <w:szCs w:val="28"/>
          <w:bdr w:val="none" w:sz="0" w:space="0" w:color="auto" w:frame="1"/>
          <w:lang w:val="uk-UA"/>
        </w:rPr>
        <w:t>д діяльності) зареєстровано таку</w:t>
      </w:r>
      <w:r w:rsidRPr="006F1C93">
        <w:rPr>
          <w:rFonts w:ascii="Times New Roman" w:hAnsi="Times New Roman" w:cs="Times New Roman"/>
          <w:bCs/>
          <w:sz w:val="28"/>
          <w:szCs w:val="28"/>
          <w:bdr w:val="none" w:sz="0" w:space="0" w:color="auto" w:frame="1"/>
          <w:lang w:val="uk-UA"/>
        </w:rPr>
        <w:t xml:space="preserve"> кількість </w:t>
      </w:r>
      <w:r w:rsidRPr="00E47453">
        <w:rPr>
          <w:rFonts w:ascii="Times New Roman" w:hAnsi="Times New Roman" w:cs="Times New Roman"/>
          <w:bCs/>
          <w:sz w:val="28"/>
          <w:szCs w:val="28"/>
          <w:bdr w:val="none" w:sz="0" w:space="0" w:color="auto" w:frame="1"/>
          <w:lang w:val="uk-UA"/>
        </w:rPr>
        <w:t>суб’єктів</w:t>
      </w:r>
      <w:r w:rsidRPr="006F1C93">
        <w:rPr>
          <w:rFonts w:ascii="Times New Roman" w:hAnsi="Times New Roman" w:cs="Times New Roman"/>
          <w:bCs/>
          <w:sz w:val="28"/>
          <w:szCs w:val="28"/>
          <w:bdr w:val="none" w:sz="0" w:space="0" w:color="auto" w:frame="1"/>
          <w:lang w:val="uk-UA"/>
        </w:rPr>
        <w:t xml:space="preserve"> господарювання:</w:t>
      </w:r>
    </w:p>
    <w:p w14:paraId="4D694212" w14:textId="77777777" w:rsidR="001529B4" w:rsidRPr="00C652B7" w:rsidRDefault="001529B4" w:rsidP="001529B4">
      <w:pPr>
        <w:spacing w:after="0" w:line="240" w:lineRule="atLeast"/>
        <w:ind w:firstLine="567"/>
        <w:jc w:val="both"/>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49.20 (вантажний залізничний транспорт) –</w:t>
      </w:r>
      <w:r>
        <w:rPr>
          <w:rFonts w:ascii="Times New Roman" w:hAnsi="Times New Roman" w:cs="Times New Roman"/>
          <w:bCs/>
          <w:i/>
          <w:sz w:val="28"/>
          <w:szCs w:val="28"/>
          <w:bdr w:val="none" w:sz="0" w:space="0" w:color="auto" w:frame="1"/>
          <w:lang w:val="uk-UA"/>
        </w:rPr>
        <w:t xml:space="preserve"> </w:t>
      </w:r>
      <w:r w:rsidRPr="006F1C93">
        <w:rPr>
          <w:rFonts w:ascii="Times New Roman" w:hAnsi="Times New Roman" w:cs="Times New Roman"/>
          <w:bCs/>
          <w:i/>
          <w:sz w:val="28"/>
          <w:szCs w:val="28"/>
          <w:bdr w:val="none" w:sz="0" w:space="0" w:color="auto" w:frame="1"/>
          <w:lang w:val="uk-UA"/>
        </w:rPr>
        <w:t xml:space="preserve">135 </w:t>
      </w:r>
      <w:r w:rsidRPr="006F1C93">
        <w:rPr>
          <w:rFonts w:ascii="Times New Roman" w:hAnsi="Times New Roman" w:cs="Times New Roman"/>
          <w:bCs/>
          <w:sz w:val="28"/>
          <w:szCs w:val="28"/>
          <w:bdr w:val="none" w:sz="0" w:space="0" w:color="auto" w:frame="1"/>
          <w:lang w:val="uk-UA"/>
        </w:rPr>
        <w:t xml:space="preserve">(серед них: суб’єкти великого підприємництва </w:t>
      </w:r>
      <w:r>
        <w:rPr>
          <w:rFonts w:ascii="Times New Roman" w:hAnsi="Times New Roman" w:cs="Times New Roman"/>
          <w:bCs/>
          <w:sz w:val="28"/>
          <w:szCs w:val="28"/>
          <w:bdr w:val="none" w:sz="0" w:space="0" w:color="auto" w:frame="1"/>
          <w:lang w:val="uk-UA"/>
        </w:rPr>
        <w:t xml:space="preserve">– </w:t>
      </w:r>
      <w:r w:rsidRPr="006F1C93">
        <w:rPr>
          <w:rFonts w:ascii="Times New Roman" w:hAnsi="Times New Roman" w:cs="Times New Roman"/>
          <w:bCs/>
          <w:sz w:val="28"/>
          <w:szCs w:val="28"/>
          <w:bdr w:val="none" w:sz="0" w:space="0" w:color="auto" w:frame="1"/>
          <w:lang w:val="uk-UA"/>
        </w:rPr>
        <w:t xml:space="preserve">1, суб’єкти середнього підприємництва – 10, суб’єкти малого </w:t>
      </w:r>
      <w:r w:rsidRPr="00E47453">
        <w:rPr>
          <w:rFonts w:ascii="Times New Roman" w:hAnsi="Times New Roman" w:cs="Times New Roman"/>
          <w:bCs/>
          <w:sz w:val="28"/>
          <w:szCs w:val="28"/>
          <w:bdr w:val="none" w:sz="0" w:space="0" w:color="auto" w:frame="1"/>
          <w:lang w:val="uk-UA"/>
        </w:rPr>
        <w:t>підприємництва</w:t>
      </w:r>
      <w:r w:rsidRPr="006F1C93">
        <w:rPr>
          <w:rFonts w:ascii="Times New Roman" w:hAnsi="Times New Roman" w:cs="Times New Roman"/>
          <w:bCs/>
          <w:sz w:val="28"/>
          <w:szCs w:val="28"/>
          <w:bdr w:val="none" w:sz="0" w:space="0" w:color="auto" w:frame="1"/>
          <w:lang w:val="uk-UA"/>
        </w:rPr>
        <w:t xml:space="preserve"> – 124, з них суб’єкти </w:t>
      </w:r>
      <w:r w:rsidRPr="00E47453">
        <w:rPr>
          <w:rFonts w:ascii="Times New Roman" w:hAnsi="Times New Roman" w:cs="Times New Roman"/>
          <w:bCs/>
          <w:sz w:val="28"/>
          <w:szCs w:val="28"/>
          <w:bdr w:val="none" w:sz="0" w:space="0" w:color="auto" w:frame="1"/>
          <w:lang w:val="uk-UA"/>
        </w:rPr>
        <w:t>мікро підприємництва</w:t>
      </w:r>
      <w:r>
        <w:rPr>
          <w:rFonts w:ascii="Times New Roman" w:hAnsi="Times New Roman" w:cs="Times New Roman"/>
          <w:bCs/>
          <w:sz w:val="28"/>
          <w:szCs w:val="28"/>
          <w:bdr w:val="none" w:sz="0" w:space="0" w:color="auto" w:frame="1"/>
          <w:lang w:val="uk-UA"/>
        </w:rPr>
        <w:t xml:space="preserve"> – 95);</w:t>
      </w:r>
    </w:p>
    <w:p w14:paraId="5A1884F4" w14:textId="77777777" w:rsidR="001529B4" w:rsidRPr="006F1C93" w:rsidRDefault="001529B4" w:rsidP="001529B4">
      <w:pPr>
        <w:spacing w:after="0" w:line="240" w:lineRule="atLeast"/>
        <w:ind w:firstLine="567"/>
        <w:jc w:val="both"/>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 xml:space="preserve">49.41 (вантажний автомобільний транспорт) – 55540 </w:t>
      </w:r>
      <w:r w:rsidRPr="006F1C93">
        <w:rPr>
          <w:rFonts w:ascii="Times New Roman" w:hAnsi="Times New Roman" w:cs="Times New Roman"/>
          <w:bCs/>
          <w:sz w:val="28"/>
          <w:szCs w:val="28"/>
          <w:bdr w:val="none" w:sz="0" w:space="0" w:color="auto" w:frame="1"/>
          <w:lang w:val="uk-UA"/>
        </w:rPr>
        <w:t xml:space="preserve">(серед них: суб’єкти великого підприємництва </w:t>
      </w:r>
      <w:r>
        <w:rPr>
          <w:rFonts w:ascii="Times New Roman" w:hAnsi="Times New Roman" w:cs="Times New Roman"/>
          <w:bCs/>
          <w:sz w:val="28"/>
          <w:szCs w:val="28"/>
          <w:bdr w:val="none" w:sz="0" w:space="0" w:color="auto" w:frame="1"/>
          <w:lang w:val="uk-UA"/>
        </w:rPr>
        <w:t>–</w:t>
      </w:r>
      <w:r w:rsidRPr="00C652B7">
        <w:rPr>
          <w:rFonts w:ascii="Times New Roman" w:hAnsi="Times New Roman" w:cs="Times New Roman"/>
          <w:bCs/>
          <w:sz w:val="28"/>
          <w:szCs w:val="28"/>
          <w:bdr w:val="none" w:sz="0" w:space="0" w:color="auto" w:frame="1"/>
          <w:lang w:val="uk-UA"/>
        </w:rPr>
        <w:t xml:space="preserve"> </w:t>
      </w:r>
      <w:r w:rsidRPr="006F1C93">
        <w:rPr>
          <w:rFonts w:ascii="Times New Roman" w:hAnsi="Times New Roman" w:cs="Times New Roman"/>
          <w:bCs/>
          <w:sz w:val="28"/>
          <w:szCs w:val="28"/>
          <w:bdr w:val="none" w:sz="0" w:space="0" w:color="auto" w:frame="1"/>
          <w:lang w:val="uk-UA"/>
        </w:rPr>
        <w:t xml:space="preserve">1, суб’єкти середнього </w:t>
      </w:r>
      <w:r w:rsidRPr="006F1C93">
        <w:rPr>
          <w:rFonts w:ascii="Times New Roman" w:hAnsi="Times New Roman" w:cs="Times New Roman"/>
          <w:bCs/>
          <w:sz w:val="28"/>
          <w:szCs w:val="28"/>
          <w:bdr w:val="none" w:sz="0" w:space="0" w:color="auto" w:frame="1"/>
          <w:lang w:val="uk-UA"/>
        </w:rPr>
        <w:lastRenderedPageBreak/>
        <w:t xml:space="preserve">підприємництва – 231, суб’єкти малого </w:t>
      </w:r>
      <w:r w:rsidRPr="00E47453">
        <w:rPr>
          <w:rFonts w:ascii="Times New Roman" w:hAnsi="Times New Roman" w:cs="Times New Roman"/>
          <w:bCs/>
          <w:sz w:val="28"/>
          <w:szCs w:val="28"/>
          <w:bdr w:val="none" w:sz="0" w:space="0" w:color="auto" w:frame="1"/>
          <w:lang w:val="uk-UA"/>
        </w:rPr>
        <w:t>підприємництва</w:t>
      </w:r>
      <w:r w:rsidRPr="006F1C93">
        <w:rPr>
          <w:rFonts w:ascii="Times New Roman" w:hAnsi="Times New Roman" w:cs="Times New Roman"/>
          <w:bCs/>
          <w:sz w:val="28"/>
          <w:szCs w:val="28"/>
          <w:bdr w:val="none" w:sz="0" w:space="0" w:color="auto" w:frame="1"/>
          <w:lang w:val="uk-UA"/>
        </w:rPr>
        <w:t xml:space="preserve"> – 55308, з них суб’єкти </w:t>
      </w:r>
      <w:r w:rsidRPr="00C652B7">
        <w:rPr>
          <w:rFonts w:ascii="Times New Roman" w:hAnsi="Times New Roman" w:cs="Times New Roman"/>
          <w:bCs/>
          <w:sz w:val="28"/>
          <w:szCs w:val="28"/>
          <w:bdr w:val="none" w:sz="0" w:space="0" w:color="auto" w:frame="1"/>
          <w:lang w:val="uk-UA"/>
        </w:rPr>
        <w:t xml:space="preserve">                                      </w:t>
      </w:r>
      <w:r>
        <w:rPr>
          <w:rFonts w:ascii="Times New Roman" w:hAnsi="Times New Roman" w:cs="Times New Roman"/>
          <w:bCs/>
          <w:sz w:val="28"/>
          <w:szCs w:val="28"/>
          <w:bdr w:val="none" w:sz="0" w:space="0" w:color="auto" w:frame="1"/>
          <w:lang w:val="uk-UA"/>
        </w:rPr>
        <w:t>мікро</w:t>
      </w:r>
      <w:r w:rsidRPr="00E47453">
        <w:rPr>
          <w:rFonts w:ascii="Times New Roman" w:hAnsi="Times New Roman" w:cs="Times New Roman"/>
          <w:bCs/>
          <w:sz w:val="28"/>
          <w:szCs w:val="28"/>
          <w:bdr w:val="none" w:sz="0" w:space="0" w:color="auto" w:frame="1"/>
          <w:lang w:val="uk-UA"/>
        </w:rPr>
        <w:t>підприємництва</w:t>
      </w:r>
      <w:r>
        <w:rPr>
          <w:rFonts w:ascii="Times New Roman" w:hAnsi="Times New Roman" w:cs="Times New Roman"/>
          <w:bCs/>
          <w:sz w:val="28"/>
          <w:szCs w:val="28"/>
          <w:bdr w:val="none" w:sz="0" w:space="0" w:color="auto" w:frame="1"/>
          <w:lang w:val="uk-UA"/>
        </w:rPr>
        <w:t xml:space="preserve"> – 53822);</w:t>
      </w:r>
    </w:p>
    <w:p w14:paraId="79B16B5D" w14:textId="77777777" w:rsidR="001529B4" w:rsidRPr="006F1C93" w:rsidRDefault="001529B4" w:rsidP="001529B4">
      <w:pPr>
        <w:spacing w:after="0" w:line="240" w:lineRule="atLeast"/>
        <w:ind w:firstLine="567"/>
        <w:jc w:val="both"/>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 xml:space="preserve">50.20 (вантажний морський транспорт) – 71  </w:t>
      </w:r>
      <w:r w:rsidRPr="006F1C93">
        <w:rPr>
          <w:rFonts w:ascii="Times New Roman" w:hAnsi="Times New Roman" w:cs="Times New Roman"/>
          <w:bCs/>
          <w:sz w:val="28"/>
          <w:szCs w:val="28"/>
          <w:bdr w:val="none" w:sz="0" w:space="0" w:color="auto" w:frame="1"/>
          <w:lang w:val="uk-UA"/>
        </w:rPr>
        <w:t xml:space="preserve">(серед них: суб’єкти великого підприємництва </w:t>
      </w:r>
      <w:r>
        <w:rPr>
          <w:rFonts w:ascii="Times New Roman" w:hAnsi="Times New Roman" w:cs="Times New Roman"/>
          <w:bCs/>
          <w:sz w:val="28"/>
          <w:szCs w:val="28"/>
          <w:bdr w:val="none" w:sz="0" w:space="0" w:color="auto" w:frame="1"/>
          <w:lang w:val="uk-UA"/>
        </w:rPr>
        <w:t>–</w:t>
      </w:r>
      <w:r w:rsidRPr="00C652B7">
        <w:rPr>
          <w:rFonts w:ascii="Times New Roman" w:hAnsi="Times New Roman" w:cs="Times New Roman"/>
          <w:bCs/>
          <w:sz w:val="28"/>
          <w:szCs w:val="28"/>
          <w:bdr w:val="none" w:sz="0" w:space="0" w:color="auto" w:frame="1"/>
          <w:lang w:val="uk-UA"/>
        </w:rPr>
        <w:t xml:space="preserve"> </w:t>
      </w:r>
      <w:r w:rsidRPr="006F1C93">
        <w:rPr>
          <w:rFonts w:ascii="Times New Roman" w:hAnsi="Times New Roman" w:cs="Times New Roman"/>
          <w:bCs/>
          <w:sz w:val="28"/>
          <w:szCs w:val="28"/>
          <w:bdr w:val="none" w:sz="0" w:space="0" w:color="auto" w:frame="1"/>
          <w:lang w:val="uk-UA"/>
        </w:rPr>
        <w:t xml:space="preserve">0, суб’єкти середнього підприємництва – 1, суб’єкти малого </w:t>
      </w:r>
      <w:r w:rsidRPr="00E47453">
        <w:rPr>
          <w:rFonts w:ascii="Times New Roman" w:hAnsi="Times New Roman" w:cs="Times New Roman"/>
          <w:bCs/>
          <w:sz w:val="28"/>
          <w:szCs w:val="28"/>
          <w:bdr w:val="none" w:sz="0" w:space="0" w:color="auto" w:frame="1"/>
          <w:lang w:val="uk-UA"/>
        </w:rPr>
        <w:t>підприємництва</w:t>
      </w:r>
      <w:r w:rsidRPr="006F1C93">
        <w:rPr>
          <w:rFonts w:ascii="Times New Roman" w:hAnsi="Times New Roman" w:cs="Times New Roman"/>
          <w:bCs/>
          <w:sz w:val="28"/>
          <w:szCs w:val="28"/>
          <w:bdr w:val="none" w:sz="0" w:space="0" w:color="auto" w:frame="1"/>
          <w:lang w:val="uk-UA"/>
        </w:rPr>
        <w:t xml:space="preserve"> – 70, з них суб’єкти </w:t>
      </w:r>
      <w:r>
        <w:rPr>
          <w:rFonts w:ascii="Times New Roman" w:hAnsi="Times New Roman" w:cs="Times New Roman"/>
          <w:bCs/>
          <w:sz w:val="28"/>
          <w:szCs w:val="28"/>
          <w:bdr w:val="none" w:sz="0" w:space="0" w:color="auto" w:frame="1"/>
          <w:lang w:val="uk-UA"/>
        </w:rPr>
        <w:t>мікро</w:t>
      </w:r>
      <w:r w:rsidRPr="00E47453">
        <w:rPr>
          <w:rFonts w:ascii="Times New Roman" w:hAnsi="Times New Roman" w:cs="Times New Roman"/>
          <w:bCs/>
          <w:sz w:val="28"/>
          <w:szCs w:val="28"/>
          <w:bdr w:val="none" w:sz="0" w:space="0" w:color="auto" w:frame="1"/>
          <w:lang w:val="uk-UA"/>
        </w:rPr>
        <w:t>підприємництва</w:t>
      </w:r>
      <w:r>
        <w:rPr>
          <w:rFonts w:ascii="Times New Roman" w:hAnsi="Times New Roman" w:cs="Times New Roman"/>
          <w:bCs/>
          <w:sz w:val="28"/>
          <w:szCs w:val="28"/>
          <w:bdr w:val="none" w:sz="0" w:space="0" w:color="auto" w:frame="1"/>
          <w:lang w:val="uk-UA"/>
        </w:rPr>
        <w:t xml:space="preserve"> – 56);</w:t>
      </w:r>
    </w:p>
    <w:p w14:paraId="2670D01D" w14:textId="77777777" w:rsidR="001529B4" w:rsidRPr="006F1C93" w:rsidRDefault="001529B4" w:rsidP="001529B4">
      <w:pPr>
        <w:spacing w:after="0" w:line="240" w:lineRule="atLeast"/>
        <w:ind w:firstLine="567"/>
        <w:jc w:val="both"/>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 xml:space="preserve">50.40 (вантажний річковий транспорт) – 33 </w:t>
      </w:r>
      <w:r w:rsidRPr="006F1C93">
        <w:rPr>
          <w:rFonts w:ascii="Times New Roman" w:hAnsi="Times New Roman" w:cs="Times New Roman"/>
          <w:bCs/>
          <w:sz w:val="28"/>
          <w:szCs w:val="28"/>
          <w:bdr w:val="none" w:sz="0" w:space="0" w:color="auto" w:frame="1"/>
          <w:lang w:val="uk-UA"/>
        </w:rPr>
        <w:t xml:space="preserve">(серед них: суб’єкти великого підприємництва </w:t>
      </w:r>
      <w:r>
        <w:rPr>
          <w:rFonts w:ascii="Times New Roman" w:hAnsi="Times New Roman" w:cs="Times New Roman"/>
          <w:bCs/>
          <w:sz w:val="28"/>
          <w:szCs w:val="28"/>
          <w:bdr w:val="none" w:sz="0" w:space="0" w:color="auto" w:frame="1"/>
          <w:lang w:val="uk-UA"/>
        </w:rPr>
        <w:t>–</w:t>
      </w:r>
      <w:r w:rsidRPr="00C652B7">
        <w:rPr>
          <w:rFonts w:ascii="Times New Roman" w:hAnsi="Times New Roman" w:cs="Times New Roman"/>
          <w:bCs/>
          <w:sz w:val="28"/>
          <w:szCs w:val="28"/>
          <w:bdr w:val="none" w:sz="0" w:space="0" w:color="auto" w:frame="1"/>
          <w:lang w:val="uk-UA"/>
        </w:rPr>
        <w:t xml:space="preserve"> </w:t>
      </w:r>
      <w:r w:rsidRPr="006F1C93">
        <w:rPr>
          <w:rFonts w:ascii="Times New Roman" w:hAnsi="Times New Roman" w:cs="Times New Roman"/>
          <w:bCs/>
          <w:sz w:val="28"/>
          <w:szCs w:val="28"/>
          <w:bdr w:val="none" w:sz="0" w:space="0" w:color="auto" w:frame="1"/>
          <w:lang w:val="uk-UA"/>
        </w:rPr>
        <w:t xml:space="preserve">0, суб’єкти середнього підприємництва – 2, суб’єкти малого </w:t>
      </w:r>
      <w:r w:rsidRPr="00E47453">
        <w:rPr>
          <w:rFonts w:ascii="Times New Roman" w:hAnsi="Times New Roman" w:cs="Times New Roman"/>
          <w:bCs/>
          <w:sz w:val="28"/>
          <w:szCs w:val="28"/>
          <w:bdr w:val="none" w:sz="0" w:space="0" w:color="auto" w:frame="1"/>
          <w:lang w:val="uk-UA"/>
        </w:rPr>
        <w:t>підприємництва</w:t>
      </w:r>
      <w:r w:rsidRPr="006F1C93">
        <w:rPr>
          <w:rFonts w:ascii="Times New Roman" w:hAnsi="Times New Roman" w:cs="Times New Roman"/>
          <w:bCs/>
          <w:sz w:val="28"/>
          <w:szCs w:val="28"/>
          <w:bdr w:val="none" w:sz="0" w:space="0" w:color="auto" w:frame="1"/>
          <w:lang w:val="uk-UA"/>
        </w:rPr>
        <w:t xml:space="preserve"> – 31, з них суб’єкти </w:t>
      </w:r>
      <w:r>
        <w:rPr>
          <w:rFonts w:ascii="Times New Roman" w:hAnsi="Times New Roman" w:cs="Times New Roman"/>
          <w:bCs/>
          <w:sz w:val="28"/>
          <w:szCs w:val="28"/>
          <w:bdr w:val="none" w:sz="0" w:space="0" w:color="auto" w:frame="1"/>
          <w:lang w:val="uk-UA"/>
        </w:rPr>
        <w:t>мікро</w:t>
      </w:r>
      <w:r w:rsidRPr="00E47453">
        <w:rPr>
          <w:rFonts w:ascii="Times New Roman" w:hAnsi="Times New Roman" w:cs="Times New Roman"/>
          <w:bCs/>
          <w:sz w:val="28"/>
          <w:szCs w:val="28"/>
          <w:bdr w:val="none" w:sz="0" w:space="0" w:color="auto" w:frame="1"/>
          <w:lang w:val="uk-UA"/>
        </w:rPr>
        <w:t>підприємництва</w:t>
      </w:r>
      <w:r>
        <w:rPr>
          <w:rFonts w:ascii="Times New Roman" w:hAnsi="Times New Roman" w:cs="Times New Roman"/>
          <w:bCs/>
          <w:sz w:val="28"/>
          <w:szCs w:val="28"/>
          <w:bdr w:val="none" w:sz="0" w:space="0" w:color="auto" w:frame="1"/>
          <w:lang w:val="uk-UA"/>
        </w:rPr>
        <w:t xml:space="preserve"> – 22);</w:t>
      </w:r>
    </w:p>
    <w:p w14:paraId="50ECAFCB" w14:textId="77777777" w:rsidR="001529B4" w:rsidRPr="006F1C93" w:rsidRDefault="001529B4" w:rsidP="001529B4">
      <w:pPr>
        <w:shd w:val="clear" w:color="auto" w:fill="FFFFFF"/>
        <w:spacing w:after="0" w:line="240" w:lineRule="atLeast"/>
        <w:ind w:firstLine="567"/>
        <w:jc w:val="both"/>
        <w:textAlignment w:val="baseline"/>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51.21 (вантажний авіаційний транспорт)</w:t>
      </w:r>
      <w:r w:rsidRPr="006F1C93">
        <w:rPr>
          <w:rFonts w:ascii="Times New Roman" w:hAnsi="Times New Roman" w:cs="Times New Roman"/>
          <w:bCs/>
          <w:sz w:val="28"/>
          <w:szCs w:val="28"/>
          <w:bdr w:val="none" w:sz="0" w:space="0" w:color="auto" w:frame="1"/>
          <w:lang w:val="uk-UA"/>
        </w:rPr>
        <w:t xml:space="preserve"> – 46 (серед них: суб’єкти великого підприємництва </w:t>
      </w:r>
      <w:r>
        <w:rPr>
          <w:rFonts w:ascii="Times New Roman" w:hAnsi="Times New Roman" w:cs="Times New Roman"/>
          <w:bCs/>
          <w:sz w:val="28"/>
          <w:szCs w:val="28"/>
          <w:bdr w:val="none" w:sz="0" w:space="0" w:color="auto" w:frame="1"/>
          <w:lang w:val="uk-UA"/>
        </w:rPr>
        <w:t xml:space="preserve">– </w:t>
      </w:r>
      <w:r w:rsidRPr="006F1C93">
        <w:rPr>
          <w:rFonts w:ascii="Times New Roman" w:hAnsi="Times New Roman" w:cs="Times New Roman"/>
          <w:bCs/>
          <w:sz w:val="28"/>
          <w:szCs w:val="28"/>
          <w:bdr w:val="none" w:sz="0" w:space="0" w:color="auto" w:frame="1"/>
          <w:lang w:val="uk-UA"/>
        </w:rPr>
        <w:t xml:space="preserve">1, суб’єкти середнього підприємництва – 8, суб’єкти малого </w:t>
      </w:r>
      <w:r w:rsidRPr="00E47453">
        <w:rPr>
          <w:rFonts w:ascii="Times New Roman" w:hAnsi="Times New Roman" w:cs="Times New Roman"/>
          <w:bCs/>
          <w:sz w:val="28"/>
          <w:szCs w:val="28"/>
          <w:bdr w:val="none" w:sz="0" w:space="0" w:color="auto" w:frame="1"/>
          <w:lang w:val="uk-UA"/>
        </w:rPr>
        <w:t>підприємництва</w:t>
      </w:r>
      <w:r w:rsidRPr="006F1C93">
        <w:rPr>
          <w:rFonts w:ascii="Times New Roman" w:hAnsi="Times New Roman" w:cs="Times New Roman"/>
          <w:bCs/>
          <w:sz w:val="28"/>
          <w:szCs w:val="28"/>
          <w:bdr w:val="none" w:sz="0" w:space="0" w:color="auto" w:frame="1"/>
          <w:lang w:val="uk-UA"/>
        </w:rPr>
        <w:t xml:space="preserve"> – 37, з них суб’єкти </w:t>
      </w:r>
      <w:r>
        <w:rPr>
          <w:rFonts w:ascii="Times New Roman" w:hAnsi="Times New Roman" w:cs="Times New Roman"/>
          <w:bCs/>
          <w:sz w:val="28"/>
          <w:szCs w:val="28"/>
          <w:bdr w:val="none" w:sz="0" w:space="0" w:color="auto" w:frame="1"/>
          <w:lang w:val="uk-UA"/>
        </w:rPr>
        <w:t>мікро</w:t>
      </w:r>
      <w:r w:rsidRPr="00E47453">
        <w:rPr>
          <w:rFonts w:ascii="Times New Roman" w:hAnsi="Times New Roman" w:cs="Times New Roman"/>
          <w:bCs/>
          <w:sz w:val="28"/>
          <w:szCs w:val="28"/>
          <w:bdr w:val="none" w:sz="0" w:space="0" w:color="auto" w:frame="1"/>
          <w:lang w:val="uk-UA"/>
        </w:rPr>
        <w:t>підприємництва</w:t>
      </w:r>
      <w:r w:rsidRPr="006F1C93">
        <w:rPr>
          <w:rFonts w:ascii="Times New Roman" w:hAnsi="Times New Roman" w:cs="Times New Roman"/>
          <w:bCs/>
          <w:sz w:val="28"/>
          <w:szCs w:val="28"/>
          <w:bdr w:val="none" w:sz="0" w:space="0" w:color="auto" w:frame="1"/>
          <w:lang w:val="uk-UA"/>
        </w:rPr>
        <w:t xml:space="preserve"> – 31)</w:t>
      </w:r>
      <w:r>
        <w:rPr>
          <w:rFonts w:ascii="Times New Roman" w:hAnsi="Times New Roman" w:cs="Times New Roman"/>
          <w:bCs/>
          <w:sz w:val="28"/>
          <w:szCs w:val="28"/>
          <w:bdr w:val="none" w:sz="0" w:space="0" w:color="auto" w:frame="1"/>
          <w:lang w:val="uk-UA"/>
        </w:rPr>
        <w:t>.</w:t>
      </w:r>
    </w:p>
    <w:p w14:paraId="2320CE9F" w14:textId="77777777" w:rsidR="001529B4" w:rsidRPr="006F1C93" w:rsidRDefault="001529B4" w:rsidP="001529B4">
      <w:pPr>
        <w:shd w:val="clear" w:color="auto" w:fill="FFFFFF"/>
        <w:spacing w:after="0" w:line="240" w:lineRule="atLeast"/>
        <w:jc w:val="both"/>
        <w:textAlignment w:val="baseline"/>
        <w:rPr>
          <w:rFonts w:ascii="Times New Roman" w:eastAsia="Times New Roman" w:hAnsi="Times New Roman" w:cs="Times New Roman"/>
          <w:color w:val="000000"/>
          <w:sz w:val="28"/>
          <w:szCs w:val="28"/>
          <w:lang w:val="uk-UA" w:eastAsia="ru-RU"/>
        </w:rPr>
      </w:pPr>
      <w:r w:rsidRPr="006F1C93">
        <w:rPr>
          <w:rFonts w:ascii="Times New Roman" w:eastAsia="Times New Roman" w:hAnsi="Times New Roman" w:cs="Times New Roman"/>
          <w:color w:val="000000"/>
          <w:sz w:val="28"/>
          <w:szCs w:val="28"/>
          <w:lang w:val="uk-UA" w:eastAsia="ru-RU"/>
        </w:rPr>
        <w:t xml:space="preserve">        </w:t>
      </w:r>
    </w:p>
    <w:tbl>
      <w:tblPr>
        <w:tblW w:w="5000" w:type="pct"/>
        <w:tblCellMar>
          <w:left w:w="0" w:type="dxa"/>
          <w:right w:w="0" w:type="dxa"/>
        </w:tblCellMar>
        <w:tblLook w:val="04A0" w:firstRow="1" w:lastRow="0" w:firstColumn="1" w:lastColumn="0" w:noHBand="0" w:noVBand="1"/>
      </w:tblPr>
      <w:tblGrid>
        <w:gridCol w:w="2363"/>
        <w:gridCol w:w="3448"/>
        <w:gridCol w:w="3544"/>
      </w:tblGrid>
      <w:tr w:rsidR="001529B4" w:rsidRPr="00E47453" w14:paraId="01799716" w14:textId="77777777" w:rsidTr="002E68E1">
        <w:tc>
          <w:tcPr>
            <w:tcW w:w="1263" w:type="pct"/>
            <w:hideMark/>
          </w:tcPr>
          <w:p w14:paraId="3CA3755D"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Вид альтернативи</w:t>
            </w:r>
          </w:p>
        </w:tc>
        <w:tc>
          <w:tcPr>
            <w:tcW w:w="1843" w:type="pct"/>
            <w:hideMark/>
          </w:tcPr>
          <w:p w14:paraId="65DA5530"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Вигоди</w:t>
            </w:r>
          </w:p>
        </w:tc>
        <w:tc>
          <w:tcPr>
            <w:tcW w:w="1894" w:type="pct"/>
            <w:hideMark/>
          </w:tcPr>
          <w:p w14:paraId="0402FB9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w:t>
            </w:r>
            <w:r w:rsidRPr="00E47453">
              <w:rPr>
                <w:rFonts w:ascii="Times New Roman" w:eastAsia="Times New Roman" w:hAnsi="Times New Roman" w:cs="Times New Roman"/>
                <w:sz w:val="28"/>
                <w:szCs w:val="28"/>
                <w:lang w:val="uk-UA" w:eastAsia="ru-RU"/>
              </w:rPr>
              <w:t>и</w:t>
            </w:r>
            <w:r w:rsidRPr="00E47453">
              <w:rPr>
                <w:rFonts w:ascii="Times New Roman" w:eastAsia="Times New Roman" w:hAnsi="Times New Roman" w:cs="Times New Roman"/>
                <w:sz w:val="28"/>
                <w:szCs w:val="28"/>
                <w:lang w:eastAsia="ru-RU"/>
              </w:rPr>
              <w:t>трати</w:t>
            </w:r>
          </w:p>
        </w:tc>
      </w:tr>
      <w:tr w:rsidR="001529B4" w:rsidRPr="00E47453" w14:paraId="56BB8690" w14:textId="77777777" w:rsidTr="002E68E1">
        <w:tc>
          <w:tcPr>
            <w:tcW w:w="1263" w:type="pct"/>
            <w:hideMark/>
          </w:tcPr>
          <w:p w14:paraId="30A5DD51" w14:textId="77777777" w:rsidR="001529B4" w:rsidRPr="007809B5"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1</w:t>
            </w:r>
            <w:r>
              <w:rPr>
                <w:rFonts w:ascii="Times New Roman" w:eastAsia="Times New Roman" w:hAnsi="Times New Roman" w:cs="Times New Roman"/>
                <w:sz w:val="28"/>
                <w:szCs w:val="28"/>
                <w:lang w:val="uk-UA" w:eastAsia="ru-RU"/>
              </w:rPr>
              <w:t>.</w:t>
            </w:r>
          </w:p>
          <w:p w14:paraId="66283A5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Calibri" w:hAnsi="Times New Roman" w:cs="Times New Roman"/>
                <w:bCs/>
                <w:sz w:val="28"/>
                <w:szCs w:val="28"/>
                <w:bdr w:val="none" w:sz="0" w:space="0" w:color="auto" w:frame="1"/>
                <w:lang w:val="uk-UA"/>
              </w:rPr>
              <w:t xml:space="preserve">Збереження </w:t>
            </w:r>
            <w:r>
              <w:rPr>
                <w:rFonts w:ascii="Times New Roman" w:eastAsia="Calibri" w:hAnsi="Times New Roman" w:cs="Times New Roman"/>
                <w:bCs/>
                <w:sz w:val="28"/>
                <w:szCs w:val="28"/>
                <w:bdr w:val="none" w:sz="0" w:space="0" w:color="auto" w:frame="1"/>
                <w:lang w:val="uk-UA"/>
              </w:rPr>
              <w:t>чинного регулювання</w:t>
            </w:r>
          </w:p>
        </w:tc>
        <w:tc>
          <w:tcPr>
            <w:tcW w:w="1843" w:type="pct"/>
            <w:hideMark/>
          </w:tcPr>
          <w:p w14:paraId="3053707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w:t>
            </w:r>
          </w:p>
        </w:tc>
        <w:tc>
          <w:tcPr>
            <w:tcW w:w="1894" w:type="pct"/>
            <w:hideMark/>
          </w:tcPr>
          <w:p w14:paraId="0C0D63D7"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w:t>
            </w:r>
            <w:r w:rsidRPr="00E47453">
              <w:rPr>
                <w:rFonts w:ascii="Times New Roman" w:eastAsia="Times New Roman" w:hAnsi="Times New Roman" w:cs="Times New Roman"/>
                <w:bCs/>
                <w:sz w:val="28"/>
                <w:szCs w:val="28"/>
                <w:lang w:val="uk-UA" w:eastAsia="ru-RU"/>
              </w:rPr>
              <w:t>береження низького рівня розвитку транспортно-логістичної інфраструктури;</w:t>
            </w:r>
          </w:p>
          <w:p w14:paraId="78BBD8D6"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обсягу вантажних перевезень;</w:t>
            </w:r>
          </w:p>
          <w:p w14:paraId="597A909D"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
                <w:bCs/>
                <w:sz w:val="28"/>
                <w:szCs w:val="28"/>
                <w:lang w:val="uk-UA" w:eastAsia="ru-RU"/>
              </w:rPr>
            </w:pPr>
            <w:r w:rsidRPr="00E47453">
              <w:rPr>
                <w:rFonts w:ascii="Times New Roman" w:eastAsia="Times New Roman" w:hAnsi="Times New Roman" w:cs="Times New Roman"/>
                <w:bCs/>
                <w:sz w:val="28"/>
                <w:szCs w:val="28"/>
                <w:lang w:val="uk-UA" w:eastAsia="ru-RU"/>
              </w:rPr>
              <w:t>недостатня державна  підтримка мультимодальних перевезень та розбудови об’єктів транспортно-логістичної інфраструктури;</w:t>
            </w:r>
            <w:r w:rsidRPr="00E47453">
              <w:rPr>
                <w:rFonts w:ascii="Times New Roman" w:eastAsia="Times New Roman" w:hAnsi="Times New Roman" w:cs="Times New Roman"/>
                <w:b/>
                <w:bCs/>
                <w:sz w:val="28"/>
                <w:szCs w:val="28"/>
                <w:lang w:val="uk-UA" w:eastAsia="ru-RU"/>
              </w:rPr>
              <w:t xml:space="preserve"> </w:t>
            </w:r>
          </w:p>
          <w:p w14:paraId="4E0AAF13"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обмеження ринку залізничних контейнерних перевезень;</w:t>
            </w:r>
          </w:p>
          <w:p w14:paraId="0AEB5627"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нестача</w:t>
            </w:r>
            <w:r w:rsidRPr="00E47453">
              <w:rPr>
                <w:rFonts w:ascii="Times New Roman" w:eastAsia="Times New Roman" w:hAnsi="Times New Roman" w:cs="Times New Roman"/>
                <w:bCs/>
                <w:sz w:val="28"/>
                <w:szCs w:val="28"/>
                <w:lang w:val="uk-UA" w:eastAsia="ru-RU"/>
              </w:rPr>
              <w:t xml:space="preserve"> терміналів мультимодальних перевезень;</w:t>
            </w:r>
          </w:p>
          <w:p w14:paraId="0154DF61"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гальмування виходу української продукції на світовий транспортний ринок;</w:t>
            </w:r>
          </w:p>
          <w:p w14:paraId="300A2B1C"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погіршення стану автомобільних доріг України та підвищення рівня аварійності;</w:t>
            </w:r>
          </w:p>
          <w:p w14:paraId="1124A4B9"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пошкодження транспортних засобів</w:t>
            </w:r>
            <w:r w:rsidRPr="00E47453">
              <w:rPr>
                <w:rFonts w:ascii="Times New Roman" w:eastAsia="Times New Roman" w:hAnsi="Times New Roman" w:cs="Times New Roman"/>
                <w:sz w:val="28"/>
                <w:szCs w:val="28"/>
                <w:lang w:val="uk-UA" w:eastAsia="ru-RU"/>
              </w:rPr>
              <w:t xml:space="preserve">, спричинені незадовільним станом </w:t>
            </w:r>
            <w:r w:rsidRPr="00E47453">
              <w:rPr>
                <w:rFonts w:ascii="Times New Roman" w:eastAsia="Times New Roman" w:hAnsi="Times New Roman" w:cs="Times New Roman"/>
                <w:sz w:val="28"/>
                <w:szCs w:val="28"/>
                <w:lang w:val="uk-UA" w:eastAsia="ru-RU"/>
              </w:rPr>
              <w:lastRenderedPageBreak/>
              <w:t>автомобільних доріг</w:t>
            </w:r>
            <w:r>
              <w:rPr>
                <w:rFonts w:ascii="Times New Roman" w:eastAsia="Times New Roman" w:hAnsi="Times New Roman" w:cs="Times New Roman"/>
                <w:sz w:val="28"/>
                <w:szCs w:val="28"/>
                <w:lang w:val="uk-UA" w:eastAsia="ru-RU"/>
              </w:rPr>
              <w:t>,</w:t>
            </w:r>
            <w:r w:rsidRPr="00E47453">
              <w:rPr>
                <w:rFonts w:ascii="Times New Roman" w:eastAsia="Times New Roman" w:hAnsi="Times New Roman" w:cs="Times New Roman"/>
                <w:sz w:val="28"/>
                <w:szCs w:val="28"/>
                <w:lang w:val="uk-UA" w:eastAsia="ru-RU"/>
              </w:rPr>
              <w:t xml:space="preserve"> та зрост</w:t>
            </w:r>
            <w:r>
              <w:rPr>
                <w:rFonts w:ascii="Times New Roman" w:eastAsia="Times New Roman" w:hAnsi="Times New Roman" w:cs="Times New Roman"/>
                <w:sz w:val="28"/>
                <w:szCs w:val="28"/>
                <w:lang w:val="uk-UA" w:eastAsia="ru-RU"/>
              </w:rPr>
              <w:t>ання витрат на ремонтні роботи</w:t>
            </w:r>
          </w:p>
          <w:p w14:paraId="45CFFA20"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tc>
      </w:tr>
      <w:tr w:rsidR="001529B4" w:rsidRPr="00E47453" w14:paraId="689B8907" w14:textId="77777777" w:rsidTr="002E68E1">
        <w:tc>
          <w:tcPr>
            <w:tcW w:w="1263" w:type="pct"/>
          </w:tcPr>
          <w:p w14:paraId="732617E1"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Альтернатива 2</w:t>
            </w:r>
            <w:r>
              <w:rPr>
                <w:rFonts w:ascii="Times New Roman" w:eastAsia="Times New Roman" w:hAnsi="Times New Roman" w:cs="Times New Roman"/>
                <w:bCs/>
                <w:sz w:val="28"/>
                <w:szCs w:val="28"/>
                <w:lang w:val="uk-UA" w:eastAsia="ru-RU"/>
              </w:rPr>
              <w:t>.</w:t>
            </w:r>
          </w:p>
          <w:p w14:paraId="176EFD37"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bCs/>
                <w:sz w:val="28"/>
                <w:szCs w:val="28"/>
                <w:lang w:val="uk-UA" w:eastAsia="ru-RU"/>
              </w:rPr>
              <w:t>Внесення змін до чинного законодавства</w:t>
            </w:r>
          </w:p>
        </w:tc>
        <w:tc>
          <w:tcPr>
            <w:tcW w:w="1843" w:type="pct"/>
          </w:tcPr>
          <w:p w14:paraId="17F4DECE"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281444A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гармонізація українського законодавства </w:t>
            </w:r>
            <w:r>
              <w:rPr>
                <w:rFonts w:ascii="Times New Roman" w:eastAsia="Times New Roman" w:hAnsi="Times New Roman" w:cs="Times New Roman"/>
                <w:sz w:val="28"/>
                <w:szCs w:val="28"/>
                <w:lang w:val="uk-UA" w:eastAsia="ru-RU"/>
              </w:rPr>
              <w:t>і</w:t>
            </w:r>
            <w:r w:rsidRPr="00E47453">
              <w:rPr>
                <w:rFonts w:ascii="Times New Roman" w:eastAsia="Times New Roman" w:hAnsi="Times New Roman" w:cs="Times New Roman"/>
                <w:sz w:val="28"/>
                <w:szCs w:val="28"/>
                <w:lang w:val="uk-UA" w:eastAsia="ru-RU"/>
              </w:rPr>
              <w:t>з зако</w:t>
            </w:r>
            <w:r>
              <w:rPr>
                <w:rFonts w:ascii="Times New Roman" w:eastAsia="Times New Roman" w:hAnsi="Times New Roman" w:cs="Times New Roman"/>
                <w:sz w:val="28"/>
                <w:szCs w:val="28"/>
                <w:lang w:val="uk-UA" w:eastAsia="ru-RU"/>
              </w:rPr>
              <w:t>нодавством Європейського Союзу в</w:t>
            </w:r>
            <w:r w:rsidRPr="00E47453">
              <w:rPr>
                <w:rFonts w:ascii="Times New Roman" w:eastAsia="Times New Roman" w:hAnsi="Times New Roman" w:cs="Times New Roman"/>
                <w:sz w:val="28"/>
                <w:szCs w:val="28"/>
                <w:lang w:val="uk-UA" w:eastAsia="ru-RU"/>
              </w:rPr>
              <w:t xml:space="preserve"> транспортній галузі та створення ум</w:t>
            </w:r>
            <w:r>
              <w:rPr>
                <w:rFonts w:ascii="Times New Roman" w:eastAsia="Times New Roman" w:hAnsi="Times New Roman" w:cs="Times New Roman"/>
                <w:sz w:val="28"/>
                <w:szCs w:val="28"/>
                <w:lang w:val="uk-UA" w:eastAsia="ru-RU"/>
              </w:rPr>
              <w:t>ов для успішної імплементації a</w:t>
            </w:r>
            <w:r w:rsidRPr="00E47453">
              <w:rPr>
                <w:rFonts w:ascii="Times New Roman" w:eastAsia="Times New Roman" w:hAnsi="Times New Roman" w:cs="Times New Roman"/>
                <w:sz w:val="28"/>
                <w:szCs w:val="28"/>
                <w:lang w:val="uk-UA" w:eastAsia="ru-RU"/>
              </w:rPr>
              <w:t xml:space="preserve">cquis </w:t>
            </w:r>
            <w:r>
              <w:rPr>
                <w:rFonts w:ascii="Times New Roman" w:eastAsia="Times New Roman" w:hAnsi="Times New Roman" w:cs="Times New Roman"/>
                <w:sz w:val="28"/>
                <w:szCs w:val="28"/>
                <w:lang w:val="uk-UA" w:eastAsia="ru-RU"/>
              </w:rPr>
              <w:t>ЄС</w:t>
            </w:r>
            <w:r w:rsidRPr="00E47453">
              <w:rPr>
                <w:rFonts w:ascii="Times New Roman" w:eastAsia="Times New Roman" w:hAnsi="Times New Roman" w:cs="Times New Roman"/>
                <w:sz w:val="28"/>
                <w:szCs w:val="28"/>
                <w:lang w:val="uk-UA" w:eastAsia="ru-RU"/>
              </w:rPr>
              <w:t>;</w:t>
            </w:r>
          </w:p>
          <w:p w14:paraId="2C9B7166"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державна підтримка та створення інвестиційно сприятливого клімату для розвитку транспортно-логістичної інфраструктури та мультимодальних перевезень;</w:t>
            </w:r>
          </w:p>
          <w:p w14:paraId="625A13A5"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34B0869F"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зростання обсягів мультимодального </w:t>
            </w:r>
            <w:r>
              <w:rPr>
                <w:rFonts w:ascii="Times New Roman" w:eastAsia="Times New Roman" w:hAnsi="Times New Roman" w:cs="Times New Roman"/>
                <w:bCs/>
                <w:sz w:val="28"/>
                <w:szCs w:val="28"/>
                <w:lang w:val="uk-UA" w:eastAsia="ru-RU"/>
              </w:rPr>
              <w:t>перевезення вантажів н</w:t>
            </w:r>
            <w:r w:rsidRPr="00E47453">
              <w:rPr>
                <w:rFonts w:ascii="Times New Roman" w:eastAsia="Times New Roman" w:hAnsi="Times New Roman" w:cs="Times New Roman"/>
                <w:bCs/>
                <w:sz w:val="28"/>
                <w:szCs w:val="28"/>
                <w:lang w:val="uk-UA" w:eastAsia="ru-RU"/>
              </w:rPr>
              <w:t>а вн</w:t>
            </w:r>
            <w:r>
              <w:rPr>
                <w:rFonts w:ascii="Times New Roman" w:eastAsia="Times New Roman" w:hAnsi="Times New Roman" w:cs="Times New Roman"/>
                <w:bCs/>
                <w:sz w:val="28"/>
                <w:szCs w:val="28"/>
                <w:lang w:val="uk-UA" w:eastAsia="ru-RU"/>
              </w:rPr>
              <w:t>утрішньому та міжнародному ринках</w:t>
            </w:r>
            <w:r w:rsidRPr="00E47453">
              <w:rPr>
                <w:rFonts w:ascii="Times New Roman" w:eastAsia="Times New Roman" w:hAnsi="Times New Roman" w:cs="Times New Roman"/>
                <w:bCs/>
                <w:sz w:val="28"/>
                <w:szCs w:val="28"/>
                <w:lang w:val="uk-UA" w:eastAsia="ru-RU"/>
              </w:rPr>
              <w:t xml:space="preserve">; </w:t>
            </w:r>
          </w:p>
          <w:p w14:paraId="732947E4"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оптимізація витрат суб'єктів господарювання на організацію та надання послуг з мультим</w:t>
            </w:r>
            <w:r>
              <w:rPr>
                <w:rFonts w:ascii="Times New Roman" w:eastAsia="Times New Roman" w:hAnsi="Times New Roman" w:cs="Times New Roman"/>
                <w:bCs/>
                <w:sz w:val="28"/>
                <w:szCs w:val="28"/>
                <w:lang w:val="uk-UA" w:eastAsia="ru-RU"/>
              </w:rPr>
              <w:t>одального  перевезення вантажів</w:t>
            </w:r>
          </w:p>
        </w:tc>
        <w:tc>
          <w:tcPr>
            <w:tcW w:w="1894" w:type="pct"/>
          </w:tcPr>
          <w:p w14:paraId="11B7F6A2"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val="uk-UA" w:eastAsia="ru-RU"/>
              </w:rPr>
              <w:t>Часткове врегулювання нормативно-правових відносин у сфері мультимодальних перевезень</w:t>
            </w:r>
            <w:r w:rsidRPr="00E47453">
              <w:rPr>
                <w:rFonts w:ascii="Times New Roman" w:eastAsia="Times New Roman" w:hAnsi="Times New Roman" w:cs="Times New Roman"/>
                <w:sz w:val="28"/>
                <w:szCs w:val="28"/>
                <w:lang w:eastAsia="ru-RU"/>
              </w:rPr>
              <w:t>;</w:t>
            </w:r>
          </w:p>
          <w:p w14:paraId="597D619E"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ризик прогалин</w:t>
            </w:r>
            <w:r w:rsidRPr="00E47453">
              <w:rPr>
                <w:rFonts w:ascii="Times New Roman" w:eastAsia="Times New Roman" w:hAnsi="Times New Roman" w:cs="Times New Roman"/>
                <w:sz w:val="28"/>
                <w:szCs w:val="28"/>
                <w:lang w:val="uk-UA" w:eastAsia="ru-RU"/>
              </w:rPr>
              <w:t xml:space="preserve"> і колізій у законодавстві</w:t>
            </w:r>
            <w:r w:rsidRPr="00E47453">
              <w:rPr>
                <w:rFonts w:ascii="Times New Roman" w:eastAsia="Times New Roman" w:hAnsi="Times New Roman" w:cs="Times New Roman"/>
                <w:sz w:val="28"/>
                <w:szCs w:val="28"/>
                <w:lang w:eastAsia="ru-RU"/>
              </w:rPr>
              <w:t xml:space="preserve"> </w:t>
            </w:r>
            <w:r w:rsidRPr="00E47453">
              <w:rPr>
                <w:rFonts w:ascii="Times New Roman" w:eastAsia="Times New Roman" w:hAnsi="Times New Roman" w:cs="Times New Roman"/>
                <w:sz w:val="28"/>
                <w:szCs w:val="28"/>
                <w:lang w:val="uk-UA" w:eastAsia="ru-RU"/>
              </w:rPr>
              <w:t>про мультимодальні перевезення, що гальмуватимуть або унеможливлюватимуть розвиток мультимодальних перевезень та транспортно-логістичної інфраструктури;</w:t>
            </w:r>
          </w:p>
          <w:p w14:paraId="3A16D027"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вплив на </w:t>
            </w:r>
            <w:r w:rsidRPr="00E47453">
              <w:rPr>
                <w:rFonts w:ascii="Times New Roman" w:eastAsia="Times New Roman" w:hAnsi="Times New Roman" w:cs="Times New Roman"/>
                <w:sz w:val="28"/>
                <w:szCs w:val="28"/>
                <w:lang w:eastAsia="ru-RU"/>
              </w:rPr>
              <w:t>конкурентоспроможність суб’єктів господарювання</w:t>
            </w:r>
            <w:r w:rsidRPr="00E47453">
              <w:rPr>
                <w:rFonts w:ascii="Times New Roman" w:eastAsia="Times New Roman" w:hAnsi="Times New Roman" w:cs="Times New Roman"/>
                <w:sz w:val="28"/>
                <w:szCs w:val="28"/>
                <w:lang w:val="uk-UA" w:eastAsia="ru-RU"/>
              </w:rPr>
              <w:t>;</w:t>
            </w:r>
          </w:p>
          <w:p w14:paraId="183C3546"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скорочення попиту на перевезення вантажів автомобільним транспортом на довгі (понад 200 км) дистанції</w:t>
            </w:r>
            <w:r>
              <w:rPr>
                <w:rFonts w:ascii="Times New Roman" w:eastAsia="Times New Roman" w:hAnsi="Times New Roman" w:cs="Times New Roman"/>
                <w:sz w:val="28"/>
                <w:szCs w:val="28"/>
                <w:lang w:val="uk-UA" w:eastAsia="ru-RU"/>
              </w:rPr>
              <w:t xml:space="preserve"> та зменшення доходів суб’</w:t>
            </w:r>
            <w:r w:rsidRPr="00E47453">
              <w:rPr>
                <w:rFonts w:ascii="Times New Roman" w:eastAsia="Times New Roman" w:hAnsi="Times New Roman" w:cs="Times New Roman"/>
                <w:sz w:val="28"/>
                <w:szCs w:val="28"/>
                <w:lang w:val="uk-UA" w:eastAsia="ru-RU"/>
              </w:rPr>
              <w:t xml:space="preserve">єктів господарювання від </w:t>
            </w:r>
            <w:r>
              <w:rPr>
                <w:rFonts w:ascii="Times New Roman" w:eastAsia="Times New Roman" w:hAnsi="Times New Roman" w:cs="Times New Roman"/>
                <w:sz w:val="28"/>
                <w:szCs w:val="28"/>
                <w:lang w:val="uk-UA" w:eastAsia="ru-RU"/>
              </w:rPr>
              <w:t>цього</w:t>
            </w:r>
            <w:r w:rsidRPr="00E47453">
              <w:rPr>
                <w:rFonts w:ascii="Times New Roman" w:eastAsia="Times New Roman" w:hAnsi="Times New Roman" w:cs="Times New Roman"/>
                <w:sz w:val="28"/>
                <w:szCs w:val="28"/>
                <w:lang w:val="uk-UA" w:eastAsia="ru-RU"/>
              </w:rPr>
              <w:t xml:space="preserve"> виду послуг</w:t>
            </w:r>
          </w:p>
          <w:p w14:paraId="58D46E62"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tc>
      </w:tr>
      <w:tr w:rsidR="001529B4" w:rsidRPr="00E47453" w14:paraId="34B973C3" w14:textId="77777777" w:rsidTr="002E68E1">
        <w:tc>
          <w:tcPr>
            <w:tcW w:w="1263" w:type="pct"/>
            <w:hideMark/>
          </w:tcPr>
          <w:p w14:paraId="31E4D32C" w14:textId="77777777" w:rsidR="001529B4" w:rsidRPr="007809B5"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3</w:t>
            </w:r>
            <w:r>
              <w:rPr>
                <w:rFonts w:ascii="Times New Roman" w:eastAsia="Times New Roman" w:hAnsi="Times New Roman" w:cs="Times New Roman"/>
                <w:sz w:val="28"/>
                <w:szCs w:val="28"/>
                <w:lang w:val="uk-UA" w:eastAsia="ru-RU"/>
              </w:rPr>
              <w:t>.</w:t>
            </w:r>
          </w:p>
          <w:p w14:paraId="3285FB9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Прийняття Закону  </w:t>
            </w:r>
          </w:p>
        </w:tc>
        <w:tc>
          <w:tcPr>
            <w:tcW w:w="1843" w:type="pct"/>
            <w:hideMark/>
          </w:tcPr>
          <w:p w14:paraId="59121AC3"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2699802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гармонізація українського законодавства </w:t>
            </w:r>
            <w:r>
              <w:rPr>
                <w:rFonts w:ascii="Times New Roman" w:eastAsia="Times New Roman" w:hAnsi="Times New Roman" w:cs="Times New Roman"/>
                <w:sz w:val="28"/>
                <w:szCs w:val="28"/>
                <w:lang w:val="uk-UA" w:eastAsia="ru-RU"/>
              </w:rPr>
              <w:t>і</w:t>
            </w:r>
            <w:r w:rsidRPr="00E47453">
              <w:rPr>
                <w:rFonts w:ascii="Times New Roman" w:eastAsia="Times New Roman" w:hAnsi="Times New Roman" w:cs="Times New Roman"/>
                <w:sz w:val="28"/>
                <w:szCs w:val="28"/>
                <w:lang w:val="uk-UA" w:eastAsia="ru-RU"/>
              </w:rPr>
              <w:t xml:space="preserve">з законодавством Європейського Союзу у транспортній галузі та створення умови для успішної імплементації acquis </w:t>
            </w:r>
            <w:r>
              <w:rPr>
                <w:rFonts w:ascii="Times New Roman" w:eastAsia="Times New Roman" w:hAnsi="Times New Roman" w:cs="Times New Roman"/>
                <w:sz w:val="28"/>
                <w:szCs w:val="28"/>
                <w:lang w:val="uk-UA" w:eastAsia="ru-RU"/>
              </w:rPr>
              <w:t>ЄС</w:t>
            </w:r>
            <w:r w:rsidRPr="00E47453">
              <w:rPr>
                <w:rFonts w:ascii="Times New Roman" w:eastAsia="Times New Roman" w:hAnsi="Times New Roman" w:cs="Times New Roman"/>
                <w:sz w:val="28"/>
                <w:szCs w:val="28"/>
                <w:lang w:val="uk-UA" w:eastAsia="ru-RU"/>
              </w:rPr>
              <w:t>;</w:t>
            </w:r>
          </w:p>
          <w:p w14:paraId="69D760A4"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державна підтримка та створення інвестиційно сприятливого клімату для розвитку транспортно-логістичної інфраструктури та мультимодальних перевезень;</w:t>
            </w:r>
          </w:p>
          <w:p w14:paraId="06A35E0E"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залучення</w:t>
            </w:r>
            <w:r>
              <w:rPr>
                <w:rFonts w:ascii="Times New Roman" w:eastAsia="Times New Roman" w:hAnsi="Times New Roman" w:cs="Times New Roman"/>
                <w:bCs/>
                <w:sz w:val="28"/>
                <w:szCs w:val="28"/>
                <w:lang w:val="uk-UA" w:eastAsia="ru-RU"/>
              </w:rPr>
              <w:t xml:space="preserve"> додаткових (у тому числі</w:t>
            </w:r>
            <w:r w:rsidRPr="00E47453">
              <w:rPr>
                <w:rFonts w:ascii="Times New Roman" w:eastAsia="Times New Roman" w:hAnsi="Times New Roman" w:cs="Times New Roman"/>
                <w:bCs/>
                <w:sz w:val="28"/>
                <w:szCs w:val="28"/>
                <w:lang w:val="uk-UA" w:eastAsia="ru-RU"/>
              </w:rPr>
              <w:t xml:space="preserve"> іноземних) інвестицій у розбудову терміналів мультимодальних перевезень, розвиток мультимодальних перевезень;</w:t>
            </w:r>
          </w:p>
          <w:p w14:paraId="445BF6D5"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1719289E"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зростання обсягів мультимодального перевезення вантажів на вну</w:t>
            </w:r>
            <w:r>
              <w:rPr>
                <w:rFonts w:ascii="Times New Roman" w:eastAsia="Times New Roman" w:hAnsi="Times New Roman" w:cs="Times New Roman"/>
                <w:bCs/>
                <w:sz w:val="28"/>
                <w:szCs w:val="28"/>
                <w:lang w:val="uk-UA" w:eastAsia="ru-RU"/>
              </w:rPr>
              <w:t>трішньому та міжнародному ринках</w:t>
            </w:r>
            <w:r w:rsidRPr="00E47453">
              <w:rPr>
                <w:rFonts w:ascii="Times New Roman" w:eastAsia="Times New Roman" w:hAnsi="Times New Roman" w:cs="Times New Roman"/>
                <w:bCs/>
                <w:sz w:val="28"/>
                <w:szCs w:val="28"/>
                <w:lang w:val="uk-UA" w:eastAsia="ru-RU"/>
              </w:rPr>
              <w:t>;</w:t>
            </w:r>
          </w:p>
          <w:p w14:paraId="3B37E3B4"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оптимізація витрат суб’</w:t>
            </w:r>
            <w:r w:rsidRPr="00E47453">
              <w:rPr>
                <w:rFonts w:ascii="Times New Roman" w:eastAsia="Times New Roman" w:hAnsi="Times New Roman" w:cs="Times New Roman"/>
                <w:bCs/>
                <w:sz w:val="28"/>
                <w:szCs w:val="28"/>
                <w:lang w:val="uk-UA" w:eastAsia="ru-RU"/>
              </w:rPr>
              <w:t>єктів господарювання на організацію та надання послуг з мультим</w:t>
            </w:r>
            <w:r>
              <w:rPr>
                <w:rFonts w:ascii="Times New Roman" w:eastAsia="Times New Roman" w:hAnsi="Times New Roman" w:cs="Times New Roman"/>
                <w:bCs/>
                <w:sz w:val="28"/>
                <w:szCs w:val="28"/>
                <w:lang w:val="uk-UA" w:eastAsia="ru-RU"/>
              </w:rPr>
              <w:t>одального  перевезення вантажів</w:t>
            </w:r>
          </w:p>
        </w:tc>
        <w:tc>
          <w:tcPr>
            <w:tcW w:w="1894" w:type="pct"/>
            <w:hideMark/>
          </w:tcPr>
          <w:p w14:paraId="6A2753F8"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lastRenderedPageBreak/>
              <w:t xml:space="preserve">Вплив на </w:t>
            </w:r>
            <w:r w:rsidRPr="00E47453">
              <w:rPr>
                <w:rFonts w:ascii="Times New Roman" w:eastAsia="Times New Roman" w:hAnsi="Times New Roman" w:cs="Times New Roman"/>
                <w:sz w:val="28"/>
                <w:szCs w:val="28"/>
                <w:lang w:eastAsia="ru-RU"/>
              </w:rPr>
              <w:t>конкурентоспроможність суб’єктів господарювання</w:t>
            </w:r>
            <w:r w:rsidRPr="00E47453">
              <w:rPr>
                <w:rFonts w:ascii="Times New Roman" w:eastAsia="Times New Roman" w:hAnsi="Times New Roman" w:cs="Times New Roman"/>
                <w:sz w:val="28"/>
                <w:szCs w:val="28"/>
                <w:lang w:val="uk-UA" w:eastAsia="ru-RU"/>
              </w:rPr>
              <w:t>;</w:t>
            </w:r>
          </w:p>
          <w:p w14:paraId="01CD3A4C"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Скорочення попиту на перевезення вантажів автомобільним транспортом на довгі (понад 200 км) дистанції та зменшення доходів суб'єктів господарювання від даного виду послуг.</w:t>
            </w:r>
          </w:p>
          <w:p w14:paraId="394229FC" w14:textId="77777777" w:rsidR="001529B4" w:rsidRPr="00E47453" w:rsidRDefault="001529B4" w:rsidP="002E68E1">
            <w:pPr>
              <w:pStyle w:val="a6"/>
              <w:spacing w:after="0" w:line="240" w:lineRule="atLeast"/>
              <w:ind w:left="0" w:firstLine="142"/>
              <w:textAlignment w:val="baseline"/>
              <w:rPr>
                <w:rFonts w:ascii="Times New Roman" w:eastAsia="Times New Roman" w:hAnsi="Times New Roman" w:cs="Times New Roman"/>
                <w:sz w:val="28"/>
                <w:szCs w:val="28"/>
                <w:lang w:val="uk-UA" w:eastAsia="ru-RU"/>
              </w:rPr>
            </w:pPr>
          </w:p>
          <w:p w14:paraId="3A51811D" w14:textId="77777777" w:rsidR="001529B4" w:rsidRPr="00E47453" w:rsidRDefault="001529B4" w:rsidP="002E68E1">
            <w:pPr>
              <w:pStyle w:val="a6"/>
              <w:spacing w:after="0" w:line="240" w:lineRule="atLeast"/>
              <w:ind w:left="0" w:firstLine="142"/>
              <w:textAlignment w:val="baseline"/>
              <w:rPr>
                <w:rFonts w:ascii="Times New Roman" w:eastAsia="Times New Roman" w:hAnsi="Times New Roman" w:cs="Times New Roman"/>
                <w:sz w:val="28"/>
                <w:szCs w:val="28"/>
                <w:lang w:val="uk-UA" w:eastAsia="ru-RU"/>
              </w:rPr>
            </w:pPr>
          </w:p>
          <w:p w14:paraId="63D31AD6"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r>
    </w:tbl>
    <w:p w14:paraId="499AC885" w14:textId="77777777" w:rsidR="001529B4" w:rsidRPr="00E53DF5"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27" w:name="n145"/>
      <w:bookmarkStart w:id="28" w:name="n150"/>
      <w:bookmarkStart w:id="29" w:name="n151"/>
      <w:bookmarkEnd w:id="27"/>
      <w:bookmarkEnd w:id="28"/>
      <w:bookmarkEnd w:id="29"/>
    </w:p>
    <w:p w14:paraId="520B777F" w14:textId="77777777" w:rsidR="001529B4" w:rsidRPr="00E47453" w:rsidRDefault="001529B4" w:rsidP="001529B4">
      <w:pPr>
        <w:shd w:val="clear" w:color="auto" w:fill="FFFFFF"/>
        <w:spacing w:after="0" w:line="240" w:lineRule="atLeast"/>
        <w:jc w:val="center"/>
        <w:textAlignment w:val="baseline"/>
        <w:rPr>
          <w:rFonts w:ascii="Times New Roman" w:hAnsi="Times New Roman" w:cs="Times New Roman"/>
          <w:b/>
          <w:sz w:val="28"/>
          <w:szCs w:val="28"/>
        </w:rPr>
      </w:pPr>
    </w:p>
    <w:p w14:paraId="1CF43388"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r w:rsidRPr="006F1C93">
        <w:rPr>
          <w:rFonts w:ascii="Times New Roman" w:hAnsi="Times New Roman" w:cs="Times New Roman"/>
          <w:b/>
          <w:sz w:val="28"/>
          <w:szCs w:val="28"/>
        </w:rPr>
        <w:t>Сумарні витрати для суб’єктів господарювання великого і середнього підприємництва</w:t>
      </w:r>
    </w:p>
    <w:p w14:paraId="5F69AD90"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18"/>
        <w:gridCol w:w="2927"/>
      </w:tblGrid>
      <w:tr w:rsidR="001529B4" w:rsidRPr="00E47453" w14:paraId="52A5C6F1" w14:textId="77777777" w:rsidTr="002E68E1">
        <w:tc>
          <w:tcPr>
            <w:tcW w:w="3434" w:type="pct"/>
            <w:shd w:val="clear" w:color="auto" w:fill="FFFFFF"/>
            <w:hideMark/>
          </w:tcPr>
          <w:p w14:paraId="74346040" w14:textId="77777777" w:rsidR="001529B4" w:rsidRPr="006F1C93" w:rsidRDefault="001529B4" w:rsidP="002E68E1">
            <w:pPr>
              <w:spacing w:after="0" w:line="240" w:lineRule="atLeast"/>
              <w:jc w:val="center"/>
              <w:rPr>
                <w:rFonts w:ascii="Times New Roman" w:hAnsi="Times New Roman" w:cs="Times New Roman"/>
                <w:b/>
                <w:sz w:val="28"/>
                <w:szCs w:val="28"/>
              </w:rPr>
            </w:pPr>
            <w:r w:rsidRPr="006F1C93">
              <w:rPr>
                <w:rFonts w:ascii="Times New Roman" w:hAnsi="Times New Roman" w:cs="Times New Roman"/>
                <w:b/>
                <w:sz w:val="28"/>
                <w:szCs w:val="28"/>
              </w:rPr>
              <w:t>Сумарні витрати за альтернативами</w:t>
            </w:r>
          </w:p>
        </w:tc>
        <w:tc>
          <w:tcPr>
            <w:tcW w:w="1566" w:type="pct"/>
            <w:shd w:val="clear" w:color="auto" w:fill="FFFFFF"/>
            <w:hideMark/>
          </w:tcPr>
          <w:p w14:paraId="185D6985" w14:textId="77777777" w:rsidR="001529B4" w:rsidRPr="006F1C93" w:rsidRDefault="001529B4" w:rsidP="002E68E1">
            <w:pPr>
              <w:spacing w:after="0" w:line="240" w:lineRule="atLeast"/>
              <w:jc w:val="center"/>
              <w:rPr>
                <w:rFonts w:ascii="Times New Roman" w:hAnsi="Times New Roman" w:cs="Times New Roman"/>
                <w:b/>
                <w:sz w:val="28"/>
                <w:szCs w:val="28"/>
              </w:rPr>
            </w:pPr>
            <w:r w:rsidRPr="006F1C93">
              <w:rPr>
                <w:rFonts w:ascii="Times New Roman" w:hAnsi="Times New Roman" w:cs="Times New Roman"/>
                <w:b/>
                <w:sz w:val="28"/>
                <w:szCs w:val="28"/>
              </w:rPr>
              <w:t>Сума витрат, гривень</w:t>
            </w:r>
          </w:p>
        </w:tc>
      </w:tr>
      <w:tr w:rsidR="001529B4" w:rsidRPr="00E47453" w14:paraId="5AA255F8" w14:textId="77777777" w:rsidTr="002E68E1">
        <w:tc>
          <w:tcPr>
            <w:tcW w:w="3434" w:type="pct"/>
            <w:shd w:val="clear" w:color="auto" w:fill="FFFFFF"/>
            <w:hideMark/>
          </w:tcPr>
          <w:p w14:paraId="3CCDEB29" w14:textId="77777777" w:rsidR="001529B4" w:rsidRPr="006F1C93" w:rsidRDefault="001529B4" w:rsidP="002E68E1">
            <w:pPr>
              <w:spacing w:after="0" w:line="240" w:lineRule="atLeast"/>
              <w:rPr>
                <w:rFonts w:ascii="Times New Roman" w:hAnsi="Times New Roman" w:cs="Times New Roman"/>
                <w:sz w:val="28"/>
                <w:szCs w:val="28"/>
              </w:rPr>
            </w:pPr>
            <w:r w:rsidRPr="006F1C93">
              <w:rPr>
                <w:rFonts w:ascii="Times New Roman" w:hAnsi="Times New Roman" w:cs="Times New Roman"/>
                <w:sz w:val="28"/>
                <w:szCs w:val="28"/>
              </w:rPr>
              <w:t xml:space="preserve">Альтернатива 1. Сумарні витрати для суб’єктів господарювання великого і середнього підприємництва  </w:t>
            </w:r>
          </w:p>
        </w:tc>
        <w:tc>
          <w:tcPr>
            <w:tcW w:w="1566" w:type="pct"/>
            <w:shd w:val="clear" w:color="auto" w:fill="FFFFFF"/>
            <w:hideMark/>
          </w:tcPr>
          <w:p w14:paraId="42C3550B" w14:textId="77777777" w:rsidR="001529B4" w:rsidRPr="00C03691" w:rsidRDefault="001529B4" w:rsidP="002E68E1">
            <w:pPr>
              <w:spacing w:after="0" w:line="240" w:lineRule="atLeast"/>
              <w:jc w:val="center"/>
              <w:rPr>
                <w:rFonts w:ascii="Times New Roman" w:hAnsi="Times New Roman" w:cs="Times New Roman"/>
                <w:sz w:val="28"/>
                <w:szCs w:val="28"/>
              </w:rPr>
            </w:pPr>
            <w:r w:rsidRPr="00C03691">
              <w:rPr>
                <w:rFonts w:ascii="Times New Roman" w:hAnsi="Times New Roman" w:cs="Times New Roman"/>
                <w:sz w:val="28"/>
              </w:rPr>
              <w:t>2 649 914 143</w:t>
            </w:r>
          </w:p>
        </w:tc>
      </w:tr>
      <w:tr w:rsidR="001529B4" w:rsidRPr="00E47453" w14:paraId="7128E260" w14:textId="77777777" w:rsidTr="002E68E1">
        <w:tc>
          <w:tcPr>
            <w:tcW w:w="3434" w:type="pct"/>
            <w:shd w:val="clear" w:color="auto" w:fill="FFFFFF"/>
            <w:hideMark/>
          </w:tcPr>
          <w:p w14:paraId="20C8F62B" w14:textId="77777777" w:rsidR="001529B4" w:rsidRPr="006F1C93" w:rsidRDefault="001529B4" w:rsidP="002E68E1">
            <w:pPr>
              <w:spacing w:after="0" w:line="240" w:lineRule="atLeast"/>
              <w:rPr>
                <w:rFonts w:ascii="Times New Roman" w:hAnsi="Times New Roman" w:cs="Times New Roman"/>
                <w:sz w:val="28"/>
                <w:szCs w:val="28"/>
              </w:rPr>
            </w:pPr>
            <w:r w:rsidRPr="006F1C93">
              <w:rPr>
                <w:rFonts w:ascii="Times New Roman" w:hAnsi="Times New Roman" w:cs="Times New Roman"/>
                <w:sz w:val="28"/>
                <w:szCs w:val="28"/>
              </w:rPr>
              <w:t xml:space="preserve">Альтернатива 2. Сумарні витрати для суб’єктів господарювання великого і середнього підприємництва </w:t>
            </w:r>
          </w:p>
        </w:tc>
        <w:tc>
          <w:tcPr>
            <w:tcW w:w="1566" w:type="pct"/>
            <w:shd w:val="clear" w:color="auto" w:fill="FFFFFF"/>
            <w:hideMark/>
          </w:tcPr>
          <w:p w14:paraId="589898C0" w14:textId="77777777" w:rsidR="001529B4" w:rsidRPr="00C03691" w:rsidRDefault="001529B4" w:rsidP="002E68E1">
            <w:pPr>
              <w:spacing w:after="0" w:line="240" w:lineRule="atLeast"/>
              <w:jc w:val="center"/>
              <w:rPr>
                <w:rFonts w:ascii="Times New Roman" w:hAnsi="Times New Roman" w:cs="Times New Roman"/>
                <w:sz w:val="28"/>
                <w:szCs w:val="28"/>
              </w:rPr>
            </w:pPr>
            <w:r w:rsidRPr="00C03691">
              <w:rPr>
                <w:rFonts w:ascii="Times New Roman" w:hAnsi="Times New Roman" w:cs="Times New Roman"/>
                <w:sz w:val="28"/>
              </w:rPr>
              <w:t>3 974 871 215</w:t>
            </w:r>
          </w:p>
        </w:tc>
      </w:tr>
      <w:tr w:rsidR="001529B4" w:rsidRPr="00E47453" w14:paraId="14CF467E" w14:textId="77777777" w:rsidTr="002E68E1">
        <w:tc>
          <w:tcPr>
            <w:tcW w:w="3434" w:type="pct"/>
            <w:shd w:val="clear" w:color="auto" w:fill="FFFFFF"/>
            <w:hideMark/>
          </w:tcPr>
          <w:p w14:paraId="48817AE7" w14:textId="77777777" w:rsidR="001529B4" w:rsidRPr="006F1C93" w:rsidRDefault="001529B4" w:rsidP="002E68E1">
            <w:pPr>
              <w:spacing w:after="0" w:line="240" w:lineRule="atLeast"/>
              <w:rPr>
                <w:rFonts w:ascii="Times New Roman" w:hAnsi="Times New Roman" w:cs="Times New Roman"/>
                <w:sz w:val="28"/>
                <w:szCs w:val="28"/>
              </w:rPr>
            </w:pPr>
            <w:r w:rsidRPr="006F1C93">
              <w:rPr>
                <w:rFonts w:ascii="Times New Roman" w:hAnsi="Times New Roman" w:cs="Times New Roman"/>
                <w:sz w:val="28"/>
                <w:szCs w:val="28"/>
              </w:rPr>
              <w:t xml:space="preserve">Альтернатива 3. Сумарні витрати для суб’єктів господарювання великого і середнього підприємництва  </w:t>
            </w:r>
          </w:p>
        </w:tc>
        <w:tc>
          <w:tcPr>
            <w:tcW w:w="1566" w:type="pct"/>
            <w:shd w:val="clear" w:color="auto" w:fill="FFFFFF"/>
            <w:hideMark/>
          </w:tcPr>
          <w:p w14:paraId="2A54DDD7" w14:textId="77777777" w:rsidR="001529B4" w:rsidRPr="00C03691" w:rsidRDefault="001529B4" w:rsidP="002E68E1">
            <w:pPr>
              <w:spacing w:after="0" w:line="240" w:lineRule="atLeast"/>
              <w:jc w:val="center"/>
              <w:rPr>
                <w:rFonts w:ascii="Times New Roman" w:hAnsi="Times New Roman" w:cs="Times New Roman"/>
                <w:sz w:val="28"/>
                <w:szCs w:val="28"/>
              </w:rPr>
            </w:pPr>
            <w:r w:rsidRPr="00C03691">
              <w:rPr>
                <w:rFonts w:ascii="Times New Roman" w:hAnsi="Times New Roman" w:cs="Times New Roman"/>
                <w:sz w:val="28"/>
              </w:rPr>
              <w:t>6 624 785 358</w:t>
            </w:r>
          </w:p>
        </w:tc>
      </w:tr>
    </w:tbl>
    <w:p w14:paraId="6ED00AE4" w14:textId="77777777" w:rsidR="001529B4"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p w14:paraId="3E3EB2BB" w14:textId="77777777" w:rsidR="001529B4"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p w14:paraId="065B8AFA" w14:textId="77777777" w:rsidR="001529B4"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p w14:paraId="00EF4089" w14:textId="77777777" w:rsidR="001529B4" w:rsidRPr="00E53DF5"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p w14:paraId="758B8595"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p w14:paraId="04909FB7"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r w:rsidRPr="006F1C93">
        <w:rPr>
          <w:rFonts w:ascii="Times New Roman" w:eastAsia="Times New Roman" w:hAnsi="Times New Roman" w:cs="Times New Roman"/>
          <w:b/>
          <w:bCs/>
          <w:color w:val="000000"/>
          <w:sz w:val="28"/>
          <w:szCs w:val="28"/>
          <w:lang w:eastAsia="ru-RU"/>
        </w:rPr>
        <w:t>IV. Вибір найбільш оптимального альтернативного способу досягнення цілей</w:t>
      </w:r>
    </w:p>
    <w:p w14:paraId="3B4BF4CA"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i/>
          <w:color w:val="000000"/>
          <w:sz w:val="28"/>
          <w:szCs w:val="28"/>
          <w:lang w:val="uk-UA" w:eastAsia="ru-RU"/>
        </w:rPr>
      </w:pPr>
      <w:bookmarkStart w:id="30" w:name="n152"/>
      <w:bookmarkEnd w:id="30"/>
    </w:p>
    <w:p w14:paraId="6BFAC3E5"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i/>
          <w:color w:val="000000"/>
          <w:sz w:val="28"/>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1"/>
        <w:gridCol w:w="2269"/>
        <w:gridCol w:w="2267"/>
        <w:gridCol w:w="2688"/>
      </w:tblGrid>
      <w:tr w:rsidR="001529B4" w:rsidRPr="00E47453" w14:paraId="32279B72" w14:textId="77777777" w:rsidTr="002E68E1">
        <w:trPr>
          <w:jc w:val="center"/>
        </w:trPr>
        <w:tc>
          <w:tcPr>
            <w:tcW w:w="1135" w:type="pct"/>
            <w:hideMark/>
          </w:tcPr>
          <w:p w14:paraId="0E3A1238"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bookmarkStart w:id="31" w:name="n158"/>
            <w:bookmarkEnd w:id="31"/>
            <w:r w:rsidRPr="00E47453">
              <w:rPr>
                <w:rFonts w:ascii="Times New Roman" w:eastAsia="Times New Roman" w:hAnsi="Times New Roman" w:cs="Times New Roman"/>
                <w:sz w:val="28"/>
                <w:szCs w:val="28"/>
                <w:lang w:eastAsia="ru-RU"/>
              </w:rPr>
              <w:lastRenderedPageBreak/>
              <w:t>Рейтинг результативності (досягнення цілей під час вирішення проблеми)</w:t>
            </w:r>
          </w:p>
        </w:tc>
        <w:tc>
          <w:tcPr>
            <w:tcW w:w="1214" w:type="pct"/>
            <w:hideMark/>
          </w:tcPr>
          <w:p w14:paraId="64D9A2B7"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Бал результативності (за чотирибальною системою оцінки)</w:t>
            </w:r>
          </w:p>
        </w:tc>
        <w:tc>
          <w:tcPr>
            <w:tcW w:w="2651" w:type="pct"/>
            <w:gridSpan w:val="2"/>
            <w:hideMark/>
          </w:tcPr>
          <w:p w14:paraId="0C44456A"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Коментарі щодо присвоєння відповідного бала</w:t>
            </w:r>
          </w:p>
        </w:tc>
      </w:tr>
      <w:tr w:rsidR="001529B4" w:rsidRPr="00E47453" w14:paraId="07A1779C" w14:textId="77777777" w:rsidTr="002E68E1">
        <w:trPr>
          <w:jc w:val="center"/>
        </w:trPr>
        <w:tc>
          <w:tcPr>
            <w:tcW w:w="1135" w:type="pct"/>
            <w:hideMark/>
          </w:tcPr>
          <w:p w14:paraId="34833723"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Альтернатива 1</w:t>
            </w:r>
          </w:p>
        </w:tc>
        <w:tc>
          <w:tcPr>
            <w:tcW w:w="1214" w:type="pct"/>
            <w:hideMark/>
          </w:tcPr>
          <w:p w14:paraId="28E70193"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1</w:t>
            </w:r>
          </w:p>
        </w:tc>
        <w:tc>
          <w:tcPr>
            <w:tcW w:w="2651" w:type="pct"/>
            <w:gridSpan w:val="2"/>
            <w:hideMark/>
          </w:tcPr>
          <w:p w14:paraId="41341F4C"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highlight w:val="yellow"/>
                <w:lang w:val="uk-UA" w:eastAsia="ru-RU"/>
              </w:rPr>
            </w:pPr>
            <w:r w:rsidRPr="00E53DF5">
              <w:rPr>
                <w:rFonts w:ascii="Times New Roman" w:hAnsi="Times New Roman" w:cs="Times New Roman"/>
                <w:bCs/>
                <w:sz w:val="28"/>
                <w:szCs w:val="28"/>
                <w:bdr w:val="none" w:sz="0" w:space="0" w:color="auto" w:frame="1"/>
                <w:lang w:val="uk-UA"/>
              </w:rPr>
              <w:t>У випадку з</w:t>
            </w:r>
            <w:r w:rsidRPr="00E47453">
              <w:rPr>
                <w:rFonts w:ascii="Times New Roman" w:eastAsia="Calibri" w:hAnsi="Times New Roman" w:cs="Times New Roman"/>
                <w:bCs/>
                <w:sz w:val="28"/>
                <w:szCs w:val="28"/>
                <w:bdr w:val="none" w:sz="0" w:space="0" w:color="auto" w:frame="1"/>
                <w:lang w:val="uk-UA"/>
              </w:rPr>
              <w:t>береження ситуації, яка існує на цей час</w:t>
            </w:r>
            <w:r w:rsidRPr="00E53DF5">
              <w:rPr>
                <w:rFonts w:ascii="Times New Roman" w:hAnsi="Times New Roman" w:cs="Times New Roman"/>
                <w:bCs/>
                <w:sz w:val="28"/>
                <w:szCs w:val="28"/>
                <w:bdr w:val="none" w:sz="0" w:space="0" w:color="auto" w:frame="1"/>
                <w:lang w:val="uk-UA"/>
              </w:rPr>
              <w:t xml:space="preserve">, </w:t>
            </w:r>
            <w:r w:rsidRPr="00E53DF5">
              <w:rPr>
                <w:rFonts w:ascii="Times New Roman" w:hAnsi="Times New Roman" w:cs="Times New Roman"/>
                <w:bCs/>
                <w:sz w:val="28"/>
                <w:szCs w:val="28"/>
                <w:bdr w:val="none" w:sz="0" w:space="0" w:color="auto" w:frame="1"/>
              </w:rPr>
              <w:t>цілі прийнятт</w:t>
            </w:r>
            <w:r>
              <w:rPr>
                <w:rFonts w:ascii="Times New Roman" w:hAnsi="Times New Roman" w:cs="Times New Roman"/>
                <w:bCs/>
                <w:sz w:val="28"/>
                <w:szCs w:val="28"/>
                <w:bdr w:val="none" w:sz="0" w:space="0" w:color="auto" w:frame="1"/>
              </w:rPr>
              <w:t>я регуляторного акта</w:t>
            </w:r>
            <w:r w:rsidRPr="00E53DF5">
              <w:rPr>
                <w:rFonts w:ascii="Times New Roman" w:hAnsi="Times New Roman" w:cs="Times New Roman"/>
                <w:bCs/>
                <w:sz w:val="28"/>
                <w:szCs w:val="28"/>
                <w:bdr w:val="none" w:sz="0" w:space="0" w:color="auto" w:frame="1"/>
              </w:rPr>
              <w:t xml:space="preserve"> не </w:t>
            </w:r>
            <w:r w:rsidRPr="006F1C93">
              <w:rPr>
                <w:rFonts w:ascii="Times New Roman" w:hAnsi="Times New Roman" w:cs="Times New Roman"/>
                <w:bCs/>
                <w:sz w:val="28"/>
                <w:szCs w:val="28"/>
                <w:bdr w:val="none" w:sz="0" w:space="0" w:color="auto" w:frame="1"/>
                <w:lang w:val="uk-UA"/>
              </w:rPr>
              <w:t>будуть досягнуті</w:t>
            </w:r>
          </w:p>
        </w:tc>
      </w:tr>
      <w:tr w:rsidR="001529B4" w:rsidRPr="00BF7B63" w14:paraId="2A3B7C83" w14:textId="77777777" w:rsidTr="002E68E1">
        <w:trPr>
          <w:jc w:val="center"/>
        </w:trPr>
        <w:tc>
          <w:tcPr>
            <w:tcW w:w="1135" w:type="pct"/>
            <w:hideMark/>
          </w:tcPr>
          <w:p w14:paraId="58765CB5"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Альтернатива 2</w:t>
            </w:r>
          </w:p>
        </w:tc>
        <w:tc>
          <w:tcPr>
            <w:tcW w:w="1214" w:type="pct"/>
            <w:hideMark/>
          </w:tcPr>
          <w:p w14:paraId="4FCF7F1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2</w:t>
            </w:r>
          </w:p>
        </w:tc>
        <w:tc>
          <w:tcPr>
            <w:tcW w:w="2651" w:type="pct"/>
            <w:gridSpan w:val="2"/>
            <w:hideMark/>
          </w:tcPr>
          <w:p w14:paraId="664A9DEB"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Цілі прийняття регуляторного акта, які можуть бути досягнуті частково. Зокрема, </w:t>
            </w:r>
            <w:r>
              <w:rPr>
                <w:rFonts w:ascii="Times New Roman" w:eastAsia="Times New Roman" w:hAnsi="Times New Roman" w:cs="Times New Roman"/>
                <w:sz w:val="28"/>
                <w:szCs w:val="28"/>
                <w:lang w:val="uk-UA" w:eastAsia="ru-RU"/>
              </w:rPr>
              <w:t>існує ризик збереження прогалин</w:t>
            </w:r>
            <w:r w:rsidRPr="00E47453">
              <w:rPr>
                <w:rFonts w:ascii="Times New Roman" w:eastAsia="Times New Roman" w:hAnsi="Times New Roman" w:cs="Times New Roman"/>
                <w:sz w:val="28"/>
                <w:szCs w:val="28"/>
                <w:lang w:val="uk-UA" w:eastAsia="ru-RU"/>
              </w:rPr>
              <w:t xml:space="preserve"> у законодавстві про мультимодальні перевезення, що гальмуватимуть або унеможливлюватимуть розвиток мультимодальних перевезень</w:t>
            </w:r>
            <w:r>
              <w:rPr>
                <w:rFonts w:ascii="Times New Roman" w:eastAsia="Times New Roman" w:hAnsi="Times New Roman" w:cs="Times New Roman"/>
                <w:sz w:val="28"/>
                <w:szCs w:val="28"/>
                <w:lang w:val="uk-UA" w:eastAsia="ru-RU"/>
              </w:rPr>
              <w:t>,</w:t>
            </w:r>
            <w:r w:rsidRPr="00E47453">
              <w:rPr>
                <w:rFonts w:ascii="Times New Roman" w:eastAsia="Times New Roman" w:hAnsi="Times New Roman" w:cs="Times New Roman"/>
                <w:sz w:val="28"/>
                <w:szCs w:val="28"/>
                <w:lang w:val="uk-UA" w:eastAsia="ru-RU"/>
              </w:rPr>
              <w:t xml:space="preserve"> та транспортно-логістичної інфраструктури</w:t>
            </w:r>
          </w:p>
          <w:p w14:paraId="57992C0B"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tc>
      </w:tr>
      <w:tr w:rsidR="001529B4" w:rsidRPr="00E47453" w14:paraId="1D13B1BD" w14:textId="77777777" w:rsidTr="002E68E1">
        <w:trPr>
          <w:jc w:val="center"/>
        </w:trPr>
        <w:tc>
          <w:tcPr>
            <w:tcW w:w="1135" w:type="pct"/>
          </w:tcPr>
          <w:p w14:paraId="47247140"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Альтернатива 3</w:t>
            </w:r>
          </w:p>
        </w:tc>
        <w:tc>
          <w:tcPr>
            <w:tcW w:w="1214" w:type="pct"/>
          </w:tcPr>
          <w:p w14:paraId="5C197EE9"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4</w:t>
            </w:r>
          </w:p>
        </w:tc>
        <w:tc>
          <w:tcPr>
            <w:tcW w:w="2651" w:type="pct"/>
            <w:gridSpan w:val="2"/>
          </w:tcPr>
          <w:p w14:paraId="5926A89A"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Ц</w:t>
            </w:r>
            <w:r w:rsidRPr="00E47453">
              <w:rPr>
                <w:rFonts w:ascii="Times New Roman" w:eastAsia="Times New Roman" w:hAnsi="Times New Roman" w:cs="Times New Roman"/>
                <w:sz w:val="28"/>
                <w:szCs w:val="28"/>
                <w:lang w:eastAsia="ru-RU"/>
              </w:rPr>
              <w:t>ілі прийняття регуляторного акта будуть досягнуті повною мірою</w:t>
            </w:r>
            <w:r w:rsidRPr="00E47453">
              <w:rPr>
                <w:rFonts w:ascii="Times New Roman" w:eastAsia="Times New Roman" w:hAnsi="Times New Roman" w:cs="Times New Roman"/>
                <w:sz w:val="28"/>
                <w:szCs w:val="28"/>
                <w:lang w:val="uk-UA" w:eastAsia="ru-RU"/>
              </w:rPr>
              <w:t xml:space="preserve"> за у</w:t>
            </w:r>
            <w:r>
              <w:rPr>
                <w:rFonts w:ascii="Times New Roman" w:eastAsia="Times New Roman" w:hAnsi="Times New Roman" w:cs="Times New Roman"/>
                <w:sz w:val="28"/>
                <w:szCs w:val="28"/>
                <w:lang w:val="uk-UA" w:eastAsia="ru-RU"/>
              </w:rPr>
              <w:t>мови ухвалення спеціального акта</w:t>
            </w:r>
            <w:r w:rsidRPr="00E47453">
              <w:rPr>
                <w:rFonts w:ascii="Times New Roman" w:eastAsia="Times New Roman" w:hAnsi="Times New Roman" w:cs="Times New Roman"/>
                <w:sz w:val="28"/>
                <w:szCs w:val="28"/>
                <w:lang w:val="uk-UA" w:eastAsia="ru-RU"/>
              </w:rPr>
              <w:t>, що регулює суспільні відносини у сфері мультимодальних перевезень та внесення необхідних змін до чинного законодавства</w:t>
            </w:r>
          </w:p>
          <w:p w14:paraId="3B1F14BB"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326B1C48"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5228C189"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00957446"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009A4A32"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3A1D0C73"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0773642B"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70D67C51"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6F6C2031"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221BDFE1"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226879C1"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tc>
      </w:tr>
      <w:tr w:rsidR="001529B4" w:rsidRPr="00E47453" w14:paraId="3A03BD1E" w14:textId="77777777" w:rsidTr="002E68E1">
        <w:tblPrEx>
          <w:jc w:val="left"/>
        </w:tblPrEx>
        <w:tc>
          <w:tcPr>
            <w:tcW w:w="1135" w:type="pct"/>
            <w:hideMark/>
          </w:tcPr>
          <w:p w14:paraId="17966439"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val="uk-UA" w:eastAsia="ru-RU"/>
              </w:rPr>
            </w:pPr>
            <w:bookmarkStart w:id="32" w:name="n159"/>
            <w:bookmarkEnd w:id="32"/>
            <w:r w:rsidRPr="00E41F3D">
              <w:rPr>
                <w:rFonts w:ascii="Times New Roman" w:eastAsia="Times New Roman" w:hAnsi="Times New Roman" w:cs="Times New Roman"/>
                <w:sz w:val="28"/>
                <w:szCs w:val="28"/>
                <w:lang w:val="uk-UA" w:eastAsia="ru-RU"/>
              </w:rPr>
              <w:t>Рейтинг результативності</w:t>
            </w:r>
          </w:p>
        </w:tc>
        <w:tc>
          <w:tcPr>
            <w:tcW w:w="1214" w:type="pct"/>
            <w:hideMark/>
          </w:tcPr>
          <w:p w14:paraId="7F8F99E6"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430FF96D"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1F3D">
              <w:rPr>
                <w:rFonts w:ascii="Times New Roman" w:eastAsia="Times New Roman" w:hAnsi="Times New Roman" w:cs="Times New Roman"/>
                <w:sz w:val="28"/>
                <w:szCs w:val="28"/>
                <w:lang w:val="uk-UA" w:eastAsia="ru-RU"/>
              </w:rPr>
              <w:t xml:space="preserve">Вигоди </w:t>
            </w:r>
          </w:p>
          <w:p w14:paraId="56E0A197"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1F3D">
              <w:rPr>
                <w:rFonts w:ascii="Times New Roman" w:eastAsia="Times New Roman" w:hAnsi="Times New Roman" w:cs="Times New Roman"/>
                <w:sz w:val="28"/>
                <w:szCs w:val="28"/>
                <w:lang w:val="uk-UA" w:eastAsia="ru-RU"/>
              </w:rPr>
              <w:t>(підсумок)</w:t>
            </w:r>
          </w:p>
        </w:tc>
        <w:tc>
          <w:tcPr>
            <w:tcW w:w="1213" w:type="pct"/>
            <w:hideMark/>
          </w:tcPr>
          <w:p w14:paraId="02A3F347"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1F3D">
              <w:rPr>
                <w:rFonts w:ascii="Times New Roman" w:eastAsia="Times New Roman" w:hAnsi="Times New Roman" w:cs="Times New Roman"/>
                <w:sz w:val="28"/>
                <w:szCs w:val="28"/>
                <w:lang w:val="uk-UA" w:eastAsia="ru-RU"/>
              </w:rPr>
              <w:t>Витрати</w:t>
            </w:r>
          </w:p>
          <w:p w14:paraId="66B8A0F7"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1F3D">
              <w:rPr>
                <w:rFonts w:ascii="Times New Roman" w:eastAsia="Times New Roman" w:hAnsi="Times New Roman" w:cs="Times New Roman"/>
                <w:sz w:val="28"/>
                <w:szCs w:val="28"/>
                <w:lang w:val="uk-UA" w:eastAsia="ru-RU"/>
              </w:rPr>
              <w:t xml:space="preserve">(підсумок) </w:t>
            </w:r>
          </w:p>
        </w:tc>
        <w:tc>
          <w:tcPr>
            <w:tcW w:w="1438" w:type="pct"/>
            <w:hideMark/>
          </w:tcPr>
          <w:p w14:paraId="54040A15"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1F3D">
              <w:rPr>
                <w:rFonts w:ascii="Times New Roman" w:eastAsia="Times New Roman" w:hAnsi="Times New Roman" w:cs="Times New Roman"/>
                <w:sz w:val="28"/>
                <w:szCs w:val="28"/>
                <w:lang w:val="uk-UA" w:eastAsia="ru-RU"/>
              </w:rPr>
              <w:t>Обґрунтування відповідного місця альтернатив</w:t>
            </w:r>
            <w:r w:rsidRPr="00E41F3D">
              <w:rPr>
                <w:rFonts w:ascii="Times New Roman" w:eastAsia="Times New Roman" w:hAnsi="Times New Roman" w:cs="Times New Roman"/>
                <w:sz w:val="28"/>
                <w:szCs w:val="28"/>
                <w:lang w:eastAsia="ru-RU"/>
              </w:rPr>
              <w:t>и у рейтингу</w:t>
            </w:r>
          </w:p>
        </w:tc>
      </w:tr>
      <w:tr w:rsidR="001529B4" w:rsidRPr="00BF7B63" w14:paraId="2500229C" w14:textId="77777777" w:rsidTr="002E68E1">
        <w:tblPrEx>
          <w:jc w:val="left"/>
        </w:tblPrEx>
        <w:tc>
          <w:tcPr>
            <w:tcW w:w="1135" w:type="pct"/>
            <w:hideMark/>
          </w:tcPr>
          <w:p w14:paraId="3C7AFA8B"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Альтернатива 1</w:t>
            </w:r>
          </w:p>
        </w:tc>
        <w:tc>
          <w:tcPr>
            <w:tcW w:w="1214" w:type="pct"/>
          </w:tcPr>
          <w:p w14:paraId="54EA8DBF" w14:textId="77777777" w:rsidR="001529B4" w:rsidRPr="00DC1D25" w:rsidRDefault="001529B4" w:rsidP="002E68E1">
            <w:pPr>
              <w:spacing w:after="0" w:line="240" w:lineRule="atLeast"/>
              <w:textAlignment w:val="baseline"/>
              <w:rPr>
                <w:rFonts w:ascii="Times New Roman" w:eastAsia="Times New Roman" w:hAnsi="Times New Roman" w:cs="Times New Roman"/>
                <w:b/>
                <w:sz w:val="28"/>
                <w:szCs w:val="28"/>
                <w:lang w:val="uk-UA" w:eastAsia="ru-RU"/>
              </w:rPr>
            </w:pPr>
            <w:r w:rsidRPr="00DC1D25">
              <w:rPr>
                <w:rFonts w:ascii="Times New Roman" w:eastAsia="Times New Roman" w:hAnsi="Times New Roman" w:cs="Times New Roman"/>
                <w:b/>
                <w:sz w:val="28"/>
                <w:szCs w:val="28"/>
                <w:lang w:val="uk-UA" w:eastAsia="ru-RU"/>
              </w:rPr>
              <w:t>Для держави</w:t>
            </w:r>
            <w:r w:rsidRPr="00DC1D25">
              <w:rPr>
                <w:rFonts w:ascii="Times New Roman" w:eastAsia="Times New Roman" w:hAnsi="Times New Roman" w:cs="Times New Roman"/>
                <w:b/>
                <w:sz w:val="28"/>
                <w:szCs w:val="28"/>
                <w:lang w:eastAsia="ru-RU"/>
              </w:rPr>
              <w:t>:</w:t>
            </w:r>
          </w:p>
          <w:p w14:paraId="454CBDC4"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відсутні</w:t>
            </w:r>
          </w:p>
          <w:p w14:paraId="2C18D8D4"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50430193"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відсутні</w:t>
            </w:r>
          </w:p>
          <w:p w14:paraId="35A045F6"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60A8B4DF" w14:textId="77777777" w:rsidR="001529B4" w:rsidRPr="00380CAA"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380CAA">
              <w:rPr>
                <w:rFonts w:ascii="Times New Roman" w:eastAsia="Times New Roman" w:hAnsi="Times New Roman" w:cs="Times New Roman"/>
                <w:b/>
                <w:sz w:val="28"/>
                <w:szCs w:val="28"/>
                <w:lang w:val="uk-UA" w:eastAsia="ru-RU"/>
              </w:rPr>
              <w:lastRenderedPageBreak/>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відсутні</w:t>
            </w:r>
          </w:p>
        </w:tc>
        <w:tc>
          <w:tcPr>
            <w:tcW w:w="1213" w:type="pct"/>
          </w:tcPr>
          <w:p w14:paraId="432FCC4B" w14:textId="77777777" w:rsidR="001529B4" w:rsidRPr="00DC1D25" w:rsidRDefault="001529B4" w:rsidP="002E68E1">
            <w:pPr>
              <w:spacing w:after="0" w:line="240" w:lineRule="atLeast"/>
              <w:textAlignment w:val="baseline"/>
              <w:rPr>
                <w:rFonts w:ascii="Times New Roman" w:eastAsia="Times New Roman" w:hAnsi="Times New Roman" w:cs="Times New Roman"/>
                <w:b/>
                <w:sz w:val="28"/>
                <w:szCs w:val="28"/>
                <w:lang w:val="uk-UA" w:eastAsia="ru-RU"/>
              </w:rPr>
            </w:pPr>
            <w:r w:rsidRPr="00DC1D25">
              <w:rPr>
                <w:rFonts w:ascii="Times New Roman" w:eastAsia="Times New Roman" w:hAnsi="Times New Roman" w:cs="Times New Roman"/>
                <w:b/>
                <w:sz w:val="28"/>
                <w:szCs w:val="28"/>
                <w:lang w:val="uk-UA" w:eastAsia="ru-RU"/>
              </w:rPr>
              <w:lastRenderedPageBreak/>
              <w:t>Для держави</w:t>
            </w:r>
            <w:r w:rsidRPr="00DC1D25">
              <w:rPr>
                <w:rFonts w:ascii="Times New Roman" w:eastAsia="Times New Roman" w:hAnsi="Times New Roman" w:cs="Times New Roman"/>
                <w:b/>
                <w:sz w:val="28"/>
                <w:szCs w:val="28"/>
                <w:lang w:eastAsia="ru-RU"/>
              </w:rPr>
              <w:t>:</w:t>
            </w:r>
          </w:p>
          <w:p w14:paraId="1BBD27B3"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невідповідність законодавства acquis </w:t>
            </w:r>
            <w:r>
              <w:rPr>
                <w:rFonts w:ascii="Times New Roman" w:eastAsia="Times New Roman" w:hAnsi="Times New Roman" w:cs="Times New Roman"/>
                <w:bCs/>
                <w:sz w:val="28"/>
                <w:szCs w:val="28"/>
                <w:lang w:val="uk-UA" w:eastAsia="ru-RU"/>
              </w:rPr>
              <w:t>ЄС</w:t>
            </w:r>
            <w:r w:rsidRPr="00E47453">
              <w:rPr>
                <w:rFonts w:ascii="Times New Roman" w:eastAsia="Times New Roman" w:hAnsi="Times New Roman" w:cs="Times New Roman"/>
                <w:bCs/>
                <w:sz w:val="28"/>
                <w:szCs w:val="28"/>
                <w:lang w:val="uk-UA" w:eastAsia="ru-RU"/>
              </w:rPr>
              <w:t>;</w:t>
            </w:r>
            <w:r w:rsidRPr="00E47453">
              <w:rPr>
                <w:rFonts w:ascii="Times New Roman" w:eastAsia="Times New Roman" w:hAnsi="Times New Roman" w:cs="Times New Roman"/>
                <w:bCs/>
                <w:sz w:val="28"/>
                <w:szCs w:val="28"/>
                <w:lang w:eastAsia="ru-RU"/>
              </w:rPr>
              <w:t> </w:t>
            </w:r>
          </w:p>
          <w:p w14:paraId="42A8B852"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рівня розвитку транспортно-логістичної інфраструктури</w:t>
            </w:r>
            <w:r>
              <w:rPr>
                <w:rFonts w:ascii="Times New Roman" w:eastAsia="Times New Roman" w:hAnsi="Times New Roman" w:cs="Times New Roman"/>
                <w:bCs/>
                <w:sz w:val="28"/>
                <w:szCs w:val="28"/>
                <w:lang w:val="uk-UA" w:eastAsia="ru-RU"/>
              </w:rPr>
              <w:t>.</w:t>
            </w:r>
          </w:p>
          <w:p w14:paraId="5DB407C4"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p>
          <w:p w14:paraId="5E9ACC35" w14:textId="77777777" w:rsidR="001529B4" w:rsidRPr="00380CAA" w:rsidRDefault="001529B4" w:rsidP="002E68E1">
            <w:pPr>
              <w:spacing w:after="0" w:line="240" w:lineRule="atLeast"/>
              <w:textAlignment w:val="baseline"/>
              <w:rPr>
                <w:rFonts w:ascii="Times New Roman" w:eastAsia="Times New Roman" w:hAnsi="Times New Roman" w:cs="Times New Roman"/>
                <w:b/>
                <w:bCs/>
                <w:sz w:val="28"/>
                <w:szCs w:val="28"/>
                <w:lang w:val="uk-UA" w:eastAsia="ru-RU"/>
              </w:rPr>
            </w:pPr>
            <w:r w:rsidRPr="00380CAA">
              <w:rPr>
                <w:rFonts w:ascii="Times New Roman" w:eastAsia="Times New Roman" w:hAnsi="Times New Roman" w:cs="Times New Roman"/>
                <w:b/>
                <w:bCs/>
                <w:sz w:val="28"/>
                <w:szCs w:val="28"/>
                <w:lang w:val="uk-UA" w:eastAsia="ru-RU"/>
              </w:rPr>
              <w:t>Для громадян</w:t>
            </w:r>
            <w:r w:rsidRPr="00460BE0">
              <w:rPr>
                <w:rFonts w:ascii="Times New Roman" w:eastAsia="Times New Roman" w:hAnsi="Times New Roman" w:cs="Times New Roman"/>
                <w:b/>
                <w:bCs/>
                <w:sz w:val="28"/>
                <w:szCs w:val="28"/>
                <w:lang w:eastAsia="ru-RU"/>
              </w:rPr>
              <w:t>:</w:t>
            </w:r>
          </w:p>
          <w:p w14:paraId="7398FD92"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E47453">
              <w:rPr>
                <w:rFonts w:ascii="Times New Roman" w:eastAsia="Times New Roman" w:hAnsi="Times New Roman" w:cs="Times New Roman"/>
                <w:sz w:val="28"/>
                <w:szCs w:val="28"/>
                <w:lang w:val="uk-UA" w:eastAsia="ru-RU"/>
              </w:rPr>
              <w:t xml:space="preserve">огіршення екологічного стану навколишнього </w:t>
            </w:r>
            <w:r>
              <w:rPr>
                <w:rFonts w:ascii="Times New Roman" w:eastAsia="Times New Roman" w:hAnsi="Times New Roman" w:cs="Times New Roman"/>
                <w:sz w:val="28"/>
                <w:szCs w:val="28"/>
                <w:lang w:val="uk-UA" w:eastAsia="ru-RU"/>
              </w:rPr>
              <w:t xml:space="preserve">природного середовища і </w:t>
            </w:r>
            <w:r w:rsidRPr="00E47453">
              <w:rPr>
                <w:rFonts w:ascii="Times New Roman" w:eastAsia="Times New Roman" w:hAnsi="Times New Roman" w:cs="Times New Roman"/>
                <w:sz w:val="28"/>
                <w:szCs w:val="28"/>
                <w:lang w:val="uk-UA" w:eastAsia="ru-RU"/>
              </w:rPr>
              <w:t>стану автомобільних доріг</w:t>
            </w:r>
            <w:r>
              <w:rPr>
                <w:rFonts w:ascii="Times New Roman" w:eastAsia="Times New Roman" w:hAnsi="Times New Roman" w:cs="Times New Roman"/>
                <w:sz w:val="28"/>
                <w:szCs w:val="28"/>
                <w:lang w:val="uk-UA" w:eastAsia="ru-RU"/>
              </w:rPr>
              <w:t>.</w:t>
            </w:r>
          </w:p>
          <w:p w14:paraId="4F44AE98"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18EACE12" w14:textId="77777777" w:rsidR="001529B4" w:rsidRPr="00380CAA" w:rsidRDefault="001529B4" w:rsidP="002E68E1">
            <w:pPr>
              <w:spacing w:after="0" w:line="240" w:lineRule="atLeast"/>
              <w:textAlignment w:val="baseline"/>
              <w:rPr>
                <w:rFonts w:ascii="Times New Roman" w:eastAsia="Times New Roman" w:hAnsi="Times New Roman" w:cs="Times New Roman"/>
                <w:b/>
                <w:sz w:val="28"/>
                <w:szCs w:val="28"/>
                <w:lang w:val="uk-UA" w:eastAsia="ru-RU"/>
              </w:rPr>
            </w:pPr>
            <w:r w:rsidRPr="00380CAA">
              <w:rPr>
                <w:rFonts w:ascii="Times New Roman" w:eastAsia="Times New Roman" w:hAnsi="Times New Roman" w:cs="Times New Roman"/>
                <w:b/>
                <w:sz w:val="28"/>
                <w:szCs w:val="28"/>
                <w:lang w:val="uk-UA" w:eastAsia="ru-RU"/>
              </w:rPr>
              <w:t>Для суб’єктів господарювання</w:t>
            </w:r>
            <w:r w:rsidRPr="00460BE0">
              <w:rPr>
                <w:rFonts w:ascii="Times New Roman" w:eastAsia="Times New Roman" w:hAnsi="Times New Roman" w:cs="Times New Roman"/>
                <w:b/>
                <w:sz w:val="28"/>
                <w:szCs w:val="28"/>
                <w:lang w:eastAsia="ru-RU"/>
              </w:rPr>
              <w:t>:</w:t>
            </w:r>
          </w:p>
          <w:p w14:paraId="02F03BA5"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рівня розвитку транспортно-логістичної інфраструктури;</w:t>
            </w:r>
          </w:p>
          <w:p w14:paraId="552CD7C5"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w:t>
            </w:r>
            <w:r>
              <w:rPr>
                <w:rFonts w:ascii="Times New Roman" w:eastAsia="Times New Roman" w:hAnsi="Times New Roman" w:cs="Times New Roman"/>
                <w:bCs/>
                <w:sz w:val="28"/>
                <w:szCs w:val="28"/>
                <w:lang w:val="uk-UA" w:eastAsia="ru-RU"/>
              </w:rPr>
              <w:t>вня обсягу вантажних перевезень</w:t>
            </w:r>
          </w:p>
          <w:p w14:paraId="345E8E91" w14:textId="77777777" w:rsidR="001529B4" w:rsidRPr="00380CAA"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c>
          <w:tcPr>
            <w:tcW w:w="1438" w:type="pct"/>
            <w:hideMark/>
          </w:tcPr>
          <w:p w14:paraId="2A900DAB"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Не відповідає поставленим цілям. З</w:t>
            </w:r>
            <w:r w:rsidRPr="00E47453">
              <w:rPr>
                <w:rFonts w:ascii="Times New Roman" w:eastAsia="Times New Roman" w:hAnsi="Times New Roman" w:cs="Times New Roman"/>
                <w:bCs/>
                <w:sz w:val="28"/>
                <w:szCs w:val="28"/>
                <w:lang w:val="uk-UA" w:eastAsia="ru-RU"/>
              </w:rPr>
              <w:t>береження низького рівня розвитку мультимодальних перевезень, транспортно-логістичної інфраструктури</w:t>
            </w:r>
            <w:r>
              <w:rPr>
                <w:rFonts w:ascii="Times New Roman" w:eastAsia="Times New Roman" w:hAnsi="Times New Roman" w:cs="Times New Roman"/>
                <w:bCs/>
                <w:sz w:val="28"/>
                <w:szCs w:val="28"/>
                <w:lang w:val="uk-UA" w:eastAsia="ru-RU"/>
              </w:rPr>
              <w:t xml:space="preserve"> </w:t>
            </w:r>
            <w:r w:rsidRPr="00E47453">
              <w:rPr>
                <w:rFonts w:ascii="Times New Roman" w:eastAsia="Times New Roman" w:hAnsi="Times New Roman" w:cs="Times New Roman"/>
                <w:bCs/>
                <w:sz w:val="28"/>
                <w:szCs w:val="28"/>
                <w:lang w:val="uk-UA" w:eastAsia="ru-RU"/>
              </w:rPr>
              <w:t xml:space="preserve">гальмуватиме зростання обсягів вантажних </w:t>
            </w:r>
            <w:r w:rsidRPr="00E47453">
              <w:rPr>
                <w:rFonts w:ascii="Times New Roman" w:eastAsia="Times New Roman" w:hAnsi="Times New Roman" w:cs="Times New Roman"/>
                <w:bCs/>
                <w:sz w:val="28"/>
                <w:szCs w:val="28"/>
                <w:lang w:val="uk-UA" w:eastAsia="ru-RU"/>
              </w:rPr>
              <w:lastRenderedPageBreak/>
              <w:t>перевезень, негативно впливатиме на економіку держави і призведе до істотних втрат держави, громадян</w:t>
            </w:r>
            <w:r>
              <w:rPr>
                <w:rFonts w:ascii="Times New Roman" w:eastAsia="Times New Roman" w:hAnsi="Times New Roman" w:cs="Times New Roman"/>
                <w:bCs/>
                <w:sz w:val="28"/>
                <w:szCs w:val="28"/>
                <w:lang w:val="uk-UA" w:eastAsia="ru-RU"/>
              </w:rPr>
              <w:t xml:space="preserve"> – </w:t>
            </w:r>
            <w:r w:rsidRPr="00E47453">
              <w:rPr>
                <w:rFonts w:ascii="Times New Roman" w:eastAsia="Times New Roman" w:hAnsi="Times New Roman" w:cs="Times New Roman"/>
                <w:bCs/>
                <w:sz w:val="28"/>
                <w:szCs w:val="28"/>
                <w:lang w:val="uk-UA" w:eastAsia="ru-RU"/>
              </w:rPr>
              <w:t>фізичних осіб</w:t>
            </w:r>
            <w:r>
              <w:rPr>
                <w:rFonts w:ascii="Times New Roman" w:eastAsia="Times New Roman" w:hAnsi="Times New Roman" w:cs="Times New Roman"/>
                <w:bCs/>
                <w:sz w:val="28"/>
                <w:szCs w:val="28"/>
                <w:lang w:val="uk-UA" w:eastAsia="ru-RU"/>
              </w:rPr>
              <w:t>, суб’</w:t>
            </w:r>
            <w:r w:rsidRPr="00E47453">
              <w:rPr>
                <w:rFonts w:ascii="Times New Roman" w:eastAsia="Times New Roman" w:hAnsi="Times New Roman" w:cs="Times New Roman"/>
                <w:bCs/>
                <w:sz w:val="28"/>
                <w:szCs w:val="28"/>
                <w:lang w:val="uk-UA" w:eastAsia="ru-RU"/>
              </w:rPr>
              <w:t>єктів господарювання</w:t>
            </w:r>
          </w:p>
          <w:p w14:paraId="73692D6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r>
      <w:tr w:rsidR="001529B4" w:rsidRPr="00BF7B63" w14:paraId="189A37E1" w14:textId="77777777" w:rsidTr="002E68E1">
        <w:tblPrEx>
          <w:jc w:val="left"/>
        </w:tblPrEx>
        <w:trPr>
          <w:trHeight w:val="488"/>
        </w:trPr>
        <w:tc>
          <w:tcPr>
            <w:tcW w:w="1135" w:type="pct"/>
            <w:hideMark/>
          </w:tcPr>
          <w:p w14:paraId="113C921E"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lastRenderedPageBreak/>
              <w:t>Альтернатива 2</w:t>
            </w:r>
          </w:p>
        </w:tc>
        <w:tc>
          <w:tcPr>
            <w:tcW w:w="1214" w:type="pct"/>
          </w:tcPr>
          <w:p w14:paraId="5BBE3B66" w14:textId="77777777" w:rsidR="001529B4" w:rsidRPr="00460BE0"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Для держави</w:t>
            </w:r>
            <w:r w:rsidRPr="00460BE0">
              <w:rPr>
                <w:rFonts w:ascii="Times New Roman" w:eastAsia="Times New Roman" w:hAnsi="Times New Roman" w:cs="Times New Roman"/>
                <w:b/>
                <w:sz w:val="28"/>
                <w:szCs w:val="28"/>
                <w:lang w:eastAsia="ru-RU"/>
              </w:rPr>
              <w:t>:</w:t>
            </w:r>
          </w:p>
          <w:p w14:paraId="2BF9A23B"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22D173AC"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гармонізація українського законодавства </w:t>
            </w:r>
            <w:r>
              <w:rPr>
                <w:rFonts w:ascii="Times New Roman" w:eastAsia="Times New Roman" w:hAnsi="Times New Roman" w:cs="Times New Roman"/>
                <w:sz w:val="28"/>
                <w:szCs w:val="28"/>
                <w:lang w:val="uk-UA" w:eastAsia="ru-RU"/>
              </w:rPr>
              <w:t>і</w:t>
            </w:r>
            <w:r w:rsidRPr="00E47453">
              <w:rPr>
                <w:rFonts w:ascii="Times New Roman" w:eastAsia="Times New Roman" w:hAnsi="Times New Roman" w:cs="Times New Roman"/>
                <w:sz w:val="28"/>
                <w:szCs w:val="28"/>
                <w:lang w:val="uk-UA" w:eastAsia="ru-RU"/>
              </w:rPr>
              <w:t>з зак</w:t>
            </w:r>
            <w:r>
              <w:rPr>
                <w:rFonts w:ascii="Times New Roman" w:eastAsia="Times New Roman" w:hAnsi="Times New Roman" w:cs="Times New Roman"/>
                <w:sz w:val="28"/>
                <w:szCs w:val="28"/>
                <w:lang w:val="uk-UA" w:eastAsia="ru-RU"/>
              </w:rPr>
              <w:t>онодавством Європейського Союзу.</w:t>
            </w:r>
          </w:p>
          <w:p w14:paraId="584F56D7"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76C34946" w14:textId="77777777" w:rsidR="001529B4" w:rsidRPr="00C509C0"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 xml:space="preserve">розвиток перевезень екологічно </w:t>
            </w:r>
            <w:r>
              <w:rPr>
                <w:rFonts w:ascii="Times New Roman" w:eastAsia="Times New Roman" w:hAnsi="Times New Roman" w:cs="Times New Roman"/>
                <w:sz w:val="28"/>
                <w:szCs w:val="28"/>
                <w:lang w:val="uk-UA" w:eastAsia="ru-RU"/>
              </w:rPr>
              <w:t>чистими</w:t>
            </w:r>
            <w:r w:rsidRPr="00E47453">
              <w:rPr>
                <w:rFonts w:ascii="Times New Roman" w:eastAsia="Times New Roman" w:hAnsi="Times New Roman" w:cs="Times New Roman"/>
                <w:sz w:val="28"/>
                <w:szCs w:val="28"/>
                <w:lang w:val="uk-UA" w:eastAsia="ru-RU"/>
              </w:rPr>
              <w:t xml:space="preserve"> видами транспорту</w:t>
            </w:r>
            <w:r w:rsidRPr="00C509C0">
              <w:rPr>
                <w:rFonts w:ascii="Times New Roman" w:eastAsia="Times New Roman" w:hAnsi="Times New Roman" w:cs="Times New Roman"/>
                <w:sz w:val="28"/>
                <w:szCs w:val="28"/>
                <w:lang w:eastAsia="ru-RU"/>
              </w:rPr>
              <w:t>;</w:t>
            </w:r>
          </w:p>
          <w:p w14:paraId="3CDEF419"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w:t>
            </w:r>
            <w:r>
              <w:rPr>
                <w:rFonts w:ascii="Times New Roman" w:eastAsia="Times New Roman" w:hAnsi="Times New Roman" w:cs="Times New Roman"/>
                <w:bCs/>
                <w:sz w:val="28"/>
                <w:szCs w:val="28"/>
                <w:lang w:val="uk-UA" w:eastAsia="ru-RU"/>
              </w:rPr>
              <w:t>алів мультимодальних перевезень.</w:t>
            </w:r>
          </w:p>
          <w:p w14:paraId="50472BB0"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p>
          <w:p w14:paraId="5563D926"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380CAA">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bCs/>
                <w:sz w:val="28"/>
                <w:szCs w:val="28"/>
                <w:lang w:val="uk-UA" w:eastAsia="ru-RU"/>
              </w:rPr>
              <w:lastRenderedPageBreak/>
              <w:t xml:space="preserve">зростання обсягів мультимодального перевезення вантажів </w:t>
            </w:r>
            <w:r>
              <w:rPr>
                <w:rFonts w:ascii="Times New Roman" w:eastAsia="Times New Roman" w:hAnsi="Times New Roman" w:cs="Times New Roman"/>
                <w:bCs/>
                <w:sz w:val="28"/>
                <w:szCs w:val="28"/>
                <w:lang w:val="uk-UA" w:eastAsia="ru-RU"/>
              </w:rPr>
              <w:t>на</w:t>
            </w:r>
            <w:r w:rsidRPr="00E47453">
              <w:rPr>
                <w:rFonts w:ascii="Times New Roman" w:eastAsia="Times New Roman" w:hAnsi="Times New Roman" w:cs="Times New Roman"/>
                <w:bCs/>
                <w:sz w:val="28"/>
                <w:szCs w:val="28"/>
                <w:lang w:val="uk-UA" w:eastAsia="ru-RU"/>
              </w:rPr>
              <w:t xml:space="preserve"> вн</w:t>
            </w:r>
            <w:r>
              <w:rPr>
                <w:rFonts w:ascii="Times New Roman" w:eastAsia="Times New Roman" w:hAnsi="Times New Roman" w:cs="Times New Roman"/>
                <w:bCs/>
                <w:sz w:val="28"/>
                <w:szCs w:val="28"/>
                <w:lang w:val="uk-UA" w:eastAsia="ru-RU"/>
              </w:rPr>
              <w:t>утрішньому та міжнародному ринках</w:t>
            </w:r>
            <w:r w:rsidRPr="00E47453">
              <w:rPr>
                <w:rFonts w:ascii="Times New Roman" w:eastAsia="Times New Roman" w:hAnsi="Times New Roman" w:cs="Times New Roman"/>
                <w:bCs/>
                <w:sz w:val="28"/>
                <w:szCs w:val="28"/>
                <w:lang w:val="uk-UA" w:eastAsia="ru-RU"/>
              </w:rPr>
              <w:t xml:space="preserve">; </w:t>
            </w:r>
          </w:p>
          <w:p w14:paraId="728E7B51"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оптимізація витрат суб’</w:t>
            </w:r>
            <w:r w:rsidRPr="00E47453">
              <w:rPr>
                <w:rFonts w:ascii="Times New Roman" w:eastAsia="Times New Roman" w:hAnsi="Times New Roman" w:cs="Times New Roman"/>
                <w:bCs/>
                <w:sz w:val="28"/>
                <w:szCs w:val="28"/>
                <w:lang w:val="uk-UA" w:eastAsia="ru-RU"/>
              </w:rPr>
              <w:t>єктів господарювання на організацію та надання послуг з мультим</w:t>
            </w:r>
            <w:r>
              <w:rPr>
                <w:rFonts w:ascii="Times New Roman" w:eastAsia="Times New Roman" w:hAnsi="Times New Roman" w:cs="Times New Roman"/>
                <w:bCs/>
                <w:sz w:val="28"/>
                <w:szCs w:val="28"/>
                <w:lang w:val="uk-UA" w:eastAsia="ru-RU"/>
              </w:rPr>
              <w:t>одального  перевезення вантажів</w:t>
            </w:r>
          </w:p>
          <w:p w14:paraId="5F1DBD92"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12FE80A7" w14:textId="77777777" w:rsidR="001529B4" w:rsidRPr="00380CAA"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c>
          <w:tcPr>
            <w:tcW w:w="1213" w:type="pct"/>
          </w:tcPr>
          <w:p w14:paraId="489A4EC0" w14:textId="77777777" w:rsidR="001529B4" w:rsidRPr="00380CAA"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lastRenderedPageBreak/>
              <w:t>Для держави</w:t>
            </w:r>
            <w:r w:rsidRPr="00380CAA">
              <w:rPr>
                <w:rFonts w:ascii="Times New Roman" w:eastAsia="Times New Roman" w:hAnsi="Times New Roman" w:cs="Times New Roman"/>
                <w:b/>
                <w:sz w:val="28"/>
                <w:szCs w:val="28"/>
                <w:lang w:eastAsia="ru-RU"/>
              </w:rPr>
              <w:t>:</w:t>
            </w:r>
          </w:p>
          <w:p w14:paraId="62CBEB8C"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ризик прогалин</w:t>
            </w:r>
            <w:r w:rsidRPr="00E47453">
              <w:rPr>
                <w:rFonts w:ascii="Times New Roman" w:eastAsia="Times New Roman" w:hAnsi="Times New Roman" w:cs="Times New Roman"/>
                <w:sz w:val="28"/>
                <w:szCs w:val="28"/>
                <w:lang w:val="uk-UA" w:eastAsia="ru-RU"/>
              </w:rPr>
              <w:t xml:space="preserve"> і колізій у законодавстві,  щ</w:t>
            </w:r>
            <w:r w:rsidRPr="00811AE8">
              <w:rPr>
                <w:rFonts w:ascii="Times New Roman" w:eastAsia="Times New Roman" w:hAnsi="Times New Roman" w:cs="Times New Roman"/>
                <w:sz w:val="28"/>
                <w:szCs w:val="28"/>
                <w:lang w:val="uk-UA" w:eastAsia="ru-RU"/>
              </w:rPr>
              <w:t>о гальмуватимуть або унеможливлюватимуть досягнення цілей державного регулювання у сфері мультимодальних</w:t>
            </w:r>
            <w:r>
              <w:rPr>
                <w:rFonts w:ascii="Times New Roman" w:eastAsia="Times New Roman" w:hAnsi="Times New Roman" w:cs="Times New Roman"/>
                <w:sz w:val="28"/>
                <w:szCs w:val="28"/>
                <w:lang w:val="uk-UA" w:eastAsia="ru-RU"/>
              </w:rPr>
              <w:t xml:space="preserve"> перевезень.</w:t>
            </w:r>
          </w:p>
          <w:p w14:paraId="441844DB"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72166E15"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618A0460" w14:textId="77777777" w:rsidR="001529B4" w:rsidRPr="00C509C0"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ризик прогалини і колізій у законодавстві</w:t>
            </w:r>
            <w:r w:rsidRPr="00E47453">
              <w:rPr>
                <w:rFonts w:ascii="Times New Roman" w:eastAsia="Times New Roman" w:hAnsi="Times New Roman" w:cs="Times New Roman"/>
                <w:sz w:val="28"/>
                <w:szCs w:val="28"/>
                <w:lang w:eastAsia="ru-RU"/>
              </w:rPr>
              <w:t xml:space="preserve"> </w:t>
            </w:r>
            <w:r w:rsidRPr="00E47453">
              <w:rPr>
                <w:rFonts w:ascii="Times New Roman" w:eastAsia="Times New Roman" w:hAnsi="Times New Roman" w:cs="Times New Roman"/>
                <w:sz w:val="28"/>
                <w:szCs w:val="28"/>
                <w:lang w:val="uk-UA" w:eastAsia="ru-RU"/>
              </w:rPr>
              <w:t>про мультимодальні перевезення</w:t>
            </w:r>
            <w:r>
              <w:rPr>
                <w:rFonts w:ascii="Times New Roman" w:eastAsia="Times New Roman" w:hAnsi="Times New Roman" w:cs="Times New Roman"/>
                <w:sz w:val="28"/>
                <w:szCs w:val="28"/>
                <w:lang w:val="uk-UA" w:eastAsia="ru-RU"/>
              </w:rPr>
              <w:t>.</w:t>
            </w:r>
          </w:p>
          <w:p w14:paraId="06D6D4AF" w14:textId="77777777" w:rsidR="001529B4" w:rsidRDefault="001529B4" w:rsidP="002E68E1">
            <w:pPr>
              <w:spacing w:after="0" w:line="240" w:lineRule="atLeast"/>
              <w:textAlignment w:val="baseline"/>
              <w:rPr>
                <w:rFonts w:ascii="Times New Roman" w:eastAsia="Times New Roman" w:hAnsi="Times New Roman" w:cs="Times New Roman"/>
                <w:sz w:val="28"/>
                <w:szCs w:val="28"/>
                <w:lang w:eastAsia="ru-RU"/>
              </w:rPr>
            </w:pPr>
          </w:p>
          <w:p w14:paraId="7AA9F013" w14:textId="77777777" w:rsidR="001529B4"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p>
          <w:p w14:paraId="646BF313"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скорочення попиту на перевезення вантажів автомобільним транспортом на довгі (понад 200 км) дистанції </w:t>
            </w:r>
            <w:r w:rsidRPr="00E47453">
              <w:rPr>
                <w:rFonts w:ascii="Times New Roman" w:eastAsia="Times New Roman" w:hAnsi="Times New Roman" w:cs="Times New Roman"/>
                <w:sz w:val="28"/>
                <w:szCs w:val="28"/>
                <w:lang w:val="uk-UA" w:eastAsia="ru-RU"/>
              </w:rPr>
              <w:lastRenderedPageBreak/>
              <w:t xml:space="preserve">та зменшення доходів суб'єктів господарювання від </w:t>
            </w:r>
            <w:r>
              <w:rPr>
                <w:rFonts w:ascii="Times New Roman" w:eastAsia="Times New Roman" w:hAnsi="Times New Roman" w:cs="Times New Roman"/>
                <w:sz w:val="28"/>
                <w:szCs w:val="28"/>
                <w:lang w:val="uk-UA" w:eastAsia="ru-RU"/>
              </w:rPr>
              <w:t>цього виду послуг</w:t>
            </w:r>
          </w:p>
          <w:p w14:paraId="1C590894" w14:textId="77777777" w:rsidR="001529B4" w:rsidRPr="00D97086"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c>
          <w:tcPr>
            <w:tcW w:w="1438" w:type="pct"/>
            <w:hideMark/>
          </w:tcPr>
          <w:p w14:paraId="1EAAE617"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Відповідає поставленим цілям частково. </w:t>
            </w:r>
          </w:p>
          <w:p w14:paraId="1D49CF68"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E47453">
              <w:rPr>
                <w:rFonts w:ascii="Times New Roman" w:eastAsia="Times New Roman" w:hAnsi="Times New Roman" w:cs="Times New Roman"/>
                <w:sz w:val="28"/>
                <w:szCs w:val="28"/>
                <w:lang w:val="uk-UA" w:eastAsia="ru-RU"/>
              </w:rPr>
              <w:t xml:space="preserve">а </w:t>
            </w:r>
            <w:r>
              <w:rPr>
                <w:rFonts w:ascii="Times New Roman" w:eastAsia="Times New Roman" w:hAnsi="Times New Roman" w:cs="Times New Roman"/>
                <w:sz w:val="28"/>
                <w:szCs w:val="28"/>
                <w:lang w:val="uk-UA" w:eastAsia="ru-RU"/>
              </w:rPr>
              <w:t>відсутності спеціального закону</w:t>
            </w:r>
            <w:r w:rsidRPr="00E474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існує ризик прогалин</w:t>
            </w:r>
            <w:r w:rsidRPr="00E47453">
              <w:rPr>
                <w:rFonts w:ascii="Times New Roman" w:eastAsia="Times New Roman" w:hAnsi="Times New Roman" w:cs="Times New Roman"/>
                <w:sz w:val="28"/>
                <w:szCs w:val="28"/>
                <w:lang w:val="uk-UA" w:eastAsia="ru-RU"/>
              </w:rPr>
              <w:t xml:space="preserve"> і колізій у законодавстві про мультимодальні перевезення, що гальмуватимуть або унеможливлюватимуть досягнення цілей державного регулювання у сфері мультимодальних перевезень.</w:t>
            </w:r>
          </w:p>
          <w:p w14:paraId="33A69476"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r>
      <w:tr w:rsidR="001529B4" w:rsidRPr="002451D8" w14:paraId="4303C882" w14:textId="77777777" w:rsidTr="002E68E1">
        <w:tblPrEx>
          <w:jc w:val="left"/>
        </w:tblPrEx>
        <w:trPr>
          <w:trHeight w:val="488"/>
        </w:trPr>
        <w:tc>
          <w:tcPr>
            <w:tcW w:w="1135" w:type="pct"/>
          </w:tcPr>
          <w:p w14:paraId="6F5E7160"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Альтернатива 3</w:t>
            </w:r>
          </w:p>
        </w:tc>
        <w:tc>
          <w:tcPr>
            <w:tcW w:w="1214" w:type="pct"/>
          </w:tcPr>
          <w:p w14:paraId="15306A63" w14:textId="77777777" w:rsidR="001529B4" w:rsidRPr="00460BE0"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Для держави</w:t>
            </w:r>
            <w:r w:rsidRPr="00460BE0">
              <w:rPr>
                <w:rFonts w:ascii="Times New Roman" w:eastAsia="Times New Roman" w:hAnsi="Times New Roman" w:cs="Times New Roman"/>
                <w:b/>
                <w:sz w:val="28"/>
                <w:szCs w:val="28"/>
                <w:lang w:eastAsia="ru-RU"/>
              </w:rPr>
              <w:t>:</w:t>
            </w:r>
          </w:p>
          <w:p w14:paraId="7D6E0AD6"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01A2C0C3"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sz w:val="28"/>
                <w:szCs w:val="28"/>
                <w:lang w:val="uk-UA" w:eastAsia="ru-RU"/>
              </w:rPr>
              <w:t>гармонізація українського законодавства з законодавством Європейського Союзу</w:t>
            </w:r>
            <w:r w:rsidRPr="00D97086">
              <w:rPr>
                <w:rFonts w:ascii="Times New Roman" w:eastAsia="Times New Roman" w:hAnsi="Times New Roman" w:cs="Times New Roman"/>
                <w:sz w:val="28"/>
                <w:szCs w:val="28"/>
                <w:lang w:eastAsia="ru-RU"/>
              </w:rPr>
              <w:t>;</w:t>
            </w:r>
            <w:r w:rsidRPr="00E47453">
              <w:rPr>
                <w:rFonts w:ascii="Times New Roman" w:eastAsia="Times New Roman" w:hAnsi="Times New Roman" w:cs="Times New Roman"/>
                <w:sz w:val="28"/>
                <w:szCs w:val="28"/>
                <w:lang w:val="uk-UA" w:eastAsia="ru-RU"/>
              </w:rPr>
              <w:t xml:space="preserve"> </w:t>
            </w:r>
          </w:p>
          <w:p w14:paraId="5BC9A69F"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інвестиційно сприятливого клімату</w:t>
            </w:r>
            <w:r>
              <w:rPr>
                <w:rFonts w:ascii="Times New Roman" w:eastAsia="Times New Roman" w:hAnsi="Times New Roman" w:cs="Times New Roman"/>
                <w:bCs/>
                <w:sz w:val="28"/>
                <w:szCs w:val="28"/>
                <w:lang w:val="uk-UA" w:eastAsia="ru-RU"/>
              </w:rPr>
              <w:t>;</w:t>
            </w:r>
          </w:p>
          <w:p w14:paraId="6209FAED"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зростання економіки   держави</w:t>
            </w:r>
            <w:r>
              <w:rPr>
                <w:rFonts w:ascii="Times New Roman" w:eastAsia="Times New Roman" w:hAnsi="Times New Roman" w:cs="Times New Roman"/>
                <w:bCs/>
                <w:sz w:val="28"/>
                <w:szCs w:val="28"/>
                <w:lang w:val="uk-UA" w:eastAsia="ru-RU"/>
              </w:rPr>
              <w:t>.</w:t>
            </w:r>
          </w:p>
          <w:p w14:paraId="33EC413F"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098FDDFD" w14:textId="77777777" w:rsidR="001529B4"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p>
          <w:p w14:paraId="6F43ED0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E47453">
              <w:rPr>
                <w:rFonts w:ascii="Times New Roman" w:eastAsia="Times New Roman" w:hAnsi="Times New Roman" w:cs="Times New Roman"/>
                <w:sz w:val="28"/>
                <w:szCs w:val="28"/>
                <w:lang w:val="uk-UA" w:eastAsia="ru-RU"/>
              </w:rPr>
              <w:t>береження автомобільних доріг;</w:t>
            </w:r>
          </w:p>
          <w:p w14:paraId="1BEA0A21"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розвиток перевезень екологічними </w:t>
            </w:r>
            <w:r w:rsidRPr="00E47453">
              <w:rPr>
                <w:rFonts w:ascii="Times New Roman" w:eastAsia="Times New Roman" w:hAnsi="Times New Roman" w:cs="Times New Roman"/>
                <w:sz w:val="28"/>
                <w:szCs w:val="28"/>
                <w:lang w:val="uk-UA" w:eastAsia="ru-RU"/>
              </w:rPr>
              <w:t>видами транспорту;</w:t>
            </w:r>
          </w:p>
          <w:p w14:paraId="7C9357F2"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w:t>
            </w:r>
            <w:r>
              <w:rPr>
                <w:rFonts w:ascii="Times New Roman" w:eastAsia="Times New Roman" w:hAnsi="Times New Roman" w:cs="Times New Roman"/>
                <w:bCs/>
                <w:sz w:val="28"/>
                <w:szCs w:val="28"/>
                <w:lang w:val="uk-UA" w:eastAsia="ru-RU"/>
              </w:rPr>
              <w:t>ревезень.</w:t>
            </w:r>
          </w:p>
          <w:p w14:paraId="3BA1D574"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p>
          <w:p w14:paraId="4A868467"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380CAA">
              <w:rPr>
                <w:rFonts w:ascii="Times New Roman" w:eastAsia="Times New Roman" w:hAnsi="Times New Roman" w:cs="Times New Roman"/>
                <w:b/>
                <w:sz w:val="28"/>
                <w:szCs w:val="28"/>
                <w:lang w:val="uk-UA" w:eastAsia="ru-RU"/>
              </w:rPr>
              <w:lastRenderedPageBreak/>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p>
          <w:p w14:paraId="25924547"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державна підтримка та створення інвестиційно сприятливого клімату для розвитку транспортно-логістичної інфраструктури та мультимодальних перевезень;</w:t>
            </w:r>
          </w:p>
          <w:p w14:paraId="777870CF"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залучення додаткових (у тому числі</w:t>
            </w:r>
            <w:r w:rsidRPr="00E47453">
              <w:rPr>
                <w:rFonts w:ascii="Times New Roman" w:eastAsia="Times New Roman" w:hAnsi="Times New Roman" w:cs="Times New Roman"/>
                <w:bCs/>
                <w:sz w:val="28"/>
                <w:szCs w:val="28"/>
                <w:lang w:val="uk-UA" w:eastAsia="ru-RU"/>
              </w:rPr>
              <w:t xml:space="preserve"> іноземних) інвестицій у розбудову терміналів мультимодальних перевезень, </w:t>
            </w:r>
          </w:p>
          <w:p w14:paraId="628CA1FE"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зростання обсягів мультимодального перевезення вантажів на вн</w:t>
            </w:r>
            <w:r>
              <w:rPr>
                <w:rFonts w:ascii="Times New Roman" w:eastAsia="Times New Roman" w:hAnsi="Times New Roman" w:cs="Times New Roman"/>
                <w:bCs/>
                <w:sz w:val="28"/>
                <w:szCs w:val="28"/>
                <w:lang w:val="uk-UA" w:eastAsia="ru-RU"/>
              </w:rPr>
              <w:t>утрішньому та міжнародному ринках</w:t>
            </w:r>
            <w:r w:rsidRPr="00E47453">
              <w:rPr>
                <w:rFonts w:ascii="Times New Roman" w:eastAsia="Times New Roman" w:hAnsi="Times New Roman" w:cs="Times New Roman"/>
                <w:bCs/>
                <w:sz w:val="28"/>
                <w:szCs w:val="28"/>
                <w:lang w:val="uk-UA" w:eastAsia="ru-RU"/>
              </w:rPr>
              <w:t>;</w:t>
            </w:r>
          </w:p>
          <w:p w14:paraId="482F8396" w14:textId="77777777" w:rsidR="001529B4" w:rsidRPr="00D97086"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оптимізація витрат суб’</w:t>
            </w:r>
            <w:r w:rsidRPr="00E47453">
              <w:rPr>
                <w:rFonts w:ascii="Times New Roman" w:eastAsia="Times New Roman" w:hAnsi="Times New Roman" w:cs="Times New Roman"/>
                <w:bCs/>
                <w:sz w:val="28"/>
                <w:szCs w:val="28"/>
                <w:lang w:val="uk-UA" w:eastAsia="ru-RU"/>
              </w:rPr>
              <w:t>єктів господарювання на організацію та надання послуг з мультим</w:t>
            </w:r>
            <w:r>
              <w:rPr>
                <w:rFonts w:ascii="Times New Roman" w:eastAsia="Times New Roman" w:hAnsi="Times New Roman" w:cs="Times New Roman"/>
                <w:bCs/>
                <w:sz w:val="28"/>
                <w:szCs w:val="28"/>
                <w:lang w:val="uk-UA" w:eastAsia="ru-RU"/>
              </w:rPr>
              <w:t>одального  перевезення вантажів</w:t>
            </w:r>
          </w:p>
        </w:tc>
        <w:tc>
          <w:tcPr>
            <w:tcW w:w="1213" w:type="pct"/>
          </w:tcPr>
          <w:p w14:paraId="61D7E410" w14:textId="77777777" w:rsidR="001529B4" w:rsidRPr="00380CAA"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lastRenderedPageBreak/>
              <w:t>Для держави</w:t>
            </w:r>
            <w:r w:rsidRPr="00380CAA">
              <w:rPr>
                <w:rFonts w:ascii="Times New Roman" w:eastAsia="Times New Roman" w:hAnsi="Times New Roman" w:cs="Times New Roman"/>
                <w:b/>
                <w:sz w:val="28"/>
                <w:szCs w:val="28"/>
                <w:lang w:eastAsia="ru-RU"/>
              </w:rPr>
              <w:t>:</w:t>
            </w:r>
          </w:p>
          <w:p w14:paraId="32551A19"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Pr="00E47453">
              <w:rPr>
                <w:rFonts w:ascii="Times New Roman" w:eastAsia="Times New Roman" w:hAnsi="Times New Roman" w:cs="Times New Roman"/>
                <w:sz w:val="28"/>
                <w:szCs w:val="28"/>
                <w:lang w:val="uk-UA" w:eastAsia="ru-RU"/>
              </w:rPr>
              <w:t>одаткове навантаження на бюджет, спричинене впровадженням заходів державної підтримки</w:t>
            </w:r>
            <w:r>
              <w:rPr>
                <w:rFonts w:ascii="Times New Roman" w:eastAsia="Times New Roman" w:hAnsi="Times New Roman" w:cs="Times New Roman"/>
                <w:sz w:val="28"/>
                <w:szCs w:val="28"/>
                <w:lang w:val="uk-UA" w:eastAsia="ru-RU"/>
              </w:rPr>
              <w:t>.</w:t>
            </w:r>
          </w:p>
          <w:p w14:paraId="05D6F439"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2263D898" w14:textId="77777777" w:rsidR="001529B4"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p>
          <w:p w14:paraId="6B79074C"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2D7416">
              <w:rPr>
                <w:rFonts w:ascii="Times New Roman" w:eastAsia="Times New Roman" w:hAnsi="Times New Roman" w:cs="Times New Roman"/>
                <w:sz w:val="28"/>
                <w:szCs w:val="28"/>
                <w:lang w:val="uk-UA" w:eastAsia="ru-RU"/>
              </w:rPr>
              <w:t>ідсутні</w:t>
            </w:r>
            <w:r>
              <w:rPr>
                <w:rFonts w:ascii="Times New Roman" w:eastAsia="Times New Roman" w:hAnsi="Times New Roman" w:cs="Times New Roman"/>
                <w:sz w:val="28"/>
                <w:szCs w:val="28"/>
                <w:lang w:val="uk-UA" w:eastAsia="ru-RU"/>
              </w:rPr>
              <w:t>.</w:t>
            </w:r>
          </w:p>
          <w:p w14:paraId="1D19E4C6"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056A44A5" w14:textId="77777777" w:rsidR="001529B4"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p>
          <w:p w14:paraId="58D810B5"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E47453">
              <w:rPr>
                <w:rFonts w:ascii="Times New Roman" w:eastAsia="Times New Roman" w:hAnsi="Times New Roman" w:cs="Times New Roman"/>
                <w:sz w:val="28"/>
                <w:szCs w:val="28"/>
                <w:lang w:val="uk-UA" w:eastAsia="ru-RU"/>
              </w:rPr>
              <w:t xml:space="preserve">плив на </w:t>
            </w:r>
            <w:r w:rsidRPr="00E47453">
              <w:rPr>
                <w:rFonts w:ascii="Times New Roman" w:eastAsia="Times New Roman" w:hAnsi="Times New Roman" w:cs="Times New Roman"/>
                <w:sz w:val="28"/>
                <w:szCs w:val="28"/>
                <w:lang w:eastAsia="ru-RU"/>
              </w:rPr>
              <w:t>конкурентоспроможність суб’єктів господарювання</w:t>
            </w:r>
            <w:r w:rsidRPr="00E47453">
              <w:rPr>
                <w:rFonts w:ascii="Times New Roman" w:eastAsia="Times New Roman" w:hAnsi="Times New Roman" w:cs="Times New Roman"/>
                <w:sz w:val="28"/>
                <w:szCs w:val="28"/>
                <w:lang w:val="uk-UA" w:eastAsia="ru-RU"/>
              </w:rPr>
              <w:t>;</w:t>
            </w:r>
          </w:p>
          <w:p w14:paraId="7405D461"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E47453">
              <w:rPr>
                <w:rFonts w:ascii="Times New Roman" w:eastAsia="Times New Roman" w:hAnsi="Times New Roman" w:cs="Times New Roman"/>
                <w:sz w:val="28"/>
                <w:szCs w:val="28"/>
                <w:lang w:val="uk-UA" w:eastAsia="ru-RU"/>
              </w:rPr>
              <w:t>корочення попиту на перевезення вантажів автомобільним транспортом на довгі (понад 200 км) дис</w:t>
            </w:r>
            <w:r>
              <w:rPr>
                <w:rFonts w:ascii="Times New Roman" w:eastAsia="Times New Roman" w:hAnsi="Times New Roman" w:cs="Times New Roman"/>
                <w:sz w:val="28"/>
                <w:szCs w:val="28"/>
                <w:lang w:val="uk-UA" w:eastAsia="ru-RU"/>
              </w:rPr>
              <w:t>танції та зменшення доходів суб’</w:t>
            </w:r>
            <w:r w:rsidRPr="00E47453">
              <w:rPr>
                <w:rFonts w:ascii="Times New Roman" w:eastAsia="Times New Roman" w:hAnsi="Times New Roman" w:cs="Times New Roman"/>
                <w:sz w:val="28"/>
                <w:szCs w:val="28"/>
                <w:lang w:val="uk-UA" w:eastAsia="ru-RU"/>
              </w:rPr>
              <w:t xml:space="preserve">єктів господарювання від </w:t>
            </w:r>
            <w:r>
              <w:rPr>
                <w:rFonts w:ascii="Times New Roman" w:eastAsia="Times New Roman" w:hAnsi="Times New Roman" w:cs="Times New Roman"/>
                <w:sz w:val="28"/>
                <w:szCs w:val="28"/>
                <w:lang w:val="uk-UA" w:eastAsia="ru-RU"/>
              </w:rPr>
              <w:t>цього виду послуг</w:t>
            </w:r>
          </w:p>
          <w:p w14:paraId="1EB18B45" w14:textId="77777777" w:rsidR="001529B4" w:rsidRPr="002D7416"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c>
          <w:tcPr>
            <w:tcW w:w="1438" w:type="pct"/>
          </w:tcPr>
          <w:p w14:paraId="1C389DA0"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Прийняття цього регуляторного акта забезпечить досягнення</w:t>
            </w:r>
            <w:r w:rsidRPr="00E47453">
              <w:rPr>
                <w:rFonts w:ascii="Times New Roman" w:eastAsia="Times New Roman" w:hAnsi="Times New Roman" w:cs="Times New Roman"/>
                <w:sz w:val="28"/>
                <w:szCs w:val="28"/>
                <w:lang w:val="uk-UA" w:eastAsia="ru-RU"/>
              </w:rPr>
              <w:t xml:space="preserve"> цілей державного регулювання у сфері мультимодальних перевезень.  </w:t>
            </w:r>
            <w:r>
              <w:rPr>
                <w:rFonts w:ascii="Times New Roman" w:eastAsia="Times New Roman" w:hAnsi="Times New Roman" w:cs="Times New Roman"/>
                <w:sz w:val="28"/>
                <w:szCs w:val="28"/>
                <w:lang w:val="uk-UA" w:eastAsia="ru-RU"/>
              </w:rPr>
              <w:t>З</w:t>
            </w:r>
            <w:r w:rsidRPr="00E47453">
              <w:rPr>
                <w:rFonts w:ascii="Times New Roman" w:eastAsia="Times New Roman" w:hAnsi="Times New Roman" w:cs="Times New Roman"/>
                <w:sz w:val="28"/>
                <w:szCs w:val="28"/>
                <w:lang w:val="uk-UA" w:eastAsia="ru-RU"/>
              </w:rPr>
              <w:t>ростання економіки держави, залучення іноземного капіталу у сферу мультимодальних перевезень, компенсує додаткове навантаження на бюджет, спричинене впроваджен</w:t>
            </w:r>
            <w:r>
              <w:rPr>
                <w:rFonts w:ascii="Times New Roman" w:eastAsia="Times New Roman" w:hAnsi="Times New Roman" w:cs="Times New Roman"/>
                <w:sz w:val="28"/>
                <w:szCs w:val="28"/>
                <w:lang w:val="uk-UA" w:eastAsia="ru-RU"/>
              </w:rPr>
              <w:t>ням заходів державної підтримки.</w:t>
            </w:r>
          </w:p>
        </w:tc>
      </w:tr>
    </w:tbl>
    <w:p w14:paraId="033004B6" w14:textId="77777777" w:rsidR="001529B4" w:rsidRPr="006F1C93" w:rsidRDefault="001529B4" w:rsidP="001529B4">
      <w:pPr>
        <w:shd w:val="clear" w:color="auto" w:fill="FFFFFF"/>
        <w:spacing w:after="0" w:line="240" w:lineRule="atLeast"/>
        <w:textAlignment w:val="baseline"/>
        <w:rPr>
          <w:rFonts w:ascii="Times New Roman" w:eastAsia="Times New Roman" w:hAnsi="Times New Roman" w:cs="Times New Roman"/>
          <w:vanish/>
          <w:color w:val="000000"/>
          <w:sz w:val="28"/>
          <w:szCs w:val="28"/>
          <w:lang w:val="uk-UA" w:eastAsia="ru-RU"/>
        </w:rPr>
      </w:pPr>
      <w:bookmarkStart w:id="33" w:name="n160"/>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5"/>
        <w:gridCol w:w="3894"/>
        <w:gridCol w:w="3116"/>
      </w:tblGrid>
      <w:tr w:rsidR="001529B4" w:rsidRPr="00E47453" w14:paraId="737C0882" w14:textId="77777777" w:rsidTr="002E68E1">
        <w:tc>
          <w:tcPr>
            <w:tcW w:w="1249" w:type="pct"/>
            <w:hideMark/>
          </w:tcPr>
          <w:p w14:paraId="643179A8"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Рейтинг</w:t>
            </w:r>
          </w:p>
        </w:tc>
        <w:tc>
          <w:tcPr>
            <w:tcW w:w="2083" w:type="pct"/>
            <w:hideMark/>
          </w:tcPr>
          <w:p w14:paraId="5914FD12"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val="uk-UA" w:eastAsia="ru-RU"/>
              </w:rPr>
              <w:t>Аргументи щодо переваги обраної альтернативи/причини відмови від аль</w:t>
            </w:r>
            <w:r w:rsidRPr="00E47453">
              <w:rPr>
                <w:rFonts w:ascii="Times New Roman" w:eastAsia="Times New Roman" w:hAnsi="Times New Roman" w:cs="Times New Roman"/>
                <w:sz w:val="28"/>
                <w:szCs w:val="28"/>
                <w:lang w:eastAsia="ru-RU"/>
              </w:rPr>
              <w:t>тернативи</w:t>
            </w:r>
          </w:p>
        </w:tc>
        <w:tc>
          <w:tcPr>
            <w:tcW w:w="1667" w:type="pct"/>
            <w:hideMark/>
          </w:tcPr>
          <w:p w14:paraId="153D809F"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Оцінка ризику зовнішніх чинників на дію запропонованого регуляторного акта</w:t>
            </w:r>
          </w:p>
        </w:tc>
      </w:tr>
      <w:tr w:rsidR="001529B4" w:rsidRPr="00E47453" w14:paraId="3DB321A5" w14:textId="77777777" w:rsidTr="002E68E1">
        <w:tc>
          <w:tcPr>
            <w:tcW w:w="1249" w:type="pct"/>
            <w:hideMark/>
          </w:tcPr>
          <w:p w14:paraId="785F5EA1"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Альтернатива 1</w:t>
            </w:r>
          </w:p>
        </w:tc>
        <w:tc>
          <w:tcPr>
            <w:tcW w:w="2083" w:type="pct"/>
            <w:hideMark/>
          </w:tcPr>
          <w:p w14:paraId="7DBE4CFB"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w:t>
            </w:r>
            <w:r w:rsidRPr="00E47453">
              <w:rPr>
                <w:rFonts w:ascii="Times New Roman" w:eastAsia="Times New Roman" w:hAnsi="Times New Roman" w:cs="Times New Roman"/>
                <w:bCs/>
                <w:sz w:val="28"/>
                <w:szCs w:val="28"/>
                <w:lang w:val="uk-UA" w:eastAsia="ru-RU"/>
              </w:rPr>
              <w:t>береження низького рівня розвитку мультимодальних перевезень, транспортно-логістичної інфраструктури;</w:t>
            </w:r>
          </w:p>
          <w:p w14:paraId="089C3B3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гальмування зростання обсягів вантажних перевезень;</w:t>
            </w:r>
          </w:p>
          <w:p w14:paraId="6C97599B"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негативний вплив на економіку держави, що призведе до істотних втрат держави, громадян</w:t>
            </w:r>
            <w:r>
              <w:rPr>
                <w:rFonts w:ascii="Times New Roman" w:eastAsia="Times New Roman" w:hAnsi="Times New Roman" w:cs="Times New Roman"/>
                <w:bCs/>
                <w:sz w:val="28"/>
                <w:szCs w:val="28"/>
                <w:lang w:val="uk-UA" w:eastAsia="ru-RU"/>
              </w:rPr>
              <w:t xml:space="preserve"> – </w:t>
            </w:r>
            <w:r w:rsidRPr="00E47453">
              <w:rPr>
                <w:rFonts w:ascii="Times New Roman" w:eastAsia="Times New Roman" w:hAnsi="Times New Roman" w:cs="Times New Roman"/>
                <w:bCs/>
                <w:sz w:val="28"/>
                <w:szCs w:val="28"/>
                <w:lang w:val="uk-UA" w:eastAsia="ru-RU"/>
              </w:rPr>
              <w:t>фізичних</w:t>
            </w:r>
            <w:r>
              <w:rPr>
                <w:rFonts w:ascii="Times New Roman" w:eastAsia="Times New Roman" w:hAnsi="Times New Roman" w:cs="Times New Roman"/>
                <w:bCs/>
                <w:sz w:val="28"/>
                <w:szCs w:val="28"/>
                <w:lang w:val="uk-UA" w:eastAsia="ru-RU"/>
              </w:rPr>
              <w:t xml:space="preserve"> осіб, суб’</w:t>
            </w:r>
            <w:r w:rsidRPr="00E47453">
              <w:rPr>
                <w:rFonts w:ascii="Times New Roman" w:eastAsia="Times New Roman" w:hAnsi="Times New Roman" w:cs="Times New Roman"/>
                <w:bCs/>
                <w:sz w:val="28"/>
                <w:szCs w:val="28"/>
                <w:lang w:val="uk-UA" w:eastAsia="ru-RU"/>
              </w:rPr>
              <w:t>єктів господарювання;</w:t>
            </w:r>
          </w:p>
          <w:p w14:paraId="05557FDB"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lastRenderedPageBreak/>
              <w:t xml:space="preserve">негативний вплив на стан навколишнього </w:t>
            </w:r>
            <w:r>
              <w:rPr>
                <w:rFonts w:ascii="Times New Roman" w:eastAsia="Times New Roman" w:hAnsi="Times New Roman" w:cs="Times New Roman"/>
                <w:bCs/>
                <w:sz w:val="28"/>
                <w:szCs w:val="28"/>
                <w:lang w:val="uk-UA" w:eastAsia="ru-RU"/>
              </w:rPr>
              <w:t>природного середовища</w:t>
            </w:r>
          </w:p>
        </w:tc>
        <w:tc>
          <w:tcPr>
            <w:tcW w:w="1667" w:type="pct"/>
            <w:hideMark/>
          </w:tcPr>
          <w:p w14:paraId="3C16A171"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4B3C3E52"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612FBA8F"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7F14F9EE"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62C51492" w14:textId="77777777" w:rsidR="001529B4" w:rsidRPr="00E04EC9"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1529B4" w:rsidRPr="00E47453" w14:paraId="783AA906" w14:textId="77777777" w:rsidTr="002E68E1">
        <w:trPr>
          <w:trHeight w:val="881"/>
        </w:trPr>
        <w:tc>
          <w:tcPr>
            <w:tcW w:w="1249" w:type="pct"/>
          </w:tcPr>
          <w:p w14:paraId="1C1E9368"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Альтернатива 2</w:t>
            </w:r>
          </w:p>
        </w:tc>
        <w:tc>
          <w:tcPr>
            <w:tcW w:w="2083" w:type="pct"/>
          </w:tcPr>
          <w:p w14:paraId="5C09B5C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Позитивний вплив на розвиток мультимодальних перевезень;</w:t>
            </w:r>
          </w:p>
          <w:p w14:paraId="7B905C13"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ризик часткового врегулювання суспільних відносин у сфері мультимодальних перевезень;</w:t>
            </w:r>
          </w:p>
          <w:p w14:paraId="6C29469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ризик наявність прогалин, що гальмуватимуть або унеможливлюватимуть досягнення цілей державного регулювання у сфері мультимодальних перевезень та потреба в їх усуненні, </w:t>
            </w:r>
            <w:r>
              <w:rPr>
                <w:rFonts w:ascii="Times New Roman" w:eastAsia="Times New Roman" w:hAnsi="Times New Roman" w:cs="Times New Roman"/>
                <w:sz w:val="28"/>
                <w:szCs w:val="28"/>
                <w:lang w:val="uk-UA" w:eastAsia="ru-RU"/>
              </w:rPr>
              <w:t>зокрема,</w:t>
            </w:r>
            <w:r w:rsidRPr="00E47453">
              <w:rPr>
                <w:rFonts w:ascii="Times New Roman" w:eastAsia="Times New Roman" w:hAnsi="Times New Roman" w:cs="Times New Roman"/>
                <w:sz w:val="28"/>
                <w:szCs w:val="28"/>
                <w:lang w:val="uk-UA" w:eastAsia="ru-RU"/>
              </w:rPr>
              <w:t xml:space="preserve"> правотворчими методами шляхо</w:t>
            </w:r>
            <w:r>
              <w:rPr>
                <w:rFonts w:ascii="Times New Roman" w:eastAsia="Times New Roman" w:hAnsi="Times New Roman" w:cs="Times New Roman"/>
                <w:sz w:val="28"/>
                <w:szCs w:val="28"/>
                <w:lang w:val="uk-UA" w:eastAsia="ru-RU"/>
              </w:rPr>
              <w:t>м ухвалення спеціального закону</w:t>
            </w:r>
          </w:p>
        </w:tc>
        <w:tc>
          <w:tcPr>
            <w:tcW w:w="1667" w:type="pct"/>
          </w:tcPr>
          <w:p w14:paraId="06866BF9"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6DE8E3D4"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1A793AF2"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37D7245D"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539AE47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1529B4" w:rsidRPr="00E47453" w14:paraId="74BAD6D8" w14:textId="77777777" w:rsidTr="002E68E1">
        <w:trPr>
          <w:trHeight w:val="881"/>
        </w:trPr>
        <w:tc>
          <w:tcPr>
            <w:tcW w:w="1249" w:type="pct"/>
            <w:hideMark/>
          </w:tcPr>
          <w:p w14:paraId="7D73538C"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 xml:space="preserve">Альтернатива </w:t>
            </w:r>
            <w:r w:rsidRPr="00E47453">
              <w:rPr>
                <w:rFonts w:ascii="Times New Roman" w:eastAsia="Times New Roman" w:hAnsi="Times New Roman" w:cs="Times New Roman"/>
                <w:sz w:val="28"/>
                <w:szCs w:val="28"/>
                <w:lang w:val="uk-UA" w:eastAsia="ru-RU"/>
              </w:rPr>
              <w:t>3</w:t>
            </w:r>
          </w:p>
        </w:tc>
        <w:tc>
          <w:tcPr>
            <w:tcW w:w="2083" w:type="pct"/>
          </w:tcPr>
          <w:p w14:paraId="4C59122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Ухвалення Закону та змін до ч</w:t>
            </w:r>
            <w:r>
              <w:rPr>
                <w:rFonts w:ascii="Times New Roman" w:eastAsia="Times New Roman" w:hAnsi="Times New Roman" w:cs="Times New Roman"/>
                <w:sz w:val="28"/>
                <w:szCs w:val="28"/>
                <w:lang w:val="uk-UA" w:eastAsia="ru-RU"/>
              </w:rPr>
              <w:t>инного законодавства сприятиме</w:t>
            </w:r>
            <w:r w:rsidRPr="00E47453">
              <w:rPr>
                <w:rFonts w:ascii="Times New Roman" w:eastAsia="Times New Roman" w:hAnsi="Times New Roman" w:cs="Times New Roman"/>
                <w:sz w:val="28"/>
                <w:szCs w:val="28"/>
                <w:lang w:val="uk-UA" w:eastAsia="ru-RU"/>
              </w:rPr>
              <w:t xml:space="preserve"> досягненню цілей державного регулювання у сфері мультимодальних перевезень;</w:t>
            </w:r>
          </w:p>
          <w:p w14:paraId="101B2CFB"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7D994A7C"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гармонізація українського законодавства </w:t>
            </w:r>
            <w:r>
              <w:rPr>
                <w:rFonts w:ascii="Times New Roman" w:eastAsia="Times New Roman" w:hAnsi="Times New Roman" w:cs="Times New Roman"/>
                <w:sz w:val="28"/>
                <w:szCs w:val="28"/>
                <w:lang w:val="uk-UA" w:eastAsia="ru-RU"/>
              </w:rPr>
              <w:t>і</w:t>
            </w:r>
            <w:r w:rsidRPr="00E47453">
              <w:rPr>
                <w:rFonts w:ascii="Times New Roman" w:eastAsia="Times New Roman" w:hAnsi="Times New Roman" w:cs="Times New Roman"/>
                <w:sz w:val="28"/>
                <w:szCs w:val="28"/>
                <w:lang w:val="uk-UA" w:eastAsia="ru-RU"/>
              </w:rPr>
              <w:t xml:space="preserve">з законодавством Європейського Союзу у транспортній галузі та створення умови для успішної імплементації Acquis </w:t>
            </w:r>
            <w:r>
              <w:rPr>
                <w:rFonts w:ascii="Times New Roman" w:eastAsia="Times New Roman" w:hAnsi="Times New Roman" w:cs="Times New Roman"/>
                <w:sz w:val="28"/>
                <w:szCs w:val="28"/>
                <w:lang w:val="uk-UA" w:eastAsia="ru-RU"/>
              </w:rPr>
              <w:t>ЄС</w:t>
            </w:r>
            <w:r w:rsidRPr="00E47453">
              <w:rPr>
                <w:rFonts w:ascii="Times New Roman" w:eastAsia="Times New Roman" w:hAnsi="Times New Roman" w:cs="Times New Roman"/>
                <w:sz w:val="28"/>
                <w:szCs w:val="28"/>
                <w:lang w:val="uk-UA" w:eastAsia="ru-RU"/>
              </w:rPr>
              <w:t>;</w:t>
            </w:r>
          </w:p>
          <w:p w14:paraId="7CCB64D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розвиток транспортно-логістичної інфраструктури за умови державної підтримки та створення інвестиційно сприятливого клімату;</w:t>
            </w:r>
          </w:p>
          <w:p w14:paraId="21E783D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залучення додаткових (у т</w:t>
            </w:r>
            <w:r>
              <w:rPr>
                <w:rFonts w:ascii="Times New Roman" w:eastAsia="Times New Roman" w:hAnsi="Times New Roman" w:cs="Times New Roman"/>
                <w:bCs/>
                <w:sz w:val="28"/>
                <w:szCs w:val="28"/>
                <w:lang w:val="uk-UA" w:eastAsia="ru-RU"/>
              </w:rPr>
              <w:t>ому числі</w:t>
            </w:r>
            <w:r w:rsidRPr="00E47453">
              <w:rPr>
                <w:rFonts w:ascii="Times New Roman" w:eastAsia="Times New Roman" w:hAnsi="Times New Roman" w:cs="Times New Roman"/>
                <w:bCs/>
                <w:sz w:val="28"/>
                <w:szCs w:val="28"/>
                <w:lang w:val="uk-UA" w:eastAsia="ru-RU"/>
              </w:rPr>
              <w:t xml:space="preserve"> іноземних) інвестицій у розбудову терміналів мультимодальних перевезень, розвиток мультимодальних перевезень;</w:t>
            </w:r>
          </w:p>
          <w:p w14:paraId="49B88CF7"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4804C7BB"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зростання обсягів української продукції на світовому транспортному ринку; </w:t>
            </w:r>
          </w:p>
          <w:p w14:paraId="7A6F2F44"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підвищення</w:t>
            </w:r>
            <w:r w:rsidRPr="00E47453">
              <w:rPr>
                <w:rFonts w:ascii="Times New Roman" w:eastAsia="Times New Roman" w:hAnsi="Times New Roman" w:cs="Times New Roman"/>
                <w:bCs/>
                <w:sz w:val="28"/>
                <w:szCs w:val="28"/>
                <w:lang w:val="uk-UA" w:eastAsia="ru-RU"/>
              </w:rPr>
              <w:t xml:space="preserve"> рівня інтероперабельності транспортної системи України та її технологічна сумісність з TEN-T;</w:t>
            </w:r>
          </w:p>
          <w:p w14:paraId="167537D8"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 xml:space="preserve">зростання економіки   держави та збільшення надходжень до бюджету в </w:t>
            </w:r>
            <w:r>
              <w:rPr>
                <w:rFonts w:ascii="Times New Roman" w:eastAsia="Times New Roman" w:hAnsi="Times New Roman" w:cs="Times New Roman"/>
                <w:bCs/>
                <w:sz w:val="28"/>
                <w:szCs w:val="28"/>
                <w:lang w:val="uk-UA" w:eastAsia="ru-RU"/>
              </w:rPr>
              <w:t xml:space="preserve">результаті </w:t>
            </w:r>
            <w:r w:rsidRPr="00E47453">
              <w:rPr>
                <w:rFonts w:ascii="Times New Roman" w:eastAsia="Times New Roman" w:hAnsi="Times New Roman" w:cs="Times New Roman"/>
                <w:bCs/>
                <w:sz w:val="28"/>
                <w:szCs w:val="28"/>
                <w:lang w:val="uk-UA" w:eastAsia="ru-RU"/>
              </w:rPr>
              <w:t>економічного зростання;</w:t>
            </w:r>
          </w:p>
          <w:p w14:paraId="29EC21E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 xml:space="preserve"> позитивний вплив на екологічний стан навколишнього </w:t>
            </w:r>
            <w:r>
              <w:rPr>
                <w:rFonts w:ascii="Times New Roman" w:eastAsia="Times New Roman" w:hAnsi="Times New Roman" w:cs="Times New Roman"/>
                <w:bCs/>
                <w:sz w:val="28"/>
                <w:szCs w:val="28"/>
                <w:lang w:val="uk-UA" w:eastAsia="ru-RU"/>
              </w:rPr>
              <w:t>природного середовища</w:t>
            </w:r>
          </w:p>
        </w:tc>
        <w:tc>
          <w:tcPr>
            <w:tcW w:w="1667" w:type="pct"/>
            <w:hideMark/>
          </w:tcPr>
          <w:p w14:paraId="62DE4D5F"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054B3245"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30D4451A"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5A6BCD96"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bl>
    <w:p w14:paraId="3ED11720" w14:textId="77777777" w:rsidR="001529B4" w:rsidRDefault="001529B4" w:rsidP="001529B4">
      <w:pPr>
        <w:shd w:val="clear" w:color="auto" w:fill="FFFFFF"/>
        <w:spacing w:after="0" w:line="240" w:lineRule="atLeast"/>
        <w:textAlignment w:val="baseline"/>
        <w:rPr>
          <w:rFonts w:ascii="Times New Roman" w:eastAsia="Times New Roman" w:hAnsi="Times New Roman" w:cs="Times New Roman"/>
          <w:i/>
          <w:color w:val="000000"/>
          <w:sz w:val="28"/>
          <w:szCs w:val="28"/>
          <w:lang w:val="uk-UA" w:eastAsia="ru-RU"/>
        </w:rPr>
      </w:pPr>
      <w:bookmarkStart w:id="34" w:name="n161"/>
      <w:bookmarkEnd w:id="34"/>
    </w:p>
    <w:p w14:paraId="76710DCC"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i/>
          <w:color w:val="000000"/>
          <w:sz w:val="28"/>
          <w:szCs w:val="28"/>
          <w:lang w:val="uk-UA" w:eastAsia="ru-RU"/>
        </w:rPr>
      </w:pPr>
    </w:p>
    <w:p w14:paraId="6A2B4FE1"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r w:rsidRPr="00E53DF5">
        <w:rPr>
          <w:rFonts w:ascii="Times New Roman" w:eastAsia="Times New Roman" w:hAnsi="Times New Roman" w:cs="Times New Roman"/>
          <w:b/>
          <w:bCs/>
          <w:color w:val="000000"/>
          <w:sz w:val="28"/>
          <w:szCs w:val="28"/>
          <w:lang w:eastAsia="ru-RU"/>
        </w:rPr>
        <w:t>V. Механізми та заходи, які забезпечать розв’язання визначеної проблеми</w:t>
      </w:r>
    </w:p>
    <w:p w14:paraId="1AA465D9" w14:textId="77777777" w:rsidR="001529B4" w:rsidRPr="006F1C93" w:rsidRDefault="001529B4" w:rsidP="001529B4">
      <w:pPr>
        <w:shd w:val="clear" w:color="auto" w:fill="FFFFFF"/>
        <w:spacing w:after="0" w:line="240" w:lineRule="atLeast"/>
        <w:textAlignment w:val="baseline"/>
        <w:rPr>
          <w:rFonts w:ascii="Times New Roman" w:eastAsia="Times New Roman" w:hAnsi="Times New Roman" w:cs="Times New Roman"/>
          <w:bCs/>
          <w:i/>
          <w:color w:val="000000"/>
          <w:sz w:val="28"/>
          <w:szCs w:val="28"/>
          <w:lang w:eastAsia="ru-RU"/>
        </w:rPr>
      </w:pPr>
    </w:p>
    <w:p w14:paraId="2FE3FA05" w14:textId="77777777" w:rsidR="001529B4" w:rsidRPr="006F1C93"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bCs/>
          <w:color w:val="000000"/>
          <w:sz w:val="28"/>
          <w:szCs w:val="28"/>
          <w:lang w:val="uk-UA" w:eastAsia="ru-RU"/>
        </w:rPr>
      </w:pPr>
      <w:r w:rsidRPr="006F1C93">
        <w:rPr>
          <w:rFonts w:ascii="Times New Roman" w:eastAsia="Times New Roman" w:hAnsi="Times New Roman" w:cs="Times New Roman"/>
          <w:bCs/>
          <w:color w:val="000000"/>
          <w:sz w:val="28"/>
          <w:szCs w:val="28"/>
          <w:lang w:val="uk-UA" w:eastAsia="ru-RU"/>
        </w:rPr>
        <w:t xml:space="preserve">Визначена проблема не може бути розв’язана за допомогою виключно ринкових механізмів, </w:t>
      </w:r>
      <w:r>
        <w:rPr>
          <w:rFonts w:ascii="Times New Roman" w:eastAsia="Times New Roman" w:hAnsi="Times New Roman" w:cs="Times New Roman"/>
          <w:bCs/>
          <w:color w:val="000000"/>
          <w:sz w:val="28"/>
          <w:szCs w:val="28"/>
          <w:lang w:val="uk-UA" w:eastAsia="ru-RU"/>
        </w:rPr>
        <w:t>а</w:t>
      </w:r>
      <w:r w:rsidRPr="006F1C93">
        <w:rPr>
          <w:rFonts w:ascii="Times New Roman" w:eastAsia="Times New Roman" w:hAnsi="Times New Roman" w:cs="Times New Roman"/>
          <w:bCs/>
          <w:color w:val="000000"/>
          <w:sz w:val="28"/>
          <w:szCs w:val="28"/>
          <w:lang w:val="uk-UA" w:eastAsia="ru-RU"/>
        </w:rPr>
        <w:t xml:space="preserve">  потребує вдосконалення нормативно-правового регулювання суспільних відносин у сфері мультимодальних перевезень.  З метою створення належних умов для розвитку мультимодальних перевезень та транспортно-логістичної інфраструктури </w:t>
      </w:r>
      <w:r>
        <w:rPr>
          <w:rFonts w:ascii="Times New Roman" w:eastAsia="Times New Roman" w:hAnsi="Times New Roman" w:cs="Times New Roman"/>
          <w:bCs/>
          <w:color w:val="000000"/>
          <w:sz w:val="28"/>
          <w:szCs w:val="28"/>
          <w:lang w:val="uk-UA" w:eastAsia="ru-RU"/>
        </w:rPr>
        <w:t>розроблено п</w:t>
      </w:r>
      <w:r w:rsidRPr="006F1C93">
        <w:rPr>
          <w:rFonts w:ascii="Times New Roman" w:eastAsia="Times New Roman" w:hAnsi="Times New Roman" w:cs="Times New Roman"/>
          <w:bCs/>
          <w:color w:val="000000"/>
          <w:sz w:val="28"/>
          <w:szCs w:val="28"/>
          <w:lang w:val="uk-UA" w:eastAsia="ru-RU"/>
        </w:rPr>
        <w:t>роект Закону</w:t>
      </w:r>
      <w:r>
        <w:rPr>
          <w:rFonts w:ascii="Times New Roman" w:eastAsia="Times New Roman" w:hAnsi="Times New Roman" w:cs="Times New Roman"/>
          <w:bCs/>
          <w:color w:val="000000"/>
          <w:sz w:val="28"/>
          <w:szCs w:val="28"/>
          <w:lang w:val="uk-UA" w:eastAsia="ru-RU"/>
        </w:rPr>
        <w:t xml:space="preserve"> України </w:t>
      </w:r>
      <w:r w:rsidRPr="006F1C93">
        <w:rPr>
          <w:rFonts w:ascii="Times New Roman" w:eastAsia="Times New Roman" w:hAnsi="Times New Roman" w:cs="Times New Roman"/>
          <w:bCs/>
          <w:color w:val="000000"/>
          <w:sz w:val="28"/>
          <w:szCs w:val="28"/>
          <w:lang w:val="uk-UA" w:eastAsia="ru-RU"/>
        </w:rPr>
        <w:t>«Про мультимодальні перевезення»</w:t>
      </w:r>
      <w:r>
        <w:rPr>
          <w:rFonts w:ascii="Times New Roman" w:eastAsia="Times New Roman" w:hAnsi="Times New Roman" w:cs="Times New Roman"/>
          <w:bCs/>
          <w:color w:val="000000"/>
          <w:sz w:val="28"/>
          <w:szCs w:val="28"/>
          <w:lang w:val="uk-UA" w:eastAsia="ru-RU"/>
        </w:rPr>
        <w:t>.</w:t>
      </w:r>
      <w:r w:rsidRPr="006F1C93">
        <w:rPr>
          <w:rFonts w:ascii="Times New Roman" w:eastAsia="Times New Roman" w:hAnsi="Times New Roman" w:cs="Times New Roman"/>
          <w:bCs/>
          <w:color w:val="000000"/>
          <w:sz w:val="28"/>
          <w:szCs w:val="28"/>
          <w:lang w:val="uk-UA" w:eastAsia="ru-RU"/>
        </w:rPr>
        <w:t xml:space="preserve"> Проект Закону пропонує ряд заходів державної підтримки, а саме: скасування заборон обмеження руху автомобільними дорогами, населеними пунктами певних транспортних засобів; встановлення спеціальних вагових та габаритних параметрів для автомобільних транспортних засобів відповідно до актів Європейського Союзу; надання грантів, кредитів на пільгових умовах, встановлення граничних розмірів відповідальності операт</w:t>
      </w:r>
      <w:r>
        <w:rPr>
          <w:rFonts w:ascii="Times New Roman" w:eastAsia="Times New Roman" w:hAnsi="Times New Roman" w:cs="Times New Roman"/>
          <w:bCs/>
          <w:color w:val="000000"/>
          <w:sz w:val="28"/>
          <w:szCs w:val="28"/>
          <w:lang w:val="uk-UA" w:eastAsia="ru-RU"/>
        </w:rPr>
        <w:t>ора мультимодального перевезення</w:t>
      </w:r>
      <w:r w:rsidRPr="00E53DF5">
        <w:rPr>
          <w:rFonts w:ascii="Times New Roman" w:eastAsia="Times New Roman" w:hAnsi="Times New Roman" w:cs="Times New Roman"/>
          <w:bCs/>
          <w:color w:val="000000"/>
          <w:sz w:val="28"/>
          <w:szCs w:val="28"/>
          <w:lang w:val="uk-UA" w:eastAsia="ru-RU"/>
        </w:rPr>
        <w:t xml:space="preserve"> </w:t>
      </w:r>
      <w:r w:rsidRPr="006F1C93">
        <w:rPr>
          <w:rFonts w:ascii="Times New Roman" w:eastAsia="Times New Roman" w:hAnsi="Times New Roman" w:cs="Times New Roman"/>
          <w:bCs/>
          <w:color w:val="000000"/>
          <w:sz w:val="28"/>
          <w:szCs w:val="28"/>
          <w:lang w:val="uk-UA" w:eastAsia="ru-RU"/>
        </w:rPr>
        <w:t xml:space="preserve">тощо. Запропоновані заходи державної підтримки передбачають внесення змін до </w:t>
      </w:r>
      <w:r>
        <w:rPr>
          <w:rFonts w:ascii="Times New Roman" w:eastAsia="Times New Roman" w:hAnsi="Times New Roman" w:cs="Times New Roman"/>
          <w:bCs/>
          <w:color w:val="000000"/>
          <w:sz w:val="28"/>
          <w:szCs w:val="28"/>
          <w:lang w:val="uk-UA" w:eastAsia="ru-RU"/>
        </w:rPr>
        <w:t>Цивільного кодексу України, Господарського кодексу України</w:t>
      </w:r>
      <w:r w:rsidRPr="006F1C93">
        <w:rPr>
          <w:rFonts w:ascii="Times New Roman" w:eastAsia="Times New Roman" w:hAnsi="Times New Roman" w:cs="Times New Roman"/>
          <w:bCs/>
          <w:color w:val="000000"/>
          <w:sz w:val="28"/>
          <w:szCs w:val="28"/>
          <w:lang w:val="uk-UA" w:eastAsia="ru-RU"/>
        </w:rPr>
        <w:t>, Зем</w:t>
      </w:r>
      <w:r>
        <w:rPr>
          <w:rFonts w:ascii="Times New Roman" w:eastAsia="Times New Roman" w:hAnsi="Times New Roman" w:cs="Times New Roman"/>
          <w:bCs/>
          <w:color w:val="000000"/>
          <w:sz w:val="28"/>
          <w:szCs w:val="28"/>
          <w:lang w:val="uk-UA" w:eastAsia="ru-RU"/>
        </w:rPr>
        <w:t>ельного кодексу України, Закону</w:t>
      </w:r>
      <w:r w:rsidRPr="006F1C93">
        <w:rPr>
          <w:rFonts w:ascii="Times New Roman" w:eastAsia="Times New Roman" w:hAnsi="Times New Roman" w:cs="Times New Roman"/>
          <w:bCs/>
          <w:color w:val="000000"/>
          <w:sz w:val="28"/>
          <w:szCs w:val="28"/>
          <w:lang w:val="uk-UA" w:eastAsia="ru-RU"/>
        </w:rPr>
        <w:t xml:space="preserve"> України «Про автомобільні дороги». </w:t>
      </w:r>
    </w:p>
    <w:p w14:paraId="57FB5088" w14:textId="77777777" w:rsidR="001529B4" w:rsidRPr="006F1C93"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bCs/>
          <w:color w:val="000000"/>
          <w:sz w:val="28"/>
          <w:szCs w:val="28"/>
          <w:lang w:val="uk-UA" w:eastAsia="ru-RU"/>
        </w:rPr>
      </w:pPr>
      <w:r w:rsidRPr="006F1C93">
        <w:rPr>
          <w:rFonts w:ascii="Times New Roman" w:eastAsia="Times New Roman" w:hAnsi="Times New Roman" w:cs="Times New Roman"/>
          <w:bCs/>
          <w:color w:val="000000"/>
          <w:sz w:val="28"/>
          <w:szCs w:val="28"/>
          <w:lang w:val="uk-UA" w:eastAsia="ru-RU"/>
        </w:rPr>
        <w:t xml:space="preserve">Державна допомога надається у формах, передбачених Законом України «Про державну допомогу </w:t>
      </w:r>
      <w:r w:rsidRPr="00E47453">
        <w:rPr>
          <w:rFonts w:ascii="Times New Roman" w:eastAsia="Times New Roman" w:hAnsi="Times New Roman" w:cs="Times New Roman"/>
          <w:bCs/>
          <w:color w:val="000000"/>
          <w:sz w:val="28"/>
          <w:szCs w:val="28"/>
          <w:lang w:val="uk-UA" w:eastAsia="ru-RU"/>
        </w:rPr>
        <w:t>суб’єктам</w:t>
      </w:r>
      <w:r w:rsidRPr="00E53DF5">
        <w:rPr>
          <w:rFonts w:ascii="Times New Roman" w:eastAsia="Times New Roman" w:hAnsi="Times New Roman" w:cs="Times New Roman"/>
          <w:bCs/>
          <w:color w:val="000000"/>
          <w:sz w:val="28"/>
          <w:szCs w:val="28"/>
          <w:lang w:val="uk-UA" w:eastAsia="ru-RU"/>
        </w:rPr>
        <w:t xml:space="preserve"> господарювання»</w:t>
      </w:r>
      <w:r>
        <w:rPr>
          <w:rFonts w:ascii="Times New Roman" w:eastAsia="Times New Roman" w:hAnsi="Times New Roman" w:cs="Times New Roman"/>
          <w:bCs/>
          <w:color w:val="000000"/>
          <w:sz w:val="28"/>
          <w:szCs w:val="28"/>
          <w:lang w:val="uk-UA" w:eastAsia="ru-RU"/>
        </w:rPr>
        <w:t>,</w:t>
      </w:r>
      <w:r w:rsidRPr="00E53DF5">
        <w:rPr>
          <w:rFonts w:ascii="Times New Roman" w:eastAsia="Times New Roman" w:hAnsi="Times New Roman" w:cs="Times New Roman"/>
          <w:bCs/>
          <w:color w:val="000000"/>
          <w:sz w:val="28"/>
          <w:szCs w:val="28"/>
          <w:lang w:val="uk-UA" w:eastAsia="ru-RU"/>
        </w:rPr>
        <w:t xml:space="preserve"> відповідно до законодавства.</w:t>
      </w:r>
      <w:r w:rsidRPr="006F1C93">
        <w:rPr>
          <w:rFonts w:ascii="Times New Roman" w:hAnsi="Times New Roman" w:cs="Times New Roman"/>
          <w:sz w:val="28"/>
          <w:szCs w:val="28"/>
        </w:rPr>
        <w:t xml:space="preserve"> </w:t>
      </w:r>
      <w:r w:rsidRPr="00E47453">
        <w:rPr>
          <w:rFonts w:ascii="Times New Roman" w:hAnsi="Times New Roman" w:cs="Times New Roman"/>
          <w:sz w:val="28"/>
          <w:szCs w:val="28"/>
          <w:lang w:val="uk-UA"/>
        </w:rPr>
        <w:t>Міністерство інфраструктури України</w:t>
      </w:r>
      <w:r w:rsidRPr="00E53DF5">
        <w:rPr>
          <w:rFonts w:ascii="Times New Roman" w:eastAsia="Times New Roman" w:hAnsi="Times New Roman" w:cs="Times New Roman"/>
          <w:bCs/>
          <w:color w:val="000000"/>
          <w:sz w:val="28"/>
          <w:szCs w:val="28"/>
          <w:lang w:val="uk-UA" w:eastAsia="ru-RU"/>
        </w:rPr>
        <w:t xml:space="preserve"> розроб</w:t>
      </w:r>
      <w:r>
        <w:rPr>
          <w:rFonts w:ascii="Times New Roman" w:eastAsia="Times New Roman" w:hAnsi="Times New Roman" w:cs="Times New Roman"/>
          <w:bCs/>
          <w:color w:val="000000"/>
          <w:sz w:val="28"/>
          <w:szCs w:val="28"/>
          <w:lang w:val="uk-UA" w:eastAsia="ru-RU"/>
        </w:rPr>
        <w:t>ляє програми державної допомоги</w:t>
      </w:r>
      <w:r w:rsidRPr="00E53DF5">
        <w:rPr>
          <w:rFonts w:ascii="Times New Roman" w:eastAsia="Times New Roman" w:hAnsi="Times New Roman" w:cs="Times New Roman"/>
          <w:bCs/>
          <w:color w:val="000000"/>
          <w:sz w:val="28"/>
          <w:szCs w:val="28"/>
          <w:lang w:val="uk-UA" w:eastAsia="ru-RU"/>
        </w:rPr>
        <w:t xml:space="preserve"> з метою підтримки малого та середнього бізнесу, розвитку мультимодальних перевезень та транспортно-логістичної інфраструктури</w:t>
      </w:r>
      <w:r w:rsidRPr="006F1C93">
        <w:rPr>
          <w:rFonts w:ascii="Times New Roman" w:eastAsia="Times New Roman" w:hAnsi="Times New Roman" w:cs="Times New Roman"/>
          <w:bCs/>
          <w:color w:val="000000"/>
          <w:sz w:val="28"/>
          <w:szCs w:val="28"/>
          <w:lang w:val="uk-UA" w:eastAsia="ru-RU"/>
        </w:rPr>
        <w:t>.</w:t>
      </w:r>
    </w:p>
    <w:p w14:paraId="5F4D4C84" w14:textId="77777777" w:rsidR="001529B4" w:rsidRPr="006F1C93"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bCs/>
          <w:sz w:val="28"/>
          <w:szCs w:val="28"/>
          <w:lang w:val="uk-UA" w:eastAsia="ru-RU"/>
        </w:rPr>
      </w:pPr>
      <w:r w:rsidRPr="006F1C93">
        <w:rPr>
          <w:rFonts w:ascii="Times New Roman" w:eastAsia="Times New Roman" w:hAnsi="Times New Roman" w:cs="Times New Roman"/>
          <w:bCs/>
          <w:sz w:val="28"/>
          <w:szCs w:val="28"/>
          <w:lang w:val="uk-UA" w:eastAsia="ru-RU"/>
        </w:rPr>
        <w:lastRenderedPageBreak/>
        <w:t xml:space="preserve">Проект </w:t>
      </w:r>
      <w:r>
        <w:rPr>
          <w:rFonts w:ascii="Times New Roman" w:eastAsia="Times New Roman" w:hAnsi="Times New Roman" w:cs="Times New Roman"/>
          <w:bCs/>
          <w:sz w:val="28"/>
          <w:szCs w:val="28"/>
          <w:lang w:val="uk-UA" w:eastAsia="ru-RU"/>
        </w:rPr>
        <w:t>Закону також передбачає розроблення</w:t>
      </w:r>
      <w:r w:rsidRPr="006F1C93">
        <w:rPr>
          <w:rFonts w:ascii="Times New Roman" w:eastAsia="Times New Roman" w:hAnsi="Times New Roman" w:cs="Times New Roman"/>
          <w:bCs/>
          <w:sz w:val="28"/>
          <w:szCs w:val="28"/>
          <w:lang w:val="uk-UA" w:eastAsia="ru-RU"/>
        </w:rPr>
        <w:t xml:space="preserve"> та затвердження </w:t>
      </w:r>
      <w:r>
        <w:rPr>
          <w:rFonts w:ascii="Times New Roman" w:eastAsia="Times New Roman" w:hAnsi="Times New Roman" w:cs="Times New Roman"/>
          <w:bCs/>
          <w:sz w:val="28"/>
          <w:szCs w:val="28"/>
          <w:lang w:val="uk-UA" w:eastAsia="ru-RU"/>
        </w:rPr>
        <w:t xml:space="preserve">Кабінетом Міністрів України </w:t>
      </w:r>
      <w:r w:rsidRPr="006F1C93">
        <w:rPr>
          <w:rFonts w:ascii="Times New Roman" w:eastAsia="Times New Roman" w:hAnsi="Times New Roman" w:cs="Times New Roman"/>
          <w:bCs/>
          <w:sz w:val="28"/>
          <w:szCs w:val="28"/>
          <w:lang w:val="uk-UA" w:eastAsia="ru-RU"/>
        </w:rPr>
        <w:t>Правил мульти</w:t>
      </w:r>
      <w:r>
        <w:rPr>
          <w:rFonts w:ascii="Times New Roman" w:eastAsia="Times New Roman" w:hAnsi="Times New Roman" w:cs="Times New Roman"/>
          <w:bCs/>
          <w:sz w:val="28"/>
          <w:szCs w:val="28"/>
          <w:lang w:val="uk-UA" w:eastAsia="ru-RU"/>
        </w:rPr>
        <w:t>модального перевезення вантажів</w:t>
      </w:r>
      <w:r w:rsidRPr="006F1C93">
        <w:rPr>
          <w:rFonts w:ascii="Times New Roman" w:eastAsia="Times New Roman" w:hAnsi="Times New Roman" w:cs="Times New Roman"/>
          <w:bCs/>
          <w:sz w:val="28"/>
          <w:szCs w:val="28"/>
          <w:lang w:val="uk-UA" w:eastAsia="ru-RU"/>
        </w:rPr>
        <w:t xml:space="preserve">, які, </w:t>
      </w:r>
      <w:r>
        <w:rPr>
          <w:rFonts w:ascii="Times New Roman" w:eastAsia="Times New Roman" w:hAnsi="Times New Roman" w:cs="Times New Roman"/>
          <w:bCs/>
          <w:sz w:val="28"/>
          <w:szCs w:val="28"/>
          <w:lang w:val="uk-UA" w:eastAsia="ru-RU"/>
        </w:rPr>
        <w:t>серед іншого</w:t>
      </w:r>
      <w:r w:rsidRPr="006F1C93">
        <w:rPr>
          <w:rFonts w:ascii="Times New Roman" w:eastAsia="Times New Roman" w:hAnsi="Times New Roman" w:cs="Times New Roman"/>
          <w:bCs/>
          <w:sz w:val="28"/>
          <w:szCs w:val="28"/>
          <w:lang w:val="uk-UA" w:eastAsia="ru-RU"/>
        </w:rPr>
        <w:t>, визначатимуть відносини оператора мультимодального перевезення, перевізників, що здійснюють фактичне перевезення вантажу під час мультимодального перевезення та умови роботи терміналів мультимодального перевезення;  технічні вимоги до організації та функціонування, орієнтовний перелік обладнання терміналів мультимодальних пер</w:t>
      </w:r>
      <w:r>
        <w:rPr>
          <w:rFonts w:ascii="Times New Roman" w:eastAsia="Times New Roman" w:hAnsi="Times New Roman" w:cs="Times New Roman"/>
          <w:bCs/>
          <w:sz w:val="28"/>
          <w:szCs w:val="28"/>
          <w:lang w:val="uk-UA" w:eastAsia="ru-RU"/>
        </w:rPr>
        <w:t>евезень; форму єдиного документа</w:t>
      </w:r>
      <w:r w:rsidRPr="006F1C93">
        <w:rPr>
          <w:rFonts w:ascii="Times New Roman" w:eastAsia="Times New Roman" w:hAnsi="Times New Roman" w:cs="Times New Roman"/>
          <w:bCs/>
          <w:sz w:val="28"/>
          <w:szCs w:val="28"/>
          <w:lang w:val="uk-UA" w:eastAsia="ru-RU"/>
        </w:rPr>
        <w:t xml:space="preserve"> мультимодального перевезення, порядок його складання.</w:t>
      </w:r>
    </w:p>
    <w:p w14:paraId="337D5F5C" w14:textId="77777777" w:rsidR="001529B4"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Відповідно до положень п</w:t>
      </w:r>
      <w:r w:rsidRPr="00750901">
        <w:rPr>
          <w:rFonts w:ascii="Times New Roman" w:eastAsia="Times New Roman" w:hAnsi="Times New Roman" w:cs="Times New Roman"/>
          <w:bCs/>
          <w:sz w:val="28"/>
          <w:szCs w:val="28"/>
          <w:lang w:val="uk-UA" w:eastAsia="ru-RU"/>
        </w:rPr>
        <w:t>роекту Закону до міжнародного перевезення вантажів застосовуватимуться положення міжнаро</w:t>
      </w:r>
      <w:r>
        <w:rPr>
          <w:rFonts w:ascii="Times New Roman" w:eastAsia="Times New Roman" w:hAnsi="Times New Roman" w:cs="Times New Roman"/>
          <w:bCs/>
          <w:sz w:val="28"/>
          <w:szCs w:val="28"/>
          <w:lang w:val="uk-UA" w:eastAsia="ru-RU"/>
        </w:rPr>
        <w:t>дних договорів, згода на обов’</w:t>
      </w:r>
      <w:r w:rsidRPr="00750901">
        <w:rPr>
          <w:rFonts w:ascii="Times New Roman" w:eastAsia="Times New Roman" w:hAnsi="Times New Roman" w:cs="Times New Roman"/>
          <w:bCs/>
          <w:sz w:val="28"/>
          <w:szCs w:val="28"/>
          <w:lang w:val="uk-UA" w:eastAsia="ru-RU"/>
        </w:rPr>
        <w:t xml:space="preserve">язковість якого надана Верховною Радою України. </w:t>
      </w:r>
    </w:p>
    <w:p w14:paraId="6BC02C7A" w14:textId="77777777" w:rsidR="001529B4" w:rsidRPr="00750901" w:rsidRDefault="001529B4" w:rsidP="001529B4">
      <w:pPr>
        <w:shd w:val="clear" w:color="auto" w:fill="FFFFFF"/>
        <w:spacing w:after="0" w:line="240" w:lineRule="atLeast"/>
        <w:jc w:val="both"/>
        <w:textAlignment w:val="baseline"/>
        <w:rPr>
          <w:rFonts w:ascii="Times New Roman" w:eastAsia="Times New Roman" w:hAnsi="Times New Roman" w:cs="Times New Roman"/>
          <w:color w:val="000000"/>
          <w:sz w:val="28"/>
          <w:szCs w:val="28"/>
          <w:lang w:val="uk-UA" w:eastAsia="ru-RU"/>
        </w:rPr>
      </w:pPr>
      <w:bookmarkStart w:id="35" w:name="n162"/>
      <w:bookmarkStart w:id="36" w:name="n163"/>
      <w:bookmarkEnd w:id="35"/>
      <w:bookmarkEnd w:id="36"/>
    </w:p>
    <w:p w14:paraId="46773F47" w14:textId="77777777" w:rsidR="001529B4" w:rsidRPr="00750901"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val="uk-UA" w:eastAsia="ru-RU"/>
        </w:rPr>
      </w:pPr>
      <w:r w:rsidRPr="00E53DF5">
        <w:rPr>
          <w:rFonts w:ascii="Times New Roman" w:eastAsia="Times New Roman" w:hAnsi="Times New Roman" w:cs="Times New Roman"/>
          <w:b/>
          <w:bCs/>
          <w:color w:val="000000"/>
          <w:sz w:val="28"/>
          <w:szCs w:val="28"/>
          <w:lang w:eastAsia="ru-RU"/>
        </w:rPr>
        <w:t>VI</w:t>
      </w:r>
      <w:r w:rsidRPr="006F1C93">
        <w:rPr>
          <w:rFonts w:ascii="Times New Roman" w:eastAsia="Times New Roman" w:hAnsi="Times New Roman" w:cs="Times New Roman"/>
          <w:b/>
          <w:bCs/>
          <w:color w:val="000000"/>
          <w:sz w:val="28"/>
          <w:szCs w:val="28"/>
          <w:lang w:val="uk-UA"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7C3637A" w14:textId="77777777" w:rsidR="001529B4" w:rsidRPr="00E47453" w:rsidRDefault="001529B4" w:rsidP="001529B4">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val="uk-UA" w:eastAsia="ru-RU"/>
        </w:rPr>
      </w:pPr>
      <w:bookmarkStart w:id="37" w:name="n164"/>
      <w:bookmarkStart w:id="38" w:name="n165"/>
      <w:bookmarkEnd w:id="37"/>
      <w:bookmarkEnd w:id="38"/>
      <w:r w:rsidRPr="00E47453">
        <w:rPr>
          <w:rFonts w:ascii="Times New Roman" w:eastAsia="Times New Roman" w:hAnsi="Times New Roman" w:cs="Times New Roman"/>
          <w:color w:val="000000"/>
          <w:sz w:val="28"/>
          <w:szCs w:val="28"/>
          <w:lang w:val="uk-UA" w:eastAsia="ru-RU"/>
        </w:rPr>
        <w:t xml:space="preserve">Сумарні витрати для суб’єктів господарювання великого і середнього підприємництва проведено згідно з додатком 2 до Методики проведення аналізу впливу регуляторного акта </w:t>
      </w:r>
      <w:r w:rsidRPr="00E04EC9">
        <w:rPr>
          <w:rFonts w:ascii="Times New Roman" w:eastAsia="Times New Roman" w:hAnsi="Times New Roman" w:cs="Times New Roman"/>
          <w:color w:val="000000"/>
          <w:sz w:val="28"/>
          <w:szCs w:val="28"/>
          <w:lang w:val="uk-UA" w:eastAsia="ru-RU"/>
        </w:rPr>
        <w:t>«Витрати на одного суб’єкта господарювання великого і середнього підприємництва, які виникають внаслідок дії регуляторного акта».</w:t>
      </w:r>
    </w:p>
    <w:p w14:paraId="4DCC339C" w14:textId="77777777" w:rsidR="001529B4" w:rsidRPr="00E04EC9" w:rsidRDefault="001529B4" w:rsidP="001529B4">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val="uk-UA" w:eastAsia="ru-RU"/>
        </w:rPr>
      </w:pPr>
      <w:r w:rsidRPr="00750901">
        <w:rPr>
          <w:rFonts w:ascii="Times New Roman" w:eastAsia="Times New Roman" w:hAnsi="Times New Roman" w:cs="Times New Roman"/>
          <w:color w:val="000000"/>
          <w:sz w:val="28"/>
          <w:szCs w:val="28"/>
          <w:lang w:val="uk-UA" w:eastAsia="ru-RU"/>
        </w:rPr>
        <w:t>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90 відсотків</w:t>
      </w:r>
      <w:r w:rsidRPr="00E4745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для а</w:t>
      </w:r>
      <w:r w:rsidRPr="00E47453">
        <w:rPr>
          <w:rFonts w:ascii="Times New Roman" w:eastAsia="Times New Roman" w:hAnsi="Times New Roman" w:cs="Times New Roman"/>
          <w:color w:val="000000"/>
          <w:sz w:val="28"/>
          <w:szCs w:val="28"/>
          <w:lang w:val="uk-UA" w:eastAsia="ru-RU"/>
        </w:rPr>
        <w:t>налізу регуляторного впливу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w:t>
      </w:r>
      <w:r w:rsidRPr="00E04EC9">
        <w:rPr>
          <w:rFonts w:ascii="Times New Roman" w:eastAsia="Times New Roman" w:hAnsi="Times New Roman" w:cs="Times New Roman"/>
          <w:color w:val="000000"/>
          <w:sz w:val="28"/>
          <w:szCs w:val="28"/>
          <w:lang w:val="uk-UA" w:eastAsia="ru-RU"/>
        </w:rPr>
        <w:t>Тест малого підприємництва» (М-Тест).</w:t>
      </w:r>
    </w:p>
    <w:p w14:paraId="2DE4BDEA"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3B569678"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39" w:name="n166"/>
      <w:bookmarkEnd w:id="39"/>
      <w:r w:rsidRPr="00E53DF5">
        <w:rPr>
          <w:rFonts w:ascii="Times New Roman" w:eastAsia="Times New Roman" w:hAnsi="Times New Roman" w:cs="Times New Roman"/>
          <w:b/>
          <w:bCs/>
          <w:color w:val="000000"/>
          <w:sz w:val="28"/>
          <w:szCs w:val="28"/>
          <w:lang w:eastAsia="ru-RU"/>
        </w:rPr>
        <w:t>VII. Обґрунтування запропонованого строку дії регуляторного акта</w:t>
      </w:r>
    </w:p>
    <w:p w14:paraId="03D758FB" w14:textId="77777777" w:rsidR="001529B4" w:rsidRPr="006F1C93" w:rsidRDefault="001529B4" w:rsidP="001529B4">
      <w:pPr>
        <w:shd w:val="clear" w:color="auto" w:fill="FFFFFF"/>
        <w:spacing w:after="0" w:line="240" w:lineRule="atLeast"/>
        <w:ind w:firstLine="450"/>
        <w:jc w:val="both"/>
        <w:textAlignment w:val="baseline"/>
        <w:rPr>
          <w:rFonts w:ascii="Times New Roman" w:hAnsi="Times New Roman" w:cs="Times New Roman"/>
          <w:bCs/>
          <w:sz w:val="28"/>
          <w:szCs w:val="28"/>
          <w:bdr w:val="none" w:sz="0" w:space="0" w:color="auto" w:frame="1"/>
          <w:lang w:val="uk-UA"/>
        </w:rPr>
      </w:pPr>
    </w:p>
    <w:p w14:paraId="777D516C" w14:textId="77777777" w:rsidR="001529B4" w:rsidRPr="006F1C93" w:rsidRDefault="001529B4" w:rsidP="001529B4">
      <w:pPr>
        <w:shd w:val="clear" w:color="auto" w:fill="FFFFFF"/>
        <w:spacing w:after="0" w:line="240" w:lineRule="atLeast"/>
        <w:ind w:firstLine="567"/>
        <w:jc w:val="both"/>
        <w:textAlignment w:val="baseline"/>
        <w:rPr>
          <w:rFonts w:ascii="Times New Roman" w:hAnsi="Times New Roman" w:cs="Times New Roman"/>
          <w:bCs/>
          <w:sz w:val="28"/>
          <w:szCs w:val="28"/>
          <w:bdr w:val="none" w:sz="0" w:space="0" w:color="auto" w:frame="1"/>
          <w:lang w:val="uk-UA"/>
        </w:rPr>
      </w:pPr>
      <w:r w:rsidRPr="006F1C93">
        <w:rPr>
          <w:rFonts w:ascii="Times New Roman" w:hAnsi="Times New Roman" w:cs="Times New Roman"/>
          <w:bCs/>
          <w:sz w:val="28"/>
          <w:szCs w:val="28"/>
          <w:bdr w:val="none" w:sz="0" w:space="0" w:color="auto" w:frame="1"/>
          <w:lang w:val="uk-UA"/>
        </w:rPr>
        <w:t xml:space="preserve">Запропонований регуляторний акт вводиться на необмежений строк. </w:t>
      </w:r>
    </w:p>
    <w:p w14:paraId="1DA99DF0" w14:textId="77777777" w:rsidR="001529B4" w:rsidRPr="00750901"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40" w:name="n167"/>
      <w:bookmarkEnd w:id="40"/>
    </w:p>
    <w:p w14:paraId="0F1CC3DA"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41" w:name="n168"/>
      <w:bookmarkEnd w:id="41"/>
      <w:r w:rsidRPr="00E53DF5">
        <w:rPr>
          <w:rFonts w:ascii="Times New Roman" w:eastAsia="Times New Roman" w:hAnsi="Times New Roman" w:cs="Times New Roman"/>
          <w:b/>
          <w:bCs/>
          <w:color w:val="000000"/>
          <w:sz w:val="28"/>
          <w:szCs w:val="28"/>
          <w:lang w:eastAsia="ru-RU"/>
        </w:rPr>
        <w:t>VIII. Визначення показників результативності дії регуляторного акта</w:t>
      </w:r>
    </w:p>
    <w:p w14:paraId="5D92367E" w14:textId="77777777" w:rsidR="001529B4" w:rsidRPr="00750901"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p>
    <w:p w14:paraId="4D4177BC" w14:textId="77777777" w:rsidR="001529B4" w:rsidRPr="00E47453" w:rsidRDefault="001529B4" w:rsidP="001529B4">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val="uk-UA" w:eastAsia="ru-RU"/>
        </w:rPr>
      </w:pPr>
      <w:bookmarkStart w:id="42" w:name="n169"/>
      <w:bookmarkEnd w:id="42"/>
      <w:r>
        <w:rPr>
          <w:rFonts w:ascii="Times New Roman" w:eastAsia="Times New Roman" w:hAnsi="Times New Roman" w:cs="Times New Roman"/>
          <w:color w:val="000000"/>
          <w:sz w:val="28"/>
          <w:szCs w:val="28"/>
          <w:lang w:val="uk-UA" w:eastAsia="ru-RU"/>
        </w:rPr>
        <w:t>Результативність</w:t>
      </w:r>
      <w:r w:rsidRPr="006A47F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регуляторного акта визначається за такими показниками</w:t>
      </w:r>
      <w:r w:rsidRPr="00E47453">
        <w:rPr>
          <w:rFonts w:ascii="Times New Roman" w:eastAsia="Times New Roman" w:hAnsi="Times New Roman" w:cs="Times New Roman"/>
          <w:color w:val="000000"/>
          <w:sz w:val="28"/>
          <w:szCs w:val="28"/>
          <w:lang w:val="uk-UA" w:eastAsia="ru-RU"/>
        </w:rPr>
        <w:t>:</w:t>
      </w:r>
    </w:p>
    <w:p w14:paraId="639B39B7" w14:textId="77777777" w:rsidR="001529B4" w:rsidRPr="00E04EC9" w:rsidRDefault="001529B4" w:rsidP="001529B4">
      <w:pPr>
        <w:pStyle w:val="a6"/>
        <w:shd w:val="clear" w:color="auto" w:fill="FFFFFF"/>
        <w:spacing w:after="0" w:line="240" w:lineRule="atLeast"/>
        <w:ind w:left="0"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розмір надходжень до державного та місцевих бюджетів</w:t>
      </w:r>
      <w:r w:rsidRPr="00E04EC9">
        <w:rPr>
          <w:rFonts w:ascii="Times New Roman" w:eastAsia="Times New Roman" w:hAnsi="Times New Roman" w:cs="Times New Roman"/>
          <w:color w:val="000000"/>
          <w:sz w:val="28"/>
          <w:szCs w:val="28"/>
          <w:lang w:eastAsia="ru-RU"/>
        </w:rPr>
        <w:t>;</w:t>
      </w:r>
    </w:p>
    <w:p w14:paraId="55021A30" w14:textId="77777777" w:rsidR="001529B4" w:rsidRPr="00E04EC9" w:rsidRDefault="001529B4" w:rsidP="001529B4">
      <w:pPr>
        <w:pStyle w:val="a6"/>
        <w:shd w:val="clear" w:color="auto" w:fill="FFFFFF"/>
        <w:spacing w:after="0" w:line="240" w:lineRule="atLeast"/>
        <w:ind w:left="0"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кількість суб’єктів господарювання, на яких поширюватиметься дія акта</w:t>
      </w:r>
      <w:r w:rsidRPr="00E04EC9">
        <w:rPr>
          <w:rFonts w:ascii="Times New Roman" w:eastAsia="Times New Roman" w:hAnsi="Times New Roman" w:cs="Times New Roman"/>
          <w:color w:val="000000"/>
          <w:sz w:val="28"/>
          <w:szCs w:val="28"/>
          <w:lang w:eastAsia="ru-RU"/>
        </w:rPr>
        <w:t>;</w:t>
      </w:r>
    </w:p>
    <w:p w14:paraId="4CB3952E" w14:textId="77777777" w:rsidR="001529B4" w:rsidRPr="00E04EC9" w:rsidRDefault="001529B4" w:rsidP="001529B4">
      <w:pPr>
        <w:pStyle w:val="a6"/>
        <w:shd w:val="clear" w:color="auto" w:fill="FFFFFF"/>
        <w:spacing w:after="0" w:line="240" w:lineRule="atLeast"/>
        <w:ind w:left="0"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розмір коштів і час, які витрачаються суб’єктами господарювання у зв’язку із виконанням вимог акта</w:t>
      </w:r>
      <w:r w:rsidRPr="00E04EC9">
        <w:rPr>
          <w:rFonts w:ascii="Times New Roman" w:eastAsia="Times New Roman" w:hAnsi="Times New Roman" w:cs="Times New Roman"/>
          <w:color w:val="000000"/>
          <w:sz w:val="28"/>
          <w:szCs w:val="28"/>
          <w:lang w:eastAsia="ru-RU"/>
        </w:rPr>
        <w:t>;</w:t>
      </w:r>
    </w:p>
    <w:p w14:paraId="206ED536" w14:textId="77777777" w:rsidR="001529B4" w:rsidRPr="00E47453" w:rsidRDefault="001529B4" w:rsidP="001529B4">
      <w:pPr>
        <w:pStyle w:val="a6"/>
        <w:shd w:val="clear" w:color="auto" w:fill="FFFFFF"/>
        <w:spacing w:after="0" w:line="240" w:lineRule="atLeast"/>
        <w:ind w:left="0"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обсяг</w:t>
      </w:r>
      <w:r w:rsidRPr="00E47453">
        <w:rPr>
          <w:rFonts w:ascii="Times New Roman" w:eastAsia="Times New Roman" w:hAnsi="Times New Roman" w:cs="Times New Roman"/>
          <w:color w:val="000000"/>
          <w:sz w:val="28"/>
          <w:szCs w:val="28"/>
          <w:lang w:val="uk-UA" w:eastAsia="ru-RU"/>
        </w:rPr>
        <w:t xml:space="preserve"> вантажних перевезень;</w:t>
      </w:r>
    </w:p>
    <w:p w14:paraId="56F647BE" w14:textId="77777777" w:rsidR="001529B4" w:rsidRPr="00E47453" w:rsidRDefault="001529B4" w:rsidP="001529B4">
      <w:pPr>
        <w:pStyle w:val="a6"/>
        <w:shd w:val="clear" w:color="auto" w:fill="FFFFFF"/>
        <w:spacing w:after="0" w:line="240" w:lineRule="atLeast"/>
        <w:ind w:left="0"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кількість</w:t>
      </w:r>
      <w:r w:rsidRPr="00E47453">
        <w:rPr>
          <w:rFonts w:ascii="Times New Roman" w:eastAsia="Times New Roman" w:hAnsi="Times New Roman" w:cs="Times New Roman"/>
          <w:color w:val="000000"/>
          <w:sz w:val="28"/>
          <w:szCs w:val="28"/>
          <w:lang w:val="uk-UA" w:eastAsia="ru-RU"/>
        </w:rPr>
        <w:t xml:space="preserve"> терміналів мультимодальних перевезень;</w:t>
      </w:r>
    </w:p>
    <w:p w14:paraId="412B16AB" w14:textId="77777777" w:rsidR="001529B4" w:rsidRPr="003F4AFE" w:rsidRDefault="001529B4" w:rsidP="001529B4">
      <w:pPr>
        <w:pStyle w:val="a6"/>
        <w:shd w:val="clear" w:color="auto" w:fill="FFFFFF"/>
        <w:spacing w:after="0" w:line="240" w:lineRule="auto"/>
        <w:ind w:left="0" w:firstLine="567"/>
        <w:jc w:val="both"/>
        <w:textAlignment w:val="baseline"/>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рі</w:t>
      </w:r>
      <w:r w:rsidRPr="003F4AFE">
        <w:rPr>
          <w:rFonts w:ascii="Times New Roman" w:hAnsi="Times New Roman" w:cs="Times New Roman"/>
          <w:sz w:val="28"/>
          <w:szCs w:val="28"/>
          <w:shd w:val="clear" w:color="auto" w:fill="FFFFFF"/>
        </w:rPr>
        <w:t>вень поінформованості суб'єктів господарювання та/або фізичних осіб з основних положень акта – середній.</w:t>
      </w:r>
      <w:r w:rsidRPr="003F4AFE">
        <w:rPr>
          <w:rFonts w:ascii="Times New Roman" w:hAnsi="Times New Roman" w:cs="Times New Roman"/>
          <w:sz w:val="28"/>
          <w:szCs w:val="28"/>
          <w:shd w:val="clear" w:color="auto" w:fill="FFFFFF"/>
          <w:lang w:val="uk-UA"/>
        </w:rPr>
        <w:t xml:space="preserve"> </w:t>
      </w:r>
    </w:p>
    <w:p w14:paraId="2D118560" w14:textId="77777777" w:rsidR="001529B4" w:rsidRPr="003F4AFE" w:rsidRDefault="001529B4" w:rsidP="001529B4">
      <w:pPr>
        <w:pStyle w:val="a6"/>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3F4AFE">
        <w:rPr>
          <w:rFonts w:ascii="Times New Roman" w:hAnsi="Times New Roman" w:cs="Times New Roman"/>
          <w:bCs/>
          <w:sz w:val="28"/>
          <w:szCs w:val="28"/>
        </w:rPr>
        <w:t>Проект Закону</w:t>
      </w:r>
      <w:r>
        <w:rPr>
          <w:rFonts w:ascii="Times New Roman" w:hAnsi="Times New Roman" w:cs="Times New Roman"/>
          <w:bCs/>
          <w:sz w:val="28"/>
          <w:szCs w:val="28"/>
          <w:lang w:val="uk-UA"/>
        </w:rPr>
        <w:t xml:space="preserve"> та аналіз регуляторного впливу</w:t>
      </w:r>
      <w:r w:rsidRPr="003F4AFE">
        <w:rPr>
          <w:rFonts w:ascii="Times New Roman" w:hAnsi="Times New Roman" w:cs="Times New Roman"/>
          <w:bCs/>
          <w:sz w:val="28"/>
          <w:szCs w:val="28"/>
        </w:rPr>
        <w:t xml:space="preserve"> оприлюднено на офіційному веб-сайті </w:t>
      </w:r>
      <w:r w:rsidRPr="003F4AFE">
        <w:rPr>
          <w:rFonts w:ascii="Times New Roman" w:hAnsi="Times New Roman" w:cs="Times New Roman"/>
          <w:sz w:val="28"/>
          <w:szCs w:val="28"/>
        </w:rPr>
        <w:t>Міністерства інфрастр</w:t>
      </w:r>
      <w:r>
        <w:rPr>
          <w:rFonts w:ascii="Times New Roman" w:hAnsi="Times New Roman" w:cs="Times New Roman"/>
          <w:sz w:val="28"/>
          <w:szCs w:val="28"/>
        </w:rPr>
        <w:t>уктури України</w:t>
      </w:r>
      <w:r>
        <w:rPr>
          <w:rFonts w:ascii="Times New Roman" w:hAnsi="Times New Roman" w:cs="Times New Roman"/>
          <w:sz w:val="28"/>
          <w:szCs w:val="28"/>
          <w:lang w:val="uk-UA"/>
        </w:rPr>
        <w:t xml:space="preserve"> в розділі «Регуляторна діяльність»</w:t>
      </w:r>
      <w:r>
        <w:rPr>
          <w:rFonts w:ascii="Times New Roman" w:hAnsi="Times New Roman" w:cs="Times New Roman"/>
          <w:sz w:val="28"/>
          <w:szCs w:val="28"/>
        </w:rPr>
        <w:t>.</w:t>
      </w:r>
    </w:p>
    <w:p w14:paraId="143672E5" w14:textId="77777777" w:rsidR="001529B4" w:rsidRPr="00750901"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07E26574" w14:textId="77777777" w:rsidR="001529B4" w:rsidRPr="00750901"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135AD7B4" w14:textId="77777777" w:rsidR="001529B4" w:rsidRPr="00E4745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43" w:name="n170"/>
      <w:bookmarkEnd w:id="43"/>
      <w:r w:rsidRPr="00E47453">
        <w:rPr>
          <w:rFonts w:ascii="Times New Roman" w:eastAsia="Times New Roman" w:hAnsi="Times New Roman" w:cs="Times New Roman"/>
          <w:b/>
          <w:bCs/>
          <w:color w:val="000000"/>
          <w:sz w:val="28"/>
          <w:szCs w:val="28"/>
          <w:lang w:eastAsia="ru-RU"/>
        </w:rPr>
        <w:t>IX. Визначення заходів, за допомогою яких здійснюватиметься відстеження результативності дії регуляторного акта</w:t>
      </w:r>
    </w:p>
    <w:p w14:paraId="1F11CF96" w14:textId="77777777" w:rsidR="001529B4" w:rsidRPr="00E47453"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p>
    <w:p w14:paraId="09557401" w14:textId="77777777" w:rsidR="001529B4"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44" w:name="n171"/>
      <w:bookmarkStart w:id="45" w:name="n172"/>
      <w:bookmarkEnd w:id="44"/>
      <w:bookmarkEnd w:id="45"/>
      <w:r>
        <w:rPr>
          <w:rFonts w:ascii="Times New Roman" w:eastAsia="Times New Roman" w:hAnsi="Times New Roman" w:cs="Times New Roman"/>
          <w:color w:val="000000"/>
          <w:sz w:val="28"/>
          <w:szCs w:val="28"/>
          <w:lang w:val="uk-UA" w:eastAsia="ru-RU"/>
        </w:rPr>
        <w:t xml:space="preserve">Базове відстеження результативності дії регуляторного акта здійснюватиметься до набрання ним чинності, оскільки для цього </w:t>
      </w:r>
      <w:r>
        <w:rPr>
          <w:rFonts w:ascii="Times New Roman" w:eastAsia="Times New Roman" w:hAnsi="Times New Roman" w:cs="Times New Roman"/>
          <w:color w:val="000000"/>
          <w:sz w:val="28"/>
          <w:szCs w:val="28"/>
          <w:lang w:val="uk-UA" w:eastAsia="ru-RU"/>
        </w:rPr>
        <w:lastRenderedPageBreak/>
        <w:t>використовуватиметься виключно соціологічний метод, з використанням даних, отриманих від опитувань та наукових досліджень.</w:t>
      </w:r>
    </w:p>
    <w:p w14:paraId="2E4FFAEB"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r w:rsidRPr="00E47453">
        <w:rPr>
          <w:rFonts w:ascii="Times New Roman" w:eastAsia="Times New Roman" w:hAnsi="Times New Roman" w:cs="Times New Roman"/>
          <w:color w:val="000000"/>
          <w:sz w:val="28"/>
          <w:szCs w:val="28"/>
          <w:lang w:val="uk-UA" w:eastAsia="ru-RU"/>
        </w:rPr>
        <w:t xml:space="preserve">Строк проведення повторного </w:t>
      </w:r>
      <w:r w:rsidRPr="00BB614B">
        <w:rPr>
          <w:rFonts w:ascii="Times New Roman" w:eastAsia="Times New Roman" w:hAnsi="Times New Roman" w:cs="Times New Roman"/>
          <w:color w:val="000000"/>
          <w:sz w:val="28"/>
          <w:szCs w:val="28"/>
          <w:lang w:val="uk-UA" w:eastAsia="ru-RU"/>
        </w:rPr>
        <w:t xml:space="preserve">відстеження результативності дії регуляторного акта – через рік, але не пізніше </w:t>
      </w:r>
      <w:r>
        <w:rPr>
          <w:rFonts w:ascii="Times New Roman" w:eastAsia="Times New Roman" w:hAnsi="Times New Roman" w:cs="Times New Roman"/>
          <w:color w:val="000000"/>
          <w:sz w:val="28"/>
          <w:szCs w:val="28"/>
          <w:lang w:val="uk-UA" w:eastAsia="ru-RU"/>
        </w:rPr>
        <w:t>ніж через два роки</w:t>
      </w:r>
      <w:r w:rsidRPr="00BB614B">
        <w:rPr>
          <w:rFonts w:ascii="Times New Roman" w:eastAsia="Times New Roman" w:hAnsi="Times New Roman" w:cs="Times New Roman"/>
          <w:color w:val="000000"/>
          <w:sz w:val="28"/>
          <w:szCs w:val="28"/>
          <w:lang w:val="uk-UA" w:eastAsia="ru-RU"/>
        </w:rPr>
        <w:t xml:space="preserve"> після</w:t>
      </w:r>
      <w:r w:rsidRPr="00E4745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набрання ним чинності.</w:t>
      </w:r>
      <w:r w:rsidRPr="00E4745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За результатами повторного відстеження відбудеться порівняння показників базового та повторного відстеження.</w:t>
      </w:r>
    </w:p>
    <w:p w14:paraId="4D59D7D2"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r w:rsidRPr="00E47453">
        <w:rPr>
          <w:rFonts w:ascii="Times New Roman" w:eastAsia="Times New Roman" w:hAnsi="Times New Roman" w:cs="Times New Roman"/>
          <w:color w:val="000000"/>
          <w:sz w:val="28"/>
          <w:szCs w:val="28"/>
          <w:lang w:val="uk-UA" w:eastAsia="ru-RU"/>
        </w:rPr>
        <w:t xml:space="preserve">Періодичне відстеження </w:t>
      </w:r>
      <w:r w:rsidRPr="00BB614B">
        <w:rPr>
          <w:rFonts w:ascii="Times New Roman" w:eastAsia="Times New Roman" w:hAnsi="Times New Roman" w:cs="Times New Roman"/>
          <w:color w:val="000000"/>
          <w:sz w:val="28"/>
          <w:szCs w:val="28"/>
          <w:lang w:val="uk-UA" w:eastAsia="ru-RU"/>
        </w:rPr>
        <w:t>здійснюватиметься раз на три роки починаючи</w:t>
      </w:r>
      <w:r w:rsidRPr="00E47453">
        <w:rPr>
          <w:rFonts w:ascii="Times New Roman" w:eastAsia="Times New Roman" w:hAnsi="Times New Roman" w:cs="Times New Roman"/>
          <w:color w:val="000000"/>
          <w:sz w:val="28"/>
          <w:szCs w:val="28"/>
          <w:lang w:val="uk-UA" w:eastAsia="ru-RU"/>
        </w:rPr>
        <w:t xml:space="preserve"> з дня виконання заходів з повторного відстеження.  </w:t>
      </w:r>
    </w:p>
    <w:p w14:paraId="0AB973F3" w14:textId="77777777" w:rsidR="001529B4"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r w:rsidRPr="00E47453">
        <w:rPr>
          <w:rFonts w:ascii="Times New Roman" w:eastAsia="Times New Roman" w:hAnsi="Times New Roman" w:cs="Times New Roman"/>
          <w:color w:val="000000"/>
          <w:sz w:val="28"/>
          <w:szCs w:val="28"/>
          <w:lang w:val="uk-UA" w:eastAsia="ru-RU"/>
        </w:rPr>
        <w:t xml:space="preserve">Для відстеження </w:t>
      </w:r>
      <w:r w:rsidRPr="00E47453">
        <w:rPr>
          <w:rFonts w:ascii="Times New Roman" w:eastAsia="Times New Roman" w:hAnsi="Times New Roman" w:cs="Times New Roman"/>
          <w:color w:val="000000"/>
          <w:sz w:val="28"/>
          <w:szCs w:val="28"/>
          <w:lang w:eastAsia="ru-RU"/>
        </w:rPr>
        <w:t>результативності дії регуляторного акта</w:t>
      </w:r>
      <w:r>
        <w:rPr>
          <w:rFonts w:ascii="Times New Roman" w:eastAsia="Times New Roman" w:hAnsi="Times New Roman" w:cs="Times New Roman"/>
          <w:color w:val="000000"/>
          <w:sz w:val="28"/>
          <w:szCs w:val="28"/>
          <w:lang w:val="uk-UA" w:eastAsia="ru-RU"/>
        </w:rPr>
        <w:t xml:space="preserve"> під час повторного та періодичного відстеження</w:t>
      </w:r>
      <w:r w:rsidRPr="00E4745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застосуватиметься</w:t>
      </w:r>
      <w:r w:rsidRPr="00E47453">
        <w:rPr>
          <w:rFonts w:ascii="Times New Roman" w:eastAsia="Times New Roman" w:hAnsi="Times New Roman" w:cs="Times New Roman"/>
          <w:color w:val="000000"/>
          <w:sz w:val="28"/>
          <w:szCs w:val="28"/>
          <w:lang w:val="uk-UA" w:eastAsia="ru-RU"/>
        </w:rPr>
        <w:t xml:space="preserve"> статистичний метод </w:t>
      </w:r>
      <w:r w:rsidRPr="00E47453">
        <w:rPr>
          <w:rFonts w:ascii="Times New Roman" w:eastAsia="Times New Roman" w:hAnsi="Times New Roman" w:cs="Times New Roman"/>
          <w:color w:val="000000"/>
          <w:sz w:val="28"/>
          <w:szCs w:val="28"/>
          <w:lang w:eastAsia="ru-RU"/>
        </w:rPr>
        <w:t>проведення відстеження результативності</w:t>
      </w:r>
      <w:r w:rsidRPr="00E47453">
        <w:rPr>
          <w:rFonts w:ascii="Times New Roman" w:eastAsia="Times New Roman" w:hAnsi="Times New Roman" w:cs="Times New Roman"/>
          <w:color w:val="000000"/>
          <w:sz w:val="28"/>
          <w:szCs w:val="28"/>
          <w:lang w:val="uk-UA" w:eastAsia="ru-RU"/>
        </w:rPr>
        <w:t xml:space="preserve"> з використанням статистичних даних та відомостей</w:t>
      </w:r>
      <w:r w:rsidRPr="00E47453">
        <w:rPr>
          <w:rFonts w:ascii="Times New Roman" w:eastAsia="Times New Roman" w:hAnsi="Times New Roman" w:cs="Times New Roman"/>
          <w:b/>
          <w:color w:val="000000"/>
          <w:sz w:val="28"/>
          <w:szCs w:val="28"/>
          <w:lang w:val="uk-UA" w:eastAsia="ru-RU"/>
        </w:rPr>
        <w:t xml:space="preserve">, </w:t>
      </w:r>
      <w:r w:rsidRPr="00E47453">
        <w:rPr>
          <w:rFonts w:ascii="Times New Roman" w:eastAsia="Times New Roman" w:hAnsi="Times New Roman" w:cs="Times New Roman"/>
          <w:color w:val="000000"/>
          <w:sz w:val="28"/>
          <w:szCs w:val="28"/>
          <w:lang w:val="uk-UA" w:eastAsia="ru-RU"/>
        </w:rPr>
        <w:t>що надаються суб’єктами під</w:t>
      </w:r>
      <w:r>
        <w:rPr>
          <w:rFonts w:ascii="Times New Roman" w:eastAsia="Times New Roman" w:hAnsi="Times New Roman" w:cs="Times New Roman"/>
          <w:color w:val="000000"/>
          <w:sz w:val="28"/>
          <w:szCs w:val="28"/>
          <w:lang w:val="uk-UA" w:eastAsia="ru-RU"/>
        </w:rPr>
        <w:t>приємництва у галузі транспорту</w:t>
      </w:r>
      <w:r w:rsidRPr="00E47453">
        <w:rPr>
          <w:rFonts w:ascii="Times New Roman" w:eastAsia="Times New Roman" w:hAnsi="Times New Roman" w:cs="Times New Roman"/>
          <w:color w:val="000000"/>
          <w:sz w:val="28"/>
          <w:szCs w:val="28"/>
          <w:lang w:val="uk-UA" w:eastAsia="ru-RU"/>
        </w:rPr>
        <w:t xml:space="preserve"> органам державної влади в межах їх компетенції. </w:t>
      </w:r>
    </w:p>
    <w:p w14:paraId="07A1F0E5" w14:textId="77777777" w:rsidR="001529B4"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6AA33CD5" w14:textId="77777777" w:rsidR="001529B4"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1361A7B3" w14:textId="68D62B18" w:rsidR="001529B4" w:rsidRDefault="001529B4" w:rsidP="001529B4">
      <w:pPr>
        <w:tabs>
          <w:tab w:val="left" w:pos="708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 </w:t>
      </w:r>
      <w:r w:rsidRPr="00BE60AB">
        <w:rPr>
          <w:rFonts w:ascii="Times New Roman" w:hAnsi="Times New Roman" w:cs="Times New Roman"/>
          <w:sz w:val="28"/>
          <w:szCs w:val="28"/>
          <w:lang w:val="uk-UA"/>
        </w:rPr>
        <w:t>Міністр</w:t>
      </w:r>
      <w:r>
        <w:rPr>
          <w:rFonts w:ascii="Times New Roman" w:hAnsi="Times New Roman" w:cs="Times New Roman"/>
          <w:sz w:val="28"/>
          <w:szCs w:val="28"/>
          <w:lang w:val="uk-UA"/>
        </w:rPr>
        <w:t>а</w:t>
      </w:r>
      <w:r w:rsidRPr="00BE60AB">
        <w:rPr>
          <w:rFonts w:ascii="Times New Roman" w:hAnsi="Times New Roman" w:cs="Times New Roman"/>
          <w:sz w:val="28"/>
          <w:szCs w:val="28"/>
          <w:lang w:val="uk-UA"/>
        </w:rPr>
        <w:t xml:space="preserve"> інфраструктури України</w:t>
      </w:r>
      <w:r w:rsidRPr="00BE60AB">
        <w:rPr>
          <w:rFonts w:ascii="Times New Roman" w:hAnsi="Times New Roman" w:cs="Times New Roman"/>
          <w:sz w:val="28"/>
          <w:szCs w:val="28"/>
          <w:lang w:val="uk-UA"/>
        </w:rPr>
        <w:tab/>
      </w:r>
      <w:r>
        <w:rPr>
          <w:rFonts w:ascii="Times New Roman" w:hAnsi="Times New Roman" w:cs="Times New Roman"/>
          <w:sz w:val="28"/>
          <w:szCs w:val="28"/>
          <w:lang w:val="uk-UA"/>
        </w:rPr>
        <w:t>Ю. ЛАВРЕНЮК</w:t>
      </w:r>
    </w:p>
    <w:p w14:paraId="246B3C38" w14:textId="77777777" w:rsidR="001529B4" w:rsidRDefault="001529B4" w:rsidP="001529B4">
      <w:pPr>
        <w:tabs>
          <w:tab w:val="left" w:pos="7088"/>
        </w:tabs>
        <w:spacing w:after="0" w:line="240" w:lineRule="auto"/>
        <w:jc w:val="both"/>
        <w:rPr>
          <w:rFonts w:ascii="Times New Roman" w:hAnsi="Times New Roman" w:cs="Times New Roman"/>
          <w:sz w:val="28"/>
          <w:szCs w:val="28"/>
          <w:lang w:val="uk-UA"/>
        </w:rPr>
      </w:pPr>
    </w:p>
    <w:p w14:paraId="40F2010B" w14:textId="77777777" w:rsidR="001529B4" w:rsidRPr="00BD2D78" w:rsidRDefault="001529B4" w:rsidP="001529B4">
      <w:pPr>
        <w:tabs>
          <w:tab w:val="left" w:pos="708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«___»___________2018 р.</w:t>
      </w:r>
    </w:p>
    <w:p w14:paraId="3F501098" w14:textId="22A79740" w:rsidR="00E520C6" w:rsidRPr="001529B4" w:rsidRDefault="00E520C6" w:rsidP="001529B4">
      <w:pPr>
        <w:rPr>
          <w:lang w:val="uk-UA"/>
        </w:rPr>
      </w:pPr>
    </w:p>
    <w:sectPr w:rsidR="00E520C6" w:rsidRPr="001529B4" w:rsidSect="008A164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173CB" w14:textId="77777777" w:rsidR="00B51A51" w:rsidRDefault="00B51A51" w:rsidP="0010250A">
      <w:pPr>
        <w:spacing w:after="0" w:line="240" w:lineRule="auto"/>
      </w:pPr>
      <w:r>
        <w:separator/>
      </w:r>
    </w:p>
  </w:endnote>
  <w:endnote w:type="continuationSeparator" w:id="0">
    <w:p w14:paraId="56FD7859" w14:textId="77777777" w:rsidR="00B51A51" w:rsidRDefault="00B51A51" w:rsidP="0010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UkrainianBaltica">
    <w:altName w:val="Times New Roman"/>
    <w:panose1 w:val="00000000000000000000"/>
    <w:charset w:val="00"/>
    <w:family w:val="auto"/>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C601C" w14:textId="77777777" w:rsidR="00B51A51" w:rsidRDefault="00B51A51" w:rsidP="0010250A">
      <w:pPr>
        <w:spacing w:after="0" w:line="240" w:lineRule="auto"/>
      </w:pPr>
      <w:r>
        <w:separator/>
      </w:r>
    </w:p>
  </w:footnote>
  <w:footnote w:type="continuationSeparator" w:id="0">
    <w:p w14:paraId="06F3D550" w14:textId="77777777" w:rsidR="00B51A51" w:rsidRDefault="00B51A51" w:rsidP="0010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409628"/>
      <w:docPartObj>
        <w:docPartGallery w:val="Page Numbers (Top of Page)"/>
        <w:docPartUnique/>
      </w:docPartObj>
    </w:sdtPr>
    <w:sdtEndPr/>
    <w:sdtContent>
      <w:p w14:paraId="29B05189" w14:textId="1699F223" w:rsidR="008A1641" w:rsidRDefault="008A1641">
        <w:pPr>
          <w:pStyle w:val="af7"/>
          <w:jc w:val="center"/>
        </w:pPr>
        <w:r>
          <w:fldChar w:fldCharType="begin"/>
        </w:r>
        <w:r>
          <w:instrText>PAGE   \* MERGEFORMAT</w:instrText>
        </w:r>
        <w:r>
          <w:fldChar w:fldCharType="separate"/>
        </w:r>
        <w:r w:rsidR="00BA06EA" w:rsidRPr="00BA06EA">
          <w:rPr>
            <w:noProof/>
            <w:lang w:val="uk-UA"/>
          </w:rPr>
          <w:t>2</w:t>
        </w:r>
        <w:r>
          <w:fldChar w:fldCharType="end"/>
        </w:r>
      </w:p>
    </w:sdtContent>
  </w:sdt>
  <w:p w14:paraId="622385D8" w14:textId="77777777" w:rsidR="008A1641" w:rsidRDefault="008A164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6B8"/>
    <w:multiLevelType w:val="hybridMultilevel"/>
    <w:tmpl w:val="C5D8A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D4D14"/>
    <w:multiLevelType w:val="hybridMultilevel"/>
    <w:tmpl w:val="6854DF32"/>
    <w:lvl w:ilvl="0" w:tplc="61F8F06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16A291C"/>
    <w:multiLevelType w:val="hybridMultilevel"/>
    <w:tmpl w:val="686687E6"/>
    <w:lvl w:ilvl="0" w:tplc="FED4A8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3BA2705"/>
    <w:multiLevelType w:val="hybridMultilevel"/>
    <w:tmpl w:val="5A6A30F4"/>
    <w:lvl w:ilvl="0" w:tplc="D98A157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623DFC"/>
    <w:multiLevelType w:val="hybridMultilevel"/>
    <w:tmpl w:val="A29258A2"/>
    <w:lvl w:ilvl="0" w:tplc="DD1AD68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49EF0A4B"/>
    <w:multiLevelType w:val="hybridMultilevel"/>
    <w:tmpl w:val="E856DD58"/>
    <w:lvl w:ilvl="0" w:tplc="EB0CF30E">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C6485D"/>
    <w:multiLevelType w:val="hybridMultilevel"/>
    <w:tmpl w:val="A4CCA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DA01D3"/>
    <w:multiLevelType w:val="hybridMultilevel"/>
    <w:tmpl w:val="687E03BE"/>
    <w:lvl w:ilvl="0" w:tplc="D5001F5E">
      <w:start w:val="16"/>
      <w:numFmt w:val="bullet"/>
      <w:lvlText w:val="-"/>
      <w:lvlJc w:val="left"/>
      <w:pPr>
        <w:ind w:left="1170" w:hanging="360"/>
      </w:pPr>
      <w:rPr>
        <w:rFonts w:ascii="Times New Roman" w:eastAsia="SimSun" w:hAnsi="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15:restartNumberingAfterBreak="0">
    <w:nsid w:val="64AE212B"/>
    <w:multiLevelType w:val="hybridMultilevel"/>
    <w:tmpl w:val="3636FEC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6C3323B3"/>
    <w:multiLevelType w:val="multilevel"/>
    <w:tmpl w:val="A7C2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2463F"/>
    <w:multiLevelType w:val="hybridMultilevel"/>
    <w:tmpl w:val="463CEDBE"/>
    <w:lvl w:ilvl="0" w:tplc="0419000D">
      <w:start w:val="1"/>
      <w:numFmt w:val="bullet"/>
      <w:lvlText w:val=""/>
      <w:lvlJc w:val="left"/>
      <w:pPr>
        <w:ind w:left="1209" w:hanging="360"/>
      </w:pPr>
      <w:rPr>
        <w:rFonts w:ascii="Wingdings" w:hAnsi="Wingdings"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1" w15:restartNumberingAfterBreak="0">
    <w:nsid w:val="713144B9"/>
    <w:multiLevelType w:val="hybridMultilevel"/>
    <w:tmpl w:val="D17E6932"/>
    <w:lvl w:ilvl="0" w:tplc="29A03C7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15:restartNumberingAfterBreak="0">
    <w:nsid w:val="737D5147"/>
    <w:multiLevelType w:val="hybridMultilevel"/>
    <w:tmpl w:val="C4825DFE"/>
    <w:lvl w:ilvl="0" w:tplc="C4F68EE0">
      <w:start w:val="4"/>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4"/>
  </w:num>
  <w:num w:numId="5">
    <w:abstractNumId w:val="2"/>
  </w:num>
  <w:num w:numId="6">
    <w:abstractNumId w:val="8"/>
  </w:num>
  <w:num w:numId="7">
    <w:abstractNumId w:val="1"/>
  </w:num>
  <w:num w:numId="8">
    <w:abstractNumId w:val="6"/>
  </w:num>
  <w:num w:numId="9">
    <w:abstractNumId w:val="0"/>
  </w:num>
  <w:num w:numId="10">
    <w:abstractNumId w:val="11"/>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B2"/>
    <w:rsid w:val="000027B9"/>
    <w:rsid w:val="00002D22"/>
    <w:rsid w:val="00003911"/>
    <w:rsid w:val="000069FF"/>
    <w:rsid w:val="00006D49"/>
    <w:rsid w:val="0000746B"/>
    <w:rsid w:val="000115B5"/>
    <w:rsid w:val="0001216A"/>
    <w:rsid w:val="00012464"/>
    <w:rsid w:val="00014F59"/>
    <w:rsid w:val="000179C6"/>
    <w:rsid w:val="00022DA4"/>
    <w:rsid w:val="00024744"/>
    <w:rsid w:val="00034A0B"/>
    <w:rsid w:val="00047628"/>
    <w:rsid w:val="00051584"/>
    <w:rsid w:val="00057119"/>
    <w:rsid w:val="000626F7"/>
    <w:rsid w:val="00065F9B"/>
    <w:rsid w:val="00067C6F"/>
    <w:rsid w:val="0007647F"/>
    <w:rsid w:val="0008234A"/>
    <w:rsid w:val="00082948"/>
    <w:rsid w:val="00084CF8"/>
    <w:rsid w:val="000857F7"/>
    <w:rsid w:val="0008695F"/>
    <w:rsid w:val="00087D4E"/>
    <w:rsid w:val="00090247"/>
    <w:rsid w:val="00092071"/>
    <w:rsid w:val="0009358B"/>
    <w:rsid w:val="000939C0"/>
    <w:rsid w:val="0009768B"/>
    <w:rsid w:val="000A68A3"/>
    <w:rsid w:val="000A7347"/>
    <w:rsid w:val="000B4F37"/>
    <w:rsid w:val="000C1A01"/>
    <w:rsid w:val="000C487C"/>
    <w:rsid w:val="000C6787"/>
    <w:rsid w:val="000D006E"/>
    <w:rsid w:val="000E5996"/>
    <w:rsid w:val="000E6B3F"/>
    <w:rsid w:val="0010250A"/>
    <w:rsid w:val="001034EF"/>
    <w:rsid w:val="00107829"/>
    <w:rsid w:val="001128CA"/>
    <w:rsid w:val="0011738A"/>
    <w:rsid w:val="0012048C"/>
    <w:rsid w:val="00125521"/>
    <w:rsid w:val="0014241D"/>
    <w:rsid w:val="00143850"/>
    <w:rsid w:val="0014739B"/>
    <w:rsid w:val="00150AE7"/>
    <w:rsid w:val="00152482"/>
    <w:rsid w:val="001529B4"/>
    <w:rsid w:val="0015726F"/>
    <w:rsid w:val="0016408B"/>
    <w:rsid w:val="00165DC2"/>
    <w:rsid w:val="00166AEA"/>
    <w:rsid w:val="00167AF1"/>
    <w:rsid w:val="00170462"/>
    <w:rsid w:val="00170AFC"/>
    <w:rsid w:val="00170D0B"/>
    <w:rsid w:val="001746FA"/>
    <w:rsid w:val="001820A1"/>
    <w:rsid w:val="00182A14"/>
    <w:rsid w:val="0018384C"/>
    <w:rsid w:val="001846C1"/>
    <w:rsid w:val="00186530"/>
    <w:rsid w:val="001952CC"/>
    <w:rsid w:val="001A3576"/>
    <w:rsid w:val="001B0CB9"/>
    <w:rsid w:val="001B1E2A"/>
    <w:rsid w:val="001B2A59"/>
    <w:rsid w:val="001B3C56"/>
    <w:rsid w:val="001C0B85"/>
    <w:rsid w:val="001C0CE6"/>
    <w:rsid w:val="001C4966"/>
    <w:rsid w:val="001D560C"/>
    <w:rsid w:val="001D62DD"/>
    <w:rsid w:val="001E0899"/>
    <w:rsid w:val="001E12AF"/>
    <w:rsid w:val="001E1577"/>
    <w:rsid w:val="001E54A2"/>
    <w:rsid w:val="001F552C"/>
    <w:rsid w:val="001F7B94"/>
    <w:rsid w:val="00200948"/>
    <w:rsid w:val="002043D8"/>
    <w:rsid w:val="00204489"/>
    <w:rsid w:val="002142ED"/>
    <w:rsid w:val="00217A72"/>
    <w:rsid w:val="00217E77"/>
    <w:rsid w:val="00222567"/>
    <w:rsid w:val="00224CD0"/>
    <w:rsid w:val="00226B76"/>
    <w:rsid w:val="00226CEF"/>
    <w:rsid w:val="002278AB"/>
    <w:rsid w:val="0023110F"/>
    <w:rsid w:val="0023132A"/>
    <w:rsid w:val="00235299"/>
    <w:rsid w:val="00241752"/>
    <w:rsid w:val="002451D8"/>
    <w:rsid w:val="00245242"/>
    <w:rsid w:val="002726E4"/>
    <w:rsid w:val="0027592A"/>
    <w:rsid w:val="00275AEB"/>
    <w:rsid w:val="00276176"/>
    <w:rsid w:val="00281968"/>
    <w:rsid w:val="00281D49"/>
    <w:rsid w:val="00284059"/>
    <w:rsid w:val="00287FDF"/>
    <w:rsid w:val="0029627F"/>
    <w:rsid w:val="00296D56"/>
    <w:rsid w:val="002A0840"/>
    <w:rsid w:val="002A1288"/>
    <w:rsid w:val="002B680C"/>
    <w:rsid w:val="002C1ED3"/>
    <w:rsid w:val="002C60C3"/>
    <w:rsid w:val="002C61B5"/>
    <w:rsid w:val="002D4E38"/>
    <w:rsid w:val="002D7416"/>
    <w:rsid w:val="002E19A6"/>
    <w:rsid w:val="002E42F8"/>
    <w:rsid w:val="002E4B98"/>
    <w:rsid w:val="002F0C18"/>
    <w:rsid w:val="002F0FCC"/>
    <w:rsid w:val="002F3003"/>
    <w:rsid w:val="002F4183"/>
    <w:rsid w:val="002F4B8D"/>
    <w:rsid w:val="00300F9D"/>
    <w:rsid w:val="00302668"/>
    <w:rsid w:val="00307FE2"/>
    <w:rsid w:val="00311086"/>
    <w:rsid w:val="00312698"/>
    <w:rsid w:val="003159C1"/>
    <w:rsid w:val="003214C5"/>
    <w:rsid w:val="00333C93"/>
    <w:rsid w:val="00334C56"/>
    <w:rsid w:val="00336C82"/>
    <w:rsid w:val="00337398"/>
    <w:rsid w:val="0033750D"/>
    <w:rsid w:val="00341CE6"/>
    <w:rsid w:val="003461FD"/>
    <w:rsid w:val="003478C1"/>
    <w:rsid w:val="003522B2"/>
    <w:rsid w:val="0035617F"/>
    <w:rsid w:val="00365C3D"/>
    <w:rsid w:val="00366AD2"/>
    <w:rsid w:val="00371CD1"/>
    <w:rsid w:val="00372ACD"/>
    <w:rsid w:val="003738CB"/>
    <w:rsid w:val="003768E6"/>
    <w:rsid w:val="00380CAA"/>
    <w:rsid w:val="00380F14"/>
    <w:rsid w:val="0039186C"/>
    <w:rsid w:val="003938FA"/>
    <w:rsid w:val="003A2296"/>
    <w:rsid w:val="003A6940"/>
    <w:rsid w:val="003A767C"/>
    <w:rsid w:val="003B493E"/>
    <w:rsid w:val="003B4FBA"/>
    <w:rsid w:val="003C0E52"/>
    <w:rsid w:val="003C545F"/>
    <w:rsid w:val="003D0DB4"/>
    <w:rsid w:val="003D30AB"/>
    <w:rsid w:val="003E2AB3"/>
    <w:rsid w:val="003E4335"/>
    <w:rsid w:val="003F4AFE"/>
    <w:rsid w:val="004003E0"/>
    <w:rsid w:val="00402A8A"/>
    <w:rsid w:val="00402F06"/>
    <w:rsid w:val="004152F5"/>
    <w:rsid w:val="00424752"/>
    <w:rsid w:val="004273F3"/>
    <w:rsid w:val="0043137A"/>
    <w:rsid w:val="00434400"/>
    <w:rsid w:val="0043725F"/>
    <w:rsid w:val="00450E6B"/>
    <w:rsid w:val="00451488"/>
    <w:rsid w:val="00451726"/>
    <w:rsid w:val="0045247F"/>
    <w:rsid w:val="00460BE0"/>
    <w:rsid w:val="004621A1"/>
    <w:rsid w:val="00463C8E"/>
    <w:rsid w:val="0046415F"/>
    <w:rsid w:val="00466F4D"/>
    <w:rsid w:val="004802FF"/>
    <w:rsid w:val="004937CF"/>
    <w:rsid w:val="0049440B"/>
    <w:rsid w:val="0049493D"/>
    <w:rsid w:val="004978F2"/>
    <w:rsid w:val="004A23D6"/>
    <w:rsid w:val="004A5E48"/>
    <w:rsid w:val="004B1DE1"/>
    <w:rsid w:val="004B368D"/>
    <w:rsid w:val="004B3DAF"/>
    <w:rsid w:val="004B4671"/>
    <w:rsid w:val="004C1F4B"/>
    <w:rsid w:val="004C27BB"/>
    <w:rsid w:val="004C6F87"/>
    <w:rsid w:val="004D6015"/>
    <w:rsid w:val="004E5DC2"/>
    <w:rsid w:val="004F041B"/>
    <w:rsid w:val="004F0899"/>
    <w:rsid w:val="004F492C"/>
    <w:rsid w:val="004F49C8"/>
    <w:rsid w:val="004F56E5"/>
    <w:rsid w:val="004F5FF2"/>
    <w:rsid w:val="004F7B06"/>
    <w:rsid w:val="00500E66"/>
    <w:rsid w:val="00504E07"/>
    <w:rsid w:val="0050525C"/>
    <w:rsid w:val="00505BAC"/>
    <w:rsid w:val="00506F60"/>
    <w:rsid w:val="005133F2"/>
    <w:rsid w:val="00520214"/>
    <w:rsid w:val="0052421F"/>
    <w:rsid w:val="00536177"/>
    <w:rsid w:val="00540215"/>
    <w:rsid w:val="00541487"/>
    <w:rsid w:val="00554976"/>
    <w:rsid w:val="00557F26"/>
    <w:rsid w:val="0056033F"/>
    <w:rsid w:val="005639DD"/>
    <w:rsid w:val="0056733D"/>
    <w:rsid w:val="00570557"/>
    <w:rsid w:val="0058408D"/>
    <w:rsid w:val="00587133"/>
    <w:rsid w:val="00590B61"/>
    <w:rsid w:val="0059273A"/>
    <w:rsid w:val="005956CB"/>
    <w:rsid w:val="005A05E3"/>
    <w:rsid w:val="005A6474"/>
    <w:rsid w:val="005C63A4"/>
    <w:rsid w:val="005C78CD"/>
    <w:rsid w:val="005D0C3C"/>
    <w:rsid w:val="005D1F0F"/>
    <w:rsid w:val="005D2F12"/>
    <w:rsid w:val="005D3CDF"/>
    <w:rsid w:val="005D50E6"/>
    <w:rsid w:val="005E032D"/>
    <w:rsid w:val="005E217C"/>
    <w:rsid w:val="005E403C"/>
    <w:rsid w:val="005F44A1"/>
    <w:rsid w:val="005F46DB"/>
    <w:rsid w:val="005F4CD6"/>
    <w:rsid w:val="00600EC3"/>
    <w:rsid w:val="00602A00"/>
    <w:rsid w:val="006038D6"/>
    <w:rsid w:val="00605AEE"/>
    <w:rsid w:val="00614B99"/>
    <w:rsid w:val="006166C7"/>
    <w:rsid w:val="00616F2C"/>
    <w:rsid w:val="006173F4"/>
    <w:rsid w:val="006207A5"/>
    <w:rsid w:val="006234EC"/>
    <w:rsid w:val="00627CB7"/>
    <w:rsid w:val="00633659"/>
    <w:rsid w:val="006339FC"/>
    <w:rsid w:val="0063499D"/>
    <w:rsid w:val="00634F66"/>
    <w:rsid w:val="00637EAF"/>
    <w:rsid w:val="00642848"/>
    <w:rsid w:val="0065012E"/>
    <w:rsid w:val="00656980"/>
    <w:rsid w:val="00657F20"/>
    <w:rsid w:val="006604E6"/>
    <w:rsid w:val="00661A80"/>
    <w:rsid w:val="00667089"/>
    <w:rsid w:val="00670023"/>
    <w:rsid w:val="00670BDB"/>
    <w:rsid w:val="00672F96"/>
    <w:rsid w:val="0067427B"/>
    <w:rsid w:val="00680D74"/>
    <w:rsid w:val="00682032"/>
    <w:rsid w:val="006A47F1"/>
    <w:rsid w:val="006B1830"/>
    <w:rsid w:val="006B3294"/>
    <w:rsid w:val="006B559A"/>
    <w:rsid w:val="006B7EC6"/>
    <w:rsid w:val="006C0771"/>
    <w:rsid w:val="006C2AED"/>
    <w:rsid w:val="006C313A"/>
    <w:rsid w:val="006C3E32"/>
    <w:rsid w:val="006D292A"/>
    <w:rsid w:val="006D4DAA"/>
    <w:rsid w:val="006D4DCF"/>
    <w:rsid w:val="006E369F"/>
    <w:rsid w:val="006F1C93"/>
    <w:rsid w:val="006F461C"/>
    <w:rsid w:val="00707356"/>
    <w:rsid w:val="00710325"/>
    <w:rsid w:val="00710D14"/>
    <w:rsid w:val="0071363F"/>
    <w:rsid w:val="00713904"/>
    <w:rsid w:val="0072071D"/>
    <w:rsid w:val="0072497B"/>
    <w:rsid w:val="007250ED"/>
    <w:rsid w:val="00725AB3"/>
    <w:rsid w:val="00726D6F"/>
    <w:rsid w:val="007410E8"/>
    <w:rsid w:val="00741123"/>
    <w:rsid w:val="007423A7"/>
    <w:rsid w:val="00742C05"/>
    <w:rsid w:val="00743679"/>
    <w:rsid w:val="00745A63"/>
    <w:rsid w:val="00746AA3"/>
    <w:rsid w:val="00750901"/>
    <w:rsid w:val="00754E97"/>
    <w:rsid w:val="00755D17"/>
    <w:rsid w:val="00756F25"/>
    <w:rsid w:val="00760CAB"/>
    <w:rsid w:val="007624EA"/>
    <w:rsid w:val="007747FB"/>
    <w:rsid w:val="007761C4"/>
    <w:rsid w:val="00776DA4"/>
    <w:rsid w:val="00777571"/>
    <w:rsid w:val="007851A3"/>
    <w:rsid w:val="007A2D23"/>
    <w:rsid w:val="007A36D4"/>
    <w:rsid w:val="007A5F3C"/>
    <w:rsid w:val="007A70E6"/>
    <w:rsid w:val="007C008B"/>
    <w:rsid w:val="007C0C36"/>
    <w:rsid w:val="007C14F2"/>
    <w:rsid w:val="007C47D8"/>
    <w:rsid w:val="007C51DD"/>
    <w:rsid w:val="007D1849"/>
    <w:rsid w:val="007E28C2"/>
    <w:rsid w:val="007E6AD1"/>
    <w:rsid w:val="007E6D18"/>
    <w:rsid w:val="007F4E37"/>
    <w:rsid w:val="0080115C"/>
    <w:rsid w:val="00802328"/>
    <w:rsid w:val="00811AE8"/>
    <w:rsid w:val="00811FC6"/>
    <w:rsid w:val="008179D5"/>
    <w:rsid w:val="00820591"/>
    <w:rsid w:val="00820FCE"/>
    <w:rsid w:val="00821829"/>
    <w:rsid w:val="0082528A"/>
    <w:rsid w:val="00825F04"/>
    <w:rsid w:val="008346AA"/>
    <w:rsid w:val="0084005A"/>
    <w:rsid w:val="00850039"/>
    <w:rsid w:val="0085161D"/>
    <w:rsid w:val="008525A6"/>
    <w:rsid w:val="00853391"/>
    <w:rsid w:val="00854C7D"/>
    <w:rsid w:val="00855B4E"/>
    <w:rsid w:val="00863E42"/>
    <w:rsid w:val="008734D7"/>
    <w:rsid w:val="0088377C"/>
    <w:rsid w:val="00884AD8"/>
    <w:rsid w:val="00891B5E"/>
    <w:rsid w:val="00893FDB"/>
    <w:rsid w:val="008945A7"/>
    <w:rsid w:val="008957B4"/>
    <w:rsid w:val="008A1641"/>
    <w:rsid w:val="008B2C98"/>
    <w:rsid w:val="008B4F32"/>
    <w:rsid w:val="008B71E6"/>
    <w:rsid w:val="008B7CD6"/>
    <w:rsid w:val="008C4F8D"/>
    <w:rsid w:val="008D08B4"/>
    <w:rsid w:val="008D2613"/>
    <w:rsid w:val="008D26C8"/>
    <w:rsid w:val="008D3D62"/>
    <w:rsid w:val="008D75A2"/>
    <w:rsid w:val="008F0D05"/>
    <w:rsid w:val="008F3093"/>
    <w:rsid w:val="0090178A"/>
    <w:rsid w:val="0090379B"/>
    <w:rsid w:val="009040F3"/>
    <w:rsid w:val="00906A4A"/>
    <w:rsid w:val="00911A50"/>
    <w:rsid w:val="0092266B"/>
    <w:rsid w:val="00923DB3"/>
    <w:rsid w:val="0092441D"/>
    <w:rsid w:val="00930199"/>
    <w:rsid w:val="009309F3"/>
    <w:rsid w:val="009316A1"/>
    <w:rsid w:val="0093207D"/>
    <w:rsid w:val="0093328F"/>
    <w:rsid w:val="00933492"/>
    <w:rsid w:val="00943593"/>
    <w:rsid w:val="009457C9"/>
    <w:rsid w:val="009472BA"/>
    <w:rsid w:val="00951BE8"/>
    <w:rsid w:val="00951D33"/>
    <w:rsid w:val="00952B93"/>
    <w:rsid w:val="009555D9"/>
    <w:rsid w:val="00955D21"/>
    <w:rsid w:val="009564E9"/>
    <w:rsid w:val="009572B4"/>
    <w:rsid w:val="00961E4E"/>
    <w:rsid w:val="00963F71"/>
    <w:rsid w:val="00966A1A"/>
    <w:rsid w:val="009719D7"/>
    <w:rsid w:val="00972D7C"/>
    <w:rsid w:val="0098339C"/>
    <w:rsid w:val="00990AE3"/>
    <w:rsid w:val="00994504"/>
    <w:rsid w:val="00996BB1"/>
    <w:rsid w:val="009973C7"/>
    <w:rsid w:val="009A1AB1"/>
    <w:rsid w:val="009A6E34"/>
    <w:rsid w:val="009B0A32"/>
    <w:rsid w:val="009B3AD3"/>
    <w:rsid w:val="009B6D58"/>
    <w:rsid w:val="009C2B2E"/>
    <w:rsid w:val="009C2CF7"/>
    <w:rsid w:val="009C5727"/>
    <w:rsid w:val="009D606D"/>
    <w:rsid w:val="009D768A"/>
    <w:rsid w:val="009E0B9B"/>
    <w:rsid w:val="009E6CD1"/>
    <w:rsid w:val="009F6131"/>
    <w:rsid w:val="009F716D"/>
    <w:rsid w:val="00A117DD"/>
    <w:rsid w:val="00A13103"/>
    <w:rsid w:val="00A156B9"/>
    <w:rsid w:val="00A21218"/>
    <w:rsid w:val="00A2599B"/>
    <w:rsid w:val="00A32912"/>
    <w:rsid w:val="00A335B7"/>
    <w:rsid w:val="00A33740"/>
    <w:rsid w:val="00A36DD1"/>
    <w:rsid w:val="00A371EA"/>
    <w:rsid w:val="00A407F9"/>
    <w:rsid w:val="00A4173E"/>
    <w:rsid w:val="00A42EB1"/>
    <w:rsid w:val="00A45FDF"/>
    <w:rsid w:val="00A80621"/>
    <w:rsid w:val="00A81260"/>
    <w:rsid w:val="00A9232F"/>
    <w:rsid w:val="00A9624F"/>
    <w:rsid w:val="00A970A6"/>
    <w:rsid w:val="00AA0B6A"/>
    <w:rsid w:val="00AA1386"/>
    <w:rsid w:val="00AA441E"/>
    <w:rsid w:val="00AA5405"/>
    <w:rsid w:val="00AA71AE"/>
    <w:rsid w:val="00AC2ED6"/>
    <w:rsid w:val="00AC3585"/>
    <w:rsid w:val="00AE1619"/>
    <w:rsid w:val="00AE2236"/>
    <w:rsid w:val="00AF2CDA"/>
    <w:rsid w:val="00B02EC1"/>
    <w:rsid w:val="00B03183"/>
    <w:rsid w:val="00B05E6D"/>
    <w:rsid w:val="00B1060F"/>
    <w:rsid w:val="00B13091"/>
    <w:rsid w:val="00B1384B"/>
    <w:rsid w:val="00B35EE6"/>
    <w:rsid w:val="00B36606"/>
    <w:rsid w:val="00B36F2F"/>
    <w:rsid w:val="00B40DB3"/>
    <w:rsid w:val="00B4299F"/>
    <w:rsid w:val="00B46E52"/>
    <w:rsid w:val="00B470BB"/>
    <w:rsid w:val="00B51A51"/>
    <w:rsid w:val="00B54343"/>
    <w:rsid w:val="00B60683"/>
    <w:rsid w:val="00B63A87"/>
    <w:rsid w:val="00B6443A"/>
    <w:rsid w:val="00B67CD8"/>
    <w:rsid w:val="00B732D0"/>
    <w:rsid w:val="00B77B20"/>
    <w:rsid w:val="00B8279F"/>
    <w:rsid w:val="00B82BBB"/>
    <w:rsid w:val="00B83A0E"/>
    <w:rsid w:val="00B9206F"/>
    <w:rsid w:val="00B96ECA"/>
    <w:rsid w:val="00BA06EA"/>
    <w:rsid w:val="00BA1EB1"/>
    <w:rsid w:val="00BB2A7B"/>
    <w:rsid w:val="00BB4990"/>
    <w:rsid w:val="00BB4CFB"/>
    <w:rsid w:val="00BB614B"/>
    <w:rsid w:val="00BB73AA"/>
    <w:rsid w:val="00BC3BAB"/>
    <w:rsid w:val="00BC57EF"/>
    <w:rsid w:val="00BC6A5C"/>
    <w:rsid w:val="00BD137D"/>
    <w:rsid w:val="00BD2D78"/>
    <w:rsid w:val="00BD446E"/>
    <w:rsid w:val="00BD4C20"/>
    <w:rsid w:val="00BD58B6"/>
    <w:rsid w:val="00BD7D55"/>
    <w:rsid w:val="00BE60AB"/>
    <w:rsid w:val="00C0126C"/>
    <w:rsid w:val="00C10407"/>
    <w:rsid w:val="00C11C7A"/>
    <w:rsid w:val="00C2007E"/>
    <w:rsid w:val="00C20CC3"/>
    <w:rsid w:val="00C34063"/>
    <w:rsid w:val="00C35ACC"/>
    <w:rsid w:val="00C4077C"/>
    <w:rsid w:val="00C41678"/>
    <w:rsid w:val="00C461D6"/>
    <w:rsid w:val="00C471CA"/>
    <w:rsid w:val="00C50C8E"/>
    <w:rsid w:val="00C534F7"/>
    <w:rsid w:val="00C54A81"/>
    <w:rsid w:val="00C618F2"/>
    <w:rsid w:val="00C634A0"/>
    <w:rsid w:val="00C66E53"/>
    <w:rsid w:val="00C90ECF"/>
    <w:rsid w:val="00C97829"/>
    <w:rsid w:val="00CB23D8"/>
    <w:rsid w:val="00CB6081"/>
    <w:rsid w:val="00CC15D4"/>
    <w:rsid w:val="00CD07E0"/>
    <w:rsid w:val="00CD0B45"/>
    <w:rsid w:val="00CD67AD"/>
    <w:rsid w:val="00CE3F86"/>
    <w:rsid w:val="00CE5AE7"/>
    <w:rsid w:val="00CF1CFF"/>
    <w:rsid w:val="00CF2791"/>
    <w:rsid w:val="00CF6056"/>
    <w:rsid w:val="00CF7856"/>
    <w:rsid w:val="00CF7F00"/>
    <w:rsid w:val="00D00694"/>
    <w:rsid w:val="00D03192"/>
    <w:rsid w:val="00D03EF0"/>
    <w:rsid w:val="00D056B2"/>
    <w:rsid w:val="00D0760D"/>
    <w:rsid w:val="00D07845"/>
    <w:rsid w:val="00D17702"/>
    <w:rsid w:val="00D21335"/>
    <w:rsid w:val="00D21433"/>
    <w:rsid w:val="00D2178A"/>
    <w:rsid w:val="00D23B06"/>
    <w:rsid w:val="00D33985"/>
    <w:rsid w:val="00D36249"/>
    <w:rsid w:val="00D441DC"/>
    <w:rsid w:val="00D45347"/>
    <w:rsid w:val="00D45544"/>
    <w:rsid w:val="00D62178"/>
    <w:rsid w:val="00D728C9"/>
    <w:rsid w:val="00D72F67"/>
    <w:rsid w:val="00D73357"/>
    <w:rsid w:val="00D768AC"/>
    <w:rsid w:val="00D84996"/>
    <w:rsid w:val="00D86A68"/>
    <w:rsid w:val="00D9048B"/>
    <w:rsid w:val="00D9534A"/>
    <w:rsid w:val="00D97086"/>
    <w:rsid w:val="00DB15F2"/>
    <w:rsid w:val="00DB1BA3"/>
    <w:rsid w:val="00DB6320"/>
    <w:rsid w:val="00DB7BCD"/>
    <w:rsid w:val="00DC03BB"/>
    <w:rsid w:val="00DC1223"/>
    <w:rsid w:val="00DC1D25"/>
    <w:rsid w:val="00DD5F66"/>
    <w:rsid w:val="00DD70E7"/>
    <w:rsid w:val="00DE201F"/>
    <w:rsid w:val="00DE303F"/>
    <w:rsid w:val="00DE42CC"/>
    <w:rsid w:val="00DE7776"/>
    <w:rsid w:val="00DF087E"/>
    <w:rsid w:val="00DF3F94"/>
    <w:rsid w:val="00DF5A53"/>
    <w:rsid w:val="00E04EC9"/>
    <w:rsid w:val="00E054AE"/>
    <w:rsid w:val="00E069AB"/>
    <w:rsid w:val="00E06ED6"/>
    <w:rsid w:val="00E1228A"/>
    <w:rsid w:val="00E14EC6"/>
    <w:rsid w:val="00E150BF"/>
    <w:rsid w:val="00E1537F"/>
    <w:rsid w:val="00E155B7"/>
    <w:rsid w:val="00E20A5C"/>
    <w:rsid w:val="00E23038"/>
    <w:rsid w:val="00E27BCE"/>
    <w:rsid w:val="00E33A36"/>
    <w:rsid w:val="00E41F3D"/>
    <w:rsid w:val="00E4614B"/>
    <w:rsid w:val="00E472F2"/>
    <w:rsid w:val="00E47453"/>
    <w:rsid w:val="00E47B89"/>
    <w:rsid w:val="00E520C6"/>
    <w:rsid w:val="00E53DF5"/>
    <w:rsid w:val="00E5751D"/>
    <w:rsid w:val="00E61C11"/>
    <w:rsid w:val="00E61F78"/>
    <w:rsid w:val="00E6284B"/>
    <w:rsid w:val="00E64939"/>
    <w:rsid w:val="00E6587E"/>
    <w:rsid w:val="00E736E8"/>
    <w:rsid w:val="00E73932"/>
    <w:rsid w:val="00E822EA"/>
    <w:rsid w:val="00E87DB9"/>
    <w:rsid w:val="00E9625D"/>
    <w:rsid w:val="00EA089D"/>
    <w:rsid w:val="00EA4992"/>
    <w:rsid w:val="00EA4A16"/>
    <w:rsid w:val="00EB06FE"/>
    <w:rsid w:val="00EC0950"/>
    <w:rsid w:val="00EC0BDB"/>
    <w:rsid w:val="00EC6AE2"/>
    <w:rsid w:val="00ED0DF6"/>
    <w:rsid w:val="00ED15AF"/>
    <w:rsid w:val="00ED4B13"/>
    <w:rsid w:val="00ED5D93"/>
    <w:rsid w:val="00ED67F3"/>
    <w:rsid w:val="00EE4B28"/>
    <w:rsid w:val="00EF090F"/>
    <w:rsid w:val="00EF7CF4"/>
    <w:rsid w:val="00F03DE1"/>
    <w:rsid w:val="00F05F22"/>
    <w:rsid w:val="00F1006F"/>
    <w:rsid w:val="00F12AAA"/>
    <w:rsid w:val="00F13C55"/>
    <w:rsid w:val="00F1545C"/>
    <w:rsid w:val="00F1593B"/>
    <w:rsid w:val="00F27B37"/>
    <w:rsid w:val="00F34A3F"/>
    <w:rsid w:val="00F34BF2"/>
    <w:rsid w:val="00F35CEE"/>
    <w:rsid w:val="00F36485"/>
    <w:rsid w:val="00F4055F"/>
    <w:rsid w:val="00F41476"/>
    <w:rsid w:val="00F42E17"/>
    <w:rsid w:val="00F54C95"/>
    <w:rsid w:val="00F64EBD"/>
    <w:rsid w:val="00F660C6"/>
    <w:rsid w:val="00F70D5E"/>
    <w:rsid w:val="00F71884"/>
    <w:rsid w:val="00F74039"/>
    <w:rsid w:val="00F74B57"/>
    <w:rsid w:val="00F875B3"/>
    <w:rsid w:val="00FA0F53"/>
    <w:rsid w:val="00FA3357"/>
    <w:rsid w:val="00FB46BF"/>
    <w:rsid w:val="00FB682A"/>
    <w:rsid w:val="00FB6C24"/>
    <w:rsid w:val="00FC512A"/>
    <w:rsid w:val="00FC6412"/>
    <w:rsid w:val="00FD14BC"/>
    <w:rsid w:val="00FE23E3"/>
    <w:rsid w:val="00FE2CD0"/>
    <w:rsid w:val="00FE37DB"/>
    <w:rsid w:val="00FF3095"/>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0729"/>
  <w15:docId w15:val="{28377E01-6319-45ED-AC4F-70E01E7D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60"/>
  </w:style>
  <w:style w:type="paragraph" w:styleId="1">
    <w:name w:val="heading 1"/>
    <w:basedOn w:val="a"/>
    <w:link w:val="10"/>
    <w:uiPriority w:val="9"/>
    <w:qFormat/>
    <w:rsid w:val="001746F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522B2"/>
  </w:style>
  <w:style w:type="character" w:customStyle="1" w:styleId="rvts64">
    <w:name w:val="rvts64"/>
    <w:basedOn w:val="a0"/>
    <w:rsid w:val="003522B2"/>
  </w:style>
  <w:style w:type="paragraph" w:customStyle="1" w:styleId="rvps3">
    <w:name w:val="rvps3"/>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522B2"/>
  </w:style>
  <w:style w:type="paragraph" w:customStyle="1" w:styleId="rvps6">
    <w:name w:val="rvps6"/>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522B2"/>
    <w:rPr>
      <w:color w:val="0000FF"/>
      <w:u w:val="single"/>
    </w:rPr>
  </w:style>
  <w:style w:type="character" w:styleId="a4">
    <w:name w:val="FollowedHyperlink"/>
    <w:basedOn w:val="a0"/>
    <w:uiPriority w:val="99"/>
    <w:semiHidden/>
    <w:unhideWhenUsed/>
    <w:rsid w:val="003522B2"/>
    <w:rPr>
      <w:color w:val="800080"/>
      <w:u w:val="single"/>
    </w:rPr>
  </w:style>
  <w:style w:type="paragraph" w:customStyle="1" w:styleId="rvps2">
    <w:name w:val="rvps2"/>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3522B2"/>
  </w:style>
  <w:style w:type="character" w:customStyle="1" w:styleId="rvts46">
    <w:name w:val="rvts46"/>
    <w:basedOn w:val="a0"/>
    <w:rsid w:val="003522B2"/>
  </w:style>
  <w:style w:type="paragraph" w:customStyle="1" w:styleId="rvps4">
    <w:name w:val="rvps4"/>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522B2"/>
  </w:style>
  <w:style w:type="paragraph" w:customStyle="1" w:styleId="rvps15">
    <w:name w:val="rvps15"/>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522B2"/>
  </w:style>
  <w:style w:type="character" w:customStyle="1" w:styleId="rvts82">
    <w:name w:val="rvts82"/>
    <w:basedOn w:val="a0"/>
    <w:rsid w:val="003522B2"/>
  </w:style>
  <w:style w:type="character" w:customStyle="1" w:styleId="rvts58">
    <w:name w:val="rvts58"/>
    <w:basedOn w:val="a0"/>
    <w:rsid w:val="003522B2"/>
  </w:style>
  <w:style w:type="character" w:customStyle="1" w:styleId="rvts11">
    <w:name w:val="rvts11"/>
    <w:basedOn w:val="a0"/>
    <w:rsid w:val="003522B2"/>
  </w:style>
  <w:style w:type="paragraph" w:styleId="a6">
    <w:name w:val="List Paragraph"/>
    <w:basedOn w:val="a"/>
    <w:uiPriority w:val="34"/>
    <w:qFormat/>
    <w:rsid w:val="00D21433"/>
    <w:pPr>
      <w:ind w:left="720"/>
      <w:contextualSpacing/>
    </w:pPr>
  </w:style>
  <w:style w:type="character" w:styleId="a7">
    <w:name w:val="Strong"/>
    <w:basedOn w:val="a0"/>
    <w:uiPriority w:val="22"/>
    <w:qFormat/>
    <w:rsid w:val="00C634A0"/>
    <w:rPr>
      <w:b/>
      <w:bCs/>
    </w:rPr>
  </w:style>
  <w:style w:type="paragraph" w:styleId="a8">
    <w:name w:val="footnote text"/>
    <w:basedOn w:val="a"/>
    <w:link w:val="a9"/>
    <w:uiPriority w:val="99"/>
    <w:semiHidden/>
    <w:unhideWhenUsed/>
    <w:rsid w:val="0010250A"/>
    <w:pPr>
      <w:spacing w:after="0" w:line="240" w:lineRule="auto"/>
    </w:pPr>
    <w:rPr>
      <w:sz w:val="20"/>
      <w:szCs w:val="20"/>
    </w:rPr>
  </w:style>
  <w:style w:type="character" w:customStyle="1" w:styleId="a9">
    <w:name w:val="Текст виноски Знак"/>
    <w:basedOn w:val="a0"/>
    <w:link w:val="a8"/>
    <w:uiPriority w:val="99"/>
    <w:semiHidden/>
    <w:rsid w:val="0010250A"/>
    <w:rPr>
      <w:sz w:val="20"/>
      <w:szCs w:val="20"/>
    </w:rPr>
  </w:style>
  <w:style w:type="character" w:styleId="aa">
    <w:name w:val="footnote reference"/>
    <w:basedOn w:val="a0"/>
    <w:uiPriority w:val="99"/>
    <w:semiHidden/>
    <w:unhideWhenUsed/>
    <w:rsid w:val="0010250A"/>
    <w:rPr>
      <w:vertAlign w:val="superscript"/>
    </w:rPr>
  </w:style>
  <w:style w:type="paragraph" w:styleId="ab">
    <w:name w:val="Body Text"/>
    <w:basedOn w:val="a"/>
    <w:link w:val="ac"/>
    <w:uiPriority w:val="99"/>
    <w:unhideWhenUsed/>
    <w:qFormat/>
    <w:rsid w:val="00245242"/>
    <w:pPr>
      <w:autoSpaceDE w:val="0"/>
      <w:autoSpaceDN w:val="0"/>
      <w:spacing w:after="0" w:line="240" w:lineRule="auto"/>
    </w:pPr>
    <w:rPr>
      <w:rFonts w:ascii="UkrainianBaltica" w:eastAsia="Calibri" w:hAnsi="UkrainianBaltica" w:cs="Times New Roman"/>
      <w:sz w:val="20"/>
      <w:szCs w:val="20"/>
    </w:rPr>
  </w:style>
  <w:style w:type="character" w:customStyle="1" w:styleId="ac">
    <w:name w:val="Основний текст Знак"/>
    <w:basedOn w:val="a0"/>
    <w:link w:val="ab"/>
    <w:uiPriority w:val="99"/>
    <w:rsid w:val="00245242"/>
    <w:rPr>
      <w:rFonts w:ascii="UkrainianBaltica" w:eastAsia="Calibri" w:hAnsi="UkrainianBaltica" w:cs="Times New Roman"/>
      <w:sz w:val="20"/>
      <w:szCs w:val="20"/>
    </w:rPr>
  </w:style>
  <w:style w:type="character" w:styleId="ad">
    <w:name w:val="annotation reference"/>
    <w:basedOn w:val="a0"/>
    <w:uiPriority w:val="99"/>
    <w:semiHidden/>
    <w:unhideWhenUsed/>
    <w:rsid w:val="00541487"/>
    <w:rPr>
      <w:sz w:val="16"/>
      <w:szCs w:val="16"/>
    </w:rPr>
  </w:style>
  <w:style w:type="paragraph" w:styleId="ae">
    <w:name w:val="annotation text"/>
    <w:basedOn w:val="a"/>
    <w:link w:val="af"/>
    <w:uiPriority w:val="99"/>
    <w:semiHidden/>
    <w:unhideWhenUsed/>
    <w:rsid w:val="00541487"/>
    <w:pPr>
      <w:spacing w:line="240" w:lineRule="auto"/>
    </w:pPr>
    <w:rPr>
      <w:sz w:val="20"/>
      <w:szCs w:val="20"/>
    </w:rPr>
  </w:style>
  <w:style w:type="character" w:customStyle="1" w:styleId="af">
    <w:name w:val="Текст примітки Знак"/>
    <w:basedOn w:val="a0"/>
    <w:link w:val="ae"/>
    <w:uiPriority w:val="99"/>
    <w:semiHidden/>
    <w:rsid w:val="00541487"/>
    <w:rPr>
      <w:sz w:val="20"/>
      <w:szCs w:val="20"/>
    </w:rPr>
  </w:style>
  <w:style w:type="paragraph" w:styleId="af0">
    <w:name w:val="annotation subject"/>
    <w:basedOn w:val="ae"/>
    <w:next w:val="ae"/>
    <w:link w:val="af1"/>
    <w:uiPriority w:val="99"/>
    <w:semiHidden/>
    <w:unhideWhenUsed/>
    <w:rsid w:val="00541487"/>
    <w:rPr>
      <w:b/>
      <w:bCs/>
    </w:rPr>
  </w:style>
  <w:style w:type="character" w:customStyle="1" w:styleId="af1">
    <w:name w:val="Тема примітки Знак"/>
    <w:basedOn w:val="af"/>
    <w:link w:val="af0"/>
    <w:uiPriority w:val="99"/>
    <w:semiHidden/>
    <w:rsid w:val="00541487"/>
    <w:rPr>
      <w:b/>
      <w:bCs/>
      <w:sz w:val="20"/>
      <w:szCs w:val="20"/>
    </w:rPr>
  </w:style>
  <w:style w:type="paragraph" w:styleId="af2">
    <w:name w:val="Balloon Text"/>
    <w:basedOn w:val="a"/>
    <w:link w:val="af3"/>
    <w:uiPriority w:val="99"/>
    <w:semiHidden/>
    <w:unhideWhenUsed/>
    <w:rsid w:val="00541487"/>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541487"/>
    <w:rPr>
      <w:rFonts w:ascii="Tahoma" w:hAnsi="Tahoma" w:cs="Tahoma"/>
      <w:sz w:val="16"/>
      <w:szCs w:val="16"/>
    </w:rPr>
  </w:style>
  <w:style w:type="paragraph" w:styleId="HTML">
    <w:name w:val="HTML Preformatted"/>
    <w:basedOn w:val="a"/>
    <w:link w:val="HTML0"/>
    <w:uiPriority w:val="99"/>
    <w:unhideWhenUsed/>
    <w:rsid w:val="008B4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8B4F32"/>
    <w:rPr>
      <w:rFonts w:ascii="Courier New" w:eastAsia="Times New Roman" w:hAnsi="Courier New" w:cs="Courier New"/>
      <w:sz w:val="20"/>
      <w:szCs w:val="20"/>
      <w:lang w:eastAsia="ru-RU"/>
    </w:rPr>
  </w:style>
  <w:style w:type="table" w:styleId="af4">
    <w:name w:val="Table Grid"/>
    <w:basedOn w:val="a1"/>
    <w:uiPriority w:val="59"/>
    <w:rsid w:val="007C0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746FA"/>
    <w:rPr>
      <w:rFonts w:ascii="Times New Roman" w:eastAsia="Times New Roman" w:hAnsi="Times New Roman" w:cs="Times New Roman"/>
      <w:b/>
      <w:bCs/>
      <w:kern w:val="36"/>
      <w:sz w:val="48"/>
      <w:szCs w:val="48"/>
      <w:lang w:val="en-US"/>
    </w:rPr>
  </w:style>
  <w:style w:type="character" w:styleId="af5">
    <w:name w:val="Emphasis"/>
    <w:basedOn w:val="a0"/>
    <w:uiPriority w:val="20"/>
    <w:qFormat/>
    <w:rsid w:val="00B03183"/>
    <w:rPr>
      <w:i/>
      <w:iCs/>
    </w:rPr>
  </w:style>
  <w:style w:type="paragraph" w:styleId="af6">
    <w:name w:val="Revision"/>
    <w:hidden/>
    <w:uiPriority w:val="99"/>
    <w:semiHidden/>
    <w:rsid w:val="006234EC"/>
    <w:pPr>
      <w:spacing w:after="0" w:line="240" w:lineRule="auto"/>
    </w:pPr>
  </w:style>
  <w:style w:type="character" w:customStyle="1" w:styleId="alt-edited">
    <w:name w:val="alt-edited"/>
    <w:basedOn w:val="a0"/>
    <w:rsid w:val="006234EC"/>
  </w:style>
  <w:style w:type="paragraph" w:styleId="af7">
    <w:name w:val="header"/>
    <w:basedOn w:val="a"/>
    <w:link w:val="af8"/>
    <w:uiPriority w:val="99"/>
    <w:unhideWhenUsed/>
    <w:rsid w:val="008A1641"/>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8A1641"/>
  </w:style>
  <w:style w:type="paragraph" w:styleId="af9">
    <w:name w:val="footer"/>
    <w:basedOn w:val="a"/>
    <w:link w:val="afa"/>
    <w:uiPriority w:val="99"/>
    <w:unhideWhenUsed/>
    <w:rsid w:val="008A1641"/>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8A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4082">
      <w:bodyDiv w:val="1"/>
      <w:marLeft w:val="0"/>
      <w:marRight w:val="0"/>
      <w:marTop w:val="0"/>
      <w:marBottom w:val="0"/>
      <w:divBdr>
        <w:top w:val="none" w:sz="0" w:space="0" w:color="auto"/>
        <w:left w:val="none" w:sz="0" w:space="0" w:color="auto"/>
        <w:bottom w:val="none" w:sz="0" w:space="0" w:color="auto"/>
        <w:right w:val="none" w:sz="0" w:space="0" w:color="auto"/>
      </w:divBdr>
    </w:div>
    <w:div w:id="75785964">
      <w:bodyDiv w:val="1"/>
      <w:marLeft w:val="0"/>
      <w:marRight w:val="0"/>
      <w:marTop w:val="0"/>
      <w:marBottom w:val="0"/>
      <w:divBdr>
        <w:top w:val="none" w:sz="0" w:space="0" w:color="auto"/>
        <w:left w:val="none" w:sz="0" w:space="0" w:color="auto"/>
        <w:bottom w:val="none" w:sz="0" w:space="0" w:color="auto"/>
        <w:right w:val="none" w:sz="0" w:space="0" w:color="auto"/>
      </w:divBdr>
    </w:div>
    <w:div w:id="76904931">
      <w:bodyDiv w:val="1"/>
      <w:marLeft w:val="0"/>
      <w:marRight w:val="0"/>
      <w:marTop w:val="0"/>
      <w:marBottom w:val="0"/>
      <w:divBdr>
        <w:top w:val="none" w:sz="0" w:space="0" w:color="auto"/>
        <w:left w:val="none" w:sz="0" w:space="0" w:color="auto"/>
        <w:bottom w:val="none" w:sz="0" w:space="0" w:color="auto"/>
        <w:right w:val="none" w:sz="0" w:space="0" w:color="auto"/>
      </w:divBdr>
    </w:div>
    <w:div w:id="84112818">
      <w:bodyDiv w:val="1"/>
      <w:marLeft w:val="0"/>
      <w:marRight w:val="0"/>
      <w:marTop w:val="0"/>
      <w:marBottom w:val="0"/>
      <w:divBdr>
        <w:top w:val="none" w:sz="0" w:space="0" w:color="auto"/>
        <w:left w:val="none" w:sz="0" w:space="0" w:color="auto"/>
        <w:bottom w:val="none" w:sz="0" w:space="0" w:color="auto"/>
        <w:right w:val="none" w:sz="0" w:space="0" w:color="auto"/>
      </w:divBdr>
    </w:div>
    <w:div w:id="135025232">
      <w:bodyDiv w:val="1"/>
      <w:marLeft w:val="0"/>
      <w:marRight w:val="0"/>
      <w:marTop w:val="0"/>
      <w:marBottom w:val="0"/>
      <w:divBdr>
        <w:top w:val="none" w:sz="0" w:space="0" w:color="auto"/>
        <w:left w:val="none" w:sz="0" w:space="0" w:color="auto"/>
        <w:bottom w:val="none" w:sz="0" w:space="0" w:color="auto"/>
        <w:right w:val="none" w:sz="0" w:space="0" w:color="auto"/>
      </w:divBdr>
      <w:divsChild>
        <w:div w:id="1228758226">
          <w:marLeft w:val="0"/>
          <w:marRight w:val="0"/>
          <w:marTop w:val="0"/>
          <w:marBottom w:val="0"/>
          <w:divBdr>
            <w:top w:val="none" w:sz="0" w:space="0" w:color="auto"/>
            <w:left w:val="none" w:sz="0" w:space="0" w:color="auto"/>
            <w:bottom w:val="none" w:sz="0" w:space="0" w:color="auto"/>
            <w:right w:val="none" w:sz="0" w:space="0" w:color="auto"/>
          </w:divBdr>
        </w:div>
      </w:divsChild>
    </w:div>
    <w:div w:id="248972926">
      <w:bodyDiv w:val="1"/>
      <w:marLeft w:val="0"/>
      <w:marRight w:val="0"/>
      <w:marTop w:val="0"/>
      <w:marBottom w:val="0"/>
      <w:divBdr>
        <w:top w:val="none" w:sz="0" w:space="0" w:color="auto"/>
        <w:left w:val="none" w:sz="0" w:space="0" w:color="auto"/>
        <w:bottom w:val="none" w:sz="0" w:space="0" w:color="auto"/>
        <w:right w:val="none" w:sz="0" w:space="0" w:color="auto"/>
      </w:divBdr>
    </w:div>
    <w:div w:id="306979761">
      <w:bodyDiv w:val="1"/>
      <w:marLeft w:val="0"/>
      <w:marRight w:val="0"/>
      <w:marTop w:val="0"/>
      <w:marBottom w:val="0"/>
      <w:divBdr>
        <w:top w:val="none" w:sz="0" w:space="0" w:color="auto"/>
        <w:left w:val="none" w:sz="0" w:space="0" w:color="auto"/>
        <w:bottom w:val="none" w:sz="0" w:space="0" w:color="auto"/>
        <w:right w:val="none" w:sz="0" w:space="0" w:color="auto"/>
      </w:divBdr>
    </w:div>
    <w:div w:id="678897909">
      <w:bodyDiv w:val="1"/>
      <w:marLeft w:val="0"/>
      <w:marRight w:val="0"/>
      <w:marTop w:val="0"/>
      <w:marBottom w:val="0"/>
      <w:divBdr>
        <w:top w:val="none" w:sz="0" w:space="0" w:color="auto"/>
        <w:left w:val="none" w:sz="0" w:space="0" w:color="auto"/>
        <w:bottom w:val="none" w:sz="0" w:space="0" w:color="auto"/>
        <w:right w:val="none" w:sz="0" w:space="0" w:color="auto"/>
      </w:divBdr>
      <w:divsChild>
        <w:div w:id="934872088">
          <w:marLeft w:val="0"/>
          <w:marRight w:val="0"/>
          <w:marTop w:val="0"/>
          <w:marBottom w:val="0"/>
          <w:divBdr>
            <w:top w:val="none" w:sz="0" w:space="0" w:color="auto"/>
            <w:left w:val="none" w:sz="0" w:space="0" w:color="auto"/>
            <w:bottom w:val="none" w:sz="0" w:space="0" w:color="auto"/>
            <w:right w:val="none" w:sz="0" w:space="0" w:color="auto"/>
          </w:divBdr>
        </w:div>
      </w:divsChild>
    </w:div>
    <w:div w:id="835799559">
      <w:bodyDiv w:val="1"/>
      <w:marLeft w:val="0"/>
      <w:marRight w:val="0"/>
      <w:marTop w:val="0"/>
      <w:marBottom w:val="0"/>
      <w:divBdr>
        <w:top w:val="none" w:sz="0" w:space="0" w:color="auto"/>
        <w:left w:val="none" w:sz="0" w:space="0" w:color="auto"/>
        <w:bottom w:val="none" w:sz="0" w:space="0" w:color="auto"/>
        <w:right w:val="none" w:sz="0" w:space="0" w:color="auto"/>
      </w:divBdr>
      <w:divsChild>
        <w:div w:id="1451777268">
          <w:marLeft w:val="0"/>
          <w:marRight w:val="0"/>
          <w:marTop w:val="0"/>
          <w:marBottom w:val="150"/>
          <w:divBdr>
            <w:top w:val="none" w:sz="0" w:space="0" w:color="auto"/>
            <w:left w:val="none" w:sz="0" w:space="0" w:color="auto"/>
            <w:bottom w:val="none" w:sz="0" w:space="0" w:color="auto"/>
            <w:right w:val="none" w:sz="0" w:space="0" w:color="auto"/>
          </w:divBdr>
        </w:div>
        <w:div w:id="789856835">
          <w:marLeft w:val="0"/>
          <w:marRight w:val="0"/>
          <w:marTop w:val="0"/>
          <w:marBottom w:val="150"/>
          <w:divBdr>
            <w:top w:val="none" w:sz="0" w:space="0" w:color="auto"/>
            <w:left w:val="none" w:sz="0" w:space="0" w:color="auto"/>
            <w:bottom w:val="none" w:sz="0" w:space="0" w:color="auto"/>
            <w:right w:val="none" w:sz="0" w:space="0" w:color="auto"/>
          </w:divBdr>
        </w:div>
        <w:div w:id="534079577">
          <w:marLeft w:val="0"/>
          <w:marRight w:val="0"/>
          <w:marTop w:val="0"/>
          <w:marBottom w:val="150"/>
          <w:divBdr>
            <w:top w:val="none" w:sz="0" w:space="0" w:color="auto"/>
            <w:left w:val="none" w:sz="0" w:space="0" w:color="auto"/>
            <w:bottom w:val="none" w:sz="0" w:space="0" w:color="auto"/>
            <w:right w:val="none" w:sz="0" w:space="0" w:color="auto"/>
          </w:divBdr>
        </w:div>
        <w:div w:id="1483539459">
          <w:marLeft w:val="0"/>
          <w:marRight w:val="0"/>
          <w:marTop w:val="0"/>
          <w:marBottom w:val="150"/>
          <w:divBdr>
            <w:top w:val="none" w:sz="0" w:space="0" w:color="auto"/>
            <w:left w:val="none" w:sz="0" w:space="0" w:color="auto"/>
            <w:bottom w:val="none" w:sz="0" w:space="0" w:color="auto"/>
            <w:right w:val="none" w:sz="0" w:space="0" w:color="auto"/>
          </w:divBdr>
        </w:div>
        <w:div w:id="1714816166">
          <w:marLeft w:val="0"/>
          <w:marRight w:val="0"/>
          <w:marTop w:val="150"/>
          <w:marBottom w:val="150"/>
          <w:divBdr>
            <w:top w:val="none" w:sz="0" w:space="0" w:color="auto"/>
            <w:left w:val="none" w:sz="0" w:space="0" w:color="auto"/>
            <w:bottom w:val="none" w:sz="0" w:space="0" w:color="auto"/>
            <w:right w:val="none" w:sz="0" w:space="0" w:color="auto"/>
          </w:divBdr>
        </w:div>
        <w:div w:id="1575969022">
          <w:marLeft w:val="0"/>
          <w:marRight w:val="0"/>
          <w:marTop w:val="150"/>
          <w:marBottom w:val="150"/>
          <w:divBdr>
            <w:top w:val="none" w:sz="0" w:space="0" w:color="auto"/>
            <w:left w:val="none" w:sz="0" w:space="0" w:color="auto"/>
            <w:bottom w:val="none" w:sz="0" w:space="0" w:color="auto"/>
            <w:right w:val="none" w:sz="0" w:space="0" w:color="auto"/>
          </w:divBdr>
        </w:div>
        <w:div w:id="474489551">
          <w:marLeft w:val="0"/>
          <w:marRight w:val="0"/>
          <w:marTop w:val="150"/>
          <w:marBottom w:val="150"/>
          <w:divBdr>
            <w:top w:val="none" w:sz="0" w:space="0" w:color="auto"/>
            <w:left w:val="none" w:sz="0" w:space="0" w:color="auto"/>
            <w:bottom w:val="none" w:sz="0" w:space="0" w:color="auto"/>
            <w:right w:val="none" w:sz="0" w:space="0" w:color="auto"/>
          </w:divBdr>
        </w:div>
        <w:div w:id="1986811474">
          <w:marLeft w:val="0"/>
          <w:marRight w:val="0"/>
          <w:marTop w:val="150"/>
          <w:marBottom w:val="150"/>
          <w:divBdr>
            <w:top w:val="none" w:sz="0" w:space="0" w:color="auto"/>
            <w:left w:val="none" w:sz="0" w:space="0" w:color="auto"/>
            <w:bottom w:val="none" w:sz="0" w:space="0" w:color="auto"/>
            <w:right w:val="none" w:sz="0" w:space="0" w:color="auto"/>
          </w:divBdr>
        </w:div>
        <w:div w:id="836843035">
          <w:marLeft w:val="0"/>
          <w:marRight w:val="0"/>
          <w:marTop w:val="150"/>
          <w:marBottom w:val="150"/>
          <w:divBdr>
            <w:top w:val="none" w:sz="0" w:space="0" w:color="auto"/>
            <w:left w:val="none" w:sz="0" w:space="0" w:color="auto"/>
            <w:bottom w:val="none" w:sz="0" w:space="0" w:color="auto"/>
            <w:right w:val="none" w:sz="0" w:space="0" w:color="auto"/>
          </w:divBdr>
        </w:div>
        <w:div w:id="675502902">
          <w:marLeft w:val="0"/>
          <w:marRight w:val="0"/>
          <w:marTop w:val="150"/>
          <w:marBottom w:val="150"/>
          <w:divBdr>
            <w:top w:val="none" w:sz="0" w:space="0" w:color="auto"/>
            <w:left w:val="none" w:sz="0" w:space="0" w:color="auto"/>
            <w:bottom w:val="none" w:sz="0" w:space="0" w:color="auto"/>
            <w:right w:val="none" w:sz="0" w:space="0" w:color="auto"/>
          </w:divBdr>
        </w:div>
        <w:div w:id="1074471688">
          <w:marLeft w:val="0"/>
          <w:marRight w:val="0"/>
          <w:marTop w:val="150"/>
          <w:marBottom w:val="150"/>
          <w:divBdr>
            <w:top w:val="none" w:sz="0" w:space="0" w:color="auto"/>
            <w:left w:val="none" w:sz="0" w:space="0" w:color="auto"/>
            <w:bottom w:val="none" w:sz="0" w:space="0" w:color="auto"/>
            <w:right w:val="none" w:sz="0" w:space="0" w:color="auto"/>
          </w:divBdr>
        </w:div>
        <w:div w:id="1063793539">
          <w:marLeft w:val="0"/>
          <w:marRight w:val="0"/>
          <w:marTop w:val="150"/>
          <w:marBottom w:val="150"/>
          <w:divBdr>
            <w:top w:val="none" w:sz="0" w:space="0" w:color="auto"/>
            <w:left w:val="none" w:sz="0" w:space="0" w:color="auto"/>
            <w:bottom w:val="none" w:sz="0" w:space="0" w:color="auto"/>
            <w:right w:val="none" w:sz="0" w:space="0" w:color="auto"/>
          </w:divBdr>
        </w:div>
        <w:div w:id="763456483">
          <w:marLeft w:val="0"/>
          <w:marRight w:val="0"/>
          <w:marTop w:val="0"/>
          <w:marBottom w:val="150"/>
          <w:divBdr>
            <w:top w:val="none" w:sz="0" w:space="0" w:color="auto"/>
            <w:left w:val="none" w:sz="0" w:space="0" w:color="auto"/>
            <w:bottom w:val="none" w:sz="0" w:space="0" w:color="auto"/>
            <w:right w:val="none" w:sz="0" w:space="0" w:color="auto"/>
          </w:divBdr>
        </w:div>
        <w:div w:id="299965884">
          <w:marLeft w:val="0"/>
          <w:marRight w:val="0"/>
          <w:marTop w:val="150"/>
          <w:marBottom w:val="150"/>
          <w:divBdr>
            <w:top w:val="none" w:sz="0" w:space="0" w:color="auto"/>
            <w:left w:val="none" w:sz="0" w:space="0" w:color="auto"/>
            <w:bottom w:val="none" w:sz="0" w:space="0" w:color="auto"/>
            <w:right w:val="none" w:sz="0" w:space="0" w:color="auto"/>
          </w:divBdr>
        </w:div>
        <w:div w:id="1030833573">
          <w:marLeft w:val="0"/>
          <w:marRight w:val="0"/>
          <w:marTop w:val="150"/>
          <w:marBottom w:val="150"/>
          <w:divBdr>
            <w:top w:val="none" w:sz="0" w:space="0" w:color="auto"/>
            <w:left w:val="none" w:sz="0" w:space="0" w:color="auto"/>
            <w:bottom w:val="none" w:sz="0" w:space="0" w:color="auto"/>
            <w:right w:val="none" w:sz="0" w:space="0" w:color="auto"/>
          </w:divBdr>
        </w:div>
        <w:div w:id="1735815028">
          <w:marLeft w:val="0"/>
          <w:marRight w:val="0"/>
          <w:marTop w:val="150"/>
          <w:marBottom w:val="150"/>
          <w:divBdr>
            <w:top w:val="none" w:sz="0" w:space="0" w:color="auto"/>
            <w:left w:val="none" w:sz="0" w:space="0" w:color="auto"/>
            <w:bottom w:val="none" w:sz="0" w:space="0" w:color="auto"/>
            <w:right w:val="none" w:sz="0" w:space="0" w:color="auto"/>
          </w:divBdr>
        </w:div>
        <w:div w:id="1325820158">
          <w:marLeft w:val="0"/>
          <w:marRight w:val="0"/>
          <w:marTop w:val="150"/>
          <w:marBottom w:val="150"/>
          <w:divBdr>
            <w:top w:val="none" w:sz="0" w:space="0" w:color="auto"/>
            <w:left w:val="none" w:sz="0" w:space="0" w:color="auto"/>
            <w:bottom w:val="none" w:sz="0" w:space="0" w:color="auto"/>
            <w:right w:val="none" w:sz="0" w:space="0" w:color="auto"/>
          </w:divBdr>
        </w:div>
        <w:div w:id="229198418">
          <w:marLeft w:val="0"/>
          <w:marRight w:val="0"/>
          <w:marTop w:val="150"/>
          <w:marBottom w:val="150"/>
          <w:divBdr>
            <w:top w:val="none" w:sz="0" w:space="0" w:color="auto"/>
            <w:left w:val="none" w:sz="0" w:space="0" w:color="auto"/>
            <w:bottom w:val="none" w:sz="0" w:space="0" w:color="auto"/>
            <w:right w:val="none" w:sz="0" w:space="0" w:color="auto"/>
          </w:divBdr>
        </w:div>
        <w:div w:id="311296223">
          <w:marLeft w:val="0"/>
          <w:marRight w:val="0"/>
          <w:marTop w:val="150"/>
          <w:marBottom w:val="150"/>
          <w:divBdr>
            <w:top w:val="none" w:sz="0" w:space="0" w:color="auto"/>
            <w:left w:val="none" w:sz="0" w:space="0" w:color="auto"/>
            <w:bottom w:val="none" w:sz="0" w:space="0" w:color="auto"/>
            <w:right w:val="none" w:sz="0" w:space="0" w:color="auto"/>
          </w:divBdr>
        </w:div>
        <w:div w:id="1626502089">
          <w:marLeft w:val="0"/>
          <w:marRight w:val="0"/>
          <w:marTop w:val="0"/>
          <w:marBottom w:val="150"/>
          <w:divBdr>
            <w:top w:val="none" w:sz="0" w:space="0" w:color="auto"/>
            <w:left w:val="none" w:sz="0" w:space="0" w:color="auto"/>
            <w:bottom w:val="none" w:sz="0" w:space="0" w:color="auto"/>
            <w:right w:val="none" w:sz="0" w:space="0" w:color="auto"/>
          </w:divBdr>
        </w:div>
        <w:div w:id="30151286">
          <w:marLeft w:val="0"/>
          <w:marRight w:val="0"/>
          <w:marTop w:val="150"/>
          <w:marBottom w:val="150"/>
          <w:divBdr>
            <w:top w:val="none" w:sz="0" w:space="0" w:color="auto"/>
            <w:left w:val="none" w:sz="0" w:space="0" w:color="auto"/>
            <w:bottom w:val="none" w:sz="0" w:space="0" w:color="auto"/>
            <w:right w:val="none" w:sz="0" w:space="0" w:color="auto"/>
          </w:divBdr>
        </w:div>
        <w:div w:id="896011887">
          <w:marLeft w:val="0"/>
          <w:marRight w:val="0"/>
          <w:marTop w:val="150"/>
          <w:marBottom w:val="150"/>
          <w:divBdr>
            <w:top w:val="none" w:sz="0" w:space="0" w:color="auto"/>
            <w:left w:val="none" w:sz="0" w:space="0" w:color="auto"/>
            <w:bottom w:val="none" w:sz="0" w:space="0" w:color="auto"/>
            <w:right w:val="none" w:sz="0" w:space="0" w:color="auto"/>
          </w:divBdr>
        </w:div>
        <w:div w:id="942108829">
          <w:marLeft w:val="0"/>
          <w:marRight w:val="0"/>
          <w:marTop w:val="0"/>
          <w:marBottom w:val="150"/>
          <w:divBdr>
            <w:top w:val="none" w:sz="0" w:space="0" w:color="auto"/>
            <w:left w:val="none" w:sz="0" w:space="0" w:color="auto"/>
            <w:bottom w:val="none" w:sz="0" w:space="0" w:color="auto"/>
            <w:right w:val="none" w:sz="0" w:space="0" w:color="auto"/>
          </w:divBdr>
        </w:div>
        <w:div w:id="1629243374">
          <w:marLeft w:val="0"/>
          <w:marRight w:val="0"/>
          <w:marTop w:val="150"/>
          <w:marBottom w:val="150"/>
          <w:divBdr>
            <w:top w:val="none" w:sz="0" w:space="0" w:color="auto"/>
            <w:left w:val="none" w:sz="0" w:space="0" w:color="auto"/>
            <w:bottom w:val="none" w:sz="0" w:space="0" w:color="auto"/>
            <w:right w:val="none" w:sz="0" w:space="0" w:color="auto"/>
          </w:divBdr>
        </w:div>
        <w:div w:id="540168341">
          <w:marLeft w:val="0"/>
          <w:marRight w:val="0"/>
          <w:marTop w:val="150"/>
          <w:marBottom w:val="150"/>
          <w:divBdr>
            <w:top w:val="none" w:sz="0" w:space="0" w:color="auto"/>
            <w:left w:val="none" w:sz="0" w:space="0" w:color="auto"/>
            <w:bottom w:val="none" w:sz="0" w:space="0" w:color="auto"/>
            <w:right w:val="none" w:sz="0" w:space="0" w:color="auto"/>
          </w:divBdr>
        </w:div>
        <w:div w:id="350034295">
          <w:marLeft w:val="0"/>
          <w:marRight w:val="0"/>
          <w:marTop w:val="150"/>
          <w:marBottom w:val="150"/>
          <w:divBdr>
            <w:top w:val="none" w:sz="0" w:space="0" w:color="auto"/>
            <w:left w:val="none" w:sz="0" w:space="0" w:color="auto"/>
            <w:bottom w:val="none" w:sz="0" w:space="0" w:color="auto"/>
            <w:right w:val="none" w:sz="0" w:space="0" w:color="auto"/>
          </w:divBdr>
        </w:div>
        <w:div w:id="70780744">
          <w:marLeft w:val="0"/>
          <w:marRight w:val="0"/>
          <w:marTop w:val="150"/>
          <w:marBottom w:val="150"/>
          <w:divBdr>
            <w:top w:val="none" w:sz="0" w:space="0" w:color="auto"/>
            <w:left w:val="none" w:sz="0" w:space="0" w:color="auto"/>
            <w:bottom w:val="none" w:sz="0" w:space="0" w:color="auto"/>
            <w:right w:val="none" w:sz="0" w:space="0" w:color="auto"/>
          </w:divBdr>
        </w:div>
        <w:div w:id="1601832437">
          <w:marLeft w:val="0"/>
          <w:marRight w:val="0"/>
          <w:marTop w:val="150"/>
          <w:marBottom w:val="150"/>
          <w:divBdr>
            <w:top w:val="none" w:sz="0" w:space="0" w:color="auto"/>
            <w:left w:val="none" w:sz="0" w:space="0" w:color="auto"/>
            <w:bottom w:val="none" w:sz="0" w:space="0" w:color="auto"/>
            <w:right w:val="none" w:sz="0" w:space="0" w:color="auto"/>
          </w:divBdr>
        </w:div>
        <w:div w:id="430246927">
          <w:marLeft w:val="0"/>
          <w:marRight w:val="0"/>
          <w:marTop w:val="150"/>
          <w:marBottom w:val="150"/>
          <w:divBdr>
            <w:top w:val="none" w:sz="0" w:space="0" w:color="auto"/>
            <w:left w:val="none" w:sz="0" w:space="0" w:color="auto"/>
            <w:bottom w:val="none" w:sz="0" w:space="0" w:color="auto"/>
            <w:right w:val="none" w:sz="0" w:space="0" w:color="auto"/>
          </w:divBdr>
        </w:div>
      </w:divsChild>
    </w:div>
    <w:div w:id="859322109">
      <w:bodyDiv w:val="1"/>
      <w:marLeft w:val="0"/>
      <w:marRight w:val="0"/>
      <w:marTop w:val="0"/>
      <w:marBottom w:val="0"/>
      <w:divBdr>
        <w:top w:val="none" w:sz="0" w:space="0" w:color="auto"/>
        <w:left w:val="none" w:sz="0" w:space="0" w:color="auto"/>
        <w:bottom w:val="none" w:sz="0" w:space="0" w:color="auto"/>
        <w:right w:val="none" w:sz="0" w:space="0" w:color="auto"/>
      </w:divBdr>
      <w:divsChild>
        <w:div w:id="797919765">
          <w:marLeft w:val="0"/>
          <w:marRight w:val="0"/>
          <w:marTop w:val="0"/>
          <w:marBottom w:val="0"/>
          <w:divBdr>
            <w:top w:val="none" w:sz="0" w:space="0" w:color="auto"/>
            <w:left w:val="none" w:sz="0" w:space="0" w:color="auto"/>
            <w:bottom w:val="none" w:sz="0" w:space="0" w:color="auto"/>
            <w:right w:val="none" w:sz="0" w:space="0" w:color="auto"/>
          </w:divBdr>
        </w:div>
      </w:divsChild>
    </w:div>
    <w:div w:id="865022107">
      <w:bodyDiv w:val="1"/>
      <w:marLeft w:val="0"/>
      <w:marRight w:val="0"/>
      <w:marTop w:val="0"/>
      <w:marBottom w:val="0"/>
      <w:divBdr>
        <w:top w:val="none" w:sz="0" w:space="0" w:color="auto"/>
        <w:left w:val="none" w:sz="0" w:space="0" w:color="auto"/>
        <w:bottom w:val="none" w:sz="0" w:space="0" w:color="auto"/>
        <w:right w:val="none" w:sz="0" w:space="0" w:color="auto"/>
      </w:divBdr>
    </w:div>
    <w:div w:id="943267270">
      <w:bodyDiv w:val="1"/>
      <w:marLeft w:val="0"/>
      <w:marRight w:val="0"/>
      <w:marTop w:val="0"/>
      <w:marBottom w:val="0"/>
      <w:divBdr>
        <w:top w:val="none" w:sz="0" w:space="0" w:color="auto"/>
        <w:left w:val="none" w:sz="0" w:space="0" w:color="auto"/>
        <w:bottom w:val="none" w:sz="0" w:space="0" w:color="auto"/>
        <w:right w:val="none" w:sz="0" w:space="0" w:color="auto"/>
      </w:divBdr>
    </w:div>
    <w:div w:id="1013802886">
      <w:bodyDiv w:val="1"/>
      <w:marLeft w:val="0"/>
      <w:marRight w:val="0"/>
      <w:marTop w:val="0"/>
      <w:marBottom w:val="0"/>
      <w:divBdr>
        <w:top w:val="none" w:sz="0" w:space="0" w:color="auto"/>
        <w:left w:val="none" w:sz="0" w:space="0" w:color="auto"/>
        <w:bottom w:val="none" w:sz="0" w:space="0" w:color="auto"/>
        <w:right w:val="none" w:sz="0" w:space="0" w:color="auto"/>
      </w:divBdr>
    </w:div>
    <w:div w:id="1034114895">
      <w:bodyDiv w:val="1"/>
      <w:marLeft w:val="0"/>
      <w:marRight w:val="0"/>
      <w:marTop w:val="0"/>
      <w:marBottom w:val="0"/>
      <w:divBdr>
        <w:top w:val="none" w:sz="0" w:space="0" w:color="auto"/>
        <w:left w:val="none" w:sz="0" w:space="0" w:color="auto"/>
        <w:bottom w:val="none" w:sz="0" w:space="0" w:color="auto"/>
        <w:right w:val="none" w:sz="0" w:space="0" w:color="auto"/>
      </w:divBdr>
      <w:divsChild>
        <w:div w:id="1662000832">
          <w:marLeft w:val="-217"/>
          <w:marRight w:val="-217"/>
          <w:marTop w:val="0"/>
          <w:marBottom w:val="0"/>
          <w:divBdr>
            <w:top w:val="none" w:sz="0" w:space="0" w:color="auto"/>
            <w:left w:val="none" w:sz="0" w:space="0" w:color="auto"/>
            <w:bottom w:val="none" w:sz="0" w:space="0" w:color="auto"/>
            <w:right w:val="none" w:sz="0" w:space="0" w:color="auto"/>
          </w:divBdr>
          <w:divsChild>
            <w:div w:id="529949996">
              <w:marLeft w:val="0"/>
              <w:marRight w:val="0"/>
              <w:marTop w:val="0"/>
              <w:marBottom w:val="0"/>
              <w:divBdr>
                <w:top w:val="none" w:sz="0" w:space="0" w:color="auto"/>
                <w:left w:val="none" w:sz="0" w:space="0" w:color="auto"/>
                <w:bottom w:val="none" w:sz="0" w:space="0" w:color="auto"/>
                <w:right w:val="none" w:sz="0" w:space="0" w:color="auto"/>
              </w:divBdr>
              <w:divsChild>
                <w:div w:id="1835954868">
                  <w:marLeft w:val="0"/>
                  <w:marRight w:val="0"/>
                  <w:marTop w:val="0"/>
                  <w:marBottom w:val="0"/>
                  <w:divBdr>
                    <w:top w:val="none" w:sz="0" w:space="0" w:color="auto"/>
                    <w:left w:val="none" w:sz="0" w:space="0" w:color="auto"/>
                    <w:bottom w:val="none" w:sz="0" w:space="0" w:color="auto"/>
                    <w:right w:val="none" w:sz="0" w:space="0" w:color="auto"/>
                  </w:divBdr>
                  <w:divsChild>
                    <w:div w:id="1627197233">
                      <w:marLeft w:val="0"/>
                      <w:marRight w:val="0"/>
                      <w:marTop w:val="0"/>
                      <w:marBottom w:val="0"/>
                      <w:divBdr>
                        <w:top w:val="none" w:sz="0" w:space="0" w:color="auto"/>
                        <w:left w:val="none" w:sz="0" w:space="0" w:color="auto"/>
                        <w:bottom w:val="none" w:sz="0" w:space="0" w:color="auto"/>
                        <w:right w:val="none" w:sz="0" w:space="0" w:color="auto"/>
                      </w:divBdr>
                      <w:divsChild>
                        <w:div w:id="1649165846">
                          <w:marLeft w:val="0"/>
                          <w:marRight w:val="0"/>
                          <w:marTop w:val="0"/>
                          <w:marBottom w:val="0"/>
                          <w:divBdr>
                            <w:top w:val="none" w:sz="0" w:space="0" w:color="auto"/>
                            <w:left w:val="none" w:sz="0" w:space="0" w:color="auto"/>
                            <w:bottom w:val="none" w:sz="0" w:space="0" w:color="auto"/>
                            <w:right w:val="none" w:sz="0" w:space="0" w:color="auto"/>
                          </w:divBdr>
                          <w:divsChild>
                            <w:div w:id="1921132286">
                              <w:marLeft w:val="0"/>
                              <w:marRight w:val="0"/>
                              <w:marTop w:val="0"/>
                              <w:marBottom w:val="0"/>
                              <w:divBdr>
                                <w:top w:val="none" w:sz="0" w:space="0" w:color="auto"/>
                                <w:left w:val="none" w:sz="0" w:space="0" w:color="auto"/>
                                <w:bottom w:val="none" w:sz="0" w:space="0" w:color="auto"/>
                                <w:right w:val="none" w:sz="0" w:space="0" w:color="auto"/>
                              </w:divBdr>
                              <w:divsChild>
                                <w:div w:id="1830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6415">
                      <w:marLeft w:val="0"/>
                      <w:marRight w:val="0"/>
                      <w:marTop w:val="0"/>
                      <w:marBottom w:val="0"/>
                      <w:divBdr>
                        <w:top w:val="none" w:sz="0" w:space="0" w:color="auto"/>
                        <w:left w:val="none" w:sz="0" w:space="0" w:color="auto"/>
                        <w:bottom w:val="none" w:sz="0" w:space="0" w:color="auto"/>
                        <w:right w:val="none" w:sz="0" w:space="0" w:color="auto"/>
                      </w:divBdr>
                      <w:divsChild>
                        <w:div w:id="1302810154">
                          <w:marLeft w:val="0"/>
                          <w:marRight w:val="0"/>
                          <w:marTop w:val="0"/>
                          <w:marBottom w:val="0"/>
                          <w:divBdr>
                            <w:top w:val="none" w:sz="0" w:space="0" w:color="auto"/>
                            <w:left w:val="none" w:sz="0" w:space="0" w:color="auto"/>
                            <w:bottom w:val="none" w:sz="0" w:space="0" w:color="auto"/>
                            <w:right w:val="none" w:sz="0" w:space="0" w:color="auto"/>
                          </w:divBdr>
                        </w:div>
                        <w:div w:id="711225729">
                          <w:marLeft w:val="0"/>
                          <w:marRight w:val="0"/>
                          <w:marTop w:val="0"/>
                          <w:marBottom w:val="0"/>
                          <w:divBdr>
                            <w:top w:val="none" w:sz="0" w:space="0" w:color="auto"/>
                            <w:left w:val="none" w:sz="0" w:space="0" w:color="auto"/>
                            <w:bottom w:val="none" w:sz="0" w:space="0" w:color="auto"/>
                            <w:right w:val="none" w:sz="0" w:space="0" w:color="auto"/>
                          </w:divBdr>
                          <w:divsChild>
                            <w:div w:id="1724330562">
                              <w:marLeft w:val="0"/>
                              <w:marRight w:val="0"/>
                              <w:marTop w:val="0"/>
                              <w:marBottom w:val="0"/>
                              <w:divBdr>
                                <w:top w:val="none" w:sz="0" w:space="0" w:color="auto"/>
                                <w:left w:val="none" w:sz="0" w:space="0" w:color="auto"/>
                                <w:bottom w:val="none" w:sz="0" w:space="0" w:color="auto"/>
                                <w:right w:val="none" w:sz="0" w:space="0" w:color="auto"/>
                              </w:divBdr>
                              <w:divsChild>
                                <w:div w:id="1929801762">
                                  <w:marLeft w:val="0"/>
                                  <w:marRight w:val="0"/>
                                  <w:marTop w:val="0"/>
                                  <w:marBottom w:val="0"/>
                                  <w:divBdr>
                                    <w:top w:val="none" w:sz="0" w:space="0" w:color="auto"/>
                                    <w:left w:val="none" w:sz="0" w:space="0" w:color="auto"/>
                                    <w:bottom w:val="none" w:sz="0" w:space="0" w:color="auto"/>
                                    <w:right w:val="none" w:sz="0" w:space="0" w:color="auto"/>
                                  </w:divBdr>
                                  <w:divsChild>
                                    <w:div w:id="348456032">
                                      <w:marLeft w:val="0"/>
                                      <w:marRight w:val="0"/>
                                      <w:marTop w:val="0"/>
                                      <w:marBottom w:val="0"/>
                                      <w:divBdr>
                                        <w:top w:val="none" w:sz="0" w:space="0" w:color="auto"/>
                                        <w:left w:val="none" w:sz="0" w:space="0" w:color="auto"/>
                                        <w:bottom w:val="none" w:sz="0" w:space="0" w:color="auto"/>
                                        <w:right w:val="none" w:sz="0" w:space="0" w:color="auto"/>
                                      </w:divBdr>
                                      <w:divsChild>
                                        <w:div w:id="1230112846">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79063847">
                                      <w:marLeft w:val="0"/>
                                      <w:marRight w:val="0"/>
                                      <w:marTop w:val="0"/>
                                      <w:marBottom w:val="0"/>
                                      <w:divBdr>
                                        <w:top w:val="none" w:sz="0" w:space="0" w:color="auto"/>
                                        <w:left w:val="none" w:sz="0" w:space="0" w:color="auto"/>
                                        <w:bottom w:val="none" w:sz="0" w:space="0" w:color="auto"/>
                                        <w:right w:val="none" w:sz="0" w:space="0" w:color="auto"/>
                                      </w:divBdr>
                                      <w:divsChild>
                                        <w:div w:id="1612282691">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722078">
                                      <w:marLeft w:val="0"/>
                                      <w:marRight w:val="0"/>
                                      <w:marTop w:val="0"/>
                                      <w:marBottom w:val="0"/>
                                      <w:divBdr>
                                        <w:top w:val="none" w:sz="0" w:space="0" w:color="auto"/>
                                        <w:left w:val="none" w:sz="0" w:space="0" w:color="auto"/>
                                        <w:bottom w:val="none" w:sz="0" w:space="0" w:color="auto"/>
                                        <w:right w:val="none" w:sz="0" w:space="0" w:color="auto"/>
                                      </w:divBdr>
                                      <w:divsChild>
                                        <w:div w:id="101850296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427508055">
                                  <w:marLeft w:val="0"/>
                                  <w:marRight w:val="0"/>
                                  <w:marTop w:val="0"/>
                                  <w:marBottom w:val="0"/>
                                  <w:divBdr>
                                    <w:top w:val="none" w:sz="0" w:space="0" w:color="auto"/>
                                    <w:left w:val="none" w:sz="0" w:space="0" w:color="auto"/>
                                    <w:bottom w:val="none" w:sz="0" w:space="0" w:color="auto"/>
                                    <w:right w:val="none" w:sz="0" w:space="0" w:color="auto"/>
                                  </w:divBdr>
                                  <w:divsChild>
                                    <w:div w:id="204217683">
                                      <w:marLeft w:val="0"/>
                                      <w:marRight w:val="0"/>
                                      <w:marTop w:val="0"/>
                                      <w:marBottom w:val="0"/>
                                      <w:divBdr>
                                        <w:top w:val="none" w:sz="0" w:space="0" w:color="auto"/>
                                        <w:left w:val="none" w:sz="0" w:space="0" w:color="auto"/>
                                        <w:bottom w:val="none" w:sz="0" w:space="0" w:color="auto"/>
                                        <w:right w:val="none" w:sz="0" w:space="0" w:color="auto"/>
                                      </w:divBdr>
                                      <w:divsChild>
                                        <w:div w:id="194210522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353383603">
                                      <w:marLeft w:val="0"/>
                                      <w:marRight w:val="0"/>
                                      <w:marTop w:val="0"/>
                                      <w:marBottom w:val="0"/>
                                      <w:divBdr>
                                        <w:top w:val="none" w:sz="0" w:space="0" w:color="auto"/>
                                        <w:left w:val="none" w:sz="0" w:space="0" w:color="auto"/>
                                        <w:bottom w:val="none" w:sz="0" w:space="0" w:color="auto"/>
                                        <w:right w:val="none" w:sz="0" w:space="0" w:color="auto"/>
                                      </w:divBdr>
                                      <w:divsChild>
                                        <w:div w:id="31130205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601189247">
                                      <w:marLeft w:val="0"/>
                                      <w:marRight w:val="0"/>
                                      <w:marTop w:val="0"/>
                                      <w:marBottom w:val="0"/>
                                      <w:divBdr>
                                        <w:top w:val="none" w:sz="0" w:space="0" w:color="auto"/>
                                        <w:left w:val="none" w:sz="0" w:space="0" w:color="auto"/>
                                        <w:bottom w:val="none" w:sz="0" w:space="0" w:color="auto"/>
                                        <w:right w:val="none" w:sz="0" w:space="0" w:color="auto"/>
                                      </w:divBdr>
                                      <w:divsChild>
                                        <w:div w:id="1233616022">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904026912">
                                  <w:marLeft w:val="0"/>
                                  <w:marRight w:val="0"/>
                                  <w:marTop w:val="0"/>
                                  <w:marBottom w:val="0"/>
                                  <w:divBdr>
                                    <w:top w:val="none" w:sz="0" w:space="0" w:color="auto"/>
                                    <w:left w:val="none" w:sz="0" w:space="0" w:color="auto"/>
                                    <w:bottom w:val="none" w:sz="0" w:space="0" w:color="auto"/>
                                    <w:right w:val="none" w:sz="0" w:space="0" w:color="auto"/>
                                  </w:divBdr>
                                  <w:divsChild>
                                    <w:div w:id="1400598474">
                                      <w:marLeft w:val="0"/>
                                      <w:marRight w:val="0"/>
                                      <w:marTop w:val="0"/>
                                      <w:marBottom w:val="0"/>
                                      <w:divBdr>
                                        <w:top w:val="none" w:sz="0" w:space="0" w:color="auto"/>
                                        <w:left w:val="none" w:sz="0" w:space="0" w:color="auto"/>
                                        <w:bottom w:val="none" w:sz="0" w:space="0" w:color="auto"/>
                                        <w:right w:val="none" w:sz="0" w:space="0" w:color="auto"/>
                                      </w:divBdr>
                                      <w:divsChild>
                                        <w:div w:id="82571017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135181250">
                                      <w:marLeft w:val="0"/>
                                      <w:marRight w:val="0"/>
                                      <w:marTop w:val="0"/>
                                      <w:marBottom w:val="0"/>
                                      <w:divBdr>
                                        <w:top w:val="none" w:sz="0" w:space="0" w:color="auto"/>
                                        <w:left w:val="none" w:sz="0" w:space="0" w:color="auto"/>
                                        <w:bottom w:val="none" w:sz="0" w:space="0" w:color="auto"/>
                                        <w:right w:val="none" w:sz="0" w:space="0" w:color="auto"/>
                                      </w:divBdr>
                                      <w:divsChild>
                                        <w:div w:id="106479507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593129606">
                                      <w:marLeft w:val="0"/>
                                      <w:marRight w:val="0"/>
                                      <w:marTop w:val="0"/>
                                      <w:marBottom w:val="0"/>
                                      <w:divBdr>
                                        <w:top w:val="none" w:sz="0" w:space="0" w:color="auto"/>
                                        <w:left w:val="none" w:sz="0" w:space="0" w:color="auto"/>
                                        <w:bottom w:val="none" w:sz="0" w:space="0" w:color="auto"/>
                                        <w:right w:val="none" w:sz="0" w:space="0" w:color="auto"/>
                                      </w:divBdr>
                                      <w:divsChild>
                                        <w:div w:id="951326634">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330453242">
                                  <w:marLeft w:val="0"/>
                                  <w:marRight w:val="0"/>
                                  <w:marTop w:val="0"/>
                                  <w:marBottom w:val="0"/>
                                  <w:divBdr>
                                    <w:top w:val="none" w:sz="0" w:space="0" w:color="auto"/>
                                    <w:left w:val="none" w:sz="0" w:space="0" w:color="auto"/>
                                    <w:bottom w:val="none" w:sz="0" w:space="0" w:color="auto"/>
                                    <w:right w:val="none" w:sz="0" w:space="0" w:color="auto"/>
                                  </w:divBdr>
                                  <w:divsChild>
                                    <w:div w:id="162934691">
                                      <w:marLeft w:val="0"/>
                                      <w:marRight w:val="0"/>
                                      <w:marTop w:val="0"/>
                                      <w:marBottom w:val="0"/>
                                      <w:divBdr>
                                        <w:top w:val="none" w:sz="0" w:space="0" w:color="auto"/>
                                        <w:left w:val="none" w:sz="0" w:space="0" w:color="auto"/>
                                        <w:bottom w:val="none" w:sz="0" w:space="0" w:color="auto"/>
                                        <w:right w:val="none" w:sz="0" w:space="0" w:color="auto"/>
                                      </w:divBdr>
                                      <w:divsChild>
                                        <w:div w:id="194087118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965508556">
                                      <w:marLeft w:val="0"/>
                                      <w:marRight w:val="0"/>
                                      <w:marTop w:val="0"/>
                                      <w:marBottom w:val="0"/>
                                      <w:divBdr>
                                        <w:top w:val="none" w:sz="0" w:space="0" w:color="auto"/>
                                        <w:left w:val="none" w:sz="0" w:space="0" w:color="auto"/>
                                        <w:bottom w:val="none" w:sz="0" w:space="0" w:color="auto"/>
                                        <w:right w:val="none" w:sz="0" w:space="0" w:color="auto"/>
                                      </w:divBdr>
                                      <w:divsChild>
                                        <w:div w:id="33161423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754202141">
                                      <w:marLeft w:val="0"/>
                                      <w:marRight w:val="0"/>
                                      <w:marTop w:val="0"/>
                                      <w:marBottom w:val="0"/>
                                      <w:divBdr>
                                        <w:top w:val="none" w:sz="0" w:space="0" w:color="auto"/>
                                        <w:left w:val="none" w:sz="0" w:space="0" w:color="auto"/>
                                        <w:bottom w:val="none" w:sz="0" w:space="0" w:color="auto"/>
                                        <w:right w:val="none" w:sz="0" w:space="0" w:color="auto"/>
                                      </w:divBdr>
                                      <w:divsChild>
                                        <w:div w:id="893737801">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962276004">
                                  <w:marLeft w:val="0"/>
                                  <w:marRight w:val="0"/>
                                  <w:marTop w:val="0"/>
                                  <w:marBottom w:val="0"/>
                                  <w:divBdr>
                                    <w:top w:val="none" w:sz="0" w:space="0" w:color="auto"/>
                                    <w:left w:val="none" w:sz="0" w:space="0" w:color="auto"/>
                                    <w:bottom w:val="none" w:sz="0" w:space="0" w:color="auto"/>
                                    <w:right w:val="none" w:sz="0" w:space="0" w:color="auto"/>
                                  </w:divBdr>
                                  <w:divsChild>
                                    <w:div w:id="496068878">
                                      <w:marLeft w:val="0"/>
                                      <w:marRight w:val="0"/>
                                      <w:marTop w:val="0"/>
                                      <w:marBottom w:val="0"/>
                                      <w:divBdr>
                                        <w:top w:val="none" w:sz="0" w:space="0" w:color="auto"/>
                                        <w:left w:val="none" w:sz="0" w:space="0" w:color="auto"/>
                                        <w:bottom w:val="none" w:sz="0" w:space="0" w:color="auto"/>
                                        <w:right w:val="none" w:sz="0" w:space="0" w:color="auto"/>
                                      </w:divBdr>
                                      <w:divsChild>
                                        <w:div w:id="83140878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893195261">
                                      <w:marLeft w:val="0"/>
                                      <w:marRight w:val="0"/>
                                      <w:marTop w:val="0"/>
                                      <w:marBottom w:val="0"/>
                                      <w:divBdr>
                                        <w:top w:val="none" w:sz="0" w:space="0" w:color="auto"/>
                                        <w:left w:val="none" w:sz="0" w:space="0" w:color="auto"/>
                                        <w:bottom w:val="none" w:sz="0" w:space="0" w:color="auto"/>
                                        <w:right w:val="none" w:sz="0" w:space="0" w:color="auto"/>
                                      </w:divBdr>
                                      <w:divsChild>
                                        <w:div w:id="1881086075">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559626740">
                                      <w:marLeft w:val="0"/>
                                      <w:marRight w:val="0"/>
                                      <w:marTop w:val="0"/>
                                      <w:marBottom w:val="0"/>
                                      <w:divBdr>
                                        <w:top w:val="none" w:sz="0" w:space="0" w:color="auto"/>
                                        <w:left w:val="none" w:sz="0" w:space="0" w:color="auto"/>
                                        <w:bottom w:val="none" w:sz="0" w:space="0" w:color="auto"/>
                                        <w:right w:val="none" w:sz="0" w:space="0" w:color="auto"/>
                                      </w:divBdr>
                                      <w:divsChild>
                                        <w:div w:id="1445803087">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39952093">
                              <w:marLeft w:val="0"/>
                              <w:marRight w:val="0"/>
                              <w:marTop w:val="0"/>
                              <w:marBottom w:val="0"/>
                              <w:divBdr>
                                <w:top w:val="none" w:sz="0" w:space="0" w:color="auto"/>
                                <w:left w:val="none" w:sz="0" w:space="0" w:color="auto"/>
                                <w:bottom w:val="none" w:sz="0" w:space="0" w:color="auto"/>
                                <w:right w:val="none" w:sz="0" w:space="0" w:color="auto"/>
                              </w:divBdr>
                              <w:divsChild>
                                <w:div w:id="1036547050">
                                  <w:marLeft w:val="0"/>
                                  <w:marRight w:val="0"/>
                                  <w:marTop w:val="0"/>
                                  <w:marBottom w:val="0"/>
                                  <w:divBdr>
                                    <w:top w:val="none" w:sz="0" w:space="0" w:color="auto"/>
                                    <w:left w:val="none" w:sz="0" w:space="0" w:color="auto"/>
                                    <w:bottom w:val="none" w:sz="0" w:space="0" w:color="auto"/>
                                    <w:right w:val="none" w:sz="0" w:space="0" w:color="auto"/>
                                  </w:divBdr>
                                  <w:divsChild>
                                    <w:div w:id="1769502398">
                                      <w:marLeft w:val="0"/>
                                      <w:marRight w:val="0"/>
                                      <w:marTop w:val="0"/>
                                      <w:marBottom w:val="0"/>
                                      <w:divBdr>
                                        <w:top w:val="none" w:sz="0" w:space="0" w:color="auto"/>
                                        <w:left w:val="none" w:sz="0" w:space="0" w:color="auto"/>
                                        <w:bottom w:val="none" w:sz="0" w:space="0" w:color="auto"/>
                                        <w:right w:val="none" w:sz="0" w:space="0" w:color="auto"/>
                                      </w:divBdr>
                                      <w:divsChild>
                                        <w:div w:id="915090861">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87642432">
                                      <w:marLeft w:val="0"/>
                                      <w:marRight w:val="0"/>
                                      <w:marTop w:val="0"/>
                                      <w:marBottom w:val="0"/>
                                      <w:divBdr>
                                        <w:top w:val="none" w:sz="0" w:space="0" w:color="auto"/>
                                        <w:left w:val="none" w:sz="0" w:space="0" w:color="auto"/>
                                        <w:bottom w:val="none" w:sz="0" w:space="0" w:color="auto"/>
                                        <w:right w:val="none" w:sz="0" w:space="0" w:color="auto"/>
                                      </w:divBdr>
                                      <w:divsChild>
                                        <w:div w:id="32637102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632858508">
                                      <w:marLeft w:val="0"/>
                                      <w:marRight w:val="0"/>
                                      <w:marTop w:val="0"/>
                                      <w:marBottom w:val="0"/>
                                      <w:divBdr>
                                        <w:top w:val="none" w:sz="0" w:space="0" w:color="auto"/>
                                        <w:left w:val="none" w:sz="0" w:space="0" w:color="auto"/>
                                        <w:bottom w:val="none" w:sz="0" w:space="0" w:color="auto"/>
                                        <w:right w:val="none" w:sz="0" w:space="0" w:color="auto"/>
                                      </w:divBdr>
                                      <w:divsChild>
                                        <w:div w:id="1182935706">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079474766">
                                      <w:marLeft w:val="0"/>
                                      <w:marRight w:val="0"/>
                                      <w:marTop w:val="0"/>
                                      <w:marBottom w:val="0"/>
                                      <w:divBdr>
                                        <w:top w:val="none" w:sz="0" w:space="0" w:color="auto"/>
                                        <w:left w:val="none" w:sz="0" w:space="0" w:color="auto"/>
                                        <w:bottom w:val="none" w:sz="0" w:space="0" w:color="auto"/>
                                        <w:right w:val="none" w:sz="0" w:space="0" w:color="auto"/>
                                      </w:divBdr>
                                      <w:divsChild>
                                        <w:div w:id="953097326">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1849561624">
                                  <w:marLeft w:val="0"/>
                                  <w:marRight w:val="0"/>
                                  <w:marTop w:val="0"/>
                                  <w:marBottom w:val="0"/>
                                  <w:divBdr>
                                    <w:top w:val="none" w:sz="0" w:space="0" w:color="auto"/>
                                    <w:left w:val="none" w:sz="0" w:space="0" w:color="auto"/>
                                    <w:bottom w:val="none" w:sz="0" w:space="0" w:color="auto"/>
                                    <w:right w:val="none" w:sz="0" w:space="0" w:color="auto"/>
                                  </w:divBdr>
                                  <w:divsChild>
                                    <w:div w:id="1690568318">
                                      <w:marLeft w:val="0"/>
                                      <w:marRight w:val="0"/>
                                      <w:marTop w:val="0"/>
                                      <w:marBottom w:val="0"/>
                                      <w:divBdr>
                                        <w:top w:val="none" w:sz="0" w:space="0" w:color="auto"/>
                                        <w:left w:val="none" w:sz="0" w:space="0" w:color="auto"/>
                                        <w:bottom w:val="none" w:sz="0" w:space="0" w:color="auto"/>
                                        <w:right w:val="none" w:sz="0" w:space="0" w:color="auto"/>
                                      </w:divBdr>
                                      <w:divsChild>
                                        <w:div w:id="313753511">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8529696">
                                      <w:marLeft w:val="0"/>
                                      <w:marRight w:val="0"/>
                                      <w:marTop w:val="0"/>
                                      <w:marBottom w:val="0"/>
                                      <w:divBdr>
                                        <w:top w:val="none" w:sz="0" w:space="0" w:color="auto"/>
                                        <w:left w:val="none" w:sz="0" w:space="0" w:color="auto"/>
                                        <w:bottom w:val="none" w:sz="0" w:space="0" w:color="auto"/>
                                        <w:right w:val="none" w:sz="0" w:space="0" w:color="auto"/>
                                      </w:divBdr>
                                      <w:divsChild>
                                        <w:div w:id="488519937">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586037551">
                                      <w:marLeft w:val="0"/>
                                      <w:marRight w:val="0"/>
                                      <w:marTop w:val="0"/>
                                      <w:marBottom w:val="0"/>
                                      <w:divBdr>
                                        <w:top w:val="none" w:sz="0" w:space="0" w:color="auto"/>
                                        <w:left w:val="none" w:sz="0" w:space="0" w:color="auto"/>
                                        <w:bottom w:val="none" w:sz="0" w:space="0" w:color="auto"/>
                                        <w:right w:val="none" w:sz="0" w:space="0" w:color="auto"/>
                                      </w:divBdr>
                                      <w:divsChild>
                                        <w:div w:id="140779151">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039429462">
                                      <w:marLeft w:val="0"/>
                                      <w:marRight w:val="0"/>
                                      <w:marTop w:val="0"/>
                                      <w:marBottom w:val="0"/>
                                      <w:divBdr>
                                        <w:top w:val="none" w:sz="0" w:space="0" w:color="auto"/>
                                        <w:left w:val="none" w:sz="0" w:space="0" w:color="auto"/>
                                        <w:bottom w:val="none" w:sz="0" w:space="0" w:color="auto"/>
                                        <w:right w:val="none" w:sz="0" w:space="0" w:color="auto"/>
                                      </w:divBdr>
                                      <w:divsChild>
                                        <w:div w:id="700398167">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745420636">
                                  <w:marLeft w:val="0"/>
                                  <w:marRight w:val="0"/>
                                  <w:marTop w:val="0"/>
                                  <w:marBottom w:val="0"/>
                                  <w:divBdr>
                                    <w:top w:val="none" w:sz="0" w:space="0" w:color="auto"/>
                                    <w:left w:val="none" w:sz="0" w:space="0" w:color="auto"/>
                                    <w:bottom w:val="none" w:sz="0" w:space="0" w:color="auto"/>
                                    <w:right w:val="none" w:sz="0" w:space="0" w:color="auto"/>
                                  </w:divBdr>
                                  <w:divsChild>
                                    <w:div w:id="908734599">
                                      <w:marLeft w:val="0"/>
                                      <w:marRight w:val="0"/>
                                      <w:marTop w:val="0"/>
                                      <w:marBottom w:val="0"/>
                                      <w:divBdr>
                                        <w:top w:val="none" w:sz="0" w:space="0" w:color="auto"/>
                                        <w:left w:val="none" w:sz="0" w:space="0" w:color="auto"/>
                                        <w:bottom w:val="none" w:sz="0" w:space="0" w:color="auto"/>
                                        <w:right w:val="none" w:sz="0" w:space="0" w:color="auto"/>
                                      </w:divBdr>
                                      <w:divsChild>
                                        <w:div w:id="1074275035">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64840318">
                                      <w:marLeft w:val="0"/>
                                      <w:marRight w:val="0"/>
                                      <w:marTop w:val="0"/>
                                      <w:marBottom w:val="0"/>
                                      <w:divBdr>
                                        <w:top w:val="none" w:sz="0" w:space="0" w:color="auto"/>
                                        <w:left w:val="none" w:sz="0" w:space="0" w:color="auto"/>
                                        <w:bottom w:val="none" w:sz="0" w:space="0" w:color="auto"/>
                                        <w:right w:val="none" w:sz="0" w:space="0" w:color="auto"/>
                                      </w:divBdr>
                                      <w:divsChild>
                                        <w:div w:id="1216965593">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772676246">
                                      <w:marLeft w:val="0"/>
                                      <w:marRight w:val="0"/>
                                      <w:marTop w:val="0"/>
                                      <w:marBottom w:val="0"/>
                                      <w:divBdr>
                                        <w:top w:val="none" w:sz="0" w:space="0" w:color="auto"/>
                                        <w:left w:val="none" w:sz="0" w:space="0" w:color="auto"/>
                                        <w:bottom w:val="none" w:sz="0" w:space="0" w:color="auto"/>
                                        <w:right w:val="none" w:sz="0" w:space="0" w:color="auto"/>
                                      </w:divBdr>
                                      <w:divsChild>
                                        <w:div w:id="802623197">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552814922">
                                      <w:marLeft w:val="0"/>
                                      <w:marRight w:val="0"/>
                                      <w:marTop w:val="0"/>
                                      <w:marBottom w:val="0"/>
                                      <w:divBdr>
                                        <w:top w:val="none" w:sz="0" w:space="0" w:color="auto"/>
                                        <w:left w:val="none" w:sz="0" w:space="0" w:color="auto"/>
                                        <w:bottom w:val="none" w:sz="0" w:space="0" w:color="auto"/>
                                        <w:right w:val="none" w:sz="0" w:space="0" w:color="auto"/>
                                      </w:divBdr>
                                      <w:divsChild>
                                        <w:div w:id="181587832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1940864941">
                                  <w:marLeft w:val="0"/>
                                  <w:marRight w:val="0"/>
                                  <w:marTop w:val="0"/>
                                  <w:marBottom w:val="0"/>
                                  <w:divBdr>
                                    <w:top w:val="none" w:sz="0" w:space="0" w:color="auto"/>
                                    <w:left w:val="none" w:sz="0" w:space="0" w:color="auto"/>
                                    <w:bottom w:val="none" w:sz="0" w:space="0" w:color="auto"/>
                                    <w:right w:val="none" w:sz="0" w:space="0" w:color="auto"/>
                                  </w:divBdr>
                                  <w:divsChild>
                                    <w:div w:id="1130979447">
                                      <w:marLeft w:val="0"/>
                                      <w:marRight w:val="0"/>
                                      <w:marTop w:val="0"/>
                                      <w:marBottom w:val="0"/>
                                      <w:divBdr>
                                        <w:top w:val="none" w:sz="0" w:space="0" w:color="auto"/>
                                        <w:left w:val="none" w:sz="0" w:space="0" w:color="auto"/>
                                        <w:bottom w:val="none" w:sz="0" w:space="0" w:color="auto"/>
                                        <w:right w:val="none" w:sz="0" w:space="0" w:color="auto"/>
                                      </w:divBdr>
                                      <w:divsChild>
                                        <w:div w:id="1395155793">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074280250">
                                      <w:marLeft w:val="0"/>
                                      <w:marRight w:val="0"/>
                                      <w:marTop w:val="0"/>
                                      <w:marBottom w:val="0"/>
                                      <w:divBdr>
                                        <w:top w:val="none" w:sz="0" w:space="0" w:color="auto"/>
                                        <w:left w:val="none" w:sz="0" w:space="0" w:color="auto"/>
                                        <w:bottom w:val="none" w:sz="0" w:space="0" w:color="auto"/>
                                        <w:right w:val="none" w:sz="0" w:space="0" w:color="auto"/>
                                      </w:divBdr>
                                      <w:divsChild>
                                        <w:div w:id="1813981308">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588726544">
                                      <w:marLeft w:val="0"/>
                                      <w:marRight w:val="0"/>
                                      <w:marTop w:val="0"/>
                                      <w:marBottom w:val="0"/>
                                      <w:divBdr>
                                        <w:top w:val="none" w:sz="0" w:space="0" w:color="auto"/>
                                        <w:left w:val="none" w:sz="0" w:space="0" w:color="auto"/>
                                        <w:bottom w:val="none" w:sz="0" w:space="0" w:color="auto"/>
                                        <w:right w:val="none" w:sz="0" w:space="0" w:color="auto"/>
                                      </w:divBdr>
                                      <w:divsChild>
                                        <w:div w:id="1038508655">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2095324078">
                                      <w:marLeft w:val="0"/>
                                      <w:marRight w:val="0"/>
                                      <w:marTop w:val="0"/>
                                      <w:marBottom w:val="0"/>
                                      <w:divBdr>
                                        <w:top w:val="none" w:sz="0" w:space="0" w:color="auto"/>
                                        <w:left w:val="none" w:sz="0" w:space="0" w:color="auto"/>
                                        <w:bottom w:val="none" w:sz="0" w:space="0" w:color="auto"/>
                                        <w:right w:val="none" w:sz="0" w:space="0" w:color="auto"/>
                                      </w:divBdr>
                                      <w:divsChild>
                                        <w:div w:id="2001807426">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1012419313">
                                  <w:marLeft w:val="0"/>
                                  <w:marRight w:val="0"/>
                                  <w:marTop w:val="0"/>
                                  <w:marBottom w:val="0"/>
                                  <w:divBdr>
                                    <w:top w:val="none" w:sz="0" w:space="0" w:color="auto"/>
                                    <w:left w:val="none" w:sz="0" w:space="0" w:color="auto"/>
                                    <w:bottom w:val="none" w:sz="0" w:space="0" w:color="auto"/>
                                    <w:right w:val="none" w:sz="0" w:space="0" w:color="auto"/>
                                  </w:divBdr>
                                  <w:divsChild>
                                    <w:div w:id="385222534">
                                      <w:marLeft w:val="0"/>
                                      <w:marRight w:val="0"/>
                                      <w:marTop w:val="0"/>
                                      <w:marBottom w:val="0"/>
                                      <w:divBdr>
                                        <w:top w:val="none" w:sz="0" w:space="0" w:color="auto"/>
                                        <w:left w:val="none" w:sz="0" w:space="0" w:color="auto"/>
                                        <w:bottom w:val="none" w:sz="0" w:space="0" w:color="auto"/>
                                        <w:right w:val="none" w:sz="0" w:space="0" w:color="auto"/>
                                      </w:divBdr>
                                      <w:divsChild>
                                        <w:div w:id="1877935095">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112047457">
                                      <w:marLeft w:val="0"/>
                                      <w:marRight w:val="0"/>
                                      <w:marTop w:val="0"/>
                                      <w:marBottom w:val="0"/>
                                      <w:divBdr>
                                        <w:top w:val="none" w:sz="0" w:space="0" w:color="auto"/>
                                        <w:left w:val="none" w:sz="0" w:space="0" w:color="auto"/>
                                        <w:bottom w:val="none" w:sz="0" w:space="0" w:color="auto"/>
                                        <w:right w:val="none" w:sz="0" w:space="0" w:color="auto"/>
                                      </w:divBdr>
                                      <w:divsChild>
                                        <w:div w:id="950747416">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551644637">
                                      <w:marLeft w:val="0"/>
                                      <w:marRight w:val="0"/>
                                      <w:marTop w:val="0"/>
                                      <w:marBottom w:val="0"/>
                                      <w:divBdr>
                                        <w:top w:val="none" w:sz="0" w:space="0" w:color="auto"/>
                                        <w:left w:val="none" w:sz="0" w:space="0" w:color="auto"/>
                                        <w:bottom w:val="none" w:sz="0" w:space="0" w:color="auto"/>
                                        <w:right w:val="none" w:sz="0" w:space="0" w:color="auto"/>
                                      </w:divBdr>
                                      <w:divsChild>
                                        <w:div w:id="1441871761">
                                          <w:marLeft w:val="70"/>
                                          <w:marRight w:val="70"/>
                                          <w:marTop w:val="0"/>
                                          <w:marBottom w:val="0"/>
                                          <w:divBdr>
                                            <w:top w:val="single" w:sz="6" w:space="0" w:color="3079ED"/>
                                            <w:left w:val="single" w:sz="6" w:space="0" w:color="3079ED"/>
                                            <w:bottom w:val="single" w:sz="6" w:space="0" w:color="3079ED"/>
                                            <w:right w:val="single" w:sz="6" w:space="0" w:color="3079ED"/>
                                          </w:divBdr>
                                        </w:div>
                                      </w:divsChild>
                                    </w:div>
                                    <w:div w:id="669334740">
                                      <w:marLeft w:val="0"/>
                                      <w:marRight w:val="0"/>
                                      <w:marTop w:val="0"/>
                                      <w:marBottom w:val="0"/>
                                      <w:divBdr>
                                        <w:top w:val="none" w:sz="0" w:space="0" w:color="auto"/>
                                        <w:left w:val="none" w:sz="0" w:space="0" w:color="auto"/>
                                        <w:bottom w:val="none" w:sz="0" w:space="0" w:color="auto"/>
                                        <w:right w:val="none" w:sz="0" w:space="0" w:color="auto"/>
                                      </w:divBdr>
                                      <w:divsChild>
                                        <w:div w:id="551619155">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036154787">
      <w:bodyDiv w:val="1"/>
      <w:marLeft w:val="0"/>
      <w:marRight w:val="0"/>
      <w:marTop w:val="0"/>
      <w:marBottom w:val="0"/>
      <w:divBdr>
        <w:top w:val="none" w:sz="0" w:space="0" w:color="auto"/>
        <w:left w:val="none" w:sz="0" w:space="0" w:color="auto"/>
        <w:bottom w:val="none" w:sz="0" w:space="0" w:color="auto"/>
        <w:right w:val="none" w:sz="0" w:space="0" w:color="auto"/>
      </w:divBdr>
      <w:divsChild>
        <w:div w:id="727922082">
          <w:marLeft w:val="0"/>
          <w:marRight w:val="0"/>
          <w:marTop w:val="45"/>
          <w:marBottom w:val="0"/>
          <w:divBdr>
            <w:top w:val="none" w:sz="0" w:space="0" w:color="auto"/>
            <w:left w:val="none" w:sz="0" w:space="0" w:color="auto"/>
            <w:bottom w:val="none" w:sz="0" w:space="0" w:color="auto"/>
            <w:right w:val="none" w:sz="0" w:space="0" w:color="auto"/>
          </w:divBdr>
        </w:div>
        <w:div w:id="288515544">
          <w:marLeft w:val="0"/>
          <w:marRight w:val="0"/>
          <w:marTop w:val="0"/>
          <w:marBottom w:val="0"/>
          <w:divBdr>
            <w:top w:val="none" w:sz="0" w:space="0" w:color="auto"/>
            <w:left w:val="none" w:sz="0" w:space="0" w:color="auto"/>
            <w:bottom w:val="none" w:sz="0" w:space="0" w:color="auto"/>
            <w:right w:val="none" w:sz="0" w:space="0" w:color="auto"/>
          </w:divBdr>
        </w:div>
      </w:divsChild>
    </w:div>
    <w:div w:id="1126892260">
      <w:bodyDiv w:val="1"/>
      <w:marLeft w:val="0"/>
      <w:marRight w:val="0"/>
      <w:marTop w:val="0"/>
      <w:marBottom w:val="0"/>
      <w:divBdr>
        <w:top w:val="none" w:sz="0" w:space="0" w:color="auto"/>
        <w:left w:val="none" w:sz="0" w:space="0" w:color="auto"/>
        <w:bottom w:val="none" w:sz="0" w:space="0" w:color="auto"/>
        <w:right w:val="none" w:sz="0" w:space="0" w:color="auto"/>
      </w:divBdr>
    </w:div>
    <w:div w:id="1163930771">
      <w:bodyDiv w:val="1"/>
      <w:marLeft w:val="0"/>
      <w:marRight w:val="0"/>
      <w:marTop w:val="0"/>
      <w:marBottom w:val="0"/>
      <w:divBdr>
        <w:top w:val="none" w:sz="0" w:space="0" w:color="auto"/>
        <w:left w:val="none" w:sz="0" w:space="0" w:color="auto"/>
        <w:bottom w:val="none" w:sz="0" w:space="0" w:color="auto"/>
        <w:right w:val="none" w:sz="0" w:space="0" w:color="auto"/>
      </w:divBdr>
    </w:div>
    <w:div w:id="1164248260">
      <w:bodyDiv w:val="1"/>
      <w:marLeft w:val="0"/>
      <w:marRight w:val="0"/>
      <w:marTop w:val="0"/>
      <w:marBottom w:val="0"/>
      <w:divBdr>
        <w:top w:val="none" w:sz="0" w:space="0" w:color="auto"/>
        <w:left w:val="none" w:sz="0" w:space="0" w:color="auto"/>
        <w:bottom w:val="none" w:sz="0" w:space="0" w:color="auto"/>
        <w:right w:val="none" w:sz="0" w:space="0" w:color="auto"/>
      </w:divBdr>
    </w:div>
    <w:div w:id="1369068173">
      <w:bodyDiv w:val="1"/>
      <w:marLeft w:val="0"/>
      <w:marRight w:val="0"/>
      <w:marTop w:val="0"/>
      <w:marBottom w:val="0"/>
      <w:divBdr>
        <w:top w:val="none" w:sz="0" w:space="0" w:color="auto"/>
        <w:left w:val="none" w:sz="0" w:space="0" w:color="auto"/>
        <w:bottom w:val="none" w:sz="0" w:space="0" w:color="auto"/>
        <w:right w:val="none" w:sz="0" w:space="0" w:color="auto"/>
      </w:divBdr>
      <w:divsChild>
        <w:div w:id="802120266">
          <w:marLeft w:val="0"/>
          <w:marRight w:val="0"/>
          <w:marTop w:val="0"/>
          <w:marBottom w:val="0"/>
          <w:divBdr>
            <w:top w:val="none" w:sz="0" w:space="0" w:color="auto"/>
            <w:left w:val="none" w:sz="0" w:space="0" w:color="auto"/>
            <w:bottom w:val="none" w:sz="0" w:space="0" w:color="auto"/>
            <w:right w:val="none" w:sz="0" w:space="0" w:color="auto"/>
          </w:divBdr>
        </w:div>
      </w:divsChild>
    </w:div>
    <w:div w:id="1371539583">
      <w:bodyDiv w:val="1"/>
      <w:marLeft w:val="0"/>
      <w:marRight w:val="0"/>
      <w:marTop w:val="0"/>
      <w:marBottom w:val="0"/>
      <w:divBdr>
        <w:top w:val="none" w:sz="0" w:space="0" w:color="auto"/>
        <w:left w:val="none" w:sz="0" w:space="0" w:color="auto"/>
        <w:bottom w:val="none" w:sz="0" w:space="0" w:color="auto"/>
        <w:right w:val="none" w:sz="0" w:space="0" w:color="auto"/>
      </w:divBdr>
    </w:div>
    <w:div w:id="1466698707">
      <w:bodyDiv w:val="1"/>
      <w:marLeft w:val="0"/>
      <w:marRight w:val="0"/>
      <w:marTop w:val="0"/>
      <w:marBottom w:val="0"/>
      <w:divBdr>
        <w:top w:val="none" w:sz="0" w:space="0" w:color="auto"/>
        <w:left w:val="none" w:sz="0" w:space="0" w:color="auto"/>
        <w:bottom w:val="none" w:sz="0" w:space="0" w:color="auto"/>
        <w:right w:val="none" w:sz="0" w:space="0" w:color="auto"/>
      </w:divBdr>
    </w:div>
    <w:div w:id="1642924016">
      <w:bodyDiv w:val="1"/>
      <w:marLeft w:val="0"/>
      <w:marRight w:val="0"/>
      <w:marTop w:val="0"/>
      <w:marBottom w:val="0"/>
      <w:divBdr>
        <w:top w:val="none" w:sz="0" w:space="0" w:color="auto"/>
        <w:left w:val="none" w:sz="0" w:space="0" w:color="auto"/>
        <w:bottom w:val="none" w:sz="0" w:space="0" w:color="auto"/>
        <w:right w:val="none" w:sz="0" w:space="0" w:color="auto"/>
      </w:divBdr>
    </w:div>
    <w:div w:id="1687977894">
      <w:bodyDiv w:val="1"/>
      <w:marLeft w:val="0"/>
      <w:marRight w:val="0"/>
      <w:marTop w:val="0"/>
      <w:marBottom w:val="0"/>
      <w:divBdr>
        <w:top w:val="none" w:sz="0" w:space="0" w:color="auto"/>
        <w:left w:val="none" w:sz="0" w:space="0" w:color="auto"/>
        <w:bottom w:val="none" w:sz="0" w:space="0" w:color="auto"/>
        <w:right w:val="none" w:sz="0" w:space="0" w:color="auto"/>
      </w:divBdr>
    </w:div>
    <w:div w:id="1856453965">
      <w:bodyDiv w:val="1"/>
      <w:marLeft w:val="0"/>
      <w:marRight w:val="0"/>
      <w:marTop w:val="0"/>
      <w:marBottom w:val="0"/>
      <w:divBdr>
        <w:top w:val="none" w:sz="0" w:space="0" w:color="auto"/>
        <w:left w:val="none" w:sz="0" w:space="0" w:color="auto"/>
        <w:bottom w:val="none" w:sz="0" w:space="0" w:color="auto"/>
        <w:right w:val="none" w:sz="0" w:space="0" w:color="auto"/>
      </w:divBdr>
    </w:div>
    <w:div w:id="1902522701">
      <w:bodyDiv w:val="1"/>
      <w:marLeft w:val="0"/>
      <w:marRight w:val="0"/>
      <w:marTop w:val="0"/>
      <w:marBottom w:val="0"/>
      <w:divBdr>
        <w:top w:val="none" w:sz="0" w:space="0" w:color="auto"/>
        <w:left w:val="none" w:sz="0" w:space="0" w:color="auto"/>
        <w:bottom w:val="none" w:sz="0" w:space="0" w:color="auto"/>
        <w:right w:val="none" w:sz="0" w:space="0" w:color="auto"/>
      </w:divBdr>
      <w:divsChild>
        <w:div w:id="1886941648">
          <w:marLeft w:val="0"/>
          <w:marRight w:val="0"/>
          <w:marTop w:val="0"/>
          <w:marBottom w:val="0"/>
          <w:divBdr>
            <w:top w:val="none" w:sz="0" w:space="0" w:color="auto"/>
            <w:left w:val="none" w:sz="0" w:space="0" w:color="auto"/>
            <w:bottom w:val="none" w:sz="0" w:space="0" w:color="auto"/>
            <w:right w:val="none" w:sz="0" w:space="0" w:color="auto"/>
          </w:divBdr>
        </w:div>
      </w:divsChild>
    </w:div>
    <w:div w:id="1953976781">
      <w:bodyDiv w:val="1"/>
      <w:marLeft w:val="0"/>
      <w:marRight w:val="0"/>
      <w:marTop w:val="0"/>
      <w:marBottom w:val="0"/>
      <w:divBdr>
        <w:top w:val="none" w:sz="0" w:space="0" w:color="auto"/>
        <w:left w:val="none" w:sz="0" w:space="0" w:color="auto"/>
        <w:bottom w:val="none" w:sz="0" w:space="0" w:color="auto"/>
        <w:right w:val="none" w:sz="0" w:space="0" w:color="auto"/>
      </w:divBdr>
    </w:div>
    <w:div w:id="2107842188">
      <w:bodyDiv w:val="1"/>
      <w:marLeft w:val="0"/>
      <w:marRight w:val="0"/>
      <w:marTop w:val="0"/>
      <w:marBottom w:val="0"/>
      <w:divBdr>
        <w:top w:val="none" w:sz="0" w:space="0" w:color="auto"/>
        <w:left w:val="none" w:sz="0" w:space="0" w:color="auto"/>
        <w:bottom w:val="none" w:sz="0" w:space="0" w:color="auto"/>
        <w:right w:val="none" w:sz="0" w:space="0" w:color="auto"/>
      </w:divBdr>
    </w:div>
    <w:div w:id="2114284491">
      <w:bodyDiv w:val="1"/>
      <w:marLeft w:val="0"/>
      <w:marRight w:val="0"/>
      <w:marTop w:val="0"/>
      <w:marBottom w:val="0"/>
      <w:divBdr>
        <w:top w:val="none" w:sz="0" w:space="0" w:color="auto"/>
        <w:left w:val="none" w:sz="0" w:space="0" w:color="auto"/>
        <w:bottom w:val="none" w:sz="0" w:space="0" w:color="auto"/>
        <w:right w:val="none" w:sz="0" w:space="0" w:color="auto"/>
      </w:divBdr>
      <w:divsChild>
        <w:div w:id="1940219009">
          <w:marLeft w:val="0"/>
          <w:marRight w:val="0"/>
          <w:marTop w:val="0"/>
          <w:marBottom w:val="0"/>
          <w:divBdr>
            <w:top w:val="none" w:sz="0" w:space="0" w:color="auto"/>
            <w:left w:val="none" w:sz="0" w:space="0" w:color="auto"/>
            <w:bottom w:val="none" w:sz="0" w:space="0" w:color="auto"/>
            <w:right w:val="none" w:sz="0" w:space="0" w:color="auto"/>
          </w:divBdr>
        </w:div>
        <w:div w:id="1523741353">
          <w:marLeft w:val="0"/>
          <w:marRight w:val="0"/>
          <w:marTop w:val="0"/>
          <w:marBottom w:val="0"/>
          <w:divBdr>
            <w:top w:val="none" w:sz="0" w:space="0" w:color="auto"/>
            <w:left w:val="none" w:sz="0" w:space="0" w:color="auto"/>
            <w:bottom w:val="none" w:sz="0" w:space="0" w:color="auto"/>
            <w:right w:val="none" w:sz="0" w:space="0" w:color="auto"/>
          </w:divBdr>
        </w:div>
        <w:div w:id="1540044289">
          <w:marLeft w:val="0"/>
          <w:marRight w:val="0"/>
          <w:marTop w:val="0"/>
          <w:marBottom w:val="0"/>
          <w:divBdr>
            <w:top w:val="none" w:sz="0" w:space="0" w:color="auto"/>
            <w:left w:val="none" w:sz="0" w:space="0" w:color="auto"/>
            <w:bottom w:val="none" w:sz="0" w:space="0" w:color="auto"/>
            <w:right w:val="none" w:sz="0" w:space="0" w:color="auto"/>
          </w:divBdr>
        </w:div>
        <w:div w:id="1270115603">
          <w:marLeft w:val="0"/>
          <w:marRight w:val="0"/>
          <w:marTop w:val="0"/>
          <w:marBottom w:val="0"/>
          <w:divBdr>
            <w:top w:val="none" w:sz="0" w:space="0" w:color="auto"/>
            <w:left w:val="none" w:sz="0" w:space="0" w:color="auto"/>
            <w:bottom w:val="none" w:sz="0" w:space="0" w:color="auto"/>
            <w:right w:val="none" w:sz="0" w:space="0" w:color="auto"/>
          </w:divBdr>
        </w:div>
        <w:div w:id="511379068">
          <w:marLeft w:val="0"/>
          <w:marRight w:val="0"/>
          <w:marTop w:val="0"/>
          <w:marBottom w:val="0"/>
          <w:divBdr>
            <w:top w:val="none" w:sz="0" w:space="0" w:color="auto"/>
            <w:left w:val="none" w:sz="0" w:space="0" w:color="auto"/>
            <w:bottom w:val="none" w:sz="0" w:space="0" w:color="auto"/>
            <w:right w:val="none" w:sz="0" w:space="0" w:color="auto"/>
          </w:divBdr>
        </w:div>
        <w:div w:id="1207599060">
          <w:marLeft w:val="0"/>
          <w:marRight w:val="0"/>
          <w:marTop w:val="0"/>
          <w:marBottom w:val="0"/>
          <w:divBdr>
            <w:top w:val="none" w:sz="0" w:space="0" w:color="auto"/>
            <w:left w:val="none" w:sz="0" w:space="0" w:color="auto"/>
            <w:bottom w:val="none" w:sz="0" w:space="0" w:color="auto"/>
            <w:right w:val="none" w:sz="0" w:space="0" w:color="auto"/>
          </w:divBdr>
        </w:div>
        <w:div w:id="358094474">
          <w:marLeft w:val="0"/>
          <w:marRight w:val="0"/>
          <w:marTop w:val="0"/>
          <w:marBottom w:val="0"/>
          <w:divBdr>
            <w:top w:val="none" w:sz="0" w:space="0" w:color="auto"/>
            <w:left w:val="none" w:sz="0" w:space="0" w:color="auto"/>
            <w:bottom w:val="none" w:sz="0" w:space="0" w:color="auto"/>
            <w:right w:val="none" w:sz="0" w:space="0" w:color="auto"/>
          </w:divBdr>
        </w:div>
        <w:div w:id="964385864">
          <w:marLeft w:val="0"/>
          <w:marRight w:val="0"/>
          <w:marTop w:val="0"/>
          <w:marBottom w:val="0"/>
          <w:divBdr>
            <w:top w:val="none" w:sz="0" w:space="0" w:color="auto"/>
            <w:left w:val="none" w:sz="0" w:space="0" w:color="auto"/>
            <w:bottom w:val="none" w:sz="0" w:space="0" w:color="auto"/>
            <w:right w:val="none" w:sz="0" w:space="0" w:color="auto"/>
          </w:divBdr>
        </w:div>
        <w:div w:id="1812869723">
          <w:marLeft w:val="0"/>
          <w:marRight w:val="0"/>
          <w:marTop w:val="0"/>
          <w:marBottom w:val="0"/>
          <w:divBdr>
            <w:top w:val="none" w:sz="0" w:space="0" w:color="auto"/>
            <w:left w:val="none" w:sz="0" w:space="0" w:color="auto"/>
            <w:bottom w:val="none" w:sz="0" w:space="0" w:color="auto"/>
            <w:right w:val="none" w:sz="0" w:space="0" w:color="auto"/>
          </w:divBdr>
        </w:div>
        <w:div w:id="1902866208">
          <w:marLeft w:val="0"/>
          <w:marRight w:val="0"/>
          <w:marTop w:val="0"/>
          <w:marBottom w:val="0"/>
          <w:divBdr>
            <w:top w:val="none" w:sz="0" w:space="0" w:color="auto"/>
            <w:left w:val="none" w:sz="0" w:space="0" w:color="auto"/>
            <w:bottom w:val="none" w:sz="0" w:space="0" w:color="auto"/>
            <w:right w:val="none" w:sz="0" w:space="0" w:color="auto"/>
          </w:divBdr>
        </w:div>
        <w:div w:id="1461458151">
          <w:marLeft w:val="0"/>
          <w:marRight w:val="0"/>
          <w:marTop w:val="0"/>
          <w:marBottom w:val="0"/>
          <w:divBdr>
            <w:top w:val="none" w:sz="0" w:space="0" w:color="auto"/>
            <w:left w:val="none" w:sz="0" w:space="0" w:color="auto"/>
            <w:bottom w:val="none" w:sz="0" w:space="0" w:color="auto"/>
            <w:right w:val="none" w:sz="0" w:space="0" w:color="auto"/>
          </w:divBdr>
        </w:div>
        <w:div w:id="192171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gov.ua/cargo_transportation/intermodal_transportation/contain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7B8D3-DF6E-4021-B527-584DD133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23270</Words>
  <Characters>13265</Characters>
  <Application>Microsoft Office Word</Application>
  <DocSecurity>0</DocSecurity>
  <Lines>110</Lines>
  <Paragraphs>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Ya Blondinko Edition</Company>
  <LinksUpToDate>false</LinksUpToDate>
  <CharactersWithSpaces>36463</CharactersWithSpaces>
  <SharedDoc>false</SharedDoc>
  <HLinks>
    <vt:vector size="24" baseType="variant">
      <vt:variant>
        <vt:i4>7667758</vt:i4>
      </vt:variant>
      <vt:variant>
        <vt:i4>9</vt:i4>
      </vt:variant>
      <vt:variant>
        <vt:i4>0</vt:i4>
      </vt:variant>
      <vt:variant>
        <vt:i4>5</vt:i4>
      </vt:variant>
      <vt:variant>
        <vt:lpwstr>http://zakon2.rada.gov.ua/laws/show/1151-2015-%D0%BF/paran22</vt:lpwstr>
      </vt:variant>
      <vt:variant>
        <vt:lpwstr>n22</vt:lpwstr>
      </vt:variant>
      <vt:variant>
        <vt:i4>7667758</vt:i4>
      </vt:variant>
      <vt:variant>
        <vt:i4>6</vt:i4>
      </vt:variant>
      <vt:variant>
        <vt:i4>0</vt:i4>
      </vt:variant>
      <vt:variant>
        <vt:i4>5</vt:i4>
      </vt:variant>
      <vt:variant>
        <vt:lpwstr>http://zakon2.rada.gov.ua/laws/show/1151-2015-%D0%BF/paran22</vt:lpwstr>
      </vt:variant>
      <vt:variant>
        <vt:lpwstr>n22</vt:lpwstr>
      </vt:variant>
      <vt:variant>
        <vt:i4>7667758</vt:i4>
      </vt:variant>
      <vt:variant>
        <vt:i4>3</vt:i4>
      </vt:variant>
      <vt:variant>
        <vt:i4>0</vt:i4>
      </vt:variant>
      <vt:variant>
        <vt:i4>5</vt:i4>
      </vt:variant>
      <vt:variant>
        <vt:lpwstr>http://zakon2.rada.gov.ua/laws/show/1151-2015-%D0%BF/paran22</vt:lpwstr>
      </vt:variant>
      <vt:variant>
        <vt:lpwstr>n22</vt:lpwstr>
      </vt:variant>
      <vt:variant>
        <vt:i4>7667758</vt:i4>
      </vt:variant>
      <vt:variant>
        <vt:i4>0</vt:i4>
      </vt:variant>
      <vt:variant>
        <vt:i4>0</vt:i4>
      </vt:variant>
      <vt:variant>
        <vt:i4>5</vt:i4>
      </vt:variant>
      <vt:variant>
        <vt:lpwstr>http://zakon2.rada.gov.ua/laws/show/1151-2015-%D0%BF/paran22</vt:lpwstr>
      </vt:variant>
      <vt:variant>
        <vt:lpwstr>n22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Ященко Василь Олександрович</cp:lastModifiedBy>
  <cp:revision>2</cp:revision>
  <cp:lastPrinted>2018-07-04T12:52:00Z</cp:lastPrinted>
  <dcterms:created xsi:type="dcterms:W3CDTF">2018-11-07T12:47:00Z</dcterms:created>
  <dcterms:modified xsi:type="dcterms:W3CDTF">2018-11-07T12:47:00Z</dcterms:modified>
</cp:coreProperties>
</file>