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05FD" w14:textId="00521022" w:rsidR="00252ACB" w:rsidRPr="00D1035E" w:rsidRDefault="00252ACB" w:rsidP="00252ACB">
      <w:pPr>
        <w:tabs>
          <w:tab w:val="left" w:pos="993"/>
        </w:tabs>
        <w:spacing w:after="0" w:line="240" w:lineRule="auto"/>
        <w:ind w:firstLine="660"/>
        <w:jc w:val="center"/>
        <w:rPr>
          <w:rFonts w:ascii="Times New Roman" w:eastAsia="MS Mincho" w:hAnsi="Times New Roman" w:cs="Times New Roman"/>
          <w:b/>
          <w:bCs/>
          <w:iCs/>
          <w:sz w:val="28"/>
          <w:szCs w:val="28"/>
          <w:lang w:val="uk-UA" w:eastAsia="ja-JP"/>
        </w:rPr>
      </w:pPr>
      <w:bookmarkStart w:id="0" w:name="_Hlk485989819"/>
      <w:bookmarkStart w:id="1" w:name="_GoBack"/>
      <w:bookmarkEnd w:id="1"/>
      <w:r w:rsidRPr="00D1035E">
        <w:rPr>
          <w:rFonts w:ascii="Times New Roman" w:eastAsia="MS Mincho" w:hAnsi="Times New Roman" w:cs="Times New Roman"/>
          <w:b/>
          <w:bCs/>
          <w:iCs/>
          <w:sz w:val="28"/>
          <w:szCs w:val="28"/>
          <w:lang w:val="uk-UA" w:eastAsia="ja-JP"/>
        </w:rPr>
        <w:t>АНАЛІЗ РЕГУЛЯТОРНОГО ВПЛИВУ</w:t>
      </w:r>
    </w:p>
    <w:p w14:paraId="754AA2AF" w14:textId="1C9F2DC2" w:rsidR="00252ACB" w:rsidRPr="00D1035E" w:rsidRDefault="00252ACB" w:rsidP="00252ACB">
      <w:pPr>
        <w:tabs>
          <w:tab w:val="left" w:pos="993"/>
        </w:tabs>
        <w:spacing w:after="0" w:line="240" w:lineRule="auto"/>
        <w:ind w:firstLine="660"/>
        <w:jc w:val="center"/>
        <w:rPr>
          <w:rFonts w:ascii="Times New Roman" w:eastAsia="MS Mincho" w:hAnsi="Times New Roman" w:cs="Times New Roman"/>
          <w:b/>
          <w:bCs/>
          <w:iCs/>
          <w:sz w:val="28"/>
          <w:szCs w:val="28"/>
          <w:lang w:val="uk-UA" w:eastAsia="ja-JP"/>
        </w:rPr>
      </w:pPr>
      <w:r w:rsidRPr="00D1035E">
        <w:rPr>
          <w:rFonts w:ascii="Times New Roman" w:eastAsia="MS Mincho" w:hAnsi="Times New Roman" w:cs="Times New Roman"/>
          <w:b/>
          <w:bCs/>
          <w:iCs/>
          <w:sz w:val="28"/>
          <w:szCs w:val="28"/>
          <w:lang w:val="uk-UA" w:eastAsia="ja-JP"/>
        </w:rPr>
        <w:t xml:space="preserve">проекту постанови Кабінету Міністрів України «Про </w:t>
      </w:r>
      <w:r w:rsidR="00D1035E">
        <w:rPr>
          <w:rFonts w:ascii="Times New Roman" w:eastAsia="MS Mincho" w:hAnsi="Times New Roman" w:cs="Times New Roman"/>
          <w:b/>
          <w:bCs/>
          <w:iCs/>
          <w:sz w:val="28"/>
          <w:szCs w:val="28"/>
          <w:lang w:val="uk-UA" w:eastAsia="ja-JP"/>
        </w:rPr>
        <w:t>затвердження</w:t>
      </w:r>
      <w:r w:rsidRPr="00D1035E">
        <w:rPr>
          <w:rFonts w:ascii="Times New Roman" w:eastAsia="MS Mincho" w:hAnsi="Times New Roman" w:cs="Times New Roman"/>
          <w:b/>
          <w:bCs/>
          <w:iCs/>
          <w:sz w:val="28"/>
          <w:szCs w:val="28"/>
          <w:lang w:val="uk-UA" w:eastAsia="ja-JP"/>
        </w:rPr>
        <w:t xml:space="preserve"> Ліцензійних умов провадження господарської діяльності з перевезення пасажирів, небезпечних вантажів та небезпечних відходів, міжнародних перевезень пасажирів та вантажів автомобільним транспортом»</w:t>
      </w:r>
    </w:p>
    <w:p w14:paraId="4B500371" w14:textId="77777777" w:rsidR="00DF6FC9" w:rsidRPr="00D1035E" w:rsidRDefault="00DF6FC9" w:rsidP="00252ACB">
      <w:pPr>
        <w:tabs>
          <w:tab w:val="left" w:pos="993"/>
        </w:tabs>
        <w:spacing w:after="0" w:line="240" w:lineRule="auto"/>
        <w:ind w:firstLine="660"/>
        <w:jc w:val="center"/>
        <w:rPr>
          <w:rFonts w:ascii="Times New Roman" w:eastAsia="MS Mincho" w:hAnsi="Times New Roman" w:cs="Times New Roman"/>
          <w:b/>
          <w:bCs/>
          <w:iCs/>
          <w:sz w:val="28"/>
          <w:szCs w:val="28"/>
          <w:lang w:val="uk-UA" w:eastAsia="ja-JP"/>
        </w:rPr>
      </w:pPr>
    </w:p>
    <w:p w14:paraId="57A0E73B" w14:textId="642E1898" w:rsidR="00CC635B" w:rsidRDefault="00CC635B" w:rsidP="00D75883">
      <w:pPr>
        <w:tabs>
          <w:tab w:val="left" w:pos="993"/>
        </w:tabs>
        <w:spacing w:after="0" w:line="240" w:lineRule="auto"/>
        <w:ind w:firstLine="567"/>
        <w:rPr>
          <w:rFonts w:ascii="Times New Roman" w:eastAsia="MS Mincho" w:hAnsi="Times New Roman" w:cs="Times New Roman"/>
          <w:b/>
          <w:bCs/>
          <w:iCs/>
          <w:sz w:val="28"/>
          <w:szCs w:val="28"/>
          <w:lang w:val="uk-UA" w:eastAsia="ja-JP"/>
        </w:rPr>
      </w:pPr>
      <w:r w:rsidRPr="00D1035E">
        <w:rPr>
          <w:rFonts w:ascii="Times New Roman" w:eastAsia="MS Mincho" w:hAnsi="Times New Roman" w:cs="Times New Roman"/>
          <w:b/>
          <w:bCs/>
          <w:iCs/>
          <w:sz w:val="28"/>
          <w:szCs w:val="28"/>
          <w:lang w:val="uk-UA" w:eastAsia="ja-JP"/>
        </w:rPr>
        <w:t>І. Визначення проблеми</w:t>
      </w:r>
    </w:p>
    <w:p w14:paraId="1E80342D"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 xml:space="preserve">Розвиток та безпечність автомобільного транспорту є стратегічним напрямом державної економічної політики України, оскільки функціонування цієї галузі є необхідною передумовою забезпечення належного рівня життя населення та економічного зростання держави. </w:t>
      </w:r>
    </w:p>
    <w:p w14:paraId="78E7C3CE" w14:textId="1D397928" w:rsidR="00D1035E" w:rsidRPr="00D1035E" w:rsidRDefault="00D1035E"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 xml:space="preserve">Станом на </w:t>
      </w:r>
      <w:r w:rsidR="00787D68">
        <w:rPr>
          <w:rFonts w:ascii="Times New Roman" w:eastAsia="MS Mincho" w:hAnsi="Times New Roman" w:cs="Times New Roman"/>
          <w:bCs/>
          <w:iCs/>
          <w:sz w:val="28"/>
          <w:szCs w:val="28"/>
          <w:lang w:val="uk-UA" w:eastAsia="ja-JP"/>
        </w:rPr>
        <w:t>01</w:t>
      </w:r>
      <w:r w:rsidRPr="00D1035E">
        <w:rPr>
          <w:rFonts w:ascii="Times New Roman" w:eastAsia="MS Mincho" w:hAnsi="Times New Roman" w:cs="Times New Roman"/>
          <w:bCs/>
          <w:iCs/>
          <w:sz w:val="28"/>
          <w:szCs w:val="28"/>
          <w:lang w:val="uk-UA" w:eastAsia="ja-JP"/>
        </w:rPr>
        <w:t>.11.201</w:t>
      </w:r>
      <w:r w:rsidR="00787D68">
        <w:rPr>
          <w:rFonts w:ascii="Times New Roman" w:eastAsia="MS Mincho" w:hAnsi="Times New Roman" w:cs="Times New Roman"/>
          <w:bCs/>
          <w:iCs/>
          <w:sz w:val="28"/>
          <w:szCs w:val="28"/>
          <w:lang w:val="uk-UA" w:eastAsia="ja-JP"/>
        </w:rPr>
        <w:t>8</w:t>
      </w:r>
      <w:r w:rsidRPr="00D1035E">
        <w:rPr>
          <w:rFonts w:ascii="Times New Roman" w:eastAsia="MS Mincho" w:hAnsi="Times New Roman" w:cs="Times New Roman"/>
          <w:bCs/>
          <w:iCs/>
          <w:sz w:val="28"/>
          <w:szCs w:val="28"/>
          <w:lang w:val="uk-UA" w:eastAsia="ja-JP"/>
        </w:rPr>
        <w:t xml:space="preserve"> в Україні здійснюють господарську діяльність з перевезення пасажирів, небезпечних вантажів та небезпечних відходів автомобільним транспортом, міжнародних перевезень пасажирів та ванта</w:t>
      </w:r>
      <w:r w:rsidR="00787D68">
        <w:rPr>
          <w:rFonts w:ascii="Times New Roman" w:eastAsia="MS Mincho" w:hAnsi="Times New Roman" w:cs="Times New Roman"/>
          <w:bCs/>
          <w:iCs/>
          <w:sz w:val="28"/>
          <w:szCs w:val="28"/>
          <w:lang w:val="uk-UA" w:eastAsia="ja-JP"/>
        </w:rPr>
        <w:t>жів автомобільним транспортом 42</w:t>
      </w:r>
      <w:r w:rsidRPr="00D1035E">
        <w:rPr>
          <w:rFonts w:ascii="Times New Roman" w:eastAsia="MS Mincho" w:hAnsi="Times New Roman" w:cs="Times New Roman"/>
          <w:bCs/>
          <w:iCs/>
          <w:sz w:val="28"/>
          <w:szCs w:val="28"/>
          <w:lang w:val="uk-UA" w:eastAsia="ja-JP"/>
        </w:rPr>
        <w:t xml:space="preserve"> </w:t>
      </w:r>
      <w:r w:rsidR="00787D68">
        <w:rPr>
          <w:rFonts w:ascii="Times New Roman" w:eastAsia="MS Mincho" w:hAnsi="Times New Roman" w:cs="Times New Roman"/>
          <w:bCs/>
          <w:iCs/>
          <w:sz w:val="28"/>
          <w:szCs w:val="28"/>
          <w:lang w:val="uk-UA" w:eastAsia="ja-JP"/>
        </w:rPr>
        <w:t>792</w:t>
      </w:r>
      <w:r w:rsidRPr="00D1035E">
        <w:rPr>
          <w:rFonts w:ascii="Times New Roman" w:eastAsia="MS Mincho" w:hAnsi="Times New Roman" w:cs="Times New Roman"/>
          <w:bCs/>
          <w:iCs/>
          <w:sz w:val="28"/>
          <w:szCs w:val="28"/>
          <w:lang w:val="uk-UA" w:eastAsia="ja-JP"/>
        </w:rPr>
        <w:t xml:space="preserve"> ліцензіатів.</w:t>
      </w:r>
    </w:p>
    <w:p w14:paraId="3CD24600"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 xml:space="preserve">У сфері ліцензування </w:t>
      </w:r>
      <w:bookmarkStart w:id="2" w:name="_Hlk485997403"/>
      <w:r w:rsidRPr="00D1035E">
        <w:rPr>
          <w:rFonts w:ascii="Times New Roman" w:eastAsia="MS Mincho" w:hAnsi="Times New Roman" w:cs="Times New Roman"/>
          <w:bCs/>
          <w:iCs/>
          <w:sz w:val="28"/>
          <w:szCs w:val="28"/>
          <w:lang w:val="uk-UA" w:eastAsia="ja-JP"/>
        </w:rPr>
        <w:t xml:space="preserve">господарської діяльності </w:t>
      </w:r>
      <w:bookmarkStart w:id="3" w:name="_Hlk485988388"/>
      <w:r w:rsidRPr="00D1035E">
        <w:rPr>
          <w:rFonts w:ascii="Times New Roman" w:eastAsia="MS Mincho" w:hAnsi="Times New Roman" w:cs="Times New Roman"/>
          <w:bCs/>
          <w:iCs/>
          <w:sz w:val="28"/>
          <w:szCs w:val="28"/>
          <w:lang w:val="uk-UA" w:eastAsia="ja-JP"/>
        </w:rPr>
        <w:t xml:space="preserve">з </w:t>
      </w:r>
      <w:bookmarkStart w:id="4" w:name="_Hlk485302215"/>
      <w:r w:rsidRPr="00D1035E">
        <w:rPr>
          <w:rFonts w:ascii="Times New Roman" w:eastAsia="MS Mincho" w:hAnsi="Times New Roman" w:cs="Times New Roman"/>
          <w:bCs/>
          <w:iCs/>
          <w:sz w:val="28"/>
          <w:szCs w:val="28"/>
          <w:lang w:val="uk-UA" w:eastAsia="ja-JP"/>
        </w:rPr>
        <w:t>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bookmarkEnd w:id="4"/>
      <w:r w:rsidRPr="00D1035E">
        <w:rPr>
          <w:rFonts w:ascii="Times New Roman" w:eastAsia="MS Mincho" w:hAnsi="Times New Roman" w:cs="Times New Roman"/>
          <w:bCs/>
          <w:iCs/>
          <w:sz w:val="28"/>
          <w:szCs w:val="28"/>
          <w:lang w:val="uk-UA" w:eastAsia="ja-JP"/>
        </w:rPr>
        <w:t xml:space="preserve"> </w:t>
      </w:r>
      <w:bookmarkEnd w:id="2"/>
      <w:bookmarkEnd w:id="3"/>
      <w:r w:rsidRPr="00D1035E">
        <w:rPr>
          <w:rFonts w:ascii="Times New Roman" w:eastAsia="MS Mincho" w:hAnsi="Times New Roman" w:cs="Times New Roman"/>
          <w:bCs/>
          <w:iCs/>
          <w:sz w:val="28"/>
          <w:szCs w:val="28"/>
          <w:lang w:val="uk-UA" w:eastAsia="ja-JP"/>
        </w:rPr>
        <w:t>є ряд проблем, які необхідно вирішити, а саме:</w:t>
      </w:r>
    </w:p>
    <w:p w14:paraId="69D447E9"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p>
    <w:p w14:paraId="0FD7B4A7"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
          <w:bCs/>
          <w:i/>
          <w:iCs/>
          <w:sz w:val="28"/>
          <w:szCs w:val="28"/>
          <w:lang w:val="uk-UA" w:eastAsia="ja-JP"/>
        </w:rPr>
      </w:pPr>
      <w:r w:rsidRPr="00D1035E">
        <w:rPr>
          <w:rFonts w:ascii="Times New Roman" w:eastAsia="MS Mincho" w:hAnsi="Times New Roman" w:cs="Times New Roman"/>
          <w:b/>
          <w:bCs/>
          <w:i/>
          <w:iCs/>
          <w:sz w:val="28"/>
          <w:szCs w:val="28"/>
          <w:lang w:val="uk-UA" w:eastAsia="ja-JP"/>
        </w:rPr>
        <w:t>1.</w:t>
      </w:r>
      <w:r w:rsidRPr="00D1035E">
        <w:rPr>
          <w:b/>
          <w:i/>
          <w:sz w:val="28"/>
          <w:szCs w:val="28"/>
          <w:lang w:val="uk-UA"/>
        </w:rPr>
        <w:t xml:space="preserve"> </w:t>
      </w:r>
      <w:bookmarkStart w:id="5" w:name="_Hlk485993218"/>
      <w:r w:rsidRPr="00D1035E">
        <w:rPr>
          <w:rFonts w:ascii="Times New Roman" w:eastAsia="MS Mincho" w:hAnsi="Times New Roman" w:cs="Times New Roman"/>
          <w:b/>
          <w:bCs/>
          <w:i/>
          <w:iCs/>
          <w:sz w:val="28"/>
          <w:szCs w:val="28"/>
          <w:lang w:val="uk-UA" w:eastAsia="ja-JP"/>
        </w:rPr>
        <w:t xml:space="preserve">Неналежний рівень безпеки внутрішніх перевезень пасажирів </w:t>
      </w:r>
      <w:r w:rsidR="00D368E8" w:rsidRPr="00D1035E">
        <w:rPr>
          <w:rFonts w:ascii="Times New Roman" w:eastAsia="MS Mincho" w:hAnsi="Times New Roman" w:cs="Times New Roman"/>
          <w:b/>
          <w:bCs/>
          <w:i/>
          <w:iCs/>
          <w:sz w:val="28"/>
          <w:szCs w:val="28"/>
          <w:lang w:val="uk-UA" w:eastAsia="ja-JP"/>
        </w:rPr>
        <w:t xml:space="preserve">автомобільним транспортом </w:t>
      </w:r>
      <w:r w:rsidRPr="00D1035E">
        <w:rPr>
          <w:rFonts w:ascii="Times New Roman" w:eastAsia="MS Mincho" w:hAnsi="Times New Roman" w:cs="Times New Roman"/>
          <w:b/>
          <w:bCs/>
          <w:i/>
          <w:iCs/>
          <w:sz w:val="28"/>
          <w:szCs w:val="28"/>
          <w:lang w:val="uk-UA" w:eastAsia="ja-JP"/>
        </w:rPr>
        <w:t>та якості таких перевезень</w:t>
      </w:r>
      <w:bookmarkEnd w:id="5"/>
    </w:p>
    <w:p w14:paraId="613A1992"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В Україні, за даними </w:t>
      </w:r>
      <w:hyperlink r:id="rId8" w:tgtFrame="_blank" w:history="1">
        <w:r w:rsidRPr="00D1035E">
          <w:rPr>
            <w:rFonts w:ascii="Times New Roman" w:eastAsia="MS Mincho" w:hAnsi="Times New Roman" w:cs="Times New Roman"/>
            <w:color w:val="0563C1" w:themeColor="hyperlink"/>
            <w:sz w:val="28"/>
            <w:szCs w:val="28"/>
            <w:u w:val="single"/>
            <w:lang w:val="uk-UA" w:eastAsia="ja-JP"/>
          </w:rPr>
          <w:t>ВООЗ</w:t>
        </w:r>
      </w:hyperlink>
      <w:r w:rsidRPr="00D1035E">
        <w:rPr>
          <w:rFonts w:ascii="Times New Roman" w:eastAsia="MS Mincho" w:hAnsi="Times New Roman" w:cs="Times New Roman"/>
          <w:bCs/>
          <w:iCs/>
          <w:sz w:val="28"/>
          <w:szCs w:val="28"/>
          <w:lang w:val="uk-UA" w:eastAsia="ja-JP"/>
        </w:rPr>
        <w:t>, смертність через аварії на дорогах вдвічі вища, ніж в країнах Європейського Союзу, а порівняно з деякими країнами Європи – навіть втричі.</w:t>
      </w:r>
    </w:p>
    <w:p w14:paraId="0CF3EB01"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Значна кількість аварій відбувається за участю ліцензіатів перевізників, в тому числі на пасажирських перевезеннях, через втому водія або перевищення максимальної швидкості руху, допустимої для даного типу транспортного засобу.</w:t>
      </w:r>
    </w:p>
    <w:p w14:paraId="0C3F3C74" w14:textId="77777777" w:rsidR="001A4548" w:rsidRPr="001A4548" w:rsidRDefault="001A4548" w:rsidP="001A4548">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1A4548">
        <w:rPr>
          <w:rFonts w:ascii="Times New Roman" w:eastAsia="MS Mincho" w:hAnsi="Times New Roman" w:cs="Times New Roman"/>
          <w:bCs/>
          <w:iCs/>
          <w:sz w:val="28"/>
          <w:szCs w:val="28"/>
          <w:lang w:val="uk-UA" w:eastAsia="ja-JP"/>
        </w:rPr>
        <w:t>Так, за період з 01.01.2018 по 31.12.2018 в Україні, з вини водіїв автобусів, скоєно 163 дорожньо-транспортних пригод. Як наслідок, загинуло 28 людей та 427 травмовано.</w:t>
      </w:r>
      <w:r w:rsidRPr="001A4548">
        <w:rPr>
          <w:rFonts w:ascii="Times New Roman" w:eastAsia="MS Mincho" w:hAnsi="Times New Roman" w:cs="Times New Roman"/>
          <w:bCs/>
          <w:iCs/>
          <w:sz w:val="28"/>
          <w:szCs w:val="28"/>
          <w:vertAlign w:val="superscript"/>
          <w:lang w:val="uk-UA" w:eastAsia="ja-JP"/>
        </w:rPr>
        <w:footnoteReference w:id="1"/>
      </w:r>
    </w:p>
    <w:p w14:paraId="6F2C9DF4" w14:textId="77777777" w:rsidR="00CC635B" w:rsidRPr="001A4548" w:rsidRDefault="00CC635B" w:rsidP="00CC635B">
      <w:pPr>
        <w:tabs>
          <w:tab w:val="left" w:pos="993"/>
        </w:tabs>
        <w:spacing w:after="0" w:line="240" w:lineRule="auto"/>
        <w:ind w:firstLine="660"/>
        <w:jc w:val="both"/>
        <w:rPr>
          <w:rFonts w:ascii="Times New Roman" w:eastAsia="MS Mincho" w:hAnsi="Times New Roman" w:cs="Times New Roman"/>
          <w:bCs/>
          <w:iCs/>
          <w:sz w:val="28"/>
          <w:szCs w:val="28"/>
          <w:lang w:val="uk-UA" w:eastAsia="ja-JP"/>
        </w:rPr>
      </w:pPr>
    </w:p>
    <w:p w14:paraId="1DB47C66"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
          <w:bCs/>
          <w:i/>
          <w:iCs/>
          <w:sz w:val="28"/>
          <w:szCs w:val="28"/>
          <w:lang w:val="uk-UA" w:eastAsia="ja-JP"/>
        </w:rPr>
      </w:pPr>
      <w:r w:rsidRPr="00D1035E">
        <w:rPr>
          <w:rFonts w:ascii="Times New Roman" w:eastAsia="MS Mincho" w:hAnsi="Times New Roman" w:cs="Times New Roman"/>
          <w:b/>
          <w:bCs/>
          <w:iCs/>
          <w:sz w:val="28"/>
          <w:szCs w:val="28"/>
          <w:lang w:val="uk-UA" w:eastAsia="ja-JP"/>
        </w:rPr>
        <w:lastRenderedPageBreak/>
        <w:t>2.</w:t>
      </w:r>
      <w:r w:rsidRPr="00D1035E">
        <w:rPr>
          <w:sz w:val="28"/>
          <w:szCs w:val="28"/>
          <w:lang w:val="uk-UA"/>
        </w:rPr>
        <w:t xml:space="preserve"> </w:t>
      </w:r>
      <w:r w:rsidRPr="00D1035E">
        <w:rPr>
          <w:rFonts w:ascii="Times New Roman" w:eastAsia="MS Mincho" w:hAnsi="Times New Roman" w:cs="Times New Roman"/>
          <w:b/>
          <w:bCs/>
          <w:i/>
          <w:iCs/>
          <w:sz w:val="28"/>
          <w:szCs w:val="28"/>
          <w:lang w:val="uk-UA" w:eastAsia="ja-JP"/>
        </w:rPr>
        <w:t>Неналежний рівень безпеки внутрішніх перевезень небезпечних вантажів та небезпечних відходів</w:t>
      </w:r>
    </w:p>
    <w:tbl>
      <w:tblPr>
        <w:tblW w:w="5000" w:type="pct"/>
        <w:tblCellSpacing w:w="0" w:type="dxa"/>
        <w:tblCellMar>
          <w:left w:w="0" w:type="dxa"/>
          <w:right w:w="0" w:type="dxa"/>
        </w:tblCellMar>
        <w:tblLook w:val="04A0" w:firstRow="1" w:lastRow="0" w:firstColumn="1" w:lastColumn="0" w:noHBand="0" w:noVBand="1"/>
      </w:tblPr>
      <w:tblGrid>
        <w:gridCol w:w="9972"/>
      </w:tblGrid>
      <w:tr w:rsidR="00CC635B" w:rsidRPr="00D82ADF" w14:paraId="4B59D06E" w14:textId="77777777" w:rsidTr="00C37127">
        <w:trPr>
          <w:tblCellSpacing w:w="0" w:type="dxa"/>
        </w:trPr>
        <w:tc>
          <w:tcPr>
            <w:tcW w:w="0" w:type="auto"/>
            <w:hideMark/>
          </w:tcPr>
          <w:p w14:paraId="3015181E"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bookmarkStart w:id="6" w:name="toppp"/>
            <w:r w:rsidRPr="00D1035E">
              <w:rPr>
                <w:rFonts w:ascii="Times New Roman" w:eastAsia="MS Mincho" w:hAnsi="Times New Roman" w:cs="Times New Roman"/>
                <w:bCs/>
                <w:iCs/>
                <w:sz w:val="28"/>
                <w:szCs w:val="28"/>
                <w:lang w:val="uk-UA" w:eastAsia="ja-JP"/>
              </w:rPr>
              <w:t>Транспортом загального користування щорічно в Україні перевозиться понад 3 млрд. т. вантажів, у тому числі велика кількість небезпечних. 60 % вантажних перевезень припадає на залізничний транспорт, 26 % — на автомобільний і 14 % — на річковий і морський.</w:t>
            </w:r>
          </w:p>
          <w:p w14:paraId="344B002E" w14:textId="77777777"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Великою небезпекою для життя, здоров'я людей та для навколишнього природного середовища є перевезення (до 15 % від загального обсягу вантажів) вибухонебезпечних, хімічних, радіоактивних, легкозаймистих та інших речовин.</w:t>
            </w:r>
          </w:p>
          <w:p w14:paraId="3C52B0EA" w14:textId="1F3A072B" w:rsidR="00CC635B" w:rsidRPr="001A4548" w:rsidRDefault="001A4548" w:rsidP="001A4548">
            <w:pPr>
              <w:spacing w:after="0" w:line="240" w:lineRule="auto"/>
              <w:ind w:firstLine="567"/>
              <w:contextualSpacing/>
              <w:jc w:val="both"/>
              <w:outlineLvl w:val="1"/>
              <w:rPr>
                <w:rFonts w:ascii="Times New Roman" w:hAnsi="Times New Roman"/>
                <w:bCs/>
                <w:sz w:val="28"/>
                <w:szCs w:val="28"/>
                <w:lang w:val="ru-RU" w:eastAsia="ru-RU"/>
              </w:rPr>
            </w:pPr>
            <w:r w:rsidRPr="001A4548">
              <w:rPr>
                <w:rFonts w:ascii="Times New Roman" w:eastAsia="MS Mincho" w:hAnsi="Times New Roman" w:cs="Times New Roman"/>
                <w:bCs/>
                <w:iCs/>
                <w:sz w:val="28"/>
                <w:szCs w:val="28"/>
                <w:lang w:val="ru-RU" w:eastAsia="ja-JP"/>
              </w:rPr>
              <w:t>Так, за період з 01.01.201</w:t>
            </w:r>
            <w:r w:rsidRPr="005A7738">
              <w:rPr>
                <w:rFonts w:ascii="Times New Roman" w:eastAsia="MS Mincho" w:hAnsi="Times New Roman" w:cs="Times New Roman"/>
                <w:bCs/>
                <w:iCs/>
                <w:sz w:val="28"/>
                <w:szCs w:val="28"/>
                <w:lang w:val="ru-RU" w:eastAsia="ja-JP"/>
              </w:rPr>
              <w:t>8</w:t>
            </w:r>
            <w:r w:rsidRPr="001A4548">
              <w:rPr>
                <w:rFonts w:ascii="Times New Roman" w:eastAsia="MS Mincho" w:hAnsi="Times New Roman" w:cs="Times New Roman"/>
                <w:bCs/>
                <w:iCs/>
                <w:sz w:val="28"/>
                <w:szCs w:val="28"/>
                <w:lang w:val="ru-RU" w:eastAsia="ja-JP"/>
              </w:rPr>
              <w:t xml:space="preserve"> по 31.</w:t>
            </w:r>
            <w:r w:rsidRPr="005A7738">
              <w:rPr>
                <w:rFonts w:ascii="Times New Roman" w:eastAsia="MS Mincho" w:hAnsi="Times New Roman" w:cs="Times New Roman"/>
                <w:bCs/>
                <w:iCs/>
                <w:sz w:val="28"/>
                <w:szCs w:val="28"/>
                <w:lang w:val="ru-RU" w:eastAsia="ja-JP"/>
              </w:rPr>
              <w:t>12</w:t>
            </w:r>
            <w:r w:rsidRPr="001A4548">
              <w:rPr>
                <w:rFonts w:ascii="Times New Roman" w:eastAsia="MS Mincho" w:hAnsi="Times New Roman" w:cs="Times New Roman"/>
                <w:bCs/>
                <w:iCs/>
                <w:sz w:val="28"/>
                <w:szCs w:val="28"/>
                <w:lang w:val="ru-RU" w:eastAsia="ja-JP"/>
              </w:rPr>
              <w:t>.201</w:t>
            </w:r>
            <w:r>
              <w:rPr>
                <w:rFonts w:ascii="Times New Roman" w:eastAsia="MS Mincho" w:hAnsi="Times New Roman" w:cs="Times New Roman"/>
                <w:bCs/>
                <w:iCs/>
                <w:sz w:val="28"/>
                <w:szCs w:val="28"/>
                <w:lang w:val="ru-RU" w:eastAsia="ja-JP"/>
              </w:rPr>
              <w:t>8</w:t>
            </w:r>
            <w:r w:rsidRPr="001A4548">
              <w:rPr>
                <w:rFonts w:ascii="Times New Roman" w:eastAsia="MS Mincho" w:hAnsi="Times New Roman" w:cs="Times New Roman"/>
                <w:bCs/>
                <w:iCs/>
                <w:sz w:val="28"/>
                <w:szCs w:val="28"/>
                <w:lang w:val="ru-RU" w:eastAsia="ja-JP"/>
              </w:rPr>
              <w:t xml:space="preserve"> року в Україні, </w:t>
            </w:r>
            <w:bookmarkStart w:id="7" w:name="_Hlk485997066"/>
            <w:r w:rsidRPr="001A4548">
              <w:rPr>
                <w:rFonts w:ascii="Times New Roman" w:eastAsia="MS Mincho" w:hAnsi="Times New Roman" w:cs="Times New Roman"/>
                <w:bCs/>
                <w:iCs/>
                <w:sz w:val="28"/>
                <w:szCs w:val="28"/>
                <w:lang w:val="ru-RU" w:eastAsia="ja-JP"/>
              </w:rPr>
              <w:t>з вини ліцензованого транспорту</w:t>
            </w:r>
            <w:bookmarkEnd w:id="7"/>
            <w:r w:rsidRPr="001A4548">
              <w:rPr>
                <w:rFonts w:ascii="Times New Roman" w:eastAsia="MS Mincho" w:hAnsi="Times New Roman" w:cs="Times New Roman"/>
                <w:bCs/>
                <w:iCs/>
                <w:sz w:val="28"/>
                <w:szCs w:val="28"/>
                <w:lang w:val="ru-RU" w:eastAsia="ja-JP"/>
              </w:rPr>
              <w:t xml:space="preserve">, скоєно </w:t>
            </w:r>
            <w:r w:rsidRPr="005A7738">
              <w:rPr>
                <w:rFonts w:ascii="Times New Roman" w:eastAsia="MS Mincho" w:hAnsi="Times New Roman" w:cs="Times New Roman"/>
                <w:bCs/>
                <w:iCs/>
                <w:sz w:val="28"/>
                <w:szCs w:val="28"/>
                <w:lang w:val="ru-RU" w:eastAsia="ja-JP"/>
              </w:rPr>
              <w:t>2551</w:t>
            </w:r>
            <w:r w:rsidRPr="001A4548">
              <w:rPr>
                <w:rFonts w:ascii="Times New Roman" w:eastAsia="MS Mincho" w:hAnsi="Times New Roman" w:cs="Times New Roman"/>
                <w:bCs/>
                <w:iCs/>
                <w:sz w:val="28"/>
                <w:szCs w:val="28"/>
                <w:lang w:val="ru-RU" w:eastAsia="ja-JP"/>
              </w:rPr>
              <w:t xml:space="preserve"> дорожньо-транспортних пригод. </w:t>
            </w:r>
            <w:r w:rsidRPr="00D1035E">
              <w:rPr>
                <w:rFonts w:ascii="Times New Roman" w:eastAsia="MS Mincho" w:hAnsi="Times New Roman" w:cs="Times New Roman"/>
                <w:bCs/>
                <w:iCs/>
                <w:sz w:val="28"/>
                <w:szCs w:val="28"/>
                <w:vertAlign w:val="superscript"/>
                <w:lang w:eastAsia="ja-JP"/>
              </w:rPr>
              <w:footnoteReference w:id="2"/>
            </w:r>
          </w:p>
        </w:tc>
      </w:tr>
      <w:bookmarkEnd w:id="6"/>
      <w:tr w:rsidR="00CC635B" w:rsidRPr="00D82ADF" w14:paraId="7E104574" w14:textId="77777777" w:rsidTr="00C37127">
        <w:trPr>
          <w:tblCellSpacing w:w="0" w:type="dxa"/>
        </w:trPr>
        <w:tc>
          <w:tcPr>
            <w:tcW w:w="0" w:type="auto"/>
            <w:hideMark/>
          </w:tcPr>
          <w:p w14:paraId="4F9DFA7B" w14:textId="2B933DCD" w:rsidR="00CC635B" w:rsidRPr="00D1035E" w:rsidRDefault="00CC635B"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r w:rsidRPr="00D1035E">
              <w:rPr>
                <w:rFonts w:ascii="Times New Roman" w:eastAsia="MS Mincho" w:hAnsi="Times New Roman" w:cs="Times New Roman"/>
                <w:bCs/>
                <w:iCs/>
                <w:sz w:val="28"/>
                <w:szCs w:val="28"/>
                <w:lang w:val="uk-UA" w:eastAsia="ja-JP"/>
              </w:rPr>
              <w:t xml:space="preserve">Зростання виникнення аварій на транспорті, пов’язані зокрема із порушенням водіями правил-дорожнього руху, скороченням оновлення основних фондів, високим рівнем (50 % і більше) зносу транспортних засобів, використанням транспортних засобів, що підлягають списанню, маніпуляціями </w:t>
            </w:r>
            <w:r w:rsidR="00D1035E">
              <w:rPr>
                <w:rFonts w:ascii="Times New Roman" w:eastAsia="MS Mincho" w:hAnsi="Times New Roman" w:cs="Times New Roman"/>
                <w:bCs/>
                <w:iCs/>
                <w:sz w:val="28"/>
                <w:szCs w:val="28"/>
                <w:lang w:val="uk-UA" w:eastAsia="ja-JP"/>
              </w:rPr>
              <w:t>і</w:t>
            </w:r>
            <w:r w:rsidRPr="00D1035E">
              <w:rPr>
                <w:rFonts w:ascii="Times New Roman" w:eastAsia="MS Mincho" w:hAnsi="Times New Roman" w:cs="Times New Roman"/>
                <w:bCs/>
                <w:iCs/>
                <w:sz w:val="28"/>
                <w:szCs w:val="28"/>
                <w:lang w:val="uk-UA" w:eastAsia="ja-JP"/>
              </w:rPr>
              <w:t>з пристроями обмеження швидкості</w:t>
            </w:r>
            <w:r w:rsidR="00D82ADF">
              <w:rPr>
                <w:rFonts w:ascii="Times New Roman" w:eastAsia="MS Mincho" w:hAnsi="Times New Roman" w:cs="Times New Roman"/>
                <w:bCs/>
                <w:iCs/>
                <w:sz w:val="28"/>
                <w:szCs w:val="28"/>
                <w:lang w:val="uk-UA" w:eastAsia="ja-JP"/>
              </w:rPr>
              <w:t xml:space="preserve"> </w:t>
            </w:r>
            <w:r w:rsidRPr="00D1035E">
              <w:rPr>
                <w:rFonts w:ascii="Times New Roman" w:eastAsia="MS Mincho" w:hAnsi="Times New Roman" w:cs="Times New Roman"/>
                <w:bCs/>
                <w:iCs/>
                <w:sz w:val="28"/>
                <w:szCs w:val="28"/>
                <w:lang w:val="uk-UA" w:eastAsia="ja-JP"/>
              </w:rPr>
              <w:t>(приведення їх у не робочий стан), перевезенням небезпечних</w:t>
            </w:r>
            <w:r w:rsidR="00003293">
              <w:rPr>
                <w:rFonts w:ascii="Times New Roman" w:eastAsia="MS Mincho" w:hAnsi="Times New Roman" w:cs="Times New Roman"/>
                <w:bCs/>
                <w:iCs/>
                <w:sz w:val="28"/>
                <w:szCs w:val="28"/>
                <w:lang w:val="uk-UA" w:eastAsia="ja-JP"/>
              </w:rPr>
              <w:t xml:space="preserve"> вантажів та небезпечних</w:t>
            </w:r>
            <w:r w:rsidRPr="00D1035E">
              <w:rPr>
                <w:rFonts w:ascii="Times New Roman" w:eastAsia="MS Mincho" w:hAnsi="Times New Roman" w:cs="Times New Roman"/>
                <w:bCs/>
                <w:iCs/>
                <w:sz w:val="28"/>
                <w:szCs w:val="28"/>
                <w:lang w:val="uk-UA" w:eastAsia="ja-JP"/>
              </w:rPr>
              <w:t xml:space="preserve"> відходів легковими автомобілями тощо.</w:t>
            </w:r>
          </w:p>
          <w:p w14:paraId="111689A6" w14:textId="77777777" w:rsidR="00212817" w:rsidRDefault="00212817" w:rsidP="00D75883">
            <w:pPr>
              <w:tabs>
                <w:tab w:val="left" w:pos="993"/>
              </w:tabs>
              <w:spacing w:after="0" w:line="240" w:lineRule="auto"/>
              <w:ind w:firstLine="567"/>
              <w:jc w:val="both"/>
              <w:rPr>
                <w:rFonts w:ascii="Times New Roman" w:eastAsia="MS Mincho" w:hAnsi="Times New Roman" w:cs="Times New Roman"/>
                <w:b/>
                <w:bCs/>
                <w:iCs/>
                <w:sz w:val="28"/>
                <w:szCs w:val="28"/>
                <w:lang w:val="uk-UA" w:eastAsia="ja-JP"/>
              </w:rPr>
            </w:pPr>
          </w:p>
          <w:p w14:paraId="7A9F1773" w14:textId="43B8515F" w:rsidR="00D85320" w:rsidRPr="00D1035E" w:rsidRDefault="00CC635B" w:rsidP="00D75883">
            <w:pPr>
              <w:tabs>
                <w:tab w:val="left" w:pos="993"/>
              </w:tabs>
              <w:spacing w:after="0" w:line="240" w:lineRule="auto"/>
              <w:ind w:firstLine="567"/>
              <w:jc w:val="both"/>
              <w:rPr>
                <w:rFonts w:ascii="Times New Roman" w:hAnsi="Times New Roman"/>
                <w:b/>
                <w:bCs/>
                <w:i/>
                <w:sz w:val="28"/>
                <w:szCs w:val="28"/>
                <w:lang w:val="uk-UA" w:eastAsia="ru-RU"/>
              </w:rPr>
            </w:pPr>
            <w:r w:rsidRPr="00D1035E">
              <w:rPr>
                <w:rFonts w:ascii="Times New Roman" w:eastAsia="MS Mincho" w:hAnsi="Times New Roman" w:cs="Times New Roman"/>
                <w:b/>
                <w:bCs/>
                <w:iCs/>
                <w:sz w:val="28"/>
                <w:szCs w:val="28"/>
                <w:lang w:val="uk-UA" w:eastAsia="ja-JP"/>
              </w:rPr>
              <w:t>3.</w:t>
            </w:r>
            <w:r w:rsidRPr="00D1035E">
              <w:rPr>
                <w:rFonts w:ascii="Times New Roman" w:hAnsi="Times New Roman"/>
                <w:bCs/>
                <w:sz w:val="28"/>
                <w:szCs w:val="28"/>
                <w:lang w:val="uk-UA" w:eastAsia="ru-RU"/>
              </w:rPr>
              <w:t xml:space="preserve"> </w:t>
            </w:r>
            <w:r w:rsidRPr="00D1035E">
              <w:rPr>
                <w:rFonts w:ascii="Times New Roman" w:hAnsi="Times New Roman"/>
                <w:b/>
                <w:bCs/>
                <w:i/>
                <w:sz w:val="28"/>
                <w:szCs w:val="28"/>
                <w:lang w:val="uk-UA" w:eastAsia="ru-RU"/>
              </w:rPr>
              <w:t xml:space="preserve">Щодо </w:t>
            </w:r>
            <w:r w:rsidR="00D85320" w:rsidRPr="00D1035E">
              <w:rPr>
                <w:rFonts w:ascii="Times New Roman" w:hAnsi="Times New Roman"/>
                <w:b/>
                <w:bCs/>
                <w:i/>
                <w:sz w:val="28"/>
                <w:szCs w:val="28"/>
                <w:lang w:val="uk-UA" w:eastAsia="ru-RU"/>
              </w:rPr>
              <w:t>недосконалості та складності</w:t>
            </w:r>
            <w:r w:rsidRPr="00D1035E">
              <w:rPr>
                <w:rFonts w:ascii="Times New Roman" w:hAnsi="Times New Roman"/>
                <w:b/>
                <w:bCs/>
                <w:i/>
                <w:sz w:val="28"/>
                <w:szCs w:val="28"/>
                <w:lang w:val="uk-UA" w:eastAsia="ru-RU"/>
              </w:rPr>
              <w:t xml:space="preserve"> </w:t>
            </w:r>
            <w:r w:rsidR="00D85320" w:rsidRPr="00D1035E">
              <w:rPr>
                <w:rFonts w:ascii="Times New Roman" w:hAnsi="Times New Roman"/>
                <w:b/>
                <w:bCs/>
                <w:i/>
                <w:sz w:val="28"/>
                <w:szCs w:val="28"/>
                <w:lang w:val="uk-UA" w:eastAsia="ru-RU"/>
              </w:rPr>
              <w:t xml:space="preserve">процедури отримання ліцензії на провадження зазначеної вище господарської діяльності, а </w:t>
            </w:r>
            <w:r w:rsidRPr="00D1035E">
              <w:rPr>
                <w:rFonts w:ascii="Times New Roman" w:hAnsi="Times New Roman"/>
                <w:b/>
                <w:bCs/>
                <w:i/>
                <w:sz w:val="28"/>
                <w:szCs w:val="28"/>
                <w:lang w:val="uk-UA" w:eastAsia="ru-RU"/>
              </w:rPr>
              <w:t>та</w:t>
            </w:r>
            <w:r w:rsidR="00D85320" w:rsidRPr="00D1035E">
              <w:rPr>
                <w:rFonts w:ascii="Times New Roman" w:hAnsi="Times New Roman"/>
                <w:b/>
                <w:bCs/>
                <w:i/>
                <w:sz w:val="28"/>
                <w:szCs w:val="28"/>
                <w:lang w:val="uk-UA" w:eastAsia="ru-RU"/>
              </w:rPr>
              <w:t xml:space="preserve">кож </w:t>
            </w:r>
            <w:r w:rsidRPr="00D1035E">
              <w:rPr>
                <w:rFonts w:ascii="Times New Roman" w:hAnsi="Times New Roman"/>
                <w:b/>
                <w:bCs/>
                <w:i/>
                <w:sz w:val="28"/>
                <w:szCs w:val="28"/>
                <w:lang w:val="uk-UA" w:eastAsia="ru-RU"/>
              </w:rPr>
              <w:t>невідповідності</w:t>
            </w:r>
            <w:r w:rsidR="00D85320" w:rsidRPr="00D1035E">
              <w:rPr>
                <w:rFonts w:ascii="Times New Roman" w:hAnsi="Times New Roman"/>
                <w:b/>
                <w:bCs/>
                <w:i/>
                <w:sz w:val="28"/>
                <w:szCs w:val="28"/>
                <w:lang w:val="uk-UA" w:eastAsia="ru-RU"/>
              </w:rPr>
              <w:t>,</w:t>
            </w:r>
            <w:r w:rsidRPr="00D1035E">
              <w:rPr>
                <w:rFonts w:ascii="Times New Roman" w:hAnsi="Times New Roman"/>
                <w:b/>
                <w:bCs/>
                <w:i/>
                <w:sz w:val="28"/>
                <w:szCs w:val="28"/>
                <w:lang w:val="uk-UA" w:eastAsia="ru-RU"/>
              </w:rPr>
              <w:t xml:space="preserve"> </w:t>
            </w:r>
            <w:r w:rsidR="00D85320" w:rsidRPr="00D1035E">
              <w:rPr>
                <w:rFonts w:ascii="Times New Roman" w:hAnsi="Times New Roman"/>
                <w:b/>
                <w:bCs/>
                <w:i/>
                <w:sz w:val="28"/>
                <w:szCs w:val="28"/>
                <w:lang w:val="uk-UA" w:eastAsia="ru-RU"/>
              </w:rPr>
              <w:t>в певних випадках, Ліцензійних умов</w:t>
            </w:r>
            <w:r w:rsidR="00DE6E28" w:rsidRPr="00D1035E">
              <w:rPr>
                <w:rFonts w:ascii="Times New Roman" w:eastAsia="MS Mincho" w:hAnsi="Times New Roman" w:cs="Times New Roman"/>
                <w:sz w:val="28"/>
                <w:szCs w:val="28"/>
                <w:lang w:val="uk-UA" w:eastAsia="ja-JP"/>
              </w:rPr>
              <w:t xml:space="preserve"> </w:t>
            </w:r>
            <w:r w:rsidR="00DE6E28" w:rsidRPr="00D1035E">
              <w:rPr>
                <w:rFonts w:ascii="Times New Roman" w:hAnsi="Times New Roman"/>
                <w:b/>
                <w:bCs/>
                <w:i/>
                <w:sz w:val="28"/>
                <w:szCs w:val="28"/>
                <w:lang w:val="uk-UA" w:eastAsia="ru-RU"/>
              </w:rPr>
              <w:t>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02 грудня 2015 року № 1001(далі – Ліцензійні умови),</w:t>
            </w:r>
            <w:r w:rsidR="00D85320" w:rsidRPr="00D1035E">
              <w:rPr>
                <w:rFonts w:ascii="Times New Roman" w:hAnsi="Times New Roman"/>
                <w:b/>
                <w:bCs/>
                <w:i/>
                <w:sz w:val="28"/>
                <w:szCs w:val="28"/>
                <w:lang w:val="uk-UA" w:eastAsia="ru-RU"/>
              </w:rPr>
              <w:t xml:space="preserve"> </w:t>
            </w:r>
            <w:r w:rsidRPr="00D1035E">
              <w:rPr>
                <w:rFonts w:ascii="Times New Roman" w:hAnsi="Times New Roman"/>
                <w:b/>
                <w:bCs/>
                <w:i/>
                <w:sz w:val="28"/>
                <w:szCs w:val="28"/>
                <w:lang w:val="uk-UA" w:eastAsia="ru-RU"/>
              </w:rPr>
              <w:t>реалі</w:t>
            </w:r>
            <w:r w:rsidR="00DE6E28" w:rsidRPr="00D1035E">
              <w:rPr>
                <w:rFonts w:ascii="Times New Roman" w:hAnsi="Times New Roman"/>
                <w:b/>
                <w:bCs/>
                <w:i/>
                <w:sz w:val="28"/>
                <w:szCs w:val="28"/>
                <w:lang w:val="uk-UA" w:eastAsia="ru-RU"/>
              </w:rPr>
              <w:t>ям сьогодення</w:t>
            </w:r>
          </w:p>
          <w:p w14:paraId="44537DA7" w14:textId="77777777" w:rsidR="00AA3D55" w:rsidRPr="00D1035E" w:rsidRDefault="00D85320" w:rsidP="00D75883">
            <w:pPr>
              <w:tabs>
                <w:tab w:val="left" w:pos="993"/>
              </w:tabs>
              <w:spacing w:after="0" w:line="240" w:lineRule="auto"/>
              <w:ind w:firstLine="567"/>
              <w:jc w:val="both"/>
              <w:rPr>
                <w:rFonts w:ascii="Times New Roman" w:hAnsi="Times New Roman"/>
                <w:bCs/>
                <w:sz w:val="28"/>
                <w:szCs w:val="28"/>
                <w:lang w:val="uk-UA" w:eastAsia="ru-RU"/>
              </w:rPr>
            </w:pPr>
            <w:r w:rsidRPr="00D1035E">
              <w:rPr>
                <w:rFonts w:ascii="Times New Roman" w:hAnsi="Times New Roman"/>
                <w:bCs/>
                <w:sz w:val="28"/>
                <w:szCs w:val="28"/>
                <w:lang w:val="uk-UA" w:eastAsia="ru-RU"/>
              </w:rPr>
              <w:t xml:space="preserve">До Державної служби України з безпеки на транспорті надходять </w:t>
            </w:r>
            <w:r w:rsidR="00CC635B" w:rsidRPr="00D1035E">
              <w:rPr>
                <w:rFonts w:ascii="Times New Roman" w:hAnsi="Times New Roman"/>
                <w:bCs/>
                <w:sz w:val="28"/>
                <w:szCs w:val="28"/>
                <w:lang w:val="uk-UA" w:eastAsia="ru-RU"/>
              </w:rPr>
              <w:t xml:space="preserve"> </w:t>
            </w:r>
            <w:r w:rsidRPr="00D1035E">
              <w:rPr>
                <w:rFonts w:ascii="Times New Roman" w:hAnsi="Times New Roman"/>
                <w:bCs/>
                <w:sz w:val="28"/>
                <w:szCs w:val="28"/>
                <w:lang w:val="uk-UA" w:eastAsia="ru-RU"/>
              </w:rPr>
              <w:t xml:space="preserve">численні </w:t>
            </w:r>
            <w:r w:rsidR="00CC635B" w:rsidRPr="00D1035E">
              <w:rPr>
                <w:rFonts w:ascii="Times New Roman" w:hAnsi="Times New Roman"/>
                <w:bCs/>
                <w:sz w:val="28"/>
                <w:szCs w:val="28"/>
                <w:lang w:val="uk-UA" w:eastAsia="ru-RU"/>
              </w:rPr>
              <w:t>скарг</w:t>
            </w:r>
            <w:r w:rsidRPr="00D1035E">
              <w:rPr>
                <w:rFonts w:ascii="Times New Roman" w:hAnsi="Times New Roman"/>
                <w:bCs/>
                <w:sz w:val="28"/>
                <w:szCs w:val="28"/>
                <w:lang w:val="uk-UA" w:eastAsia="ru-RU"/>
              </w:rPr>
              <w:t>и</w:t>
            </w:r>
            <w:r w:rsidR="00CC635B" w:rsidRPr="00D1035E">
              <w:rPr>
                <w:rFonts w:ascii="Times New Roman" w:hAnsi="Times New Roman"/>
                <w:bCs/>
                <w:sz w:val="28"/>
                <w:szCs w:val="28"/>
                <w:lang w:val="uk-UA" w:eastAsia="ru-RU"/>
              </w:rPr>
              <w:t>, зауваженн</w:t>
            </w:r>
            <w:r w:rsidRPr="00D1035E">
              <w:rPr>
                <w:rFonts w:ascii="Times New Roman" w:hAnsi="Times New Roman"/>
                <w:bCs/>
                <w:sz w:val="28"/>
                <w:szCs w:val="28"/>
                <w:lang w:val="uk-UA" w:eastAsia="ru-RU"/>
              </w:rPr>
              <w:t>я</w:t>
            </w:r>
            <w:r w:rsidR="00CC635B" w:rsidRPr="00D1035E">
              <w:rPr>
                <w:rFonts w:ascii="Times New Roman" w:hAnsi="Times New Roman"/>
                <w:bCs/>
                <w:sz w:val="28"/>
                <w:szCs w:val="28"/>
                <w:lang w:val="uk-UA" w:eastAsia="ru-RU"/>
              </w:rPr>
              <w:t xml:space="preserve"> з боку автомобільних переві</w:t>
            </w:r>
            <w:r w:rsidRPr="00D1035E">
              <w:rPr>
                <w:rFonts w:ascii="Times New Roman" w:hAnsi="Times New Roman"/>
                <w:bCs/>
                <w:sz w:val="28"/>
                <w:szCs w:val="28"/>
                <w:lang w:val="uk-UA" w:eastAsia="ru-RU"/>
              </w:rPr>
              <w:t>зників та громадських організацій щодо складності процедури отримання ліцензії на провадження зазначеної вище господарської діяльності, а також щодо невідповідності, в певних випадках, Ліцензійних умов реаліям сьогодення.</w:t>
            </w:r>
            <w:r w:rsidR="00AA3D55" w:rsidRPr="00D1035E">
              <w:rPr>
                <w:rFonts w:ascii="Times New Roman" w:hAnsi="Times New Roman"/>
                <w:bCs/>
                <w:sz w:val="28"/>
                <w:szCs w:val="28"/>
                <w:lang w:val="uk-UA" w:eastAsia="ru-RU"/>
              </w:rPr>
              <w:t xml:space="preserve"> </w:t>
            </w:r>
          </w:p>
          <w:p w14:paraId="520858A4" w14:textId="77777777" w:rsidR="00AA3D55" w:rsidRPr="00D1035E" w:rsidRDefault="00AA3D55" w:rsidP="00D75883">
            <w:pPr>
              <w:tabs>
                <w:tab w:val="left" w:pos="993"/>
              </w:tabs>
              <w:spacing w:after="0" w:line="240" w:lineRule="auto"/>
              <w:ind w:firstLine="567"/>
              <w:jc w:val="both"/>
              <w:rPr>
                <w:rFonts w:ascii="Times New Roman" w:hAnsi="Times New Roman"/>
                <w:bCs/>
                <w:sz w:val="28"/>
                <w:szCs w:val="28"/>
                <w:lang w:val="uk-UA" w:eastAsia="ru-RU"/>
              </w:rPr>
            </w:pPr>
            <w:r w:rsidRPr="00D1035E">
              <w:rPr>
                <w:rFonts w:ascii="Times New Roman" w:hAnsi="Times New Roman"/>
                <w:bCs/>
                <w:sz w:val="28"/>
                <w:szCs w:val="28"/>
                <w:lang w:val="uk-UA" w:eastAsia="ru-RU"/>
              </w:rPr>
              <w:t xml:space="preserve">Так, на думку перевізників є зайвим </w:t>
            </w:r>
            <w:bookmarkStart w:id="8" w:name="_Hlk486003903"/>
            <w:r w:rsidRPr="00D1035E">
              <w:rPr>
                <w:rFonts w:ascii="Times New Roman" w:hAnsi="Times New Roman"/>
                <w:bCs/>
                <w:sz w:val="28"/>
                <w:szCs w:val="28"/>
                <w:lang w:val="uk-UA" w:eastAsia="ru-RU"/>
              </w:rPr>
              <w:t xml:space="preserve">регулювання питання щодо перевезення пасажирів у нічний час </w:t>
            </w:r>
            <w:r w:rsidRPr="00623EF5">
              <w:rPr>
                <w:rFonts w:ascii="Times New Roman" w:hAnsi="Times New Roman"/>
                <w:bCs/>
                <w:sz w:val="28"/>
                <w:szCs w:val="28"/>
                <w:lang w:val="uk-UA" w:eastAsia="ru-RU"/>
              </w:rPr>
              <w:t>для нерегулярних перевезень автобусами</w:t>
            </w:r>
            <w:r w:rsidRPr="00D1035E">
              <w:rPr>
                <w:rFonts w:ascii="Times New Roman" w:hAnsi="Times New Roman"/>
                <w:bCs/>
                <w:sz w:val="28"/>
                <w:szCs w:val="28"/>
                <w:lang w:val="uk-UA" w:eastAsia="ru-RU"/>
              </w:rPr>
              <w:t xml:space="preserve">. </w:t>
            </w:r>
            <w:bookmarkEnd w:id="8"/>
            <w:r w:rsidRPr="00D1035E">
              <w:rPr>
                <w:rFonts w:ascii="Times New Roman" w:hAnsi="Times New Roman"/>
                <w:bCs/>
                <w:sz w:val="28"/>
                <w:szCs w:val="28"/>
                <w:lang w:val="uk-UA" w:eastAsia="ru-RU"/>
              </w:rPr>
              <w:t>Оскільки, таке регулювання є доречним при здійсненні лише регулярних перевезень пасажирів автобусами.</w:t>
            </w:r>
          </w:p>
          <w:p w14:paraId="253D77C7" w14:textId="77777777" w:rsidR="00AA3D55" w:rsidRPr="00D1035E" w:rsidRDefault="00AA3D55" w:rsidP="00D75883">
            <w:pPr>
              <w:tabs>
                <w:tab w:val="left" w:pos="993"/>
              </w:tabs>
              <w:spacing w:after="0" w:line="240" w:lineRule="auto"/>
              <w:ind w:firstLine="567"/>
              <w:jc w:val="both"/>
              <w:rPr>
                <w:rFonts w:ascii="Times New Roman" w:hAnsi="Times New Roman"/>
                <w:bCs/>
                <w:sz w:val="28"/>
                <w:szCs w:val="28"/>
                <w:lang w:val="uk-UA" w:eastAsia="ru-RU"/>
              </w:rPr>
            </w:pPr>
            <w:r w:rsidRPr="00D1035E">
              <w:rPr>
                <w:rFonts w:ascii="Times New Roman" w:hAnsi="Times New Roman"/>
                <w:bCs/>
                <w:sz w:val="28"/>
                <w:szCs w:val="28"/>
                <w:lang w:val="uk-UA" w:eastAsia="ru-RU"/>
              </w:rPr>
              <w:t xml:space="preserve">Крім того, необхідно врегулювати питання, в частині розширення </w:t>
            </w:r>
            <w:bookmarkStart w:id="9" w:name="_Hlk486003852"/>
            <w:r w:rsidRPr="00D1035E">
              <w:rPr>
                <w:rFonts w:ascii="Times New Roman" w:hAnsi="Times New Roman"/>
                <w:bCs/>
                <w:sz w:val="28"/>
                <w:szCs w:val="28"/>
                <w:lang w:val="uk-UA" w:eastAsia="ru-RU"/>
              </w:rPr>
              <w:t>кваліфікації медичних працівників, які мають право проводити медичні огляди</w:t>
            </w:r>
            <w:bookmarkEnd w:id="9"/>
            <w:r w:rsidRPr="00D1035E">
              <w:rPr>
                <w:rFonts w:ascii="Times New Roman" w:hAnsi="Times New Roman"/>
                <w:bCs/>
                <w:sz w:val="28"/>
                <w:szCs w:val="28"/>
                <w:lang w:val="uk-UA" w:eastAsia="ru-RU"/>
              </w:rPr>
              <w:t xml:space="preserve">, оскільки, на сьогодні медичні працівники, що провадять щозмінні медичні огляди водіїв, повинні мати кваліфікацію лікаря лікувального профілю та/або молодшого працівника з медичною освітою за спеціальністю «сестринська справа», </w:t>
            </w:r>
            <w:r w:rsidR="00B9583D" w:rsidRPr="00D1035E">
              <w:rPr>
                <w:rFonts w:ascii="Times New Roman" w:hAnsi="Times New Roman"/>
                <w:bCs/>
                <w:sz w:val="28"/>
                <w:szCs w:val="28"/>
                <w:lang w:val="uk-UA" w:eastAsia="ru-RU"/>
              </w:rPr>
              <w:t>«</w:t>
            </w:r>
            <w:r w:rsidRPr="00D1035E">
              <w:rPr>
                <w:rFonts w:ascii="Times New Roman" w:hAnsi="Times New Roman"/>
                <w:bCs/>
                <w:sz w:val="28"/>
                <w:szCs w:val="28"/>
                <w:lang w:val="uk-UA" w:eastAsia="ru-RU"/>
              </w:rPr>
              <w:t>лікувальна справа</w:t>
            </w:r>
            <w:r w:rsidR="00B9583D" w:rsidRPr="00D1035E">
              <w:rPr>
                <w:rFonts w:ascii="Times New Roman" w:hAnsi="Times New Roman"/>
                <w:bCs/>
                <w:sz w:val="28"/>
                <w:szCs w:val="28"/>
                <w:lang w:val="uk-UA" w:eastAsia="ru-RU"/>
              </w:rPr>
              <w:t>». При цьому, поза увагою залишились молодші медичні працівники за спеціальністю «фельдшер».</w:t>
            </w:r>
          </w:p>
          <w:p w14:paraId="4228CBDC" w14:textId="77777777" w:rsidR="00DE6E28" w:rsidRPr="00D1035E" w:rsidRDefault="00DE6E28" w:rsidP="00D75883">
            <w:pPr>
              <w:tabs>
                <w:tab w:val="left" w:pos="993"/>
              </w:tabs>
              <w:spacing w:after="0" w:line="240" w:lineRule="auto"/>
              <w:ind w:firstLine="567"/>
              <w:jc w:val="both"/>
              <w:rPr>
                <w:rFonts w:ascii="Times New Roman" w:hAnsi="Times New Roman"/>
                <w:bCs/>
                <w:sz w:val="28"/>
                <w:szCs w:val="28"/>
                <w:lang w:val="uk-UA" w:eastAsia="ru-RU"/>
              </w:rPr>
            </w:pPr>
            <w:r w:rsidRPr="00D1035E">
              <w:rPr>
                <w:rFonts w:ascii="Times New Roman" w:hAnsi="Times New Roman"/>
                <w:bCs/>
                <w:sz w:val="28"/>
                <w:szCs w:val="28"/>
                <w:lang w:val="uk-UA" w:eastAsia="ru-RU"/>
              </w:rPr>
              <w:t>Також, необхідно врегулювати питання, в частині розширення кваліфікації персоналу, який перевіряє технічний стан та виконує роботи з технічного обслуговування і ремонту транспортних засобів, оскільки, відповідно до Ліцензійних умов такий персонал повинен мати виключно професійно-технічну освіту за спеціальністю “слюсар з ремонту автомобілів” або вищу освіту за спеціальністю “автомобілі та автомобільне господарство”. При цьому, спеціалісти, які мають відповідну кваліфікацію з ремонту та технічного обслуговування транспортних засобів, залишились поза увагою регуляторного органу.</w:t>
            </w:r>
          </w:p>
          <w:p w14:paraId="32218419" w14:textId="77777777" w:rsidR="00B9583D" w:rsidRPr="00D1035E" w:rsidRDefault="00DE6E28" w:rsidP="00D75883">
            <w:pPr>
              <w:tabs>
                <w:tab w:val="left" w:pos="993"/>
              </w:tabs>
              <w:spacing w:after="0" w:line="240" w:lineRule="auto"/>
              <w:ind w:firstLine="567"/>
              <w:jc w:val="both"/>
              <w:rPr>
                <w:rFonts w:ascii="Times New Roman" w:hAnsi="Times New Roman"/>
                <w:bCs/>
                <w:sz w:val="28"/>
                <w:szCs w:val="28"/>
                <w:lang w:val="uk-UA" w:eastAsia="ru-RU"/>
              </w:rPr>
            </w:pPr>
            <w:r w:rsidRPr="00D1035E">
              <w:rPr>
                <w:rFonts w:ascii="Times New Roman" w:hAnsi="Times New Roman"/>
                <w:bCs/>
                <w:sz w:val="28"/>
                <w:szCs w:val="28"/>
                <w:lang w:val="uk-UA" w:eastAsia="ru-RU"/>
              </w:rPr>
              <w:t>Крім того</w:t>
            </w:r>
            <w:r w:rsidR="00B9583D" w:rsidRPr="00D1035E">
              <w:rPr>
                <w:rFonts w:ascii="Times New Roman" w:hAnsi="Times New Roman"/>
                <w:bCs/>
                <w:sz w:val="28"/>
                <w:szCs w:val="28"/>
                <w:lang w:val="uk-UA" w:eastAsia="ru-RU"/>
              </w:rPr>
              <w:t>, на думку перевізників</w:t>
            </w:r>
            <w:r w:rsidR="007C4C7A" w:rsidRPr="00D1035E">
              <w:rPr>
                <w:rFonts w:ascii="Times New Roman" w:hAnsi="Times New Roman"/>
                <w:bCs/>
                <w:sz w:val="28"/>
                <w:szCs w:val="28"/>
                <w:lang w:val="uk-UA" w:eastAsia="ru-RU"/>
              </w:rPr>
              <w:t xml:space="preserve"> є зайвим необхідність подавати органу ліцензування завірені копії договорів, що укладаються із суб’єктами господарювання, які надають послуги з виконання технологічних операцій, а також завірені заявником копії свідоцтв про реєстрацію транспортних засобів та тимчасових реєстраційних талонів, якщо передбачено їх оформлення. Оскільки, відповідно до статті 3 Закону України «Про ліцензування видів господарської діяльності» органам ліцензування забороняється вимагати надання суб’єктами господарювання документів з державних паперових або елек</w:t>
            </w:r>
            <w:r w:rsidR="00060AEE" w:rsidRPr="00D1035E">
              <w:rPr>
                <w:rFonts w:ascii="Times New Roman" w:hAnsi="Times New Roman"/>
                <w:bCs/>
                <w:sz w:val="28"/>
                <w:szCs w:val="28"/>
                <w:lang w:val="uk-UA" w:eastAsia="ru-RU"/>
              </w:rPr>
              <w:t>тронних інформаційних ресурсів.</w:t>
            </w:r>
          </w:p>
          <w:p w14:paraId="4AD5905E" w14:textId="77777777" w:rsidR="00D85320" w:rsidRPr="00D1035E" w:rsidRDefault="00D85320" w:rsidP="00D75883">
            <w:pPr>
              <w:tabs>
                <w:tab w:val="left" w:pos="993"/>
              </w:tabs>
              <w:spacing w:after="0" w:line="240" w:lineRule="auto"/>
              <w:ind w:firstLine="567"/>
              <w:jc w:val="both"/>
              <w:rPr>
                <w:rFonts w:ascii="Times New Roman" w:eastAsia="MS Mincho" w:hAnsi="Times New Roman" w:cs="Times New Roman"/>
                <w:bCs/>
                <w:iCs/>
                <w:sz w:val="28"/>
                <w:szCs w:val="28"/>
                <w:lang w:val="uk-UA" w:eastAsia="ja-JP"/>
              </w:rPr>
            </w:pPr>
          </w:p>
        </w:tc>
      </w:tr>
    </w:tbl>
    <w:p w14:paraId="61BDC374" w14:textId="77777777" w:rsidR="00623EF5" w:rsidRPr="00623EF5" w:rsidRDefault="00623EF5" w:rsidP="00D75883">
      <w:pPr>
        <w:pStyle w:val="af4"/>
        <w:spacing w:before="0" w:beforeAutospacing="0" w:after="0" w:afterAutospacing="0"/>
        <w:ind w:firstLine="567"/>
        <w:jc w:val="both"/>
        <w:rPr>
          <w:lang w:val="uk-UA"/>
        </w:rPr>
      </w:pPr>
      <w:r w:rsidRPr="00623EF5">
        <w:rPr>
          <w:b/>
          <w:bCs/>
          <w:color w:val="000000"/>
          <w:sz w:val="28"/>
          <w:szCs w:val="28"/>
          <w:lang w:val="uk-UA"/>
        </w:rPr>
        <w:t>4</w:t>
      </w:r>
      <w:r w:rsidRPr="00623EF5">
        <w:rPr>
          <w:b/>
          <w:bCs/>
          <w:i/>
          <w:iCs/>
          <w:color w:val="000000"/>
          <w:sz w:val="28"/>
          <w:szCs w:val="28"/>
          <w:lang w:val="uk-UA"/>
        </w:rPr>
        <w:t>.</w:t>
      </w:r>
      <w:r w:rsidRPr="00623EF5">
        <w:rPr>
          <w:b/>
          <w:bCs/>
          <w:color w:val="000000"/>
          <w:sz w:val="28"/>
          <w:szCs w:val="28"/>
          <w:lang w:val="uk-UA"/>
        </w:rPr>
        <w:t xml:space="preserve"> </w:t>
      </w:r>
      <w:r w:rsidRPr="00623EF5">
        <w:rPr>
          <w:b/>
          <w:bCs/>
          <w:i/>
          <w:iCs/>
          <w:color w:val="000000"/>
          <w:sz w:val="28"/>
          <w:szCs w:val="28"/>
          <w:lang w:val="uk-UA"/>
        </w:rPr>
        <w:t xml:space="preserve">Щодо невідповідності Ліцензійних умов вимогам Регламенту (ЄС) №1071/2009 Європейського Парламенту та Ради від 21 жовтня 2009 р. про встановлення спільних правил стосовно </w:t>
      </w:r>
      <w:r w:rsidRPr="00623EF5">
        <w:rPr>
          <w:b/>
          <w:bCs/>
          <w:i/>
          <w:iCs/>
          <w:color w:val="000000"/>
          <w:sz w:val="28"/>
          <w:szCs w:val="28"/>
          <w:lang w:val="uk-UA"/>
        </w:rPr>
        <w:lastRenderedPageBreak/>
        <w:t>умов, яких потрібно дотримуватись для провадження діяльності оператора автомобільних перевезень і про припинення дії Директиви Ради 96/26/ЄС та Хартії Якості міжнародних автомобільних вантажних перевезень в системі багатосторонньої квоти ЄКМТ</w:t>
      </w:r>
    </w:p>
    <w:p w14:paraId="70ABC59C" w14:textId="77777777"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28 травня 2015 року в м. Лейпциг міністри транспорту країн − членів Міжнародного Транспортного Форуму, у тому числі й України, підписали Хартію Якості міжнародних автомобільних вантажних перевезень (далі – Хартія Якості).</w:t>
      </w:r>
    </w:p>
    <w:p w14:paraId="08C8E238" w14:textId="75381625"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Хартія Якості набула чинності 1 січня 2016 року. Положення її Глав I−IV мають застосовуватись до всіх міжнародних автомобільних вантажних перевезень, що здійснюватимуться за дозволами Європейської Конференції Міністрів Транспорту з 1 січня 2018 року як вітчизняними, так й іноземними перевізниками.</w:t>
      </w:r>
    </w:p>
    <w:p w14:paraId="1D9B2B3A" w14:textId="61E84605"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Положення Хартії Якості містять вимоги до перевізників, які мають намір здійснювати міжнародні автомобільні вантажні перевезення</w:t>
      </w:r>
      <w:r w:rsidR="00623EF5">
        <w:rPr>
          <w:rFonts w:ascii="Times New Roman" w:eastAsia="MS Mincho" w:hAnsi="Times New Roman" w:cs="Times New Roman"/>
          <w:sz w:val="28"/>
          <w:szCs w:val="28"/>
          <w:lang w:val="uk-UA" w:eastAsia="ja-JP"/>
        </w:rPr>
        <w:t>.</w:t>
      </w:r>
    </w:p>
    <w:p w14:paraId="64D62257" w14:textId="77777777"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Зокрема, автоперевізники повинні відповідати таким вимогам:</w:t>
      </w:r>
    </w:p>
    <w:p w14:paraId="05F04E62" w14:textId="3595F71F"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1) реєстрації </w:t>
      </w:r>
      <w:r w:rsidR="00623EF5">
        <w:rPr>
          <w:rFonts w:ascii="Times New Roman" w:eastAsia="MS Mincho" w:hAnsi="Times New Roman" w:cs="Times New Roman"/>
          <w:sz w:val="28"/>
          <w:szCs w:val="28"/>
          <w:lang w:val="uk-UA" w:eastAsia="ja-JP"/>
        </w:rPr>
        <w:t xml:space="preserve">як суб’єкта господарювання </w:t>
      </w:r>
      <w:r w:rsidRPr="00D1035E">
        <w:rPr>
          <w:rFonts w:ascii="Times New Roman" w:eastAsia="MS Mincho" w:hAnsi="Times New Roman" w:cs="Times New Roman"/>
          <w:sz w:val="28"/>
          <w:szCs w:val="28"/>
          <w:lang w:val="uk-UA" w:eastAsia="ja-JP"/>
        </w:rPr>
        <w:t>в країні-члені;</w:t>
      </w:r>
    </w:p>
    <w:p w14:paraId="6EFBB2DB" w14:textId="4B648DAD"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2) мати </w:t>
      </w:r>
      <w:r w:rsidR="00623EF5">
        <w:rPr>
          <w:rFonts w:ascii="Times New Roman" w:eastAsia="MS Mincho" w:hAnsi="Times New Roman" w:cs="Times New Roman"/>
          <w:sz w:val="28"/>
          <w:szCs w:val="28"/>
          <w:lang w:val="uk-UA" w:eastAsia="ja-JP"/>
        </w:rPr>
        <w:t>бездоганну</w:t>
      </w:r>
      <w:r w:rsidRPr="00D1035E">
        <w:rPr>
          <w:rFonts w:ascii="Times New Roman" w:eastAsia="MS Mincho" w:hAnsi="Times New Roman" w:cs="Times New Roman"/>
          <w:sz w:val="28"/>
          <w:szCs w:val="28"/>
          <w:lang w:val="uk-UA" w:eastAsia="ja-JP"/>
        </w:rPr>
        <w:t xml:space="preserve"> ділову репутацію;</w:t>
      </w:r>
    </w:p>
    <w:p w14:paraId="490970AC" w14:textId="0D2F9D9E"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3) мати належн</w:t>
      </w:r>
      <w:r w:rsidR="00623EF5">
        <w:rPr>
          <w:rFonts w:ascii="Times New Roman" w:eastAsia="MS Mincho" w:hAnsi="Times New Roman" w:cs="Times New Roman"/>
          <w:sz w:val="28"/>
          <w:szCs w:val="28"/>
          <w:lang w:val="uk-UA" w:eastAsia="ja-JP"/>
        </w:rPr>
        <w:t>ий</w:t>
      </w:r>
      <w:r w:rsidRPr="00D1035E">
        <w:rPr>
          <w:rFonts w:ascii="Times New Roman" w:eastAsia="MS Mincho" w:hAnsi="Times New Roman" w:cs="Times New Roman"/>
          <w:sz w:val="28"/>
          <w:szCs w:val="28"/>
          <w:lang w:val="uk-UA" w:eastAsia="ja-JP"/>
        </w:rPr>
        <w:t xml:space="preserve"> фінансов</w:t>
      </w:r>
      <w:r w:rsidR="00623EF5">
        <w:rPr>
          <w:rFonts w:ascii="Times New Roman" w:eastAsia="MS Mincho" w:hAnsi="Times New Roman" w:cs="Times New Roman"/>
          <w:sz w:val="28"/>
          <w:szCs w:val="28"/>
          <w:lang w:val="uk-UA" w:eastAsia="ja-JP"/>
        </w:rPr>
        <w:t>ий</w:t>
      </w:r>
      <w:r w:rsidRPr="00D1035E">
        <w:rPr>
          <w:rFonts w:ascii="Times New Roman" w:eastAsia="MS Mincho" w:hAnsi="Times New Roman" w:cs="Times New Roman"/>
          <w:sz w:val="28"/>
          <w:szCs w:val="28"/>
          <w:lang w:val="uk-UA" w:eastAsia="ja-JP"/>
        </w:rPr>
        <w:t xml:space="preserve"> стан;</w:t>
      </w:r>
    </w:p>
    <w:p w14:paraId="0A344CBB" w14:textId="77777777"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4) мати професійно компетентних менеджерів та водіїв.</w:t>
      </w:r>
    </w:p>
    <w:p w14:paraId="13705809" w14:textId="390189E1"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Слід зауважити, що норми Хартії Якості </w:t>
      </w:r>
      <w:r w:rsidR="00623EF5">
        <w:rPr>
          <w:rFonts w:ascii="Times New Roman" w:eastAsia="MS Mincho" w:hAnsi="Times New Roman" w:cs="Times New Roman"/>
          <w:sz w:val="28"/>
          <w:szCs w:val="28"/>
          <w:lang w:val="uk-UA" w:eastAsia="ja-JP"/>
        </w:rPr>
        <w:t>узгоджуються</w:t>
      </w:r>
      <w:r w:rsidRPr="00D1035E">
        <w:rPr>
          <w:rFonts w:ascii="Times New Roman" w:eastAsia="MS Mincho" w:hAnsi="Times New Roman" w:cs="Times New Roman"/>
          <w:sz w:val="28"/>
          <w:szCs w:val="28"/>
          <w:lang w:val="uk-UA" w:eastAsia="ja-JP"/>
        </w:rPr>
        <w:t xml:space="preserve"> з положеннями </w:t>
      </w:r>
      <w:r w:rsidR="00623EF5" w:rsidRPr="00623EF5">
        <w:rPr>
          <w:rFonts w:ascii="Times New Roman" w:hAnsi="Times New Roman" w:cs="Times New Roman"/>
          <w:bCs/>
          <w:iCs/>
          <w:color w:val="000000"/>
          <w:sz w:val="28"/>
          <w:szCs w:val="28"/>
          <w:lang w:val="uk-UA"/>
        </w:rPr>
        <w:t>Регламенту (ЄС) №1071/2009 Європейського Парламенту та Ради від 21 жовтня 2009 р. про встановлення спільних правил стосовно умов, яких потрібно дотримуватись для провадження діяльності оператора автомобільних перевезень і про припинення дії Директиви Ради 96/26/ЄС</w:t>
      </w:r>
      <w:r w:rsidR="00623EF5" w:rsidRPr="00D1035E">
        <w:rPr>
          <w:rFonts w:ascii="Times New Roman" w:eastAsia="MS Mincho" w:hAnsi="Times New Roman" w:cs="Times New Roman"/>
          <w:sz w:val="28"/>
          <w:szCs w:val="28"/>
          <w:lang w:val="uk-UA" w:eastAsia="ja-JP"/>
        </w:rPr>
        <w:t xml:space="preserve"> </w:t>
      </w:r>
      <w:r w:rsidRPr="00D1035E">
        <w:rPr>
          <w:rFonts w:ascii="Times New Roman" w:eastAsia="MS Mincho" w:hAnsi="Times New Roman" w:cs="Times New Roman"/>
          <w:sz w:val="28"/>
          <w:szCs w:val="28"/>
          <w:lang w:val="uk-UA" w:eastAsia="ja-JP"/>
        </w:rPr>
        <w:t xml:space="preserve">(далі – Регламент (ЄС) № 1071/2009). Згідно з додатком </w:t>
      </w:r>
      <w:r w:rsidRPr="001D5EE8">
        <w:rPr>
          <w:rFonts w:ascii="Times New Roman" w:eastAsia="MS Mincho" w:hAnsi="Times New Roman" w:cs="Times New Roman"/>
          <w:sz w:val="28"/>
          <w:szCs w:val="28"/>
          <w:lang w:val="uk-UA" w:eastAsia="ja-JP"/>
        </w:rPr>
        <w:t>XXXII</w:t>
      </w:r>
      <w:r w:rsidRPr="00D1035E">
        <w:rPr>
          <w:rFonts w:ascii="Times New Roman" w:eastAsia="MS Mincho" w:hAnsi="Times New Roman" w:cs="Times New Roman"/>
          <w:sz w:val="28"/>
          <w:szCs w:val="28"/>
          <w:lang w:val="uk-UA" w:eastAsia="ja-JP"/>
        </w:rPr>
        <w:t xml:space="preserve"> до глави 7 «Транспорт» розділу </w:t>
      </w:r>
      <w:r w:rsidRPr="001D5EE8">
        <w:rPr>
          <w:rFonts w:ascii="Times New Roman" w:eastAsia="MS Mincho" w:hAnsi="Times New Roman" w:cs="Times New Roman"/>
          <w:sz w:val="28"/>
          <w:szCs w:val="28"/>
          <w:lang w:val="uk-UA" w:eastAsia="ja-JP"/>
        </w:rPr>
        <w:t>V</w:t>
      </w:r>
      <w:r w:rsidRPr="00D1035E">
        <w:rPr>
          <w:rFonts w:ascii="Times New Roman" w:eastAsia="MS Mincho" w:hAnsi="Times New Roman" w:cs="Times New Roman"/>
          <w:sz w:val="28"/>
          <w:szCs w:val="28"/>
          <w:lang w:val="uk-UA" w:eastAsia="ja-JP"/>
        </w:rPr>
        <w:t xml:space="preserve"> «Економічне і галузеве співробітництво»  Угоди про асоціацію між Україною, з однієї сторони, та Європейським Союзом, Європейським співтовариством з атомної енергії ї їхніми державами-членами, з іншої сторони, Україна має імплементувати </w:t>
      </w:r>
      <w:r w:rsidR="00623EF5" w:rsidRPr="00D1035E">
        <w:rPr>
          <w:rFonts w:ascii="Times New Roman" w:eastAsia="MS Mincho" w:hAnsi="Times New Roman" w:cs="Times New Roman"/>
          <w:sz w:val="28"/>
          <w:szCs w:val="28"/>
          <w:lang w:val="uk-UA" w:eastAsia="ja-JP"/>
        </w:rPr>
        <w:t>положення Регламенту (ЄС) № 1071/2009</w:t>
      </w:r>
      <w:r w:rsidR="00623EF5">
        <w:rPr>
          <w:rFonts w:ascii="Times New Roman" w:eastAsia="MS Mincho" w:hAnsi="Times New Roman" w:cs="Times New Roman"/>
          <w:sz w:val="28"/>
          <w:szCs w:val="28"/>
          <w:lang w:val="uk-UA" w:eastAsia="ja-JP"/>
        </w:rPr>
        <w:t xml:space="preserve"> </w:t>
      </w:r>
      <w:r w:rsidRPr="00D1035E">
        <w:rPr>
          <w:rFonts w:ascii="Times New Roman" w:eastAsia="MS Mincho" w:hAnsi="Times New Roman" w:cs="Times New Roman"/>
          <w:sz w:val="28"/>
          <w:szCs w:val="28"/>
          <w:lang w:val="uk-UA" w:eastAsia="ja-JP"/>
        </w:rPr>
        <w:t>у національне законодавство для всіх транспортних підприємств, залучених до міжнародних транспортних перевезень, протягом 3 років (до 1 листопада 2017 р.), а для всіх інших підприємств – протягом 7 років з дати набрання чинності цією Угодою.</w:t>
      </w:r>
    </w:p>
    <w:p w14:paraId="57EE0A4A" w14:textId="78A87233"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Водночас на сьогодні законодавство України, у тому числі Ліцензійні умови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w:t>
      </w:r>
      <w:r w:rsidRPr="00D1035E">
        <w:rPr>
          <w:rFonts w:ascii="Times New Roman" w:eastAsia="MS Mincho" w:hAnsi="Times New Roman" w:cs="Times New Roman"/>
          <w:sz w:val="28"/>
          <w:szCs w:val="28"/>
          <w:lang w:val="uk-UA" w:eastAsia="ja-JP"/>
        </w:rPr>
        <w:lastRenderedPageBreak/>
        <w:t>автомобільним транспортом, затверджені постановою Кабінету Міністрів України від 02 грудня 2015 року № 1001, якими визначається вичерпний перелік документів, що додаються до заяви на отримання ліцензії на право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а також встановлюються організаційні, кадрові та технологічні вимоги до матеріально-технічної бази ліцензіата і засобів провадження діяльності, обов'язкові для виконання під час провадження зазначеної діяльності</w:t>
      </w:r>
      <w:r w:rsidR="00623EF5">
        <w:rPr>
          <w:rFonts w:ascii="Times New Roman" w:eastAsia="MS Mincho" w:hAnsi="Times New Roman" w:cs="Times New Roman"/>
          <w:sz w:val="28"/>
          <w:szCs w:val="28"/>
          <w:lang w:val="uk-UA" w:eastAsia="ja-JP"/>
        </w:rPr>
        <w:t>,</w:t>
      </w:r>
      <w:r w:rsidRPr="00D1035E">
        <w:rPr>
          <w:rFonts w:ascii="Times New Roman" w:eastAsia="MS Mincho" w:hAnsi="Times New Roman" w:cs="Times New Roman"/>
          <w:sz w:val="28"/>
          <w:szCs w:val="28"/>
          <w:lang w:val="uk-UA" w:eastAsia="ja-JP"/>
        </w:rPr>
        <w:t xml:space="preserve"> не містить ні положень Хартії Якості, ні положень Регламенту (ЄС) № 1071/2009. </w:t>
      </w:r>
    </w:p>
    <w:p w14:paraId="620D9B7D" w14:textId="473B2C3F"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Відповідно до Порядку проведення конкурсу та видачі дозвільних документів Європейської Конференції Міністрів Транспорту, затвердженого наказом Міністерства транспорту України від 20 серпня 2004 р. № 757, зареєстрованого в Міністерстві юстиції України 31 серпня 2004 р. за № 1076/9675</w:t>
      </w:r>
      <w:r w:rsidR="00623EF5">
        <w:rPr>
          <w:rFonts w:ascii="Times New Roman" w:eastAsia="MS Mincho" w:hAnsi="Times New Roman" w:cs="Times New Roman"/>
          <w:sz w:val="28"/>
          <w:szCs w:val="28"/>
          <w:lang w:val="uk-UA" w:eastAsia="ja-JP"/>
        </w:rPr>
        <w:t xml:space="preserve"> (зі змінами)</w:t>
      </w:r>
      <w:r w:rsidRPr="00D1035E">
        <w:rPr>
          <w:rFonts w:ascii="Times New Roman" w:eastAsia="MS Mincho" w:hAnsi="Times New Roman" w:cs="Times New Roman"/>
          <w:sz w:val="28"/>
          <w:szCs w:val="28"/>
          <w:lang w:val="uk-UA" w:eastAsia="ja-JP"/>
        </w:rPr>
        <w:t xml:space="preserve">, для участі у конкурсі на отримання дозвільних документів ЄКМТ </w:t>
      </w:r>
      <w:r w:rsidR="00D82ADF">
        <w:rPr>
          <w:rFonts w:ascii="Times New Roman" w:eastAsia="MS Mincho" w:hAnsi="Times New Roman" w:cs="Times New Roman"/>
          <w:sz w:val="28"/>
          <w:szCs w:val="28"/>
          <w:lang w:val="uk-UA" w:eastAsia="ja-JP"/>
        </w:rPr>
        <w:t>подається лист-повідомлення (у паперовій формі) або анкета (в електронній формі) для участі у конкурсі на</w:t>
      </w:r>
      <w:r w:rsidRPr="00D1035E">
        <w:rPr>
          <w:rFonts w:ascii="Times New Roman" w:eastAsia="MS Mincho" w:hAnsi="Times New Roman" w:cs="Times New Roman"/>
          <w:sz w:val="28"/>
          <w:szCs w:val="28"/>
          <w:lang w:val="uk-UA" w:eastAsia="ja-JP"/>
        </w:rPr>
        <w:t xml:space="preserve"> отримання дозволу(ів) ЄКМТ, у як</w:t>
      </w:r>
      <w:r w:rsidR="00D82ADF">
        <w:rPr>
          <w:rFonts w:ascii="Times New Roman" w:eastAsia="MS Mincho" w:hAnsi="Times New Roman" w:cs="Times New Roman"/>
          <w:sz w:val="28"/>
          <w:szCs w:val="28"/>
          <w:lang w:val="uk-UA" w:eastAsia="ja-JP"/>
        </w:rPr>
        <w:t>их</w:t>
      </w:r>
      <w:r w:rsidRPr="00D1035E">
        <w:rPr>
          <w:rFonts w:ascii="Times New Roman" w:eastAsia="MS Mincho" w:hAnsi="Times New Roman" w:cs="Times New Roman"/>
          <w:sz w:val="28"/>
          <w:szCs w:val="28"/>
          <w:lang w:val="uk-UA" w:eastAsia="ja-JP"/>
        </w:rPr>
        <w:t xml:space="preserve"> зазначаються: </w:t>
      </w:r>
      <w:r w:rsidR="00CE7973">
        <w:rPr>
          <w:rFonts w:ascii="Times New Roman" w:eastAsia="MS Mincho" w:hAnsi="Times New Roman" w:cs="Times New Roman"/>
          <w:sz w:val="28"/>
          <w:szCs w:val="28"/>
          <w:lang w:val="uk-UA" w:eastAsia="ja-JP"/>
        </w:rPr>
        <w:t>номер шасі, державний реєстраційний номер, категорія екологічності (4, 5, 6), реквізити договору фінансового лізингу</w:t>
      </w:r>
      <w:r w:rsidRPr="00D1035E">
        <w:rPr>
          <w:rFonts w:ascii="Times New Roman" w:eastAsia="MS Mincho" w:hAnsi="Times New Roman" w:cs="Times New Roman"/>
          <w:sz w:val="28"/>
          <w:szCs w:val="28"/>
          <w:lang w:val="uk-UA" w:eastAsia="ja-JP"/>
        </w:rPr>
        <w:t>. Оскільки Регламентом (ЄС) № 1071/2009 та Хартією Якості передбачено обов’язкове облаштування транспортних засобів, які здійснюють міжнародні пасажирські та вантажні перевезення, перевезення небезпечних вантажів та небезпечних відходів, пристроями обмеження швидкості, то для здійснення таких перевезень перевізник зобов’язаний обладна</w:t>
      </w:r>
      <w:r w:rsidR="00623EF5">
        <w:rPr>
          <w:rFonts w:ascii="Times New Roman" w:eastAsia="MS Mincho" w:hAnsi="Times New Roman" w:cs="Times New Roman"/>
          <w:sz w:val="28"/>
          <w:szCs w:val="28"/>
          <w:lang w:val="uk-UA" w:eastAsia="ja-JP"/>
        </w:rPr>
        <w:t>ти</w:t>
      </w:r>
      <w:r w:rsidRPr="00D1035E">
        <w:rPr>
          <w:rFonts w:ascii="Times New Roman" w:eastAsia="MS Mincho" w:hAnsi="Times New Roman" w:cs="Times New Roman"/>
          <w:sz w:val="28"/>
          <w:szCs w:val="28"/>
          <w:lang w:val="uk-UA" w:eastAsia="ja-JP"/>
        </w:rPr>
        <w:t xml:space="preserve"> такі транспортні засоби </w:t>
      </w:r>
      <w:r w:rsidR="005556B3" w:rsidRPr="00D1035E">
        <w:rPr>
          <w:rFonts w:ascii="Times New Roman" w:eastAsia="MS Mincho" w:hAnsi="Times New Roman" w:cs="Times New Roman"/>
          <w:sz w:val="28"/>
          <w:szCs w:val="28"/>
          <w:lang w:val="uk-UA" w:eastAsia="ja-JP"/>
        </w:rPr>
        <w:t>зазначеними</w:t>
      </w:r>
      <w:r w:rsidRPr="00D1035E">
        <w:rPr>
          <w:rFonts w:ascii="Times New Roman" w:eastAsia="MS Mincho" w:hAnsi="Times New Roman" w:cs="Times New Roman"/>
          <w:sz w:val="28"/>
          <w:szCs w:val="28"/>
          <w:lang w:val="uk-UA" w:eastAsia="ja-JP"/>
        </w:rPr>
        <w:t xml:space="preserve"> пристроями. </w:t>
      </w:r>
    </w:p>
    <w:p w14:paraId="3F12E5C0" w14:textId="5E107622"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Крім того, враховуючи невідповідність </w:t>
      </w:r>
      <w:r w:rsidR="00623EF5">
        <w:rPr>
          <w:rFonts w:ascii="Times New Roman" w:eastAsia="MS Mincho" w:hAnsi="Times New Roman" w:cs="Times New Roman"/>
          <w:sz w:val="28"/>
          <w:szCs w:val="28"/>
          <w:lang w:val="uk-UA" w:eastAsia="ja-JP"/>
        </w:rPr>
        <w:t>чинних</w:t>
      </w:r>
      <w:r w:rsidR="005556B3" w:rsidRPr="00D1035E">
        <w:rPr>
          <w:rFonts w:ascii="Times New Roman" w:eastAsia="MS Mincho" w:hAnsi="Times New Roman" w:cs="Times New Roman"/>
          <w:sz w:val="28"/>
          <w:szCs w:val="28"/>
          <w:lang w:val="uk-UA" w:eastAsia="ja-JP"/>
        </w:rPr>
        <w:t xml:space="preserve"> Ліцензійних умов</w:t>
      </w:r>
      <w:r w:rsidR="00060AEE" w:rsidRPr="00D1035E">
        <w:rPr>
          <w:rFonts w:ascii="Times New Roman" w:eastAsia="MS Mincho" w:hAnsi="Times New Roman" w:cs="Times New Roman"/>
          <w:sz w:val="28"/>
          <w:szCs w:val="28"/>
          <w:lang w:val="uk-UA" w:eastAsia="ja-JP"/>
        </w:rPr>
        <w:t xml:space="preserve"> </w:t>
      </w:r>
      <w:r w:rsidRPr="00D1035E">
        <w:rPr>
          <w:rFonts w:ascii="Times New Roman" w:eastAsia="MS Mincho" w:hAnsi="Times New Roman" w:cs="Times New Roman"/>
          <w:sz w:val="28"/>
          <w:szCs w:val="28"/>
          <w:lang w:val="uk-UA" w:eastAsia="ja-JP"/>
        </w:rPr>
        <w:t>автомобільних перевізників, що мають намір здійснювати міжнародні вантажні перевезення за дозволом багатосторонньої квоти ЄКМТ, вимогам Хартії Якості, Україна може бути позбавлена права на отримання дозволів ЄКМТ у наступні роки.</w:t>
      </w:r>
    </w:p>
    <w:p w14:paraId="5304BA56" w14:textId="0EC19887"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Слід зауважити, що дозвіл ЄКМТ − це документ, який дає право на використання автомобільного транспортного засобу автомобільного перевізника − резидента для міжнародного автомобільного перевезення вантажу або проїзду без вантажу </w:t>
      </w:r>
      <w:r w:rsidR="00D82ADF">
        <w:rPr>
          <w:rFonts w:ascii="Times New Roman" w:eastAsia="MS Mincho" w:hAnsi="Times New Roman" w:cs="Times New Roman"/>
          <w:sz w:val="28"/>
          <w:szCs w:val="28"/>
          <w:lang w:val="uk-UA" w:eastAsia="ja-JP"/>
        </w:rPr>
        <w:t xml:space="preserve">або проїзд без вантажу </w:t>
      </w:r>
      <w:r w:rsidRPr="00D1035E">
        <w:rPr>
          <w:rFonts w:ascii="Times New Roman" w:eastAsia="MS Mincho" w:hAnsi="Times New Roman" w:cs="Times New Roman"/>
          <w:sz w:val="28"/>
          <w:szCs w:val="28"/>
          <w:lang w:val="uk-UA" w:eastAsia="ja-JP"/>
        </w:rPr>
        <w:t xml:space="preserve">територією іноземних держав − членів ЄКМТ упродовж визначеного в ньому строку. Таким чином, дозволи ЄКМТ дають змогу автомобільним перевізникам здійснювати міжнародні автомобільні перевезення вантажу та отримувати </w:t>
      </w:r>
      <w:r w:rsidR="00623EF5">
        <w:rPr>
          <w:rFonts w:ascii="Times New Roman" w:eastAsia="MS Mincho" w:hAnsi="Times New Roman" w:cs="Times New Roman"/>
          <w:sz w:val="28"/>
          <w:szCs w:val="28"/>
          <w:lang w:val="uk-UA" w:eastAsia="ja-JP"/>
        </w:rPr>
        <w:t>прибуток</w:t>
      </w:r>
      <w:r w:rsidRPr="00D1035E">
        <w:rPr>
          <w:rFonts w:ascii="Times New Roman" w:eastAsia="MS Mincho" w:hAnsi="Times New Roman" w:cs="Times New Roman"/>
          <w:sz w:val="28"/>
          <w:szCs w:val="28"/>
          <w:lang w:val="uk-UA" w:eastAsia="ja-JP"/>
        </w:rPr>
        <w:t>.</w:t>
      </w:r>
    </w:p>
    <w:p w14:paraId="776D48EF" w14:textId="77777777" w:rsidR="006E147A" w:rsidRPr="00D1035E" w:rsidRDefault="006E147A"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lastRenderedPageBreak/>
        <w:t xml:space="preserve">Водночас позбавлення України права на отримання дозволів ЄКМТ у наступні роки може спричинити масштабні фінансові втрати суб’єктів господарювання та держави. </w:t>
      </w:r>
      <w:r w:rsidRPr="00623EF5">
        <w:rPr>
          <w:rFonts w:ascii="Times New Roman" w:eastAsia="MS Mincho" w:hAnsi="Times New Roman" w:cs="Times New Roman"/>
          <w:sz w:val="28"/>
          <w:szCs w:val="28"/>
          <w:lang w:val="uk-UA" w:eastAsia="ja-JP"/>
        </w:rPr>
        <w:t>Імовірні втрати автомобільних перевізників у грошовому еквіваленті перевищуватимуть 3 млрд грн на рік.</w:t>
      </w:r>
      <w:r w:rsidRPr="00D1035E">
        <w:rPr>
          <w:rFonts w:ascii="Times New Roman" w:eastAsia="MS Mincho" w:hAnsi="Times New Roman" w:cs="Times New Roman"/>
          <w:sz w:val="28"/>
          <w:szCs w:val="28"/>
          <w:lang w:val="uk-UA" w:eastAsia="ja-JP"/>
        </w:rPr>
        <w:t xml:space="preserve"> Втрати держави пов’язані насамперед із відсутністю надходжень до бюджету коштів від сплати акцизу з пального, податків з виду діяльності, ввізного мита з товарів, що імпортуються, а також втратою позитивної репутації України як транспортної держави.</w:t>
      </w:r>
    </w:p>
    <w:p w14:paraId="3693F4E8" w14:textId="44C1F836" w:rsidR="006E147A" w:rsidRPr="00D1035E" w:rsidRDefault="00060AEE"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Наразі З</w:t>
      </w:r>
      <w:r w:rsidR="006E147A" w:rsidRPr="00D1035E">
        <w:rPr>
          <w:rFonts w:ascii="Times New Roman" w:eastAsia="MS Mincho" w:hAnsi="Times New Roman" w:cs="Times New Roman"/>
          <w:sz w:val="28"/>
          <w:szCs w:val="28"/>
          <w:lang w:val="uk-UA" w:eastAsia="ja-JP"/>
        </w:rPr>
        <w:t>аконом України «Про автомобільний транспорт» передбачено</w:t>
      </w:r>
      <w:r w:rsidRPr="00D1035E">
        <w:rPr>
          <w:rFonts w:ascii="Times New Roman" w:eastAsia="MS Mincho" w:hAnsi="Times New Roman" w:cs="Times New Roman"/>
          <w:sz w:val="28"/>
          <w:szCs w:val="28"/>
          <w:lang w:val="uk-UA" w:eastAsia="ja-JP"/>
        </w:rPr>
        <w:t>,</w:t>
      </w:r>
      <w:r w:rsidR="006E147A" w:rsidRPr="00D1035E">
        <w:rPr>
          <w:rFonts w:ascii="Times New Roman" w:eastAsia="MS Mincho" w:hAnsi="Times New Roman" w:cs="Times New Roman"/>
          <w:sz w:val="28"/>
          <w:szCs w:val="28"/>
          <w:lang w:val="uk-UA" w:eastAsia="ja-JP"/>
        </w:rPr>
        <w:t xml:space="preserve"> що резиденти України, які здійснюють міжнародні перевезення пасажирів чи вантажів, та (або) фахівці, призначені ними відповідальними за організацію та безпеку перевезень, повинні мати документ, що засвідчує їхню кваліфікацію. Тобто, в будь якому випадку, чи це буде власник чи назначений фахівець, установою, організацією або фізичною особою-підприємцем які здійснюють міжнародні перевезення пасажирів та вантажів виконується вимога щодо наявності особи, відповідальної за організацію та безпеку перевезень. Дана норма сприяє забезпеченню неналежного рівня безпеки при здійсненні міжнародних перевезень автомобільним транспортом. Однак, що стосується внутрішніх перевезень (вантажних та пасажирських), відсутні вимоги в нормативних актах щодо наявності у суб’єктів</w:t>
      </w:r>
      <w:r w:rsidR="00BB73BF">
        <w:rPr>
          <w:rFonts w:ascii="Times New Roman" w:eastAsia="MS Mincho" w:hAnsi="Times New Roman" w:cs="Times New Roman"/>
          <w:sz w:val="28"/>
          <w:szCs w:val="28"/>
          <w:lang w:val="uk-UA" w:eastAsia="ja-JP"/>
        </w:rPr>
        <w:t xml:space="preserve"> таких фахівців,</w:t>
      </w:r>
      <w:r w:rsidR="006E147A" w:rsidRPr="00D1035E">
        <w:rPr>
          <w:rFonts w:ascii="Times New Roman" w:eastAsia="MS Mincho" w:hAnsi="Times New Roman" w:cs="Times New Roman"/>
          <w:sz w:val="28"/>
          <w:szCs w:val="28"/>
          <w:lang w:val="uk-UA" w:eastAsia="ja-JP"/>
        </w:rPr>
        <w:t xml:space="preserve"> які здійснюють такі перевезення, що негативно впливає на безпеку перевезень. </w:t>
      </w:r>
    </w:p>
    <w:p w14:paraId="65273A53" w14:textId="77777777" w:rsidR="00CC635B" w:rsidRPr="00D1035E" w:rsidRDefault="00CC635B" w:rsidP="00D75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Існуючі проблеми справляють вплив 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0"/>
        <w:gridCol w:w="1209"/>
        <w:gridCol w:w="1105"/>
      </w:tblGrid>
      <w:tr w:rsidR="00CC635B" w:rsidRPr="00D1035E" w14:paraId="0B0444A2" w14:textId="77777777" w:rsidTr="00C37127">
        <w:tc>
          <w:tcPr>
            <w:tcW w:w="7655" w:type="dxa"/>
          </w:tcPr>
          <w:p w14:paraId="2CF57E63" w14:textId="77777777" w:rsidR="00CC635B" w:rsidRPr="00D1035E" w:rsidRDefault="00CC635B" w:rsidP="00CC635B">
            <w:pPr>
              <w:spacing w:after="0" w:line="240" w:lineRule="auto"/>
              <w:jc w:val="center"/>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Групи (підгрупи)</w:t>
            </w:r>
          </w:p>
        </w:tc>
        <w:tc>
          <w:tcPr>
            <w:tcW w:w="1222" w:type="dxa"/>
          </w:tcPr>
          <w:p w14:paraId="60FE5595"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Так</w:t>
            </w:r>
          </w:p>
        </w:tc>
        <w:tc>
          <w:tcPr>
            <w:tcW w:w="1118" w:type="dxa"/>
          </w:tcPr>
          <w:p w14:paraId="1826291F"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Ні</w:t>
            </w:r>
          </w:p>
        </w:tc>
      </w:tr>
      <w:tr w:rsidR="00CC635B" w:rsidRPr="00D1035E" w14:paraId="038F26F4" w14:textId="77777777" w:rsidTr="00C37127">
        <w:tc>
          <w:tcPr>
            <w:tcW w:w="7655" w:type="dxa"/>
          </w:tcPr>
          <w:p w14:paraId="3DC9C16F" w14:textId="77777777" w:rsidR="00CC635B" w:rsidRPr="00D1035E" w:rsidRDefault="00CC635B" w:rsidP="00CC635B">
            <w:pPr>
              <w:spacing w:after="0" w:line="240" w:lineRule="auto"/>
              <w:jc w:val="both"/>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Громадяни</w:t>
            </w:r>
          </w:p>
        </w:tc>
        <w:tc>
          <w:tcPr>
            <w:tcW w:w="1222" w:type="dxa"/>
          </w:tcPr>
          <w:p w14:paraId="000E9D37"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4F4EBC">
              <w:rPr>
                <w:rFonts w:ascii="Times New Roman" w:eastAsia="Times New Roman" w:hAnsi="Times New Roman" w:cs="Times New Roman"/>
                <w:bCs/>
                <w:sz w:val="24"/>
                <w:szCs w:val="24"/>
                <w:lang w:val="uk-UA" w:eastAsia="uk-UA"/>
              </w:rPr>
              <w:t>+</w:t>
            </w:r>
          </w:p>
        </w:tc>
        <w:tc>
          <w:tcPr>
            <w:tcW w:w="1118" w:type="dxa"/>
          </w:tcPr>
          <w:p w14:paraId="4BB1EAF2"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p>
        </w:tc>
      </w:tr>
      <w:tr w:rsidR="00CC635B" w:rsidRPr="00D1035E" w14:paraId="6325AA97" w14:textId="77777777" w:rsidTr="00C37127">
        <w:tc>
          <w:tcPr>
            <w:tcW w:w="7655" w:type="dxa"/>
          </w:tcPr>
          <w:p w14:paraId="25D60202" w14:textId="77777777" w:rsidR="00CC635B" w:rsidRPr="00D1035E" w:rsidRDefault="00CC635B" w:rsidP="00CC635B">
            <w:pPr>
              <w:spacing w:after="0" w:line="240" w:lineRule="auto"/>
              <w:jc w:val="both"/>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Держава</w:t>
            </w:r>
          </w:p>
        </w:tc>
        <w:tc>
          <w:tcPr>
            <w:tcW w:w="1222" w:type="dxa"/>
          </w:tcPr>
          <w:p w14:paraId="1E17D661"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4F4EBC">
              <w:rPr>
                <w:rFonts w:ascii="Times New Roman" w:eastAsia="Times New Roman" w:hAnsi="Times New Roman" w:cs="Times New Roman"/>
                <w:bCs/>
                <w:sz w:val="24"/>
                <w:szCs w:val="24"/>
                <w:lang w:val="uk-UA" w:eastAsia="uk-UA"/>
              </w:rPr>
              <w:t>+</w:t>
            </w:r>
          </w:p>
        </w:tc>
        <w:tc>
          <w:tcPr>
            <w:tcW w:w="1118" w:type="dxa"/>
          </w:tcPr>
          <w:p w14:paraId="1387FDF0"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p>
        </w:tc>
      </w:tr>
      <w:tr w:rsidR="00CC635B" w:rsidRPr="00D1035E" w14:paraId="56ECB166" w14:textId="77777777" w:rsidTr="00C37127">
        <w:tc>
          <w:tcPr>
            <w:tcW w:w="7655" w:type="dxa"/>
          </w:tcPr>
          <w:p w14:paraId="370E4ADB" w14:textId="5FF8D563" w:rsidR="00CC635B" w:rsidRPr="004F4EBC" w:rsidRDefault="00CC635B" w:rsidP="00BB73BF">
            <w:pPr>
              <w:spacing w:after="0" w:line="240" w:lineRule="auto"/>
              <w:jc w:val="both"/>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 xml:space="preserve">Суб’єкти господарювання </w:t>
            </w:r>
          </w:p>
        </w:tc>
        <w:tc>
          <w:tcPr>
            <w:tcW w:w="1222" w:type="dxa"/>
          </w:tcPr>
          <w:p w14:paraId="3A5A91E5"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r w:rsidRPr="00D1035E">
              <w:rPr>
                <w:rFonts w:ascii="Times New Roman" w:eastAsia="Times New Roman" w:hAnsi="Times New Roman" w:cs="Times New Roman"/>
                <w:bCs/>
                <w:sz w:val="24"/>
                <w:szCs w:val="24"/>
                <w:lang w:val="uk-UA" w:eastAsia="uk-UA"/>
              </w:rPr>
              <w:t>+</w:t>
            </w:r>
          </w:p>
        </w:tc>
        <w:tc>
          <w:tcPr>
            <w:tcW w:w="1118" w:type="dxa"/>
          </w:tcPr>
          <w:p w14:paraId="3F9BCBF8" w14:textId="77777777" w:rsidR="00CC635B" w:rsidRPr="00D1035E" w:rsidRDefault="00CC635B" w:rsidP="00CC635B">
            <w:pPr>
              <w:spacing w:after="0" w:line="240" w:lineRule="auto"/>
              <w:ind w:firstLine="2"/>
              <w:jc w:val="center"/>
              <w:rPr>
                <w:rFonts w:ascii="Times New Roman" w:eastAsia="Times New Roman" w:hAnsi="Times New Roman" w:cs="Times New Roman"/>
                <w:bCs/>
                <w:sz w:val="24"/>
                <w:szCs w:val="24"/>
                <w:lang w:val="uk-UA" w:eastAsia="uk-UA"/>
              </w:rPr>
            </w:pPr>
          </w:p>
        </w:tc>
      </w:tr>
      <w:tr w:rsidR="00BB73BF" w:rsidRPr="00BB73BF" w14:paraId="289E87BD" w14:textId="77777777" w:rsidTr="00C37127">
        <w:tc>
          <w:tcPr>
            <w:tcW w:w="7655" w:type="dxa"/>
          </w:tcPr>
          <w:p w14:paraId="09CDB6AD" w14:textId="7CB8440E" w:rsidR="00BB73BF" w:rsidRPr="00D1035E" w:rsidRDefault="00BB73BF" w:rsidP="00BB73BF">
            <w:pPr>
              <w:spacing w:after="0"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У</w:t>
            </w:r>
            <w:r w:rsidRPr="00D1035E">
              <w:rPr>
                <w:rFonts w:ascii="Times New Roman" w:eastAsia="Times New Roman" w:hAnsi="Times New Roman" w:cs="Times New Roman"/>
                <w:bCs/>
                <w:sz w:val="24"/>
                <w:szCs w:val="24"/>
                <w:lang w:val="uk-UA" w:eastAsia="uk-UA"/>
              </w:rPr>
              <w:t xml:space="preserve"> тому числі</w:t>
            </w:r>
            <w:r>
              <w:rPr>
                <w:rFonts w:ascii="Times New Roman" w:eastAsia="Times New Roman" w:hAnsi="Times New Roman" w:cs="Times New Roman"/>
                <w:bCs/>
                <w:sz w:val="24"/>
                <w:szCs w:val="24"/>
                <w:lang w:val="uk-UA" w:eastAsia="uk-UA"/>
              </w:rPr>
              <w:t xml:space="preserve"> суб’єкти малого підприємництва</w:t>
            </w:r>
          </w:p>
        </w:tc>
        <w:tc>
          <w:tcPr>
            <w:tcW w:w="1222" w:type="dxa"/>
          </w:tcPr>
          <w:p w14:paraId="33E5B183" w14:textId="0AE106F2" w:rsidR="00BB73BF" w:rsidRPr="00D1035E" w:rsidRDefault="00BB73BF" w:rsidP="00CC635B">
            <w:pPr>
              <w:spacing w:after="0" w:line="240" w:lineRule="auto"/>
              <w:ind w:firstLine="2"/>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w:t>
            </w:r>
          </w:p>
        </w:tc>
        <w:tc>
          <w:tcPr>
            <w:tcW w:w="1118" w:type="dxa"/>
          </w:tcPr>
          <w:p w14:paraId="0DD7BDF1" w14:textId="77777777" w:rsidR="00BB73BF" w:rsidRPr="00D1035E" w:rsidRDefault="00BB73BF" w:rsidP="00CC635B">
            <w:pPr>
              <w:spacing w:after="0" w:line="240" w:lineRule="auto"/>
              <w:ind w:firstLine="2"/>
              <w:jc w:val="center"/>
              <w:rPr>
                <w:rFonts w:ascii="Times New Roman" w:eastAsia="Times New Roman" w:hAnsi="Times New Roman" w:cs="Times New Roman"/>
                <w:bCs/>
                <w:sz w:val="24"/>
                <w:szCs w:val="24"/>
                <w:lang w:val="uk-UA" w:eastAsia="uk-UA"/>
              </w:rPr>
            </w:pPr>
          </w:p>
        </w:tc>
      </w:tr>
    </w:tbl>
    <w:bookmarkEnd w:id="0"/>
    <w:p w14:paraId="515E7AC2" w14:textId="77777777" w:rsidR="00CC635B" w:rsidRPr="004F4EBC" w:rsidRDefault="00CC635B" w:rsidP="00D75883">
      <w:pPr>
        <w:spacing w:before="120" w:after="0" w:line="240" w:lineRule="auto"/>
        <w:ind w:firstLine="567"/>
        <w:jc w:val="both"/>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Врегулювання зазначених проблемних питань не може бути здійснено за допомогою:</w:t>
      </w:r>
    </w:p>
    <w:p w14:paraId="3098431D" w14:textId="77777777" w:rsidR="00CC635B" w:rsidRPr="00D1035E" w:rsidRDefault="00CC635B" w:rsidP="00D75883">
      <w:pPr>
        <w:spacing w:after="0" w:line="240" w:lineRule="auto"/>
        <w:ind w:firstLine="567"/>
        <w:jc w:val="both"/>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ринкових механізмів, оскільки такі питання регулюються виключно нормативно-правовими актами;</w:t>
      </w:r>
    </w:p>
    <w:p w14:paraId="5C5372D2" w14:textId="77777777" w:rsidR="00CC635B" w:rsidRPr="00D1035E" w:rsidRDefault="00CC635B" w:rsidP="00D75883">
      <w:pPr>
        <w:spacing w:before="120" w:after="0" w:line="240" w:lineRule="auto"/>
        <w:ind w:firstLine="567"/>
        <w:jc w:val="both"/>
        <w:rPr>
          <w:rFonts w:ascii="Times New Roman" w:eastAsia="MS Mincho" w:hAnsi="Times New Roman" w:cs="Times New Roman"/>
          <w:sz w:val="28"/>
          <w:szCs w:val="28"/>
          <w:lang w:val="uk-UA" w:eastAsia="ja-JP"/>
        </w:rPr>
      </w:pPr>
      <w:r w:rsidRPr="00D1035E">
        <w:rPr>
          <w:rFonts w:ascii="Times New Roman" w:eastAsia="MS Mincho" w:hAnsi="Times New Roman" w:cs="Times New Roman"/>
          <w:sz w:val="28"/>
          <w:szCs w:val="28"/>
          <w:lang w:val="uk-UA" w:eastAsia="ja-JP"/>
        </w:rPr>
        <w:t xml:space="preserve">діючих регуляторних актів, оскільки чинним законодавством порушені питання не врегульовані. </w:t>
      </w:r>
    </w:p>
    <w:p w14:paraId="0868C07A" w14:textId="77777777" w:rsidR="000D5819" w:rsidRPr="00D1035E" w:rsidRDefault="000D5819" w:rsidP="00D75883">
      <w:pPr>
        <w:spacing w:after="0" w:line="240" w:lineRule="auto"/>
        <w:ind w:firstLine="567"/>
        <w:jc w:val="both"/>
        <w:rPr>
          <w:rFonts w:ascii="Times New Roman" w:eastAsia="MS Mincho" w:hAnsi="Times New Roman" w:cs="Times New Roman"/>
          <w:noProof/>
          <w:color w:val="000000"/>
          <w:sz w:val="28"/>
          <w:szCs w:val="28"/>
          <w:lang w:val="uk-UA" w:eastAsia="ja-JP"/>
        </w:rPr>
      </w:pPr>
      <w:bookmarkStart w:id="10" w:name="499"/>
      <w:bookmarkStart w:id="11" w:name="500"/>
      <w:bookmarkStart w:id="12" w:name="501"/>
      <w:bookmarkEnd w:id="10"/>
      <w:bookmarkEnd w:id="11"/>
      <w:bookmarkEnd w:id="12"/>
      <w:r w:rsidRPr="00D1035E">
        <w:rPr>
          <w:rFonts w:ascii="Times New Roman" w:eastAsia="MS Mincho" w:hAnsi="Times New Roman" w:cs="Times New Roman"/>
          <w:noProof/>
          <w:color w:val="000000"/>
          <w:sz w:val="28"/>
          <w:szCs w:val="28"/>
          <w:lang w:val="uk-UA" w:eastAsia="ja-JP"/>
        </w:rPr>
        <w:t>Розв</w:t>
      </w:r>
      <w:r w:rsidRPr="001D5EE8">
        <w:rPr>
          <w:rFonts w:ascii="Times New Roman" w:eastAsia="MS Mincho" w:hAnsi="Times New Roman" w:cs="Times New Roman"/>
          <w:noProof/>
          <w:color w:val="000000"/>
          <w:sz w:val="28"/>
          <w:szCs w:val="28"/>
          <w:lang w:val="uk-UA" w:eastAsia="ja-JP"/>
        </w:rPr>
        <w:t>’</w:t>
      </w:r>
      <w:r w:rsidRPr="00D1035E">
        <w:rPr>
          <w:rFonts w:ascii="Times New Roman" w:eastAsia="MS Mincho" w:hAnsi="Times New Roman" w:cs="Times New Roman"/>
          <w:noProof/>
          <w:color w:val="000000"/>
          <w:sz w:val="28"/>
          <w:szCs w:val="28"/>
          <w:lang w:val="uk-UA" w:eastAsia="ja-JP"/>
        </w:rPr>
        <w:t>язання описаних вище проблем можливе, також, за допомогою впровадження на нормативно-правовому рівні основних положень Хартії Якості та</w:t>
      </w:r>
      <w:r w:rsidRPr="001D5EE8">
        <w:rPr>
          <w:rFonts w:ascii="Times New Roman" w:eastAsia="MS Mincho" w:hAnsi="Times New Roman" w:cs="Times New Roman"/>
          <w:sz w:val="24"/>
          <w:szCs w:val="24"/>
          <w:lang w:val="uk-UA" w:eastAsia="ja-JP"/>
        </w:rPr>
        <w:t xml:space="preserve"> </w:t>
      </w:r>
      <w:r w:rsidRPr="00D1035E">
        <w:rPr>
          <w:rFonts w:ascii="Times New Roman" w:eastAsia="MS Mincho" w:hAnsi="Times New Roman" w:cs="Times New Roman"/>
          <w:noProof/>
          <w:color w:val="000000"/>
          <w:sz w:val="28"/>
          <w:szCs w:val="28"/>
          <w:lang w:val="uk-UA" w:eastAsia="ja-JP"/>
        </w:rPr>
        <w:t xml:space="preserve">Регламенту (ЄС) № 1071/2009. </w:t>
      </w:r>
    </w:p>
    <w:p w14:paraId="35ACC829" w14:textId="68B37725" w:rsidR="00CC635B" w:rsidRDefault="007D178A" w:rsidP="00D75883">
      <w:pPr>
        <w:tabs>
          <w:tab w:val="left" w:pos="3672"/>
        </w:tabs>
        <w:spacing w:after="120" w:line="240" w:lineRule="auto"/>
        <w:ind w:firstLine="567"/>
        <w:rPr>
          <w:rFonts w:ascii="Times New Roman" w:eastAsia="Times New Roman" w:hAnsi="Times New Roman" w:cs="Times New Roman"/>
          <w:b/>
          <w:sz w:val="26"/>
          <w:szCs w:val="20"/>
          <w:lang w:val="uk-UA" w:eastAsia="uk-UA"/>
        </w:rPr>
      </w:pPr>
      <w:r w:rsidRPr="00D1035E">
        <w:rPr>
          <w:rFonts w:ascii="Times New Roman" w:eastAsia="Times New Roman" w:hAnsi="Times New Roman" w:cs="Times New Roman"/>
          <w:b/>
          <w:sz w:val="26"/>
          <w:szCs w:val="20"/>
          <w:lang w:val="uk-UA" w:eastAsia="uk-UA"/>
        </w:rPr>
        <w:tab/>
      </w:r>
    </w:p>
    <w:p w14:paraId="47EEA8AC" w14:textId="77777777" w:rsidR="00FA7930" w:rsidRPr="00D1035E" w:rsidRDefault="00FA7930" w:rsidP="007D178A">
      <w:pPr>
        <w:tabs>
          <w:tab w:val="left" w:pos="3672"/>
        </w:tabs>
        <w:spacing w:after="120" w:line="240" w:lineRule="auto"/>
        <w:ind w:firstLine="709"/>
        <w:rPr>
          <w:rFonts w:ascii="Times New Roman" w:eastAsia="Times New Roman" w:hAnsi="Times New Roman" w:cs="Times New Roman"/>
          <w:b/>
          <w:sz w:val="26"/>
          <w:szCs w:val="20"/>
          <w:lang w:val="uk-UA" w:eastAsia="uk-UA"/>
        </w:rPr>
      </w:pPr>
    </w:p>
    <w:p w14:paraId="40879D71" w14:textId="344F8DB2" w:rsidR="00CC635B" w:rsidRPr="00D1035E" w:rsidRDefault="00CC635B" w:rsidP="00D75883">
      <w:pPr>
        <w:spacing w:after="0" w:line="240" w:lineRule="auto"/>
        <w:ind w:firstLine="567"/>
        <w:rPr>
          <w:rFonts w:ascii="Times New Roman" w:eastAsia="Times New Roman" w:hAnsi="Times New Roman" w:cs="Times New Roman"/>
          <w:b/>
          <w:sz w:val="28"/>
          <w:szCs w:val="28"/>
          <w:lang w:val="uk-UA" w:eastAsia="uk-UA"/>
        </w:rPr>
      </w:pPr>
      <w:r w:rsidRPr="00D1035E">
        <w:rPr>
          <w:rFonts w:ascii="Times New Roman" w:eastAsia="Times New Roman" w:hAnsi="Times New Roman" w:cs="Times New Roman"/>
          <w:b/>
          <w:sz w:val="28"/>
          <w:szCs w:val="28"/>
          <w:lang w:val="uk-UA" w:eastAsia="uk-UA"/>
        </w:rPr>
        <w:lastRenderedPageBreak/>
        <w:t>ІІ</w:t>
      </w:r>
      <w:r w:rsidR="00DC2122" w:rsidRPr="00D1035E">
        <w:rPr>
          <w:rFonts w:ascii="Times New Roman" w:eastAsia="Times New Roman" w:hAnsi="Times New Roman" w:cs="Times New Roman"/>
          <w:b/>
          <w:sz w:val="28"/>
          <w:szCs w:val="28"/>
          <w:lang w:val="uk-UA" w:eastAsia="uk-UA"/>
        </w:rPr>
        <w:t>. Цілі державного регулювання</w:t>
      </w:r>
    </w:p>
    <w:p w14:paraId="2DAFDC02" w14:textId="63066D3D" w:rsidR="005460BF" w:rsidRPr="00D1035E" w:rsidRDefault="00D82ADF" w:rsidP="00D75883">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Основними цілями </w:t>
      </w:r>
      <w:r w:rsidR="005460BF" w:rsidRPr="00D1035E">
        <w:rPr>
          <w:rFonts w:ascii="Times New Roman" w:eastAsia="Times New Roman" w:hAnsi="Times New Roman" w:cs="Times New Roman"/>
          <w:bCs/>
          <w:sz w:val="28"/>
          <w:szCs w:val="28"/>
          <w:lang w:val="uk-UA" w:eastAsia="ru-RU"/>
        </w:rPr>
        <w:t xml:space="preserve">державного регулювання є: </w:t>
      </w:r>
    </w:p>
    <w:p w14:paraId="4E97F80A" w14:textId="0FE49319" w:rsidR="005460BF" w:rsidRPr="00D1035E" w:rsidRDefault="00D82ADF" w:rsidP="00D7588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5460BF" w:rsidRPr="00D1035E">
        <w:rPr>
          <w:rFonts w:ascii="Times New Roman" w:eastAsia="Times New Roman" w:hAnsi="Times New Roman" w:cs="Times New Roman"/>
          <w:sz w:val="28"/>
          <w:szCs w:val="28"/>
          <w:lang w:val="uk-UA" w:eastAsia="uk-UA"/>
        </w:rPr>
        <w:t>абезпечення належного рівня</w:t>
      </w:r>
      <w:r w:rsidR="001C3088" w:rsidRPr="00D1035E">
        <w:rPr>
          <w:rFonts w:ascii="Times New Roman" w:eastAsia="Times New Roman" w:hAnsi="Times New Roman" w:cs="Times New Roman"/>
          <w:sz w:val="28"/>
          <w:szCs w:val="28"/>
          <w:lang w:val="uk-UA" w:eastAsia="uk-UA"/>
        </w:rPr>
        <w:t xml:space="preserve"> безпеки внутрішніх </w:t>
      </w:r>
      <w:r w:rsidR="005460BF" w:rsidRPr="00D1035E">
        <w:rPr>
          <w:rFonts w:ascii="Times New Roman" w:eastAsia="Times New Roman" w:hAnsi="Times New Roman" w:cs="Times New Roman"/>
          <w:sz w:val="28"/>
          <w:szCs w:val="28"/>
          <w:lang w:val="uk-UA" w:eastAsia="uk-UA"/>
        </w:rPr>
        <w:t>перевезень пасажирів автомобільним транспортом</w:t>
      </w:r>
      <w:r w:rsidR="001C3088" w:rsidRPr="00D1035E">
        <w:rPr>
          <w:rFonts w:ascii="Times New Roman" w:eastAsia="Times New Roman" w:hAnsi="Times New Roman" w:cs="Times New Roman"/>
          <w:sz w:val="28"/>
          <w:szCs w:val="28"/>
          <w:lang w:val="uk-UA" w:eastAsia="uk-UA"/>
        </w:rPr>
        <w:t xml:space="preserve"> та</w:t>
      </w:r>
      <w:r w:rsidR="005460BF" w:rsidRPr="00D1035E">
        <w:rPr>
          <w:rFonts w:ascii="Times New Roman" w:eastAsia="Times New Roman" w:hAnsi="Times New Roman" w:cs="Times New Roman"/>
          <w:sz w:val="28"/>
          <w:szCs w:val="28"/>
          <w:lang w:val="uk-UA" w:eastAsia="uk-UA"/>
        </w:rPr>
        <w:t xml:space="preserve"> якості надання ліцензіатами таких послуг</w:t>
      </w:r>
      <w:r>
        <w:rPr>
          <w:rFonts w:ascii="Times New Roman" w:eastAsia="Times New Roman" w:hAnsi="Times New Roman" w:cs="Times New Roman"/>
          <w:sz w:val="28"/>
          <w:szCs w:val="28"/>
          <w:lang w:val="uk-UA" w:eastAsia="uk-UA"/>
        </w:rPr>
        <w:t>;</w:t>
      </w:r>
    </w:p>
    <w:p w14:paraId="37138421" w14:textId="187753F2" w:rsidR="005460BF" w:rsidRPr="00D1035E" w:rsidRDefault="00D82ADF" w:rsidP="00D7588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5460BF" w:rsidRPr="00D1035E">
        <w:rPr>
          <w:rFonts w:ascii="Times New Roman" w:eastAsia="Times New Roman" w:hAnsi="Times New Roman" w:cs="Times New Roman"/>
          <w:sz w:val="28"/>
          <w:szCs w:val="28"/>
          <w:lang w:val="uk-UA" w:eastAsia="uk-UA"/>
        </w:rPr>
        <w:t>абезпечення належного рівня безпеки внутрішніх перевезень небезпечних вантажів та небезпечних відходів автомобільним транспортом</w:t>
      </w:r>
      <w:r>
        <w:rPr>
          <w:rFonts w:ascii="Times New Roman" w:eastAsia="Times New Roman" w:hAnsi="Times New Roman" w:cs="Times New Roman"/>
          <w:sz w:val="28"/>
          <w:szCs w:val="28"/>
          <w:lang w:val="uk-UA" w:eastAsia="uk-UA"/>
        </w:rPr>
        <w:t>;</w:t>
      </w:r>
    </w:p>
    <w:p w14:paraId="02C0C06E" w14:textId="2F74404C" w:rsidR="001C3088" w:rsidRPr="00D1035E" w:rsidRDefault="00D82ADF" w:rsidP="00D7588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5460BF" w:rsidRPr="00D1035E">
        <w:rPr>
          <w:rFonts w:ascii="Times New Roman" w:eastAsia="Times New Roman" w:hAnsi="Times New Roman" w:cs="Times New Roman"/>
          <w:sz w:val="28"/>
          <w:szCs w:val="28"/>
          <w:lang w:val="uk-UA" w:eastAsia="uk-UA"/>
        </w:rPr>
        <w:t xml:space="preserve">абезпечення </w:t>
      </w:r>
      <w:r w:rsidR="001C3088" w:rsidRPr="00D1035E">
        <w:rPr>
          <w:rFonts w:ascii="Times New Roman" w:eastAsia="Times New Roman" w:hAnsi="Times New Roman" w:cs="Times New Roman"/>
          <w:sz w:val="28"/>
          <w:szCs w:val="28"/>
          <w:lang w:val="uk-UA" w:eastAsia="uk-UA"/>
        </w:rPr>
        <w:t>належного рівня безпеки міжнародних перевезень пасажирів та вантажів автомобільним транспортом та якості надання ліцензіатами таких послуг</w:t>
      </w:r>
      <w:r>
        <w:rPr>
          <w:rFonts w:ascii="Times New Roman" w:eastAsia="Times New Roman" w:hAnsi="Times New Roman" w:cs="Times New Roman"/>
          <w:sz w:val="28"/>
          <w:szCs w:val="28"/>
          <w:lang w:val="uk-UA" w:eastAsia="uk-UA"/>
        </w:rPr>
        <w:t>;</w:t>
      </w:r>
    </w:p>
    <w:p w14:paraId="0229FD75" w14:textId="0C37D752" w:rsidR="005460BF" w:rsidRPr="00D1035E" w:rsidRDefault="00D82ADF" w:rsidP="00D7588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5460BF" w:rsidRPr="00D1035E">
        <w:rPr>
          <w:rFonts w:ascii="Times New Roman" w:eastAsia="Times New Roman" w:hAnsi="Times New Roman" w:cs="Times New Roman"/>
          <w:sz w:val="28"/>
          <w:szCs w:val="28"/>
          <w:lang w:val="uk-UA" w:eastAsia="uk-UA"/>
        </w:rPr>
        <w:t>меншення ризиків потрапляння транспортних засобів</w:t>
      </w:r>
      <w:r w:rsidR="00BB73BF">
        <w:rPr>
          <w:rFonts w:ascii="Times New Roman" w:eastAsia="Times New Roman" w:hAnsi="Times New Roman" w:cs="Times New Roman"/>
          <w:sz w:val="28"/>
          <w:szCs w:val="28"/>
          <w:lang w:val="uk-UA" w:eastAsia="uk-UA"/>
        </w:rPr>
        <w:t xml:space="preserve"> у до</w:t>
      </w:r>
      <w:r>
        <w:rPr>
          <w:rFonts w:ascii="Times New Roman" w:eastAsia="Times New Roman" w:hAnsi="Times New Roman" w:cs="Times New Roman"/>
          <w:sz w:val="28"/>
          <w:szCs w:val="28"/>
          <w:lang w:val="uk-UA" w:eastAsia="uk-UA"/>
        </w:rPr>
        <w:t>рожньо-транспортні пригоди;</w:t>
      </w:r>
    </w:p>
    <w:p w14:paraId="1FED335E" w14:textId="5E9D2925" w:rsidR="005460BF" w:rsidRPr="00D1035E" w:rsidRDefault="00D82ADF" w:rsidP="00D75883">
      <w:pPr>
        <w:spacing w:before="120" w:after="0" w:line="240" w:lineRule="auto"/>
        <w:ind w:firstLine="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w:t>
      </w:r>
      <w:r w:rsidR="005460BF" w:rsidRPr="00D1035E">
        <w:rPr>
          <w:rFonts w:ascii="Times New Roman" w:eastAsia="Times New Roman" w:hAnsi="Times New Roman" w:cs="Times New Roman"/>
          <w:bCs/>
          <w:sz w:val="28"/>
          <w:szCs w:val="28"/>
          <w:lang w:val="uk-UA" w:eastAsia="ru-RU"/>
        </w:rPr>
        <w:t xml:space="preserve">досконалення та спрощення процедури отримання ліцензій з </w:t>
      </w:r>
      <w:bookmarkStart w:id="13" w:name="_Hlk485995015"/>
      <w:r w:rsidR="005460BF" w:rsidRPr="00D1035E">
        <w:rPr>
          <w:rFonts w:ascii="Times New Roman" w:eastAsia="Times New Roman" w:hAnsi="Times New Roman" w:cs="Times New Roman"/>
          <w:bCs/>
          <w:sz w:val="28"/>
          <w:szCs w:val="28"/>
          <w:lang w:val="uk-UA" w:eastAsia="ru-RU"/>
        </w:rPr>
        <w:t>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bookmarkEnd w:id="13"/>
      <w:r>
        <w:rPr>
          <w:rFonts w:ascii="Times New Roman" w:eastAsia="Times New Roman" w:hAnsi="Times New Roman" w:cs="Times New Roman"/>
          <w:bCs/>
          <w:sz w:val="28"/>
          <w:szCs w:val="28"/>
          <w:lang w:val="uk-UA" w:eastAsia="ru-RU"/>
        </w:rPr>
        <w:t>;</w:t>
      </w:r>
    </w:p>
    <w:p w14:paraId="69D86A06" w14:textId="36CB445E" w:rsidR="005460BF" w:rsidRPr="00D1035E" w:rsidRDefault="00D82ADF" w:rsidP="00D7588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005460BF" w:rsidRPr="00D1035E">
        <w:rPr>
          <w:rFonts w:ascii="Times New Roman" w:eastAsia="Times New Roman" w:hAnsi="Times New Roman" w:cs="Times New Roman"/>
          <w:sz w:val="28"/>
          <w:szCs w:val="28"/>
          <w:lang w:val="uk-UA" w:eastAsia="uk-UA"/>
        </w:rPr>
        <w:t>творення рівних умов конкуренції. Гармонізація умов конкурентоспроможності серед різних видів перевезень усередині держави</w:t>
      </w:r>
      <w:r>
        <w:rPr>
          <w:rFonts w:ascii="Times New Roman" w:eastAsia="Times New Roman" w:hAnsi="Times New Roman" w:cs="Times New Roman"/>
          <w:sz w:val="28"/>
          <w:szCs w:val="28"/>
          <w:lang w:val="uk-UA" w:eastAsia="uk-UA"/>
        </w:rPr>
        <w:t>;</w:t>
      </w:r>
    </w:p>
    <w:p w14:paraId="2E6866F6" w14:textId="631223AF" w:rsidR="005460BF" w:rsidRPr="00D1035E" w:rsidRDefault="00D82ADF" w:rsidP="00D7588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w:t>
      </w:r>
      <w:r w:rsidR="005460BF" w:rsidRPr="00D1035E">
        <w:rPr>
          <w:rFonts w:ascii="Times New Roman" w:eastAsia="Times New Roman" w:hAnsi="Times New Roman" w:cs="Times New Roman"/>
          <w:sz w:val="28"/>
          <w:szCs w:val="28"/>
          <w:lang w:val="uk-UA" w:eastAsia="uk-UA"/>
        </w:rPr>
        <w:t>мплементація Регламен</w:t>
      </w:r>
      <w:r w:rsidR="0024434A" w:rsidRPr="00D1035E">
        <w:rPr>
          <w:rFonts w:ascii="Times New Roman" w:eastAsia="Times New Roman" w:hAnsi="Times New Roman" w:cs="Times New Roman"/>
          <w:sz w:val="28"/>
          <w:szCs w:val="28"/>
          <w:lang w:val="uk-UA" w:eastAsia="uk-UA"/>
        </w:rPr>
        <w:t>т</w:t>
      </w:r>
      <w:r w:rsidR="00BB73BF">
        <w:rPr>
          <w:rFonts w:ascii="Times New Roman" w:eastAsia="Times New Roman" w:hAnsi="Times New Roman" w:cs="Times New Roman"/>
          <w:sz w:val="28"/>
          <w:szCs w:val="28"/>
          <w:lang w:val="uk-UA" w:eastAsia="uk-UA"/>
        </w:rPr>
        <w:t>у (</w:t>
      </w:r>
      <w:r w:rsidR="0024434A" w:rsidRPr="00D1035E">
        <w:rPr>
          <w:rFonts w:ascii="Times New Roman" w:eastAsia="Times New Roman" w:hAnsi="Times New Roman" w:cs="Times New Roman"/>
          <w:sz w:val="28"/>
          <w:szCs w:val="28"/>
          <w:lang w:val="uk-UA" w:eastAsia="uk-UA"/>
        </w:rPr>
        <w:t>ЄС</w:t>
      </w:r>
      <w:r w:rsidR="00BB73BF">
        <w:rPr>
          <w:rFonts w:ascii="Times New Roman" w:eastAsia="Times New Roman" w:hAnsi="Times New Roman" w:cs="Times New Roman"/>
          <w:sz w:val="28"/>
          <w:szCs w:val="28"/>
          <w:lang w:val="uk-UA" w:eastAsia="uk-UA"/>
        </w:rPr>
        <w:t>) № 1071/2009</w:t>
      </w:r>
      <w:r w:rsidR="0024434A" w:rsidRPr="00D1035E">
        <w:rPr>
          <w:rFonts w:ascii="Times New Roman" w:eastAsia="Times New Roman" w:hAnsi="Times New Roman" w:cs="Times New Roman"/>
          <w:sz w:val="28"/>
          <w:szCs w:val="28"/>
          <w:lang w:val="uk-UA" w:eastAsia="uk-UA"/>
        </w:rPr>
        <w:t xml:space="preserve"> </w:t>
      </w:r>
      <w:r w:rsidR="005460BF" w:rsidRPr="00D1035E">
        <w:rPr>
          <w:rFonts w:ascii="Times New Roman" w:eastAsia="Times New Roman" w:hAnsi="Times New Roman" w:cs="Times New Roman"/>
          <w:sz w:val="28"/>
          <w:szCs w:val="28"/>
          <w:lang w:val="uk-UA" w:eastAsia="uk-UA"/>
        </w:rPr>
        <w:t xml:space="preserve">та </w:t>
      </w:r>
      <w:r w:rsidR="0024434A" w:rsidRPr="00D1035E">
        <w:rPr>
          <w:rFonts w:ascii="Times New Roman" w:eastAsia="Times New Roman" w:hAnsi="Times New Roman" w:cs="Times New Roman"/>
          <w:sz w:val="28"/>
          <w:szCs w:val="28"/>
          <w:lang w:val="uk-UA" w:eastAsia="uk-UA"/>
        </w:rPr>
        <w:t>Хартії Якості</w:t>
      </w:r>
      <w:r w:rsidR="00BB73BF">
        <w:rPr>
          <w:rFonts w:ascii="Times New Roman" w:eastAsia="Times New Roman" w:hAnsi="Times New Roman" w:cs="Times New Roman"/>
          <w:sz w:val="28"/>
          <w:szCs w:val="28"/>
          <w:lang w:val="uk-UA" w:eastAsia="uk-UA"/>
        </w:rPr>
        <w:t>.</w:t>
      </w:r>
    </w:p>
    <w:p w14:paraId="7642ABBA" w14:textId="77777777" w:rsidR="00CC635B" w:rsidRPr="00D1035E" w:rsidRDefault="00CC635B" w:rsidP="00D75883">
      <w:pPr>
        <w:spacing w:after="0" w:line="240" w:lineRule="auto"/>
        <w:ind w:firstLine="567"/>
        <w:jc w:val="both"/>
        <w:rPr>
          <w:rFonts w:ascii="Times New Roman" w:eastAsia="Times New Roman" w:hAnsi="Times New Roman" w:cs="Times New Roman"/>
          <w:sz w:val="26"/>
          <w:szCs w:val="26"/>
          <w:lang w:val="uk-UA" w:eastAsia="uk-UA"/>
        </w:rPr>
      </w:pPr>
    </w:p>
    <w:p w14:paraId="76C2FFE5"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b/>
          <w:sz w:val="28"/>
          <w:szCs w:val="28"/>
          <w:lang w:val="uk-UA" w:eastAsia="uk-UA"/>
        </w:rPr>
        <w:t>ІІІ. Визначення та оцінка альтернативних способів досягнення цілей</w:t>
      </w:r>
    </w:p>
    <w:p w14:paraId="31DFE1D0"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1. Визначення альтернативних способів </w:t>
      </w:r>
    </w:p>
    <w:p w14:paraId="74E6B882" w14:textId="77777777" w:rsidR="00CC635B" w:rsidRPr="00D1035E" w:rsidRDefault="00CC635B" w:rsidP="00D75883">
      <w:pPr>
        <w:spacing w:after="0" w:line="240" w:lineRule="auto"/>
        <w:ind w:firstLine="567"/>
        <w:jc w:val="both"/>
        <w:rPr>
          <w:rFonts w:ascii="Times New Roman" w:eastAsia="Times New Roman" w:hAnsi="Times New Roman" w:cs="Times New Roman"/>
          <w:lang w:val="uk-UA"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50"/>
      </w:tblGrid>
      <w:tr w:rsidR="00CC635B" w:rsidRPr="00D1035E" w14:paraId="4220E497" w14:textId="77777777" w:rsidTr="00355FE4">
        <w:tc>
          <w:tcPr>
            <w:tcW w:w="3256" w:type="dxa"/>
            <w:tcBorders>
              <w:top w:val="single" w:sz="4" w:space="0" w:color="auto"/>
              <w:left w:val="single" w:sz="4" w:space="0" w:color="auto"/>
              <w:bottom w:val="single" w:sz="4" w:space="0" w:color="auto"/>
              <w:right w:val="single" w:sz="4" w:space="0" w:color="auto"/>
            </w:tcBorders>
            <w:vAlign w:val="center"/>
          </w:tcPr>
          <w:p w14:paraId="52414C29"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Вид альтернативи</w:t>
            </w:r>
          </w:p>
        </w:tc>
        <w:tc>
          <w:tcPr>
            <w:tcW w:w="6350" w:type="dxa"/>
            <w:tcBorders>
              <w:top w:val="single" w:sz="4" w:space="0" w:color="auto"/>
              <w:left w:val="single" w:sz="4" w:space="0" w:color="auto"/>
              <w:bottom w:val="single" w:sz="4" w:space="0" w:color="auto"/>
              <w:right w:val="single" w:sz="4" w:space="0" w:color="auto"/>
            </w:tcBorders>
            <w:vAlign w:val="center"/>
          </w:tcPr>
          <w:p w14:paraId="2E13A154" w14:textId="77777777" w:rsidR="00CC635B" w:rsidRPr="00D1035E" w:rsidRDefault="00CC635B" w:rsidP="00CC635B">
            <w:pPr>
              <w:spacing w:after="0" w:line="240" w:lineRule="auto"/>
              <w:ind w:firstLine="709"/>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Опис альтернативи</w:t>
            </w:r>
          </w:p>
        </w:tc>
      </w:tr>
      <w:tr w:rsidR="00CC635B" w:rsidRPr="00D82ADF" w14:paraId="55045998" w14:textId="77777777" w:rsidTr="00355FE4">
        <w:tc>
          <w:tcPr>
            <w:tcW w:w="3256" w:type="dxa"/>
            <w:tcBorders>
              <w:top w:val="single" w:sz="4" w:space="0" w:color="auto"/>
              <w:left w:val="single" w:sz="4" w:space="0" w:color="auto"/>
              <w:bottom w:val="single" w:sz="4" w:space="0" w:color="auto"/>
              <w:right w:val="single" w:sz="4" w:space="0" w:color="auto"/>
            </w:tcBorders>
          </w:tcPr>
          <w:p w14:paraId="02EE3CDE"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08A1B31F" w14:textId="77777777" w:rsidR="000D5819" w:rsidRPr="00D1035E" w:rsidRDefault="000D5819" w:rsidP="000D5819">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Збереження </w:t>
            </w:r>
            <w:r w:rsidRPr="001D5EE8">
              <w:rPr>
                <w:rFonts w:ascii="Times New Roman" w:eastAsia="Times New Roman" w:hAnsi="Times New Roman" w:cs="Times New Roman"/>
                <w:sz w:val="24"/>
                <w:szCs w:val="24"/>
                <w:lang w:val="uk-UA" w:eastAsia="uk-UA"/>
              </w:rPr>
              <w:t>status quo</w:t>
            </w:r>
          </w:p>
          <w:p w14:paraId="3E614EA8" w14:textId="77777777" w:rsidR="000D5819" w:rsidRPr="004F4EBC" w:rsidRDefault="000D5819" w:rsidP="000D5819">
            <w:pPr>
              <w:spacing w:after="0" w:line="240" w:lineRule="auto"/>
              <w:jc w:val="both"/>
              <w:rPr>
                <w:rFonts w:ascii="Times New Roman" w:eastAsia="Times New Roman" w:hAnsi="Times New Roman" w:cs="Times New Roman"/>
                <w:sz w:val="24"/>
                <w:szCs w:val="24"/>
                <w:lang w:val="uk-UA" w:eastAsia="uk-UA"/>
              </w:rPr>
            </w:pPr>
          </w:p>
          <w:p w14:paraId="36135BD0" w14:textId="77777777" w:rsidR="006E147A" w:rsidRPr="00D1035E" w:rsidRDefault="000D5819" w:rsidP="000D5819">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Спосіб оцінюється, як такий, що потребує вдосконалення</w:t>
            </w:r>
          </w:p>
          <w:p w14:paraId="1FB60E7C"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6350" w:type="dxa"/>
            <w:tcBorders>
              <w:top w:val="single" w:sz="4" w:space="0" w:color="auto"/>
              <w:left w:val="single" w:sz="4" w:space="0" w:color="auto"/>
              <w:bottom w:val="single" w:sz="4" w:space="0" w:color="auto"/>
              <w:right w:val="single" w:sz="4" w:space="0" w:color="auto"/>
            </w:tcBorders>
          </w:tcPr>
          <w:p w14:paraId="26566F4F" w14:textId="77777777" w:rsidR="000D5819" w:rsidRPr="00D1035E" w:rsidRDefault="000D5819" w:rsidP="000D5819">
            <w:pPr>
              <w:spacing w:after="120" w:line="240" w:lineRule="auto"/>
              <w:ind w:firstLine="567"/>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Такий спосіб не забезпечує досягнення цілей державного регулювання щодо: забезпечення належного рівня безпеки внутрішніх перевезень пасажирів автомобільним транспортом та якості надання ліцензіатами таких послуг; забезпечення належного рівня безпеки внутрішніх перевезень небезпечних вантажів та небезпечних відходів автомобільним транспортом; забезпечення належного рівня безпеки міжнародних перевезень пасажирів та вантажів автомобільним транспортом та якості надання ліцензіатами таких послуг; забезпечення належного рівня безпеки міжнародних перевезень пасажирів та вантажів автомобільним транспортом; зменшення ризиків потрапляння транспортних засобів у дорожньо-транспортні пригоди; удосконалення та спрощення процедури отримання ліцензій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створення рівних умов конкуренції; гармонізація умов конкурентоспроможності серед різних видів перевезень усередині держави; імплементації основних положень Хартії Якості та Регламенту (ЄС) № 1071/2009. </w:t>
            </w:r>
          </w:p>
          <w:p w14:paraId="5CF8EF62" w14:textId="77777777" w:rsidR="00CC635B" w:rsidRPr="00D1035E" w:rsidRDefault="00CC635B" w:rsidP="000D5819">
            <w:pPr>
              <w:spacing w:before="120" w:after="0" w:line="240" w:lineRule="auto"/>
              <w:jc w:val="both"/>
              <w:rPr>
                <w:rFonts w:ascii="Times New Roman" w:eastAsia="Times New Roman" w:hAnsi="Times New Roman" w:cs="Times New Roman"/>
                <w:sz w:val="24"/>
                <w:szCs w:val="24"/>
                <w:lang w:val="uk-UA" w:eastAsia="uk-UA"/>
              </w:rPr>
            </w:pPr>
          </w:p>
        </w:tc>
      </w:tr>
      <w:tr w:rsidR="00CC635B" w:rsidRPr="00D82ADF" w14:paraId="58FEF699" w14:textId="77777777" w:rsidTr="00355FE4">
        <w:tc>
          <w:tcPr>
            <w:tcW w:w="3256" w:type="dxa"/>
            <w:tcBorders>
              <w:top w:val="single" w:sz="4" w:space="0" w:color="auto"/>
              <w:left w:val="single" w:sz="4" w:space="0" w:color="auto"/>
              <w:bottom w:val="single" w:sz="4" w:space="0" w:color="auto"/>
              <w:right w:val="single" w:sz="4" w:space="0" w:color="auto"/>
            </w:tcBorders>
          </w:tcPr>
          <w:p w14:paraId="22EDF1A4"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1D5BD6C1" w14:textId="194ECC8F" w:rsidR="000D5819" w:rsidRPr="00D1035E" w:rsidRDefault="00BB73BF" w:rsidP="000D581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Прийняття проекту постанови Кабінету Міністрів України «Про </w:t>
            </w:r>
            <w:r w:rsidRPr="00BB73BF">
              <w:rPr>
                <w:rFonts w:ascii="Times New Roman" w:hAnsi="Times New Roman" w:cs="Times New Roman"/>
                <w:color w:val="000000"/>
                <w:sz w:val="24"/>
                <w:szCs w:val="24"/>
                <w:shd w:val="clear" w:color="auto" w:fill="FFFFFF"/>
                <w:lang w:val="uk-UA"/>
              </w:rPr>
              <w:t xml:space="preserve">затвердження Ліцензійних умов провадження господарської діяльності з перевезень пасажирів, небезпечних </w:t>
            </w:r>
            <w:r w:rsidRPr="00BB73BF">
              <w:rPr>
                <w:rFonts w:ascii="Times New Roman" w:hAnsi="Times New Roman" w:cs="Times New Roman"/>
                <w:color w:val="000000"/>
                <w:sz w:val="24"/>
                <w:szCs w:val="24"/>
                <w:shd w:val="clear" w:color="auto" w:fill="FFFFFF"/>
                <w:lang w:val="uk-UA"/>
              </w:rPr>
              <w:lastRenderedPageBreak/>
              <w:t>вантажів та небезпечних відходів, міжнародних перевезень пасажирів та вантажів автомобільним транспортом та визнання такими, що втратили чинність, деяких постанов Кабінету Міністрів України</w:t>
            </w:r>
            <w:r>
              <w:rPr>
                <w:rFonts w:ascii="Times New Roman" w:hAnsi="Times New Roman" w:cs="Times New Roman"/>
                <w:color w:val="000000"/>
                <w:sz w:val="24"/>
                <w:szCs w:val="24"/>
                <w:shd w:val="clear" w:color="auto" w:fill="FFFFFF"/>
                <w:lang w:val="uk-UA"/>
              </w:rPr>
              <w:t>»</w:t>
            </w:r>
          </w:p>
          <w:p w14:paraId="674A6A1A" w14:textId="77777777" w:rsidR="000D5819" w:rsidRPr="00D1035E" w:rsidRDefault="000D5819" w:rsidP="000D5819">
            <w:pPr>
              <w:spacing w:after="0" w:line="240" w:lineRule="auto"/>
              <w:jc w:val="both"/>
              <w:rPr>
                <w:rFonts w:ascii="Times New Roman" w:eastAsia="Times New Roman" w:hAnsi="Times New Roman" w:cs="Times New Roman"/>
                <w:sz w:val="24"/>
                <w:szCs w:val="24"/>
                <w:lang w:val="uk-UA" w:eastAsia="uk-UA"/>
              </w:rPr>
            </w:pPr>
          </w:p>
          <w:p w14:paraId="2CD545EE" w14:textId="77777777" w:rsidR="00CC635B" w:rsidRPr="00D1035E" w:rsidRDefault="000D5819" w:rsidP="000D5819">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Забезпечує досягнення цілей державного регулювання</w:t>
            </w:r>
          </w:p>
        </w:tc>
        <w:tc>
          <w:tcPr>
            <w:tcW w:w="6350" w:type="dxa"/>
            <w:tcBorders>
              <w:top w:val="single" w:sz="4" w:space="0" w:color="auto"/>
              <w:left w:val="single" w:sz="4" w:space="0" w:color="auto"/>
              <w:bottom w:val="single" w:sz="4" w:space="0" w:color="auto"/>
              <w:right w:val="single" w:sz="4" w:space="0" w:color="auto"/>
            </w:tcBorders>
          </w:tcPr>
          <w:p w14:paraId="51FC5969" w14:textId="685200EF" w:rsidR="00CC635B" w:rsidRPr="00D1035E" w:rsidRDefault="000D5819" w:rsidP="00355FE4">
            <w:pPr>
              <w:spacing w:after="0" w:line="240" w:lineRule="auto"/>
              <w:ind w:firstLine="34"/>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lastRenderedPageBreak/>
              <w:t>Запропонований спосіб вирішення зазначених проблем є найбільш доцільним, оскільки дозволить забезпечити</w:t>
            </w:r>
            <w:r w:rsidR="009B3E63" w:rsidRPr="00D1035E">
              <w:rPr>
                <w:rFonts w:ascii="Times New Roman" w:eastAsia="Times New Roman" w:hAnsi="Times New Roman" w:cs="Times New Roman"/>
                <w:sz w:val="24"/>
                <w:szCs w:val="24"/>
                <w:lang w:val="uk-UA" w:eastAsia="uk-UA"/>
              </w:rPr>
              <w:t>:</w:t>
            </w:r>
            <w:r w:rsidRPr="00D1035E">
              <w:rPr>
                <w:rFonts w:ascii="Times New Roman" w:eastAsia="Times New Roman" w:hAnsi="Times New Roman" w:cs="Times New Roman"/>
                <w:sz w:val="24"/>
                <w:szCs w:val="24"/>
                <w:lang w:val="uk-UA" w:eastAsia="uk-UA"/>
              </w:rPr>
              <w:t xml:space="preserve"> належний рівень безпеки внутрішніх перевезень пасажирів автомобільним транспортом та якості надання ліцензіатами таких послуг; належн</w:t>
            </w:r>
            <w:r w:rsidR="009B3E63" w:rsidRPr="00D1035E">
              <w:rPr>
                <w:rFonts w:ascii="Times New Roman" w:eastAsia="Times New Roman" w:hAnsi="Times New Roman" w:cs="Times New Roman"/>
                <w:sz w:val="24"/>
                <w:szCs w:val="24"/>
                <w:lang w:val="uk-UA" w:eastAsia="uk-UA"/>
              </w:rPr>
              <w:t>ий</w:t>
            </w:r>
            <w:r w:rsidRPr="00D1035E">
              <w:rPr>
                <w:rFonts w:ascii="Times New Roman" w:eastAsia="Times New Roman" w:hAnsi="Times New Roman" w:cs="Times New Roman"/>
                <w:sz w:val="24"/>
                <w:szCs w:val="24"/>
                <w:lang w:val="uk-UA" w:eastAsia="uk-UA"/>
              </w:rPr>
              <w:t xml:space="preserve"> рів</w:t>
            </w:r>
            <w:r w:rsidR="009B3E63" w:rsidRPr="00D1035E">
              <w:rPr>
                <w:rFonts w:ascii="Times New Roman" w:eastAsia="Times New Roman" w:hAnsi="Times New Roman" w:cs="Times New Roman"/>
                <w:sz w:val="24"/>
                <w:szCs w:val="24"/>
                <w:lang w:val="uk-UA" w:eastAsia="uk-UA"/>
              </w:rPr>
              <w:t>ень</w:t>
            </w:r>
            <w:r w:rsidRPr="00D1035E">
              <w:rPr>
                <w:rFonts w:ascii="Times New Roman" w:eastAsia="Times New Roman" w:hAnsi="Times New Roman" w:cs="Times New Roman"/>
                <w:sz w:val="24"/>
                <w:szCs w:val="24"/>
                <w:lang w:val="uk-UA" w:eastAsia="uk-UA"/>
              </w:rPr>
              <w:t xml:space="preserve"> безпеки внутрішніх перевезень небезпечних вантажів та небезпечних відходів автомобільним транспортом; належн</w:t>
            </w:r>
            <w:r w:rsidR="009B3E63" w:rsidRPr="00D1035E">
              <w:rPr>
                <w:rFonts w:ascii="Times New Roman" w:eastAsia="Times New Roman" w:hAnsi="Times New Roman" w:cs="Times New Roman"/>
                <w:sz w:val="24"/>
                <w:szCs w:val="24"/>
                <w:lang w:val="uk-UA" w:eastAsia="uk-UA"/>
              </w:rPr>
              <w:t>ий</w:t>
            </w:r>
            <w:r w:rsidRPr="00D1035E">
              <w:rPr>
                <w:rFonts w:ascii="Times New Roman" w:eastAsia="Times New Roman" w:hAnsi="Times New Roman" w:cs="Times New Roman"/>
                <w:sz w:val="24"/>
                <w:szCs w:val="24"/>
                <w:lang w:val="uk-UA" w:eastAsia="uk-UA"/>
              </w:rPr>
              <w:t xml:space="preserve"> рів</w:t>
            </w:r>
            <w:r w:rsidR="009B3E63" w:rsidRPr="00D1035E">
              <w:rPr>
                <w:rFonts w:ascii="Times New Roman" w:eastAsia="Times New Roman" w:hAnsi="Times New Roman" w:cs="Times New Roman"/>
                <w:sz w:val="24"/>
                <w:szCs w:val="24"/>
                <w:lang w:val="uk-UA" w:eastAsia="uk-UA"/>
              </w:rPr>
              <w:t>ень</w:t>
            </w:r>
            <w:r w:rsidRPr="00D1035E">
              <w:rPr>
                <w:rFonts w:ascii="Times New Roman" w:eastAsia="Times New Roman" w:hAnsi="Times New Roman" w:cs="Times New Roman"/>
                <w:sz w:val="24"/>
                <w:szCs w:val="24"/>
                <w:lang w:val="uk-UA" w:eastAsia="uk-UA"/>
              </w:rPr>
              <w:t xml:space="preserve"> безпеки міжнародних перевезень пасажирів та </w:t>
            </w:r>
            <w:r w:rsidRPr="00D1035E">
              <w:rPr>
                <w:rFonts w:ascii="Times New Roman" w:eastAsia="Times New Roman" w:hAnsi="Times New Roman" w:cs="Times New Roman"/>
                <w:sz w:val="24"/>
                <w:szCs w:val="24"/>
                <w:lang w:val="uk-UA" w:eastAsia="uk-UA"/>
              </w:rPr>
              <w:lastRenderedPageBreak/>
              <w:t>вантажів автомобільним транспортом та якості надання ліцензіатами таких послуг; належн</w:t>
            </w:r>
            <w:r w:rsidR="009B3E63" w:rsidRPr="00D1035E">
              <w:rPr>
                <w:rFonts w:ascii="Times New Roman" w:eastAsia="Times New Roman" w:hAnsi="Times New Roman" w:cs="Times New Roman"/>
                <w:sz w:val="24"/>
                <w:szCs w:val="24"/>
                <w:lang w:val="uk-UA" w:eastAsia="uk-UA"/>
              </w:rPr>
              <w:t xml:space="preserve">ий </w:t>
            </w:r>
            <w:r w:rsidRPr="00D1035E">
              <w:rPr>
                <w:rFonts w:ascii="Times New Roman" w:eastAsia="Times New Roman" w:hAnsi="Times New Roman" w:cs="Times New Roman"/>
                <w:sz w:val="24"/>
                <w:szCs w:val="24"/>
                <w:lang w:val="uk-UA" w:eastAsia="uk-UA"/>
              </w:rPr>
              <w:t>рів</w:t>
            </w:r>
            <w:r w:rsidR="009B3E63" w:rsidRPr="00D1035E">
              <w:rPr>
                <w:rFonts w:ascii="Times New Roman" w:eastAsia="Times New Roman" w:hAnsi="Times New Roman" w:cs="Times New Roman"/>
                <w:sz w:val="24"/>
                <w:szCs w:val="24"/>
                <w:lang w:val="uk-UA" w:eastAsia="uk-UA"/>
              </w:rPr>
              <w:t>ень</w:t>
            </w:r>
            <w:r w:rsidRPr="00D1035E">
              <w:rPr>
                <w:rFonts w:ascii="Times New Roman" w:eastAsia="Times New Roman" w:hAnsi="Times New Roman" w:cs="Times New Roman"/>
                <w:sz w:val="24"/>
                <w:szCs w:val="24"/>
                <w:lang w:val="uk-UA" w:eastAsia="uk-UA"/>
              </w:rPr>
              <w:t xml:space="preserve"> безпеки міжнародних перевезень пасажирів та вантажів автомобільним транспортом</w:t>
            </w:r>
            <w:r w:rsidR="009B3E63" w:rsidRPr="00D1035E">
              <w:rPr>
                <w:rFonts w:ascii="Times New Roman" w:eastAsia="Times New Roman" w:hAnsi="Times New Roman" w:cs="Times New Roman"/>
                <w:sz w:val="24"/>
                <w:szCs w:val="24"/>
                <w:lang w:val="uk-UA" w:eastAsia="uk-UA"/>
              </w:rPr>
              <w:t>.</w:t>
            </w:r>
            <w:r w:rsidRPr="00D1035E">
              <w:rPr>
                <w:rFonts w:ascii="Times New Roman" w:eastAsia="Times New Roman" w:hAnsi="Times New Roman" w:cs="Times New Roman"/>
                <w:sz w:val="24"/>
                <w:szCs w:val="24"/>
                <w:lang w:val="uk-UA" w:eastAsia="uk-UA"/>
              </w:rPr>
              <w:t xml:space="preserve"> </w:t>
            </w:r>
            <w:r w:rsidR="009B3E63" w:rsidRPr="00D1035E">
              <w:rPr>
                <w:rFonts w:ascii="Times New Roman" w:eastAsia="Times New Roman" w:hAnsi="Times New Roman" w:cs="Times New Roman"/>
                <w:sz w:val="24"/>
                <w:szCs w:val="24"/>
                <w:lang w:val="uk-UA" w:eastAsia="uk-UA"/>
              </w:rPr>
              <w:t>З</w:t>
            </w:r>
            <w:r w:rsidRPr="00D1035E">
              <w:rPr>
                <w:rFonts w:ascii="Times New Roman" w:eastAsia="Times New Roman" w:hAnsi="Times New Roman" w:cs="Times New Roman"/>
                <w:sz w:val="24"/>
                <w:szCs w:val="24"/>
                <w:lang w:val="uk-UA" w:eastAsia="uk-UA"/>
              </w:rPr>
              <w:t>менш</w:t>
            </w:r>
            <w:r w:rsidR="009B3E63" w:rsidRPr="00D1035E">
              <w:rPr>
                <w:rFonts w:ascii="Times New Roman" w:eastAsia="Times New Roman" w:hAnsi="Times New Roman" w:cs="Times New Roman"/>
                <w:sz w:val="24"/>
                <w:szCs w:val="24"/>
                <w:lang w:val="uk-UA" w:eastAsia="uk-UA"/>
              </w:rPr>
              <w:t xml:space="preserve">ити </w:t>
            </w:r>
            <w:r w:rsidRPr="00D1035E">
              <w:rPr>
                <w:rFonts w:ascii="Times New Roman" w:eastAsia="Times New Roman" w:hAnsi="Times New Roman" w:cs="Times New Roman"/>
                <w:sz w:val="24"/>
                <w:szCs w:val="24"/>
                <w:lang w:val="uk-UA" w:eastAsia="uk-UA"/>
              </w:rPr>
              <w:t>ризик</w:t>
            </w:r>
            <w:r w:rsidR="009B3E63" w:rsidRPr="00D1035E">
              <w:rPr>
                <w:rFonts w:ascii="Times New Roman" w:eastAsia="Times New Roman" w:hAnsi="Times New Roman" w:cs="Times New Roman"/>
                <w:sz w:val="24"/>
                <w:szCs w:val="24"/>
                <w:lang w:val="uk-UA" w:eastAsia="uk-UA"/>
              </w:rPr>
              <w:t>и</w:t>
            </w:r>
            <w:r w:rsidRPr="00D1035E">
              <w:rPr>
                <w:rFonts w:ascii="Times New Roman" w:eastAsia="Times New Roman" w:hAnsi="Times New Roman" w:cs="Times New Roman"/>
                <w:sz w:val="24"/>
                <w:szCs w:val="24"/>
                <w:lang w:val="uk-UA" w:eastAsia="uk-UA"/>
              </w:rPr>
              <w:t xml:space="preserve"> потрапляння транспортних засобів у дорожньо-транспортні пригоди; удосконал</w:t>
            </w:r>
            <w:r w:rsidR="009B3E63" w:rsidRPr="00D1035E">
              <w:rPr>
                <w:rFonts w:ascii="Times New Roman" w:eastAsia="Times New Roman" w:hAnsi="Times New Roman" w:cs="Times New Roman"/>
                <w:sz w:val="24"/>
                <w:szCs w:val="24"/>
                <w:lang w:val="uk-UA" w:eastAsia="uk-UA"/>
              </w:rPr>
              <w:t>ить</w:t>
            </w:r>
            <w:r w:rsidRPr="00D1035E">
              <w:rPr>
                <w:rFonts w:ascii="Times New Roman" w:eastAsia="Times New Roman" w:hAnsi="Times New Roman" w:cs="Times New Roman"/>
                <w:sz w:val="24"/>
                <w:szCs w:val="24"/>
                <w:lang w:val="uk-UA" w:eastAsia="uk-UA"/>
              </w:rPr>
              <w:t xml:space="preserve"> та спро</w:t>
            </w:r>
            <w:r w:rsidR="009B3E63" w:rsidRPr="00D1035E">
              <w:rPr>
                <w:rFonts w:ascii="Times New Roman" w:eastAsia="Times New Roman" w:hAnsi="Times New Roman" w:cs="Times New Roman"/>
                <w:sz w:val="24"/>
                <w:szCs w:val="24"/>
                <w:lang w:val="uk-UA" w:eastAsia="uk-UA"/>
              </w:rPr>
              <w:t>стить</w:t>
            </w:r>
            <w:r w:rsidRPr="00D1035E">
              <w:rPr>
                <w:rFonts w:ascii="Times New Roman" w:eastAsia="Times New Roman" w:hAnsi="Times New Roman" w:cs="Times New Roman"/>
                <w:sz w:val="24"/>
                <w:szCs w:val="24"/>
                <w:lang w:val="uk-UA" w:eastAsia="uk-UA"/>
              </w:rPr>
              <w:t xml:space="preserve"> процедури отримання ліцензій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створення рівних умов конкуренції; гармоніз</w:t>
            </w:r>
            <w:r w:rsidR="009B3E63" w:rsidRPr="00D1035E">
              <w:rPr>
                <w:rFonts w:ascii="Times New Roman" w:eastAsia="Times New Roman" w:hAnsi="Times New Roman" w:cs="Times New Roman"/>
                <w:sz w:val="24"/>
                <w:szCs w:val="24"/>
                <w:lang w:val="uk-UA" w:eastAsia="uk-UA"/>
              </w:rPr>
              <w:t>ує</w:t>
            </w:r>
            <w:r w:rsidRPr="00D1035E">
              <w:rPr>
                <w:rFonts w:ascii="Times New Roman" w:eastAsia="Times New Roman" w:hAnsi="Times New Roman" w:cs="Times New Roman"/>
                <w:sz w:val="24"/>
                <w:szCs w:val="24"/>
                <w:lang w:val="uk-UA" w:eastAsia="uk-UA"/>
              </w:rPr>
              <w:t xml:space="preserve"> умов</w:t>
            </w:r>
            <w:r w:rsidR="009B3E63" w:rsidRPr="00D1035E">
              <w:rPr>
                <w:rFonts w:ascii="Times New Roman" w:eastAsia="Times New Roman" w:hAnsi="Times New Roman" w:cs="Times New Roman"/>
                <w:sz w:val="24"/>
                <w:szCs w:val="24"/>
                <w:lang w:val="uk-UA" w:eastAsia="uk-UA"/>
              </w:rPr>
              <w:t>и</w:t>
            </w:r>
            <w:r w:rsidRPr="00D1035E">
              <w:rPr>
                <w:rFonts w:ascii="Times New Roman" w:eastAsia="Times New Roman" w:hAnsi="Times New Roman" w:cs="Times New Roman"/>
                <w:sz w:val="24"/>
                <w:szCs w:val="24"/>
                <w:lang w:val="uk-UA" w:eastAsia="uk-UA"/>
              </w:rPr>
              <w:t xml:space="preserve"> конкурентоспроможності серед різних видів перевезень усередині держави; імплемент</w:t>
            </w:r>
            <w:r w:rsidR="009B3E63" w:rsidRPr="00D1035E">
              <w:rPr>
                <w:rFonts w:ascii="Times New Roman" w:eastAsia="Times New Roman" w:hAnsi="Times New Roman" w:cs="Times New Roman"/>
                <w:sz w:val="24"/>
                <w:szCs w:val="24"/>
                <w:lang w:val="uk-UA" w:eastAsia="uk-UA"/>
              </w:rPr>
              <w:t>ує</w:t>
            </w:r>
            <w:r w:rsidRPr="00D1035E">
              <w:rPr>
                <w:rFonts w:ascii="Times New Roman" w:eastAsia="Times New Roman" w:hAnsi="Times New Roman" w:cs="Times New Roman"/>
                <w:sz w:val="24"/>
                <w:szCs w:val="24"/>
                <w:lang w:val="uk-UA" w:eastAsia="uk-UA"/>
              </w:rPr>
              <w:t xml:space="preserve"> основн</w:t>
            </w:r>
            <w:r w:rsidR="009B3E63" w:rsidRPr="00D1035E">
              <w:rPr>
                <w:rFonts w:ascii="Times New Roman" w:eastAsia="Times New Roman" w:hAnsi="Times New Roman" w:cs="Times New Roman"/>
                <w:sz w:val="24"/>
                <w:szCs w:val="24"/>
                <w:lang w:val="uk-UA" w:eastAsia="uk-UA"/>
              </w:rPr>
              <w:t>і</w:t>
            </w:r>
            <w:r w:rsidRPr="00D1035E">
              <w:rPr>
                <w:rFonts w:ascii="Times New Roman" w:eastAsia="Times New Roman" w:hAnsi="Times New Roman" w:cs="Times New Roman"/>
                <w:sz w:val="24"/>
                <w:szCs w:val="24"/>
                <w:lang w:val="uk-UA" w:eastAsia="uk-UA"/>
              </w:rPr>
              <w:t xml:space="preserve"> положен</w:t>
            </w:r>
            <w:r w:rsidR="009B3E63" w:rsidRPr="00D1035E">
              <w:rPr>
                <w:rFonts w:ascii="Times New Roman" w:eastAsia="Times New Roman" w:hAnsi="Times New Roman" w:cs="Times New Roman"/>
                <w:sz w:val="24"/>
                <w:szCs w:val="24"/>
                <w:lang w:val="uk-UA" w:eastAsia="uk-UA"/>
              </w:rPr>
              <w:t>ня</w:t>
            </w:r>
            <w:r w:rsidRPr="00D1035E">
              <w:rPr>
                <w:rFonts w:ascii="Times New Roman" w:eastAsia="Times New Roman" w:hAnsi="Times New Roman" w:cs="Times New Roman"/>
                <w:sz w:val="24"/>
                <w:szCs w:val="24"/>
                <w:lang w:val="uk-UA" w:eastAsia="uk-UA"/>
              </w:rPr>
              <w:t xml:space="preserve"> Хартії Якості та Регламенту (ЄС) № 1071/2009. </w:t>
            </w:r>
          </w:p>
        </w:tc>
      </w:tr>
    </w:tbl>
    <w:p w14:paraId="4847232C" w14:textId="77777777" w:rsidR="00CC635B" w:rsidRPr="00D1035E" w:rsidRDefault="00CC635B" w:rsidP="00CC635B">
      <w:pPr>
        <w:spacing w:after="0" w:line="240" w:lineRule="auto"/>
        <w:ind w:firstLine="709"/>
        <w:jc w:val="both"/>
        <w:rPr>
          <w:rFonts w:ascii="Times New Roman" w:eastAsia="Times New Roman" w:hAnsi="Times New Roman" w:cs="Times New Roman"/>
          <w:color w:val="0000FF"/>
          <w:sz w:val="26"/>
          <w:szCs w:val="26"/>
          <w:lang w:val="uk-UA" w:eastAsia="uk-UA"/>
        </w:rPr>
      </w:pPr>
    </w:p>
    <w:p w14:paraId="6C1D35C9"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4F4EBC">
        <w:rPr>
          <w:rFonts w:ascii="Times New Roman" w:eastAsia="Times New Roman" w:hAnsi="Times New Roman" w:cs="Times New Roman"/>
          <w:sz w:val="28"/>
          <w:szCs w:val="28"/>
          <w:lang w:val="uk-UA" w:eastAsia="uk-UA"/>
        </w:rPr>
        <w:t>2. Оцінка вибраних альтернативних</w:t>
      </w:r>
      <w:r w:rsidRPr="00D1035E">
        <w:rPr>
          <w:rFonts w:ascii="Times New Roman" w:eastAsia="Times New Roman" w:hAnsi="Times New Roman" w:cs="Times New Roman"/>
          <w:sz w:val="28"/>
          <w:szCs w:val="28"/>
          <w:lang w:val="uk-UA" w:eastAsia="uk-UA"/>
        </w:rPr>
        <w:t xml:space="preserve"> способів досягнення цілей</w:t>
      </w:r>
    </w:p>
    <w:p w14:paraId="37A541F4"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u w:val="single"/>
          <w:lang w:val="uk-UA" w:eastAsia="uk-UA"/>
        </w:rPr>
      </w:pPr>
      <w:r w:rsidRPr="00D1035E">
        <w:rPr>
          <w:rFonts w:ascii="Times New Roman" w:eastAsia="Times New Roman" w:hAnsi="Times New Roman" w:cs="Times New Roman"/>
          <w:sz w:val="28"/>
          <w:szCs w:val="28"/>
          <w:u w:val="single"/>
          <w:lang w:val="uk-UA" w:eastAsia="uk-UA"/>
        </w:rPr>
        <w:t>Оцінка впливу на сферу інтересів держави:</w:t>
      </w:r>
    </w:p>
    <w:p w14:paraId="59DFF0B3" w14:textId="77777777" w:rsidR="00CC635B" w:rsidRPr="00D1035E"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72"/>
        <w:gridCol w:w="3515"/>
      </w:tblGrid>
      <w:tr w:rsidR="00CC635B" w:rsidRPr="00D1035E" w14:paraId="792006CF" w14:textId="77777777" w:rsidTr="00355FE4">
        <w:tc>
          <w:tcPr>
            <w:tcW w:w="2552" w:type="dxa"/>
            <w:tcBorders>
              <w:top w:val="single" w:sz="4" w:space="0" w:color="auto"/>
              <w:left w:val="single" w:sz="4" w:space="0" w:color="auto"/>
              <w:bottom w:val="single" w:sz="4" w:space="0" w:color="auto"/>
              <w:right w:val="single" w:sz="4" w:space="0" w:color="auto"/>
            </w:tcBorders>
            <w:vAlign w:val="center"/>
          </w:tcPr>
          <w:p w14:paraId="7F21F2AB" w14:textId="77777777" w:rsidR="00CC635B" w:rsidRPr="00D1035E" w:rsidRDefault="00CC635B" w:rsidP="00CC635B">
            <w:pPr>
              <w:spacing w:after="0" w:line="240" w:lineRule="auto"/>
              <w:ind w:firstLine="34"/>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Вид альтернативи</w:t>
            </w:r>
          </w:p>
        </w:tc>
        <w:tc>
          <w:tcPr>
            <w:tcW w:w="3572" w:type="dxa"/>
            <w:tcBorders>
              <w:top w:val="single" w:sz="4" w:space="0" w:color="auto"/>
              <w:left w:val="single" w:sz="4" w:space="0" w:color="auto"/>
              <w:bottom w:val="single" w:sz="4" w:space="0" w:color="auto"/>
              <w:right w:val="single" w:sz="4" w:space="0" w:color="auto"/>
            </w:tcBorders>
            <w:vAlign w:val="center"/>
          </w:tcPr>
          <w:p w14:paraId="54677CAF"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Вигоди</w:t>
            </w:r>
          </w:p>
        </w:tc>
        <w:tc>
          <w:tcPr>
            <w:tcW w:w="3515" w:type="dxa"/>
            <w:tcBorders>
              <w:top w:val="single" w:sz="4" w:space="0" w:color="auto"/>
              <w:left w:val="single" w:sz="4" w:space="0" w:color="auto"/>
              <w:bottom w:val="single" w:sz="4" w:space="0" w:color="auto"/>
              <w:right w:val="single" w:sz="4" w:space="0" w:color="auto"/>
            </w:tcBorders>
            <w:vAlign w:val="center"/>
          </w:tcPr>
          <w:p w14:paraId="21273B70" w14:textId="77777777" w:rsidR="00CC635B" w:rsidRPr="00D1035E" w:rsidRDefault="00CC635B" w:rsidP="00CC635B">
            <w:pPr>
              <w:spacing w:after="0" w:line="240" w:lineRule="auto"/>
              <w:ind w:firstLine="709"/>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Витрати</w:t>
            </w:r>
          </w:p>
        </w:tc>
      </w:tr>
      <w:tr w:rsidR="00CC635B" w:rsidRPr="00D82ADF" w14:paraId="035EEFB7" w14:textId="77777777" w:rsidTr="00355FE4">
        <w:tc>
          <w:tcPr>
            <w:tcW w:w="2552" w:type="dxa"/>
            <w:tcBorders>
              <w:top w:val="single" w:sz="4" w:space="0" w:color="auto"/>
              <w:left w:val="single" w:sz="4" w:space="0" w:color="auto"/>
              <w:bottom w:val="single" w:sz="4" w:space="0" w:color="auto"/>
              <w:right w:val="single" w:sz="4" w:space="0" w:color="auto"/>
            </w:tcBorders>
          </w:tcPr>
          <w:p w14:paraId="5CB22C35"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3A56D495" w14:textId="77777777" w:rsidR="00CC635B" w:rsidRPr="004F4EBC"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572" w:type="dxa"/>
            <w:tcBorders>
              <w:top w:val="single" w:sz="4" w:space="0" w:color="auto"/>
              <w:left w:val="single" w:sz="4" w:space="0" w:color="auto"/>
              <w:bottom w:val="single" w:sz="4" w:space="0" w:color="auto"/>
              <w:right w:val="single" w:sz="4" w:space="0" w:color="auto"/>
            </w:tcBorders>
          </w:tcPr>
          <w:p w14:paraId="30261E1D" w14:textId="77777777" w:rsidR="00CC635B" w:rsidRPr="00D1035E" w:rsidRDefault="006E147A" w:rsidP="00CC635B">
            <w:pPr>
              <w:spacing w:after="0" w:line="240" w:lineRule="auto"/>
              <w:jc w:val="both"/>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sz w:val="24"/>
                <w:szCs w:val="24"/>
                <w:lang w:val="uk-UA" w:eastAsia="uk-UA"/>
              </w:rPr>
              <w:t>Відсутні.</w:t>
            </w:r>
          </w:p>
        </w:tc>
        <w:tc>
          <w:tcPr>
            <w:tcW w:w="3515" w:type="dxa"/>
            <w:tcBorders>
              <w:top w:val="single" w:sz="4" w:space="0" w:color="auto"/>
              <w:left w:val="single" w:sz="4" w:space="0" w:color="auto"/>
              <w:bottom w:val="single" w:sz="4" w:space="0" w:color="auto"/>
              <w:right w:val="single" w:sz="4" w:space="0" w:color="auto"/>
            </w:tcBorders>
          </w:tcPr>
          <w:p w14:paraId="4FDA4391" w14:textId="021B644A" w:rsidR="00CC635B" w:rsidRPr="00D1035E" w:rsidRDefault="006E147A"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Втрати держави пов’язані насамперед із відсутністю надходжень до бюджету коштів від сплати акцизу з пального, податків з виду діяльності, ввізного мита з товарів, що імпортуються, а також втратою позитивної репутації </w:t>
            </w:r>
            <w:r w:rsidR="005556B3" w:rsidRPr="00D1035E">
              <w:rPr>
                <w:rFonts w:ascii="Times New Roman" w:eastAsia="Times New Roman" w:hAnsi="Times New Roman" w:cs="Times New Roman"/>
                <w:sz w:val="24"/>
                <w:szCs w:val="24"/>
                <w:lang w:val="uk-UA" w:eastAsia="uk-UA"/>
              </w:rPr>
              <w:t>України як транспортної держави, зокрема у разі позбавлення України права на отримання дозволів ЄКМТ.</w:t>
            </w:r>
          </w:p>
        </w:tc>
      </w:tr>
      <w:tr w:rsidR="00CC635B" w:rsidRPr="00D1035E" w14:paraId="09240AE2" w14:textId="77777777" w:rsidTr="00355FE4">
        <w:tc>
          <w:tcPr>
            <w:tcW w:w="2552" w:type="dxa"/>
            <w:tcBorders>
              <w:top w:val="single" w:sz="4" w:space="0" w:color="auto"/>
              <w:left w:val="single" w:sz="4" w:space="0" w:color="auto"/>
              <w:bottom w:val="single" w:sz="4" w:space="0" w:color="auto"/>
              <w:right w:val="single" w:sz="4" w:space="0" w:color="auto"/>
            </w:tcBorders>
          </w:tcPr>
          <w:p w14:paraId="6C1EF161"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7A1F1563" w14:textId="77777777" w:rsidR="00CC635B" w:rsidRPr="004F4EBC" w:rsidRDefault="00CC635B" w:rsidP="00390CED">
            <w:pPr>
              <w:spacing w:after="0" w:line="240" w:lineRule="auto"/>
              <w:jc w:val="both"/>
              <w:rPr>
                <w:rFonts w:ascii="Times New Roman" w:eastAsia="Times New Roman" w:hAnsi="Times New Roman" w:cs="Times New Roman"/>
                <w:sz w:val="24"/>
                <w:szCs w:val="24"/>
                <w:lang w:val="uk-UA" w:eastAsia="uk-UA"/>
              </w:rPr>
            </w:pPr>
          </w:p>
        </w:tc>
        <w:tc>
          <w:tcPr>
            <w:tcW w:w="3572" w:type="dxa"/>
            <w:tcBorders>
              <w:top w:val="single" w:sz="4" w:space="0" w:color="auto"/>
              <w:left w:val="single" w:sz="4" w:space="0" w:color="auto"/>
              <w:bottom w:val="single" w:sz="4" w:space="0" w:color="auto"/>
              <w:right w:val="single" w:sz="4" w:space="0" w:color="auto"/>
            </w:tcBorders>
          </w:tcPr>
          <w:p w14:paraId="1584809C" w14:textId="77777777" w:rsidR="00B956FD" w:rsidRPr="00D1035E" w:rsidRDefault="00B956FD" w:rsidP="006E147A">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Зменшення рівня смертності на дорогах. Зменшення ризиків забруднення навколишнього природного середовища.</w:t>
            </w:r>
          </w:p>
          <w:p w14:paraId="1746AE13" w14:textId="77777777" w:rsidR="00CC635B" w:rsidRPr="00D1035E" w:rsidRDefault="00B956FD" w:rsidP="006E147A">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Дотримання Україною зобов’язань, взятих на себе під час підписання Хартії Якості, безперешкодний рух товарів між країнами, збереження робочих місць, експорт товарів українських виробників, надходження коштів до бюджетів усіх рівнів.</w:t>
            </w:r>
          </w:p>
        </w:tc>
        <w:tc>
          <w:tcPr>
            <w:tcW w:w="3515" w:type="dxa"/>
            <w:tcBorders>
              <w:top w:val="single" w:sz="4" w:space="0" w:color="auto"/>
              <w:left w:val="single" w:sz="4" w:space="0" w:color="auto"/>
              <w:bottom w:val="single" w:sz="4" w:space="0" w:color="auto"/>
              <w:right w:val="single" w:sz="4" w:space="0" w:color="auto"/>
            </w:tcBorders>
          </w:tcPr>
          <w:p w14:paraId="0D90DABC" w14:textId="77777777" w:rsidR="00CC635B" w:rsidRPr="00D1035E" w:rsidRDefault="006119B9" w:rsidP="006119B9">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Відсутні.</w:t>
            </w:r>
          </w:p>
        </w:tc>
      </w:tr>
    </w:tbl>
    <w:p w14:paraId="46C23680" w14:textId="77777777" w:rsidR="00CC635B" w:rsidRPr="00D1035E"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p w14:paraId="23B1A165"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4F4EBC">
        <w:rPr>
          <w:rFonts w:ascii="Times New Roman" w:eastAsia="Times New Roman" w:hAnsi="Times New Roman" w:cs="Times New Roman"/>
          <w:sz w:val="28"/>
          <w:szCs w:val="28"/>
          <w:lang w:val="uk-UA" w:eastAsia="uk-UA"/>
        </w:rPr>
        <w:t>Оцінка впливу на сферу інтересів громадян:</w:t>
      </w:r>
    </w:p>
    <w:p w14:paraId="708971CF" w14:textId="77777777" w:rsidR="00CC635B" w:rsidRPr="00D1035E" w:rsidRDefault="00CC635B" w:rsidP="00CC635B">
      <w:pPr>
        <w:spacing w:after="0" w:line="240" w:lineRule="auto"/>
        <w:ind w:firstLine="709"/>
        <w:jc w:val="both"/>
        <w:rPr>
          <w:rFonts w:ascii="Times New Roman" w:eastAsia="Times New Roman" w:hAnsi="Times New Roman" w:cs="Times New Roman"/>
          <w:sz w:val="28"/>
          <w:szCs w:val="28"/>
          <w:lang w:val="uk-UA"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72"/>
        <w:gridCol w:w="3686"/>
      </w:tblGrid>
      <w:tr w:rsidR="00CC635B" w:rsidRPr="00D1035E" w14:paraId="4906019D" w14:textId="77777777" w:rsidTr="00C37127">
        <w:tc>
          <w:tcPr>
            <w:tcW w:w="2448" w:type="dxa"/>
            <w:tcBorders>
              <w:top w:val="single" w:sz="4" w:space="0" w:color="auto"/>
              <w:left w:val="single" w:sz="4" w:space="0" w:color="auto"/>
              <w:bottom w:val="single" w:sz="4" w:space="0" w:color="auto"/>
              <w:right w:val="single" w:sz="4" w:space="0" w:color="auto"/>
            </w:tcBorders>
            <w:vAlign w:val="center"/>
          </w:tcPr>
          <w:p w14:paraId="63E01566"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Вид альтернативи</w:t>
            </w:r>
          </w:p>
        </w:tc>
        <w:tc>
          <w:tcPr>
            <w:tcW w:w="3472" w:type="dxa"/>
            <w:tcBorders>
              <w:top w:val="single" w:sz="4" w:space="0" w:color="auto"/>
              <w:left w:val="single" w:sz="4" w:space="0" w:color="auto"/>
              <w:bottom w:val="single" w:sz="4" w:space="0" w:color="auto"/>
              <w:right w:val="single" w:sz="4" w:space="0" w:color="auto"/>
            </w:tcBorders>
            <w:vAlign w:val="center"/>
          </w:tcPr>
          <w:p w14:paraId="26A1C5FE" w14:textId="77777777" w:rsidR="00CC635B" w:rsidRPr="00D1035E" w:rsidRDefault="00CC635B" w:rsidP="00CC635B">
            <w:pPr>
              <w:spacing w:after="0" w:line="240" w:lineRule="auto"/>
              <w:ind w:firstLine="709"/>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Вигоди</w:t>
            </w:r>
          </w:p>
        </w:tc>
        <w:tc>
          <w:tcPr>
            <w:tcW w:w="3686" w:type="dxa"/>
            <w:tcBorders>
              <w:top w:val="single" w:sz="4" w:space="0" w:color="auto"/>
              <w:left w:val="single" w:sz="4" w:space="0" w:color="auto"/>
              <w:bottom w:val="single" w:sz="4" w:space="0" w:color="auto"/>
              <w:right w:val="single" w:sz="4" w:space="0" w:color="auto"/>
            </w:tcBorders>
            <w:vAlign w:val="center"/>
          </w:tcPr>
          <w:p w14:paraId="2735763E" w14:textId="77777777" w:rsidR="00CC635B" w:rsidRPr="00D1035E" w:rsidRDefault="00CC635B" w:rsidP="00CC635B">
            <w:pPr>
              <w:spacing w:after="0" w:line="240" w:lineRule="auto"/>
              <w:ind w:firstLine="709"/>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Витрати</w:t>
            </w:r>
          </w:p>
        </w:tc>
      </w:tr>
      <w:tr w:rsidR="00CC635B" w:rsidRPr="00D82ADF" w14:paraId="45DFD40A" w14:textId="77777777" w:rsidTr="00C37127">
        <w:tc>
          <w:tcPr>
            <w:tcW w:w="2448" w:type="dxa"/>
            <w:tcBorders>
              <w:top w:val="single" w:sz="4" w:space="0" w:color="auto"/>
              <w:left w:val="single" w:sz="4" w:space="0" w:color="auto"/>
              <w:bottom w:val="single" w:sz="4" w:space="0" w:color="auto"/>
              <w:right w:val="single" w:sz="4" w:space="0" w:color="auto"/>
            </w:tcBorders>
          </w:tcPr>
          <w:p w14:paraId="0678BCC1"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60EDEDFC" w14:textId="77777777" w:rsidR="00CC635B" w:rsidRPr="004F4EBC"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472" w:type="dxa"/>
            <w:tcBorders>
              <w:top w:val="single" w:sz="4" w:space="0" w:color="auto"/>
              <w:left w:val="single" w:sz="4" w:space="0" w:color="auto"/>
              <w:bottom w:val="single" w:sz="4" w:space="0" w:color="auto"/>
              <w:right w:val="single" w:sz="4" w:space="0" w:color="auto"/>
            </w:tcBorders>
          </w:tcPr>
          <w:p w14:paraId="22CFCD64" w14:textId="77777777" w:rsidR="00CC635B" w:rsidRPr="00D1035E" w:rsidRDefault="00CC635B" w:rsidP="00BA4021">
            <w:pPr>
              <w:spacing w:after="0" w:line="240" w:lineRule="auto"/>
              <w:jc w:val="both"/>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color w:val="0000FF"/>
                <w:sz w:val="24"/>
                <w:szCs w:val="24"/>
                <w:lang w:val="uk-UA" w:eastAsia="uk-UA"/>
              </w:rPr>
              <w:t xml:space="preserve"> </w:t>
            </w:r>
            <w:r w:rsidR="00BA4021" w:rsidRPr="00D1035E">
              <w:rPr>
                <w:rFonts w:ascii="Times New Roman" w:eastAsia="Times New Roman" w:hAnsi="Times New Roman" w:cs="Times New Roman"/>
                <w:sz w:val="24"/>
                <w:szCs w:val="24"/>
                <w:lang w:val="uk-UA" w:eastAsia="uk-UA"/>
              </w:rPr>
              <w:t>Відсутні.</w:t>
            </w:r>
          </w:p>
        </w:tc>
        <w:tc>
          <w:tcPr>
            <w:tcW w:w="3686" w:type="dxa"/>
            <w:tcBorders>
              <w:top w:val="single" w:sz="4" w:space="0" w:color="auto"/>
              <w:left w:val="single" w:sz="4" w:space="0" w:color="auto"/>
              <w:bottom w:val="single" w:sz="4" w:space="0" w:color="auto"/>
              <w:right w:val="single" w:sz="4" w:space="0" w:color="auto"/>
            </w:tcBorders>
          </w:tcPr>
          <w:p w14:paraId="19073DF0" w14:textId="77777777" w:rsidR="00CC635B" w:rsidRPr="00D1035E" w:rsidRDefault="00C60E75"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Витрати, пов’язанні з ліквідацією наслідків ДТП(відновлення здоров’я, поховання тощо)</w:t>
            </w:r>
            <w:r w:rsidR="00CC635B" w:rsidRPr="00D1035E">
              <w:rPr>
                <w:rFonts w:ascii="Times New Roman" w:eastAsia="Times New Roman" w:hAnsi="Times New Roman" w:cs="Times New Roman"/>
                <w:sz w:val="24"/>
                <w:szCs w:val="24"/>
                <w:lang w:val="uk-UA" w:eastAsia="uk-UA"/>
              </w:rPr>
              <w:t xml:space="preserve"> </w:t>
            </w:r>
          </w:p>
        </w:tc>
      </w:tr>
      <w:tr w:rsidR="00CC635B" w:rsidRPr="00D82ADF" w14:paraId="6050CF53" w14:textId="77777777" w:rsidTr="00C37127">
        <w:tc>
          <w:tcPr>
            <w:tcW w:w="2448" w:type="dxa"/>
            <w:tcBorders>
              <w:top w:val="single" w:sz="4" w:space="0" w:color="auto"/>
              <w:left w:val="single" w:sz="4" w:space="0" w:color="auto"/>
              <w:bottom w:val="single" w:sz="4" w:space="0" w:color="auto"/>
              <w:right w:val="single" w:sz="4" w:space="0" w:color="auto"/>
            </w:tcBorders>
          </w:tcPr>
          <w:p w14:paraId="36D651C9"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570C50CD" w14:textId="77777777" w:rsidR="00CC635B" w:rsidRPr="004F4EBC" w:rsidRDefault="00CC635B" w:rsidP="00390CED">
            <w:pPr>
              <w:spacing w:after="0" w:line="240" w:lineRule="auto"/>
              <w:jc w:val="both"/>
              <w:rPr>
                <w:rFonts w:ascii="Times New Roman" w:eastAsia="Times New Roman" w:hAnsi="Times New Roman" w:cs="Times New Roman"/>
                <w:sz w:val="24"/>
                <w:szCs w:val="24"/>
                <w:lang w:val="uk-UA" w:eastAsia="uk-UA"/>
              </w:rPr>
            </w:pPr>
          </w:p>
        </w:tc>
        <w:tc>
          <w:tcPr>
            <w:tcW w:w="3472" w:type="dxa"/>
            <w:tcBorders>
              <w:top w:val="single" w:sz="4" w:space="0" w:color="auto"/>
              <w:left w:val="single" w:sz="4" w:space="0" w:color="auto"/>
              <w:bottom w:val="single" w:sz="4" w:space="0" w:color="auto"/>
              <w:right w:val="single" w:sz="4" w:space="0" w:color="auto"/>
            </w:tcBorders>
          </w:tcPr>
          <w:p w14:paraId="3162949F" w14:textId="401257E4" w:rsidR="00CC635B" w:rsidRPr="00D1035E" w:rsidRDefault="00BA4021" w:rsidP="00CC635B">
            <w:pPr>
              <w:spacing w:after="0" w:line="240" w:lineRule="auto"/>
              <w:jc w:val="both"/>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sz w:val="24"/>
                <w:szCs w:val="24"/>
                <w:lang w:val="uk-UA" w:eastAsia="uk-UA"/>
              </w:rPr>
              <w:t>Отримання безпечних та якісних послуг.</w:t>
            </w:r>
          </w:p>
        </w:tc>
        <w:tc>
          <w:tcPr>
            <w:tcW w:w="3686" w:type="dxa"/>
            <w:tcBorders>
              <w:top w:val="single" w:sz="4" w:space="0" w:color="auto"/>
              <w:left w:val="single" w:sz="4" w:space="0" w:color="auto"/>
              <w:bottom w:val="single" w:sz="4" w:space="0" w:color="auto"/>
              <w:right w:val="single" w:sz="4" w:space="0" w:color="auto"/>
            </w:tcBorders>
          </w:tcPr>
          <w:p w14:paraId="2DEC60F8"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Реалізація не потребу</w:t>
            </w:r>
            <w:r w:rsidR="00C60E75" w:rsidRPr="00D1035E">
              <w:rPr>
                <w:rFonts w:ascii="Times New Roman" w:eastAsia="Times New Roman" w:hAnsi="Times New Roman" w:cs="Times New Roman"/>
                <w:sz w:val="24"/>
                <w:szCs w:val="24"/>
                <w:lang w:val="uk-UA" w:eastAsia="uk-UA"/>
              </w:rPr>
              <w:t>ватиме</w:t>
            </w:r>
            <w:r w:rsidRPr="00D1035E">
              <w:rPr>
                <w:rFonts w:ascii="Times New Roman" w:eastAsia="Times New Roman" w:hAnsi="Times New Roman" w:cs="Times New Roman"/>
                <w:sz w:val="24"/>
                <w:szCs w:val="24"/>
                <w:lang w:val="uk-UA" w:eastAsia="uk-UA"/>
              </w:rPr>
              <w:t xml:space="preserve"> додаткових матеріальних та інших витрат з боку громадян.</w:t>
            </w:r>
          </w:p>
        </w:tc>
      </w:tr>
    </w:tbl>
    <w:p w14:paraId="172E9D10" w14:textId="77777777" w:rsidR="00CC635B" w:rsidRPr="00D1035E"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p w14:paraId="724C3697"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4F4EBC">
        <w:rPr>
          <w:rFonts w:ascii="Times New Roman" w:eastAsia="Times New Roman" w:hAnsi="Times New Roman" w:cs="Times New Roman"/>
          <w:sz w:val="28"/>
          <w:szCs w:val="28"/>
          <w:lang w:val="uk-UA" w:eastAsia="uk-UA"/>
        </w:rPr>
        <w:t>Оцінка впливу на сферу інтересів суб’єктів господарювання*:</w:t>
      </w:r>
    </w:p>
    <w:p w14:paraId="70D73F81" w14:textId="77777777" w:rsidR="00CC635B" w:rsidRPr="00D1035E" w:rsidRDefault="00CC635B" w:rsidP="00CC635B">
      <w:pPr>
        <w:spacing w:after="0" w:line="240" w:lineRule="auto"/>
        <w:ind w:firstLine="709"/>
        <w:jc w:val="both"/>
        <w:rPr>
          <w:rFonts w:ascii="Times New Roman" w:eastAsia="Times New Roman" w:hAnsi="Times New Roman" w:cs="Times New Roman"/>
          <w:sz w:val="26"/>
          <w:szCs w:val="26"/>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1418"/>
        <w:gridCol w:w="1275"/>
        <w:gridCol w:w="1418"/>
        <w:gridCol w:w="1417"/>
      </w:tblGrid>
      <w:tr w:rsidR="00CC635B" w:rsidRPr="00D1035E" w14:paraId="7C670B3C" w14:textId="77777777" w:rsidTr="00C37127">
        <w:tc>
          <w:tcPr>
            <w:tcW w:w="2943" w:type="dxa"/>
          </w:tcPr>
          <w:p w14:paraId="0CAC336C"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Показник</w:t>
            </w:r>
          </w:p>
        </w:tc>
        <w:tc>
          <w:tcPr>
            <w:tcW w:w="1276" w:type="dxa"/>
            <w:shd w:val="clear" w:color="auto" w:fill="auto"/>
          </w:tcPr>
          <w:p w14:paraId="453D7DF1"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Великі*</w:t>
            </w:r>
          </w:p>
        </w:tc>
        <w:tc>
          <w:tcPr>
            <w:tcW w:w="1418" w:type="dxa"/>
            <w:shd w:val="clear" w:color="auto" w:fill="auto"/>
          </w:tcPr>
          <w:p w14:paraId="631559DF"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Середні*</w:t>
            </w:r>
          </w:p>
        </w:tc>
        <w:tc>
          <w:tcPr>
            <w:tcW w:w="1275" w:type="dxa"/>
            <w:shd w:val="clear" w:color="auto" w:fill="auto"/>
          </w:tcPr>
          <w:p w14:paraId="45259940"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Малі*</w:t>
            </w:r>
          </w:p>
        </w:tc>
        <w:tc>
          <w:tcPr>
            <w:tcW w:w="1418" w:type="dxa"/>
            <w:shd w:val="clear" w:color="auto" w:fill="auto"/>
          </w:tcPr>
          <w:p w14:paraId="4E7512E7"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Мікро*</w:t>
            </w:r>
          </w:p>
        </w:tc>
        <w:tc>
          <w:tcPr>
            <w:tcW w:w="1417" w:type="dxa"/>
            <w:shd w:val="clear" w:color="auto" w:fill="auto"/>
          </w:tcPr>
          <w:p w14:paraId="7C62FBE9"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Разом*</w:t>
            </w:r>
          </w:p>
        </w:tc>
      </w:tr>
      <w:tr w:rsidR="00CC635B" w:rsidRPr="00D1035E" w14:paraId="2854CE1C" w14:textId="77777777" w:rsidTr="00C37127">
        <w:tc>
          <w:tcPr>
            <w:tcW w:w="2943" w:type="dxa"/>
          </w:tcPr>
          <w:p w14:paraId="1826E4BA"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Кількість суб'єктів господарювання, що підпадають під дію регулювання, одиниць</w:t>
            </w:r>
          </w:p>
        </w:tc>
        <w:tc>
          <w:tcPr>
            <w:tcW w:w="1276" w:type="dxa"/>
            <w:shd w:val="clear" w:color="auto" w:fill="auto"/>
            <w:vAlign w:val="center"/>
          </w:tcPr>
          <w:p w14:paraId="272164A6"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4F4EBC">
              <w:rPr>
                <w:rFonts w:ascii="Times New Roman" w:eastAsia="Times New Roman" w:hAnsi="Times New Roman" w:cs="Times New Roman"/>
                <w:sz w:val="24"/>
                <w:szCs w:val="24"/>
                <w:lang w:val="uk-UA" w:eastAsia="uk-UA"/>
              </w:rPr>
              <w:t xml:space="preserve"> </w:t>
            </w:r>
          </w:p>
        </w:tc>
        <w:tc>
          <w:tcPr>
            <w:tcW w:w="1418" w:type="dxa"/>
            <w:shd w:val="clear" w:color="auto" w:fill="auto"/>
            <w:vAlign w:val="center"/>
          </w:tcPr>
          <w:p w14:paraId="471F0D2B"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 </w:t>
            </w:r>
          </w:p>
        </w:tc>
        <w:tc>
          <w:tcPr>
            <w:tcW w:w="1275" w:type="dxa"/>
            <w:shd w:val="clear" w:color="auto" w:fill="auto"/>
            <w:vAlign w:val="center"/>
          </w:tcPr>
          <w:p w14:paraId="0D4914CC" w14:textId="2F99B4E5" w:rsidR="00CC635B" w:rsidRPr="001D5EE8" w:rsidRDefault="00DC780A" w:rsidP="00CC635B">
            <w:pPr>
              <w:spacing w:after="0" w:line="240" w:lineRule="auto"/>
              <w:jc w:val="center"/>
              <w:rPr>
                <w:rFonts w:ascii="Times New Roman" w:eastAsia="Times New Roman" w:hAnsi="Times New Roman" w:cs="Times New Roman"/>
                <w:color w:val="000000" w:themeColor="text1"/>
                <w:sz w:val="24"/>
                <w:szCs w:val="24"/>
                <w:lang w:val="uk-UA" w:eastAsia="uk-UA"/>
              </w:rPr>
            </w:pPr>
            <w:r w:rsidRPr="001D5EE8">
              <w:rPr>
                <w:rFonts w:ascii="Times New Roman" w:eastAsia="Times New Roman" w:hAnsi="Times New Roman" w:cs="Times New Roman"/>
                <w:color w:val="000000" w:themeColor="text1"/>
                <w:sz w:val="28"/>
                <w:szCs w:val="28"/>
                <w:lang w:val="uk-UA" w:eastAsia="uk-UA"/>
              </w:rPr>
              <w:t>39 000</w:t>
            </w:r>
          </w:p>
        </w:tc>
        <w:tc>
          <w:tcPr>
            <w:tcW w:w="1418" w:type="dxa"/>
            <w:shd w:val="clear" w:color="auto" w:fill="auto"/>
            <w:vAlign w:val="center"/>
          </w:tcPr>
          <w:p w14:paraId="47AF9859" w14:textId="77777777" w:rsidR="00CC635B" w:rsidRPr="001D5EE8" w:rsidRDefault="00CC635B" w:rsidP="00CC635B">
            <w:pPr>
              <w:spacing w:after="0" w:line="240" w:lineRule="auto"/>
              <w:jc w:val="center"/>
              <w:rPr>
                <w:rFonts w:ascii="Times New Roman" w:eastAsia="Times New Roman" w:hAnsi="Times New Roman" w:cs="Times New Roman"/>
                <w:color w:val="000000" w:themeColor="text1"/>
                <w:sz w:val="24"/>
                <w:szCs w:val="24"/>
                <w:u w:val="single"/>
                <w:lang w:val="uk-UA" w:eastAsia="uk-UA"/>
              </w:rPr>
            </w:pPr>
          </w:p>
        </w:tc>
        <w:tc>
          <w:tcPr>
            <w:tcW w:w="1417" w:type="dxa"/>
            <w:shd w:val="clear" w:color="auto" w:fill="auto"/>
            <w:vAlign w:val="center"/>
          </w:tcPr>
          <w:p w14:paraId="367457B0" w14:textId="39970746" w:rsidR="00CC635B" w:rsidRPr="001D5EE8" w:rsidRDefault="001D5EE8" w:rsidP="00CC635B">
            <w:pPr>
              <w:spacing w:after="0" w:line="240" w:lineRule="auto"/>
              <w:jc w:val="center"/>
              <w:rPr>
                <w:rFonts w:ascii="Times New Roman" w:eastAsia="Times New Roman" w:hAnsi="Times New Roman" w:cs="Times New Roman"/>
                <w:color w:val="000000" w:themeColor="text1"/>
                <w:sz w:val="28"/>
                <w:szCs w:val="28"/>
                <w:lang w:val="uk-UA" w:eastAsia="uk-UA"/>
              </w:rPr>
            </w:pPr>
            <w:r w:rsidRPr="001D5EE8">
              <w:rPr>
                <w:rFonts w:ascii="Times New Roman" w:eastAsia="Times New Roman" w:hAnsi="Times New Roman" w:cs="Times New Roman"/>
                <w:color w:val="000000" w:themeColor="text1"/>
                <w:sz w:val="28"/>
                <w:szCs w:val="28"/>
                <w:lang w:val="uk-UA" w:eastAsia="uk-UA"/>
              </w:rPr>
              <w:t>39 000</w:t>
            </w:r>
          </w:p>
        </w:tc>
      </w:tr>
      <w:tr w:rsidR="00CC635B" w:rsidRPr="00D1035E" w14:paraId="722EA6D0" w14:textId="77777777" w:rsidTr="00C37127">
        <w:tc>
          <w:tcPr>
            <w:tcW w:w="2943" w:type="dxa"/>
          </w:tcPr>
          <w:p w14:paraId="5873D379"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Питома вага групи у загальній кількості, відсотків</w:t>
            </w:r>
          </w:p>
        </w:tc>
        <w:tc>
          <w:tcPr>
            <w:tcW w:w="1276" w:type="dxa"/>
            <w:shd w:val="clear" w:color="auto" w:fill="auto"/>
            <w:vAlign w:val="center"/>
          </w:tcPr>
          <w:p w14:paraId="6E84B7D9"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4F4EBC">
              <w:rPr>
                <w:rFonts w:ascii="Times New Roman" w:eastAsia="Times New Roman" w:hAnsi="Times New Roman" w:cs="Times New Roman"/>
                <w:sz w:val="24"/>
                <w:szCs w:val="24"/>
                <w:lang w:val="uk-UA" w:eastAsia="uk-UA"/>
              </w:rPr>
              <w:t xml:space="preserve"> </w:t>
            </w:r>
          </w:p>
        </w:tc>
        <w:tc>
          <w:tcPr>
            <w:tcW w:w="1418" w:type="dxa"/>
            <w:shd w:val="clear" w:color="auto" w:fill="auto"/>
            <w:vAlign w:val="center"/>
          </w:tcPr>
          <w:p w14:paraId="748DF970"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 </w:t>
            </w:r>
          </w:p>
        </w:tc>
        <w:tc>
          <w:tcPr>
            <w:tcW w:w="1275" w:type="dxa"/>
            <w:shd w:val="clear" w:color="auto" w:fill="auto"/>
            <w:vAlign w:val="center"/>
          </w:tcPr>
          <w:p w14:paraId="05A73667" w14:textId="77777777" w:rsidR="00CC635B" w:rsidRPr="00D1035E" w:rsidRDefault="00BA4021"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100%</w:t>
            </w:r>
          </w:p>
        </w:tc>
        <w:tc>
          <w:tcPr>
            <w:tcW w:w="1418" w:type="dxa"/>
            <w:shd w:val="clear" w:color="auto" w:fill="auto"/>
            <w:vAlign w:val="center"/>
          </w:tcPr>
          <w:p w14:paraId="7ADEB281"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p>
        </w:tc>
        <w:tc>
          <w:tcPr>
            <w:tcW w:w="1417" w:type="dxa"/>
            <w:shd w:val="clear" w:color="auto" w:fill="auto"/>
            <w:vAlign w:val="center"/>
          </w:tcPr>
          <w:p w14:paraId="4C72FBB2"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100%</w:t>
            </w:r>
          </w:p>
        </w:tc>
      </w:tr>
    </w:tbl>
    <w:p w14:paraId="02C280E3" w14:textId="77777777" w:rsidR="00CC635B" w:rsidRPr="00BB73BF" w:rsidRDefault="00CC635B" w:rsidP="00D75883">
      <w:pPr>
        <w:spacing w:after="0" w:line="240" w:lineRule="auto"/>
        <w:ind w:firstLine="567"/>
        <w:jc w:val="both"/>
        <w:rPr>
          <w:rFonts w:ascii="Times New Roman" w:eastAsia="Times New Roman" w:hAnsi="Times New Roman" w:cs="Times New Roman"/>
          <w:sz w:val="24"/>
          <w:szCs w:val="24"/>
          <w:lang w:val="uk-UA" w:eastAsia="uk-UA"/>
        </w:rPr>
      </w:pPr>
      <w:r w:rsidRPr="00BB73BF">
        <w:rPr>
          <w:rFonts w:ascii="Times New Roman" w:eastAsia="Times New Roman" w:hAnsi="Times New Roman" w:cs="Times New Roman"/>
          <w:sz w:val="24"/>
          <w:szCs w:val="24"/>
          <w:lang w:val="uk-UA" w:eastAsia="uk-UA"/>
        </w:rPr>
        <w:t xml:space="preserve">*За інформацією </w:t>
      </w:r>
      <w:r w:rsidR="00390CED" w:rsidRPr="00BB73BF">
        <w:rPr>
          <w:rFonts w:ascii="Times New Roman" w:eastAsia="Times New Roman" w:hAnsi="Times New Roman" w:cs="Times New Roman"/>
          <w:sz w:val="24"/>
          <w:szCs w:val="24"/>
          <w:lang w:val="uk-UA" w:eastAsia="uk-UA"/>
        </w:rPr>
        <w:t>Укртрансбезпеки</w:t>
      </w:r>
      <w:r w:rsidRPr="00BB73BF">
        <w:rPr>
          <w:rFonts w:ascii="Times New Roman" w:eastAsia="Times New Roman" w:hAnsi="Times New Roman" w:cs="Times New Roman"/>
          <w:sz w:val="24"/>
          <w:szCs w:val="24"/>
          <w:lang w:val="uk-UA" w:eastAsia="uk-UA"/>
        </w:rPr>
        <w:t>.</w:t>
      </w:r>
    </w:p>
    <w:p w14:paraId="7AD739BC" w14:textId="6E310C27" w:rsidR="00E44940" w:rsidRPr="00BB73BF" w:rsidRDefault="005556B3" w:rsidP="00D75883">
      <w:pPr>
        <w:spacing w:after="0" w:line="240" w:lineRule="auto"/>
        <w:ind w:firstLine="567"/>
        <w:jc w:val="both"/>
        <w:rPr>
          <w:rFonts w:ascii="Times New Roman" w:eastAsia="Times New Roman" w:hAnsi="Times New Roman" w:cs="Times New Roman"/>
          <w:i/>
          <w:sz w:val="24"/>
          <w:szCs w:val="24"/>
          <w:lang w:val="uk-UA" w:eastAsia="uk-UA"/>
        </w:rPr>
      </w:pPr>
      <w:r w:rsidRPr="00BB73BF">
        <w:rPr>
          <w:rFonts w:ascii="Times New Roman" w:eastAsia="Times New Roman" w:hAnsi="Times New Roman" w:cs="Times New Roman"/>
          <w:i/>
          <w:sz w:val="24"/>
          <w:szCs w:val="24"/>
          <w:lang w:val="uk-UA" w:eastAsia="uk-UA"/>
        </w:rPr>
        <w:t xml:space="preserve">Оцінюються витрати для ліцензіатів, які надають послуги з </w:t>
      </w:r>
      <w:r w:rsidR="00F4184D" w:rsidRPr="00BB73BF">
        <w:rPr>
          <w:rFonts w:ascii="Times New Roman" w:eastAsia="Times New Roman" w:hAnsi="Times New Roman" w:cs="Times New Roman"/>
          <w:i/>
          <w:sz w:val="24"/>
          <w:szCs w:val="24"/>
          <w:lang w:val="uk-UA" w:eastAsia="uk-UA"/>
        </w:rPr>
        <w:t xml:space="preserve">міжнародного </w:t>
      </w:r>
      <w:r w:rsidRPr="00BB73BF">
        <w:rPr>
          <w:rFonts w:ascii="Times New Roman" w:eastAsia="Times New Roman" w:hAnsi="Times New Roman" w:cs="Times New Roman"/>
          <w:i/>
          <w:sz w:val="24"/>
          <w:szCs w:val="24"/>
          <w:lang w:val="uk-UA" w:eastAsia="uk-UA"/>
        </w:rPr>
        <w:t>перевезення пасажирів</w:t>
      </w:r>
      <w:r w:rsidR="00F4184D" w:rsidRPr="00BB73BF">
        <w:rPr>
          <w:rFonts w:ascii="Times New Roman" w:eastAsia="Times New Roman" w:hAnsi="Times New Roman" w:cs="Times New Roman"/>
          <w:i/>
          <w:sz w:val="24"/>
          <w:szCs w:val="24"/>
          <w:lang w:val="uk-UA" w:eastAsia="uk-UA"/>
        </w:rPr>
        <w:t xml:space="preserve"> і вантажів</w:t>
      </w:r>
      <w:r w:rsidRPr="00BB73BF">
        <w:rPr>
          <w:rFonts w:ascii="Times New Roman" w:eastAsia="Times New Roman" w:hAnsi="Times New Roman" w:cs="Times New Roman"/>
          <w:i/>
          <w:sz w:val="24"/>
          <w:szCs w:val="24"/>
          <w:lang w:val="uk-UA" w:eastAsia="uk-UA"/>
        </w:rPr>
        <w:t xml:space="preserve"> та внутрішнього </w:t>
      </w:r>
      <w:r w:rsidR="00F4184D" w:rsidRPr="00BB73BF">
        <w:rPr>
          <w:rFonts w:ascii="Times New Roman" w:eastAsia="Times New Roman" w:hAnsi="Times New Roman" w:cs="Times New Roman"/>
          <w:i/>
          <w:sz w:val="24"/>
          <w:szCs w:val="24"/>
          <w:lang w:val="uk-UA" w:eastAsia="uk-UA"/>
        </w:rPr>
        <w:t xml:space="preserve">і міжнародного </w:t>
      </w:r>
      <w:r w:rsidRPr="00BB73BF">
        <w:rPr>
          <w:rFonts w:ascii="Times New Roman" w:eastAsia="Times New Roman" w:hAnsi="Times New Roman" w:cs="Times New Roman"/>
          <w:i/>
          <w:sz w:val="24"/>
          <w:szCs w:val="24"/>
          <w:lang w:val="uk-UA" w:eastAsia="uk-UA"/>
        </w:rPr>
        <w:t xml:space="preserve">перевезення небезпечних вантажів в частині придбання пристроїв обмеження </w:t>
      </w:r>
      <w:r w:rsidRPr="00BB73BF">
        <w:rPr>
          <w:rFonts w:ascii="Times New Roman" w:eastAsia="Times New Roman" w:hAnsi="Times New Roman" w:cs="Times New Roman"/>
          <w:i/>
          <w:sz w:val="24"/>
          <w:szCs w:val="24"/>
          <w:lang w:val="uk-UA" w:eastAsia="uk-UA"/>
        </w:rPr>
        <w:lastRenderedPageBreak/>
        <w:t>швидкості, їх встановлення та обслуговування.</w:t>
      </w:r>
      <w:r w:rsidR="00AD6B40" w:rsidRPr="00BB73BF">
        <w:rPr>
          <w:rFonts w:ascii="Times New Roman" w:eastAsia="Times New Roman" w:hAnsi="Times New Roman" w:cs="Times New Roman"/>
          <w:i/>
          <w:sz w:val="24"/>
          <w:szCs w:val="24"/>
          <w:lang w:val="uk-UA" w:eastAsia="uk-UA"/>
        </w:rPr>
        <w:t xml:space="preserve"> </w:t>
      </w:r>
      <w:r w:rsidR="00641FAE" w:rsidRPr="00BB73BF">
        <w:rPr>
          <w:rFonts w:ascii="Times New Roman" w:eastAsia="Times New Roman" w:hAnsi="Times New Roman" w:cs="Times New Roman"/>
          <w:i/>
          <w:sz w:val="24"/>
          <w:szCs w:val="24"/>
          <w:lang w:val="uk-UA" w:eastAsia="uk-UA"/>
        </w:rPr>
        <w:t>П</w:t>
      </w:r>
      <w:r w:rsidR="003433D4" w:rsidRPr="00BB73BF">
        <w:rPr>
          <w:rFonts w:ascii="Times New Roman" w:eastAsia="Times New Roman" w:hAnsi="Times New Roman" w:cs="Times New Roman"/>
          <w:i/>
          <w:sz w:val="24"/>
          <w:szCs w:val="24"/>
          <w:lang w:val="uk-UA" w:eastAsia="uk-UA"/>
        </w:rPr>
        <w:t xml:space="preserve">роте </w:t>
      </w:r>
      <w:r w:rsidR="00E44940" w:rsidRPr="00BB73BF">
        <w:rPr>
          <w:rFonts w:ascii="Times New Roman" w:eastAsia="Times New Roman" w:hAnsi="Times New Roman" w:cs="Times New Roman"/>
          <w:i/>
          <w:sz w:val="24"/>
          <w:szCs w:val="24"/>
          <w:lang w:val="uk-UA" w:eastAsia="uk-UA"/>
        </w:rPr>
        <w:t>ліцензіати які здійснюють міжнародні перевезення вже обладнані пристроями обмеження руху, з огляду на це не потребуватимуть додаткових витрат після впровадження пропонованого регулювання</w:t>
      </w:r>
      <w:r w:rsidR="00AD6B40" w:rsidRPr="00BB73BF">
        <w:rPr>
          <w:rFonts w:ascii="Times New Roman" w:eastAsia="Times New Roman" w:hAnsi="Times New Roman" w:cs="Times New Roman"/>
          <w:i/>
          <w:sz w:val="24"/>
          <w:szCs w:val="24"/>
          <w:lang w:val="uk-UA" w:eastAsia="uk-UA"/>
        </w:rPr>
        <w:t>.</w:t>
      </w:r>
      <w:r w:rsidR="00E44940" w:rsidRPr="00BB73BF">
        <w:rPr>
          <w:rFonts w:ascii="Times New Roman" w:eastAsia="Times New Roman" w:hAnsi="Times New Roman" w:cs="Times New Roman"/>
          <w:i/>
          <w:sz w:val="24"/>
          <w:szCs w:val="24"/>
          <w:lang w:val="uk-UA" w:eastAsia="uk-UA"/>
        </w:rPr>
        <w:t xml:space="preserve"> У зв’язку з цим було зроблено припущення щодо кількості суб’єктів господарювання  які понесуть витрати після впровадження регулювання у кількості </w:t>
      </w:r>
      <w:r w:rsidR="00641FAE" w:rsidRPr="00BB73BF">
        <w:rPr>
          <w:rFonts w:ascii="Times New Roman" w:eastAsia="Times New Roman" w:hAnsi="Times New Roman" w:cs="Times New Roman"/>
          <w:i/>
          <w:sz w:val="24"/>
          <w:szCs w:val="24"/>
          <w:lang w:val="uk-UA" w:eastAsia="uk-UA"/>
        </w:rPr>
        <w:t>13 990</w:t>
      </w:r>
      <w:r w:rsidR="00E44940" w:rsidRPr="00BB73BF">
        <w:rPr>
          <w:rFonts w:ascii="Times New Roman" w:eastAsia="Times New Roman" w:hAnsi="Times New Roman" w:cs="Times New Roman"/>
          <w:i/>
          <w:sz w:val="24"/>
          <w:szCs w:val="24"/>
          <w:lang w:val="uk-UA" w:eastAsia="uk-UA"/>
        </w:rPr>
        <w:t>.</w:t>
      </w:r>
      <w:r w:rsidR="00641FAE" w:rsidRPr="00BB73BF">
        <w:rPr>
          <w:rFonts w:ascii="Times New Roman" w:eastAsia="Times New Roman" w:hAnsi="Times New Roman" w:cs="Times New Roman"/>
          <w:i/>
          <w:sz w:val="24"/>
          <w:szCs w:val="24"/>
          <w:lang w:val="uk-UA" w:eastAsia="uk-UA"/>
        </w:rPr>
        <w:t xml:space="preserve"> Окрім цього, додатково здійснено розрахунок витрат суб’єктів господарювання, </w:t>
      </w:r>
      <w:r w:rsidR="00E27553" w:rsidRPr="00BB73BF">
        <w:rPr>
          <w:rFonts w:ascii="Times New Roman" w:eastAsia="Times New Roman" w:hAnsi="Times New Roman" w:cs="Times New Roman"/>
          <w:i/>
          <w:sz w:val="24"/>
          <w:szCs w:val="24"/>
          <w:lang w:val="uk-UA" w:eastAsia="uk-UA"/>
        </w:rPr>
        <w:t>щодо прийняття управлінських рішень з питань організації виконання вимог регулювання</w:t>
      </w:r>
      <w:r w:rsidR="00641FAE" w:rsidRPr="00BB73BF">
        <w:rPr>
          <w:rFonts w:ascii="Times New Roman" w:eastAsia="Times New Roman" w:hAnsi="Times New Roman" w:cs="Times New Roman"/>
          <w:i/>
          <w:sz w:val="24"/>
          <w:szCs w:val="24"/>
          <w:lang w:val="uk-UA" w:eastAsia="uk-UA"/>
        </w:rPr>
        <w:t>, що мають ліцензії на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та є суб’єктами малого (у тому числі мікро-) підприємництва)</w:t>
      </w:r>
      <w:r w:rsidR="00E27553" w:rsidRPr="00BB73BF">
        <w:rPr>
          <w:rFonts w:ascii="Times New Roman" w:eastAsia="Times New Roman" w:hAnsi="Times New Roman" w:cs="Times New Roman"/>
          <w:i/>
          <w:sz w:val="24"/>
          <w:szCs w:val="24"/>
          <w:lang w:val="uk-UA" w:eastAsia="uk-UA"/>
        </w:rPr>
        <w:t xml:space="preserve"> </w:t>
      </w:r>
      <w:r w:rsidR="00641FAE" w:rsidRPr="00BB73BF">
        <w:rPr>
          <w:rFonts w:ascii="Times New Roman" w:eastAsia="Times New Roman" w:hAnsi="Times New Roman" w:cs="Times New Roman"/>
          <w:i/>
          <w:sz w:val="24"/>
          <w:szCs w:val="24"/>
          <w:lang w:val="uk-UA" w:eastAsia="uk-UA"/>
        </w:rPr>
        <w:t>(окрім самозайнятих осіб та ліцензіатів яким необхідно виконати вимоги регулювання щодо обладнання транспортних засобів пристроями обмеження швидкості)</w:t>
      </w:r>
      <w:r w:rsidR="00E27553" w:rsidRPr="00BB73BF">
        <w:rPr>
          <w:rFonts w:ascii="Times New Roman" w:eastAsia="Times New Roman" w:hAnsi="Times New Roman" w:cs="Times New Roman"/>
          <w:i/>
          <w:sz w:val="24"/>
          <w:szCs w:val="24"/>
          <w:lang w:val="uk-UA" w:eastAsia="uk-UA"/>
        </w:rPr>
        <w:t xml:space="preserve"> та становить 25 010</w:t>
      </w:r>
      <w:r w:rsidR="00641FAE" w:rsidRPr="00BB73BF">
        <w:rPr>
          <w:rFonts w:ascii="Times New Roman" w:eastAsia="Times New Roman" w:hAnsi="Times New Roman" w:cs="Times New Roman"/>
          <w:i/>
          <w:sz w:val="24"/>
          <w:szCs w:val="24"/>
          <w:lang w:val="uk-UA" w:eastAsia="uk-UA"/>
        </w:rPr>
        <w:t>.</w:t>
      </w:r>
    </w:p>
    <w:p w14:paraId="2DCEE71F" w14:textId="0DC3647F" w:rsidR="00CC635B" w:rsidRDefault="00E44940" w:rsidP="00D75883">
      <w:pPr>
        <w:spacing w:after="0" w:line="240" w:lineRule="auto"/>
        <w:ind w:firstLine="567"/>
        <w:jc w:val="both"/>
        <w:rPr>
          <w:rFonts w:ascii="Times New Roman" w:eastAsia="Times New Roman" w:hAnsi="Times New Roman" w:cs="Times New Roman"/>
          <w:i/>
          <w:sz w:val="20"/>
          <w:szCs w:val="28"/>
          <w:lang w:val="uk-UA" w:eastAsia="uk-UA"/>
        </w:rPr>
      </w:pPr>
      <w:r w:rsidRPr="00623EF5">
        <w:rPr>
          <w:rFonts w:ascii="Times New Roman" w:eastAsia="Times New Roman" w:hAnsi="Times New Roman" w:cs="Times New Roman"/>
          <w:i/>
          <w:sz w:val="20"/>
          <w:szCs w:val="28"/>
          <w:lang w:val="uk-UA" w:eastAsia="uk-UA"/>
        </w:rPr>
        <w:t xml:space="preserve">  </w:t>
      </w:r>
    </w:p>
    <w:p w14:paraId="1BF311B7" w14:textId="722B45C1" w:rsidR="007152DA" w:rsidRDefault="007152DA" w:rsidP="00E51DFD">
      <w:pPr>
        <w:spacing w:after="0" w:line="240" w:lineRule="auto"/>
        <w:jc w:val="both"/>
        <w:rPr>
          <w:rFonts w:ascii="Times New Roman" w:eastAsia="Times New Roman" w:hAnsi="Times New Roman" w:cs="Times New Roman"/>
          <w:i/>
          <w:sz w:val="20"/>
          <w:szCs w:val="28"/>
          <w:lang w:val="uk-UA" w:eastAsia="uk-UA"/>
        </w:rPr>
      </w:pPr>
    </w:p>
    <w:p w14:paraId="011FF53A" w14:textId="77777777" w:rsidR="007152DA" w:rsidRPr="00623EF5" w:rsidRDefault="007152DA" w:rsidP="00E51DFD">
      <w:pPr>
        <w:spacing w:after="0" w:line="240" w:lineRule="auto"/>
        <w:jc w:val="both"/>
        <w:rPr>
          <w:rFonts w:ascii="Times New Roman" w:eastAsia="Times New Roman" w:hAnsi="Times New Roman" w:cs="Times New Roman"/>
          <w:i/>
          <w:sz w:val="20"/>
          <w:szCs w:val="28"/>
          <w:lang w:val="uk-UA"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45"/>
        <w:gridCol w:w="3118"/>
      </w:tblGrid>
      <w:tr w:rsidR="00CC635B" w:rsidRPr="00D1035E" w14:paraId="1BE47F54" w14:textId="77777777" w:rsidTr="00C37127">
        <w:tc>
          <w:tcPr>
            <w:tcW w:w="2718" w:type="dxa"/>
            <w:tcBorders>
              <w:top w:val="single" w:sz="4" w:space="0" w:color="auto"/>
              <w:left w:val="single" w:sz="4" w:space="0" w:color="auto"/>
              <w:bottom w:val="single" w:sz="4" w:space="0" w:color="auto"/>
              <w:right w:val="single" w:sz="4" w:space="0" w:color="auto"/>
            </w:tcBorders>
            <w:vAlign w:val="center"/>
          </w:tcPr>
          <w:p w14:paraId="75856A8C"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Вид альтернативи</w:t>
            </w:r>
          </w:p>
        </w:tc>
        <w:tc>
          <w:tcPr>
            <w:tcW w:w="3945" w:type="dxa"/>
            <w:tcBorders>
              <w:top w:val="single" w:sz="4" w:space="0" w:color="auto"/>
              <w:left w:val="single" w:sz="4" w:space="0" w:color="auto"/>
              <w:bottom w:val="single" w:sz="4" w:space="0" w:color="auto"/>
              <w:right w:val="single" w:sz="4" w:space="0" w:color="auto"/>
            </w:tcBorders>
            <w:vAlign w:val="center"/>
          </w:tcPr>
          <w:p w14:paraId="1A557858"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Вигоди</w:t>
            </w:r>
          </w:p>
        </w:tc>
        <w:tc>
          <w:tcPr>
            <w:tcW w:w="3118" w:type="dxa"/>
            <w:tcBorders>
              <w:top w:val="single" w:sz="4" w:space="0" w:color="auto"/>
              <w:left w:val="single" w:sz="4" w:space="0" w:color="auto"/>
              <w:bottom w:val="single" w:sz="4" w:space="0" w:color="auto"/>
              <w:right w:val="single" w:sz="4" w:space="0" w:color="auto"/>
            </w:tcBorders>
            <w:vAlign w:val="center"/>
          </w:tcPr>
          <w:p w14:paraId="5BF688A1" w14:textId="77777777" w:rsidR="00CC635B" w:rsidRPr="00D1035E" w:rsidRDefault="00CC635B" w:rsidP="00CC635B">
            <w:pPr>
              <w:spacing w:after="0" w:line="240" w:lineRule="auto"/>
              <w:jc w:val="center"/>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Витрати</w:t>
            </w:r>
          </w:p>
        </w:tc>
      </w:tr>
      <w:tr w:rsidR="00CC635B" w:rsidRPr="00D82ADF" w14:paraId="34B6938A" w14:textId="77777777" w:rsidTr="00C37127">
        <w:tc>
          <w:tcPr>
            <w:tcW w:w="2718" w:type="dxa"/>
            <w:tcBorders>
              <w:top w:val="single" w:sz="4" w:space="0" w:color="auto"/>
              <w:left w:val="single" w:sz="4" w:space="0" w:color="auto"/>
              <w:bottom w:val="single" w:sz="4" w:space="0" w:color="auto"/>
              <w:right w:val="single" w:sz="4" w:space="0" w:color="auto"/>
            </w:tcBorders>
          </w:tcPr>
          <w:p w14:paraId="27F57024"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0DDBD884" w14:textId="77777777" w:rsidR="00CC635B" w:rsidRPr="004F4EBC"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945" w:type="dxa"/>
            <w:tcBorders>
              <w:top w:val="single" w:sz="4" w:space="0" w:color="auto"/>
              <w:left w:val="single" w:sz="4" w:space="0" w:color="auto"/>
              <w:bottom w:val="single" w:sz="4" w:space="0" w:color="auto"/>
              <w:right w:val="single" w:sz="4" w:space="0" w:color="auto"/>
            </w:tcBorders>
          </w:tcPr>
          <w:p w14:paraId="22FDF514" w14:textId="4D504768" w:rsidR="00366508" w:rsidRPr="00D1035E" w:rsidRDefault="00366508" w:rsidP="00366508">
            <w:pPr>
              <w:spacing w:after="0" w:line="240" w:lineRule="auto"/>
              <w:jc w:val="both"/>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sz w:val="24"/>
                <w:szCs w:val="24"/>
                <w:lang w:val="uk-UA" w:eastAsia="uk-UA"/>
              </w:rPr>
              <w:t>Ситуація залишиться на існуючому рівні</w:t>
            </w:r>
            <w:r w:rsidRPr="00D1035E">
              <w:rPr>
                <w:rFonts w:ascii="Times New Roman" w:eastAsia="Times New Roman" w:hAnsi="Times New Roman" w:cs="Times New Roman"/>
                <w:color w:val="000000"/>
                <w:sz w:val="24"/>
                <w:szCs w:val="24"/>
                <w:lang w:val="uk-UA" w:eastAsia="uk-UA"/>
              </w:rPr>
              <w:t xml:space="preserve"> </w:t>
            </w:r>
          </w:p>
          <w:p w14:paraId="03AFD191"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118" w:type="dxa"/>
            <w:tcBorders>
              <w:top w:val="single" w:sz="4" w:space="0" w:color="auto"/>
              <w:left w:val="single" w:sz="4" w:space="0" w:color="auto"/>
              <w:bottom w:val="single" w:sz="4" w:space="0" w:color="auto"/>
              <w:right w:val="single" w:sz="4" w:space="0" w:color="auto"/>
            </w:tcBorders>
          </w:tcPr>
          <w:p w14:paraId="0B075E3A" w14:textId="77777777" w:rsidR="00CC635B" w:rsidRPr="00D1035E" w:rsidRDefault="00366508" w:rsidP="00366508">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bCs/>
                <w:sz w:val="24"/>
                <w:szCs w:val="24"/>
                <w:lang w:val="uk-UA" w:eastAsia="uk-UA"/>
              </w:rPr>
              <w:t>Втрата позицій українських міжнародних перевізників на загальноєвропейському ринку перевезень за дозвільними документами Європейської Конференції Міністрів Транспорту, зменшення кількості робочих місць, фінансові втрати автомобільних перевізників, які в перерахунку виконання 130 000 рейсів перевищуватимуть 3 млрд грн на рік.</w:t>
            </w:r>
          </w:p>
        </w:tc>
      </w:tr>
      <w:tr w:rsidR="00CC635B" w:rsidRPr="00D82ADF" w14:paraId="63098D67" w14:textId="77777777" w:rsidTr="00C37127">
        <w:tc>
          <w:tcPr>
            <w:tcW w:w="2718" w:type="dxa"/>
            <w:tcBorders>
              <w:top w:val="single" w:sz="4" w:space="0" w:color="auto"/>
              <w:left w:val="single" w:sz="4" w:space="0" w:color="auto"/>
              <w:bottom w:val="single" w:sz="4" w:space="0" w:color="auto"/>
              <w:right w:val="single" w:sz="4" w:space="0" w:color="auto"/>
            </w:tcBorders>
          </w:tcPr>
          <w:p w14:paraId="5B46DF03"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48E653AD" w14:textId="77777777" w:rsidR="00CC635B" w:rsidRPr="004F4EBC" w:rsidRDefault="00CC635B" w:rsidP="00CC635B">
            <w:pPr>
              <w:spacing w:after="0" w:line="240" w:lineRule="auto"/>
              <w:rPr>
                <w:rFonts w:ascii="Times New Roman" w:eastAsia="Times New Roman" w:hAnsi="Times New Roman" w:cs="Times New Roman"/>
                <w:sz w:val="24"/>
                <w:szCs w:val="24"/>
                <w:lang w:val="uk-UA" w:eastAsia="uk-UA"/>
              </w:rPr>
            </w:pPr>
          </w:p>
        </w:tc>
        <w:tc>
          <w:tcPr>
            <w:tcW w:w="3945" w:type="dxa"/>
            <w:tcBorders>
              <w:top w:val="single" w:sz="4" w:space="0" w:color="auto"/>
              <w:left w:val="single" w:sz="4" w:space="0" w:color="auto"/>
              <w:bottom w:val="single" w:sz="4" w:space="0" w:color="auto"/>
              <w:right w:val="single" w:sz="4" w:space="0" w:color="auto"/>
            </w:tcBorders>
          </w:tcPr>
          <w:p w14:paraId="4724E8AB" w14:textId="77777777" w:rsidR="00CC635B" w:rsidRPr="00D1035E" w:rsidRDefault="00D22362"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Вигоди для ліцензіатів, які здійснюють міжнародні перевезення пасажирів та вантажів -</w:t>
            </w:r>
            <w:r w:rsidR="00CC635B" w:rsidRPr="00D1035E">
              <w:rPr>
                <w:rFonts w:ascii="Times New Roman" w:eastAsia="Times New Roman" w:hAnsi="Times New Roman" w:cs="Times New Roman"/>
                <w:sz w:val="24"/>
                <w:szCs w:val="24"/>
                <w:lang w:val="uk-UA" w:eastAsia="uk-UA"/>
              </w:rPr>
              <w:t xml:space="preserve"> </w:t>
            </w:r>
            <w:r w:rsidRPr="00D1035E">
              <w:rPr>
                <w:rFonts w:ascii="Times New Roman" w:eastAsia="Times New Roman" w:hAnsi="Times New Roman" w:cs="Times New Roman"/>
                <w:sz w:val="24"/>
                <w:szCs w:val="24"/>
                <w:lang w:val="uk-UA" w:eastAsia="uk-UA"/>
              </w:rPr>
              <w:t>збереження позицій на загальноєвропейському ринку перевезень за дозвільними документами Європейської Конференції Міністрів Транспорту, збереження наявних робочих місць та створення нових, збільшення доходів автомобільних перевізників.</w:t>
            </w:r>
          </w:p>
          <w:p w14:paraId="6DFEB346" w14:textId="77777777" w:rsidR="00D22362" w:rsidRPr="00D1035E" w:rsidRDefault="00D22362"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Вигоди для ліцензіатів, які здійснюють внутрішні перевезення пасажирів, небезпечних вантажів та небезпечних відходів – спрощення процедури отримання ліцензії, зменшення вартості страхових послуг, удосконалені та більш чіткі ліцензійні умови.</w:t>
            </w:r>
          </w:p>
        </w:tc>
        <w:tc>
          <w:tcPr>
            <w:tcW w:w="3118" w:type="dxa"/>
            <w:tcBorders>
              <w:top w:val="single" w:sz="4" w:space="0" w:color="auto"/>
              <w:left w:val="single" w:sz="4" w:space="0" w:color="auto"/>
              <w:bottom w:val="single" w:sz="4" w:space="0" w:color="auto"/>
              <w:right w:val="single" w:sz="4" w:space="0" w:color="auto"/>
            </w:tcBorders>
          </w:tcPr>
          <w:p w14:paraId="5EAE629A" w14:textId="5904A0DA" w:rsidR="00CC635B" w:rsidRPr="00D1035E" w:rsidRDefault="00D22362" w:rsidP="00D80C0D">
            <w:pPr>
              <w:spacing w:after="0" w:line="240" w:lineRule="auto"/>
              <w:jc w:val="both"/>
              <w:rPr>
                <w:rFonts w:ascii="Times New Roman" w:eastAsia="Times New Roman" w:hAnsi="Times New Roman" w:cs="Times New Roman"/>
                <w:sz w:val="24"/>
                <w:szCs w:val="24"/>
                <w:lang w:val="uk-UA" w:eastAsia="uk-UA"/>
              </w:rPr>
            </w:pPr>
            <w:bookmarkStart w:id="14" w:name="_Hlk486325038"/>
            <w:r w:rsidRPr="00D1035E">
              <w:rPr>
                <w:rFonts w:ascii="Times New Roman" w:eastAsia="Times New Roman" w:hAnsi="Times New Roman" w:cs="Times New Roman"/>
                <w:sz w:val="24"/>
                <w:szCs w:val="24"/>
                <w:lang w:val="uk-UA" w:eastAsia="uk-UA"/>
              </w:rPr>
              <w:t xml:space="preserve">Передбачаються витрати для ліцензіатів, які надають послуги з </w:t>
            </w:r>
            <w:r w:rsidR="00453B95" w:rsidRPr="00D1035E">
              <w:rPr>
                <w:rFonts w:ascii="Times New Roman" w:eastAsia="Times New Roman" w:hAnsi="Times New Roman" w:cs="Times New Roman"/>
                <w:sz w:val="24"/>
                <w:szCs w:val="24"/>
                <w:lang w:val="uk-UA" w:eastAsia="uk-UA"/>
              </w:rPr>
              <w:t xml:space="preserve">міжнародного </w:t>
            </w:r>
            <w:r w:rsidRPr="00D1035E">
              <w:rPr>
                <w:rFonts w:ascii="Times New Roman" w:eastAsia="Times New Roman" w:hAnsi="Times New Roman" w:cs="Times New Roman"/>
                <w:sz w:val="24"/>
                <w:szCs w:val="24"/>
                <w:lang w:val="uk-UA" w:eastAsia="uk-UA"/>
              </w:rPr>
              <w:t>перевезення пасажирів</w:t>
            </w:r>
            <w:r w:rsidR="00453B95" w:rsidRPr="00D1035E">
              <w:rPr>
                <w:rFonts w:ascii="Times New Roman" w:eastAsia="Times New Roman" w:hAnsi="Times New Roman" w:cs="Times New Roman"/>
                <w:sz w:val="24"/>
                <w:szCs w:val="24"/>
                <w:lang w:val="uk-UA" w:eastAsia="uk-UA"/>
              </w:rPr>
              <w:t xml:space="preserve"> і вантажів</w:t>
            </w:r>
            <w:r w:rsidRPr="00D1035E">
              <w:rPr>
                <w:rFonts w:ascii="Times New Roman" w:eastAsia="Times New Roman" w:hAnsi="Times New Roman" w:cs="Times New Roman"/>
                <w:sz w:val="24"/>
                <w:szCs w:val="24"/>
                <w:lang w:val="uk-UA" w:eastAsia="uk-UA"/>
              </w:rPr>
              <w:t xml:space="preserve"> </w:t>
            </w:r>
            <w:r w:rsidR="007D178A" w:rsidRPr="00D1035E">
              <w:rPr>
                <w:rFonts w:ascii="Times New Roman" w:eastAsia="Times New Roman" w:hAnsi="Times New Roman" w:cs="Times New Roman"/>
                <w:sz w:val="24"/>
                <w:szCs w:val="24"/>
                <w:lang w:val="uk-UA" w:eastAsia="uk-UA"/>
              </w:rPr>
              <w:t xml:space="preserve">та </w:t>
            </w:r>
            <w:r w:rsidR="00555D35" w:rsidRPr="00D1035E">
              <w:rPr>
                <w:rFonts w:ascii="Times New Roman" w:eastAsia="Times New Roman" w:hAnsi="Times New Roman" w:cs="Times New Roman"/>
                <w:sz w:val="24"/>
                <w:szCs w:val="24"/>
                <w:lang w:val="uk-UA" w:eastAsia="uk-UA"/>
              </w:rPr>
              <w:t xml:space="preserve">внутрішнього </w:t>
            </w:r>
            <w:r w:rsidR="007D178A" w:rsidRPr="00D1035E">
              <w:rPr>
                <w:rFonts w:ascii="Times New Roman" w:eastAsia="Times New Roman" w:hAnsi="Times New Roman" w:cs="Times New Roman"/>
                <w:sz w:val="24"/>
                <w:szCs w:val="24"/>
                <w:lang w:val="uk-UA" w:eastAsia="uk-UA"/>
              </w:rPr>
              <w:t xml:space="preserve">перевезення небезпечних вантажів </w:t>
            </w:r>
            <w:r w:rsidRPr="00D1035E">
              <w:rPr>
                <w:rFonts w:ascii="Times New Roman" w:eastAsia="Times New Roman" w:hAnsi="Times New Roman" w:cs="Times New Roman"/>
                <w:sz w:val="24"/>
                <w:szCs w:val="24"/>
                <w:lang w:val="uk-UA" w:eastAsia="uk-UA"/>
              </w:rPr>
              <w:t xml:space="preserve">в частині придбання </w:t>
            </w:r>
            <w:r w:rsidR="00D54DC9" w:rsidRPr="00D1035E">
              <w:rPr>
                <w:rFonts w:ascii="Times New Roman" w:eastAsia="Times New Roman" w:hAnsi="Times New Roman" w:cs="Times New Roman"/>
                <w:sz w:val="24"/>
                <w:szCs w:val="24"/>
                <w:lang w:val="uk-UA" w:eastAsia="uk-UA"/>
              </w:rPr>
              <w:t>пристроїв обмеження швидкості, їх встановлення</w:t>
            </w:r>
            <w:r w:rsidR="00D80C0D" w:rsidRPr="00D1035E">
              <w:rPr>
                <w:rFonts w:ascii="Times New Roman" w:eastAsia="Times New Roman" w:hAnsi="Times New Roman" w:cs="Times New Roman"/>
                <w:sz w:val="24"/>
                <w:szCs w:val="24"/>
                <w:lang w:val="uk-UA" w:eastAsia="uk-UA"/>
              </w:rPr>
              <w:t xml:space="preserve">, </w:t>
            </w:r>
            <w:r w:rsidR="00D54DC9" w:rsidRPr="00D1035E">
              <w:rPr>
                <w:rFonts w:ascii="Times New Roman" w:eastAsia="Times New Roman" w:hAnsi="Times New Roman" w:cs="Times New Roman"/>
                <w:sz w:val="24"/>
                <w:szCs w:val="24"/>
                <w:lang w:val="uk-UA" w:eastAsia="uk-UA"/>
              </w:rPr>
              <w:t>обслуговування</w:t>
            </w:r>
            <w:r w:rsidR="00D80C0D" w:rsidRPr="00D1035E">
              <w:rPr>
                <w:rFonts w:ascii="Times New Roman" w:eastAsia="Times New Roman" w:hAnsi="Times New Roman" w:cs="Times New Roman"/>
                <w:sz w:val="24"/>
                <w:szCs w:val="24"/>
                <w:lang w:val="uk-UA" w:eastAsia="uk-UA"/>
              </w:rPr>
              <w:t xml:space="preserve"> тощо</w:t>
            </w:r>
            <w:r w:rsidR="00D54DC9" w:rsidRPr="00D1035E">
              <w:rPr>
                <w:rFonts w:ascii="Times New Roman" w:eastAsia="Times New Roman" w:hAnsi="Times New Roman" w:cs="Times New Roman"/>
                <w:sz w:val="24"/>
                <w:szCs w:val="24"/>
                <w:lang w:val="uk-UA" w:eastAsia="uk-UA"/>
              </w:rPr>
              <w:t xml:space="preserve">. </w:t>
            </w:r>
            <w:bookmarkEnd w:id="14"/>
            <w:r w:rsidR="00D54DC9" w:rsidRPr="00D1035E">
              <w:rPr>
                <w:rFonts w:ascii="Times New Roman" w:eastAsia="Times New Roman" w:hAnsi="Times New Roman" w:cs="Times New Roman"/>
                <w:sz w:val="24"/>
                <w:szCs w:val="24"/>
                <w:lang w:val="uk-UA" w:eastAsia="uk-UA"/>
              </w:rPr>
              <w:t>Усьо</w:t>
            </w:r>
            <w:r w:rsidR="00AA42D8" w:rsidRPr="00D1035E">
              <w:rPr>
                <w:rFonts w:ascii="Times New Roman" w:eastAsia="Times New Roman" w:hAnsi="Times New Roman" w:cs="Times New Roman"/>
                <w:sz w:val="24"/>
                <w:szCs w:val="24"/>
                <w:lang w:val="uk-UA" w:eastAsia="uk-UA"/>
              </w:rPr>
              <w:t xml:space="preserve">го витрати стосуватимуться </w:t>
            </w:r>
            <w:r w:rsidR="00D80C0D" w:rsidRPr="00D1035E">
              <w:rPr>
                <w:rFonts w:ascii="Times New Roman" w:eastAsia="Times New Roman" w:hAnsi="Times New Roman" w:cs="Times New Roman"/>
                <w:sz w:val="24"/>
                <w:szCs w:val="24"/>
                <w:lang w:val="uk-UA" w:eastAsia="uk-UA"/>
              </w:rPr>
              <w:t>39 000</w:t>
            </w:r>
            <w:r w:rsidR="00AA42D8" w:rsidRPr="00D1035E">
              <w:rPr>
                <w:rFonts w:ascii="Times New Roman" w:eastAsia="Times New Roman" w:hAnsi="Times New Roman" w:cs="Times New Roman"/>
                <w:sz w:val="24"/>
                <w:szCs w:val="24"/>
                <w:lang w:val="uk-UA" w:eastAsia="uk-UA"/>
              </w:rPr>
              <w:t xml:space="preserve"> </w:t>
            </w:r>
            <w:r w:rsidR="00D54DC9" w:rsidRPr="00D1035E">
              <w:rPr>
                <w:rFonts w:ascii="Times New Roman" w:eastAsia="Times New Roman" w:hAnsi="Times New Roman" w:cs="Times New Roman"/>
                <w:sz w:val="24"/>
                <w:szCs w:val="24"/>
                <w:lang w:val="uk-UA" w:eastAsia="uk-UA"/>
              </w:rPr>
              <w:t xml:space="preserve">ліцензіатів. </w:t>
            </w:r>
            <w:r w:rsidR="00D80C0D" w:rsidRPr="00D1035E">
              <w:rPr>
                <w:rFonts w:ascii="Times New Roman" w:eastAsia="Times New Roman" w:hAnsi="Times New Roman" w:cs="Times New Roman"/>
                <w:sz w:val="24"/>
                <w:szCs w:val="24"/>
                <w:lang w:val="uk-UA" w:eastAsia="uk-UA"/>
              </w:rPr>
              <w:t>Сумарні в</w:t>
            </w:r>
            <w:r w:rsidR="007D178A" w:rsidRPr="00D1035E">
              <w:rPr>
                <w:rFonts w:ascii="Times New Roman" w:eastAsia="Times New Roman" w:hAnsi="Times New Roman" w:cs="Times New Roman"/>
                <w:sz w:val="24"/>
                <w:szCs w:val="24"/>
                <w:lang w:val="uk-UA" w:eastAsia="uk-UA"/>
              </w:rPr>
              <w:t xml:space="preserve">итрати складатимуть </w:t>
            </w:r>
            <w:r w:rsidR="00D80C0D" w:rsidRPr="00D1035E">
              <w:rPr>
                <w:rFonts w:ascii="Times New Roman" w:hAnsi="Times New Roman"/>
                <w:sz w:val="24"/>
                <w:szCs w:val="24"/>
                <w:lang w:val="uk-UA" w:eastAsia="ru-RU"/>
              </w:rPr>
              <w:t>182 378 870 грн</w:t>
            </w:r>
            <w:r w:rsidR="00D54DC9" w:rsidRPr="00D1035E">
              <w:rPr>
                <w:rFonts w:ascii="Times New Roman" w:eastAsia="Times New Roman" w:hAnsi="Times New Roman" w:cs="Times New Roman"/>
                <w:sz w:val="24"/>
                <w:szCs w:val="24"/>
                <w:lang w:val="uk-UA" w:eastAsia="uk-UA"/>
              </w:rPr>
              <w:t>.</w:t>
            </w:r>
            <w:r w:rsidR="00D80C0D" w:rsidRPr="00D1035E">
              <w:rPr>
                <w:rFonts w:ascii="Times New Roman" w:eastAsia="Times New Roman" w:hAnsi="Times New Roman" w:cs="Times New Roman"/>
                <w:sz w:val="24"/>
                <w:szCs w:val="24"/>
                <w:lang w:val="uk-UA" w:eastAsia="uk-UA"/>
              </w:rPr>
              <w:t xml:space="preserve"> Розрахунок витрат суб’єктів малого підприємництва здійснено в Додатку 4 (м-тест).</w:t>
            </w:r>
          </w:p>
        </w:tc>
      </w:tr>
    </w:tbl>
    <w:p w14:paraId="008291FF" w14:textId="77777777" w:rsidR="00DC2122" w:rsidRPr="00D1035E" w:rsidRDefault="00DC2122" w:rsidP="00CC635B">
      <w:pPr>
        <w:spacing w:after="0" w:line="240" w:lineRule="auto"/>
        <w:ind w:firstLine="709"/>
        <w:jc w:val="both"/>
        <w:rPr>
          <w:rFonts w:ascii="Times New Roman" w:eastAsia="Times New Roman" w:hAnsi="Times New Roman" w:cs="Times New Roman"/>
          <w:b/>
          <w:color w:val="000000"/>
          <w:lang w:val="uk-UA" w:eastAsia="uk-UA"/>
        </w:rPr>
      </w:pPr>
    </w:p>
    <w:p w14:paraId="444F500A" w14:textId="77777777" w:rsidR="00355FE4" w:rsidRDefault="00355FE4"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7A905452" w14:textId="77777777" w:rsidR="00355FE4" w:rsidRDefault="00355FE4"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3D3BAB90" w14:textId="77777777" w:rsidR="00355FE4" w:rsidRDefault="00355FE4"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663949F6" w14:textId="0150EFD0" w:rsidR="00355FE4" w:rsidRDefault="00355FE4"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190CABAC" w14:textId="08E652B7" w:rsidR="00FA7930" w:rsidRDefault="00FA7930"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06FFE431" w14:textId="2AE9466B" w:rsidR="00FA7930" w:rsidRDefault="00FA7930"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523F3177" w14:textId="77777777" w:rsidR="00FA7930" w:rsidRDefault="00FA7930"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3D4ED833" w14:textId="77777777" w:rsidR="00355FE4" w:rsidRDefault="00355FE4" w:rsidP="00CC635B">
      <w:pPr>
        <w:spacing w:after="0" w:line="240" w:lineRule="auto"/>
        <w:ind w:firstLine="709"/>
        <w:jc w:val="both"/>
        <w:rPr>
          <w:rFonts w:ascii="Times New Roman" w:eastAsia="Times New Roman" w:hAnsi="Times New Roman" w:cs="Times New Roman"/>
          <w:b/>
          <w:color w:val="000000"/>
          <w:sz w:val="28"/>
          <w:szCs w:val="28"/>
          <w:lang w:val="uk-UA" w:eastAsia="uk-UA"/>
        </w:rPr>
      </w:pPr>
    </w:p>
    <w:p w14:paraId="2C27947E" w14:textId="44C7BA9C" w:rsidR="00CC635B" w:rsidRPr="004F4EBC" w:rsidRDefault="00CC635B" w:rsidP="00D75883">
      <w:pPr>
        <w:spacing w:after="0" w:line="240" w:lineRule="auto"/>
        <w:ind w:firstLine="567"/>
        <w:jc w:val="center"/>
        <w:rPr>
          <w:rFonts w:ascii="Times New Roman" w:eastAsia="Times New Roman" w:hAnsi="Times New Roman" w:cs="Times New Roman"/>
          <w:b/>
          <w:color w:val="000000"/>
          <w:sz w:val="28"/>
          <w:szCs w:val="28"/>
          <w:lang w:val="uk-UA" w:eastAsia="uk-UA"/>
        </w:rPr>
      </w:pPr>
      <w:r w:rsidRPr="00D1035E">
        <w:rPr>
          <w:rFonts w:ascii="Times New Roman" w:eastAsia="Times New Roman" w:hAnsi="Times New Roman" w:cs="Times New Roman"/>
          <w:b/>
          <w:color w:val="000000"/>
          <w:sz w:val="28"/>
          <w:szCs w:val="28"/>
          <w:lang w:val="uk-UA" w:eastAsia="uk-UA"/>
        </w:rPr>
        <w:lastRenderedPageBreak/>
        <w:t>І</w:t>
      </w:r>
      <w:r w:rsidRPr="001D5EE8">
        <w:rPr>
          <w:rFonts w:ascii="Times New Roman" w:eastAsia="Times New Roman" w:hAnsi="Times New Roman" w:cs="Times New Roman"/>
          <w:b/>
          <w:color w:val="000000"/>
          <w:sz w:val="28"/>
          <w:szCs w:val="28"/>
          <w:lang w:val="uk-UA" w:eastAsia="uk-UA"/>
        </w:rPr>
        <w:t>V</w:t>
      </w:r>
      <w:r w:rsidRPr="00D1035E">
        <w:rPr>
          <w:rFonts w:ascii="Times New Roman" w:eastAsia="Times New Roman" w:hAnsi="Times New Roman" w:cs="Times New Roman"/>
          <w:b/>
          <w:color w:val="000000"/>
          <w:sz w:val="28"/>
          <w:szCs w:val="28"/>
          <w:lang w:val="uk-UA" w:eastAsia="uk-UA"/>
        </w:rPr>
        <w:t>. Вибір найбільш оптимального альтернативного способу досягнення цілей</w:t>
      </w:r>
    </w:p>
    <w:p w14:paraId="057869BD" w14:textId="77777777" w:rsidR="00CC635B" w:rsidRPr="00D1035E" w:rsidRDefault="00CC635B" w:rsidP="00CC635B">
      <w:pPr>
        <w:spacing w:after="0" w:line="240" w:lineRule="auto"/>
        <w:ind w:firstLine="709"/>
        <w:jc w:val="both"/>
        <w:rPr>
          <w:rFonts w:ascii="Times New Roman" w:eastAsia="Times New Roman" w:hAnsi="Times New Roman" w:cs="Times New Roman"/>
          <w:b/>
          <w:color w:val="0000FF"/>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38"/>
        <w:gridCol w:w="5074"/>
      </w:tblGrid>
      <w:tr w:rsidR="00CC635B" w:rsidRPr="00D82ADF" w14:paraId="0F8DD6CD" w14:textId="77777777" w:rsidTr="00060AEE">
        <w:tc>
          <w:tcPr>
            <w:tcW w:w="2127" w:type="dxa"/>
            <w:tcBorders>
              <w:top w:val="single" w:sz="4" w:space="0" w:color="auto"/>
              <w:left w:val="single" w:sz="4" w:space="0" w:color="auto"/>
              <w:bottom w:val="single" w:sz="4" w:space="0" w:color="auto"/>
              <w:right w:val="single" w:sz="4" w:space="0" w:color="auto"/>
            </w:tcBorders>
            <w:vAlign w:val="center"/>
          </w:tcPr>
          <w:p w14:paraId="777D2CF8"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Рейтинг результативності (досягнення цілей під час вирішення проблеми)</w:t>
            </w:r>
          </w:p>
        </w:tc>
        <w:tc>
          <w:tcPr>
            <w:tcW w:w="2438" w:type="dxa"/>
            <w:tcBorders>
              <w:top w:val="single" w:sz="4" w:space="0" w:color="auto"/>
              <w:left w:val="single" w:sz="4" w:space="0" w:color="auto"/>
              <w:bottom w:val="single" w:sz="4" w:space="0" w:color="auto"/>
              <w:right w:val="single" w:sz="4" w:space="0" w:color="auto"/>
            </w:tcBorders>
            <w:vAlign w:val="center"/>
          </w:tcPr>
          <w:p w14:paraId="18331C39"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Бал результативності</w:t>
            </w:r>
          </w:p>
          <w:p w14:paraId="7BCE64C9"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(за чотирибальною системою оцінки)</w:t>
            </w:r>
          </w:p>
        </w:tc>
        <w:tc>
          <w:tcPr>
            <w:tcW w:w="5074" w:type="dxa"/>
            <w:tcBorders>
              <w:top w:val="single" w:sz="4" w:space="0" w:color="auto"/>
              <w:left w:val="single" w:sz="4" w:space="0" w:color="auto"/>
              <w:bottom w:val="single" w:sz="4" w:space="0" w:color="auto"/>
              <w:right w:val="single" w:sz="4" w:space="0" w:color="auto"/>
            </w:tcBorders>
            <w:vAlign w:val="center"/>
          </w:tcPr>
          <w:p w14:paraId="37FD680F"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Коментарі щодо присвоєння відповідного бала</w:t>
            </w:r>
          </w:p>
        </w:tc>
      </w:tr>
      <w:tr w:rsidR="00CC635B" w:rsidRPr="00D82ADF" w14:paraId="2BD312DA" w14:textId="77777777" w:rsidTr="00060AEE">
        <w:tc>
          <w:tcPr>
            <w:tcW w:w="2127" w:type="dxa"/>
            <w:tcBorders>
              <w:top w:val="single" w:sz="4" w:space="0" w:color="auto"/>
              <w:left w:val="single" w:sz="4" w:space="0" w:color="auto"/>
              <w:bottom w:val="single" w:sz="4" w:space="0" w:color="auto"/>
              <w:right w:val="single" w:sz="4" w:space="0" w:color="auto"/>
            </w:tcBorders>
          </w:tcPr>
          <w:p w14:paraId="4F7637A9"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05422949" w14:textId="77777777" w:rsidR="00CC635B" w:rsidRPr="004F4EBC"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2438" w:type="dxa"/>
            <w:tcBorders>
              <w:top w:val="single" w:sz="4" w:space="0" w:color="auto"/>
              <w:left w:val="single" w:sz="4" w:space="0" w:color="auto"/>
              <w:bottom w:val="single" w:sz="4" w:space="0" w:color="auto"/>
              <w:right w:val="single" w:sz="4" w:space="0" w:color="auto"/>
            </w:tcBorders>
          </w:tcPr>
          <w:p w14:paraId="563695A8"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1</w:t>
            </w:r>
          </w:p>
        </w:tc>
        <w:tc>
          <w:tcPr>
            <w:tcW w:w="5074" w:type="dxa"/>
            <w:tcBorders>
              <w:top w:val="single" w:sz="4" w:space="0" w:color="auto"/>
              <w:left w:val="single" w:sz="4" w:space="0" w:color="auto"/>
              <w:bottom w:val="single" w:sz="4" w:space="0" w:color="auto"/>
              <w:right w:val="single" w:sz="4" w:space="0" w:color="auto"/>
            </w:tcBorders>
          </w:tcPr>
          <w:p w14:paraId="07183A75" w14:textId="77777777" w:rsidR="00D54DC9" w:rsidRPr="00D1035E" w:rsidRDefault="00D54DC9" w:rsidP="00D54DC9">
            <w:pPr>
              <w:spacing w:after="0" w:line="240" w:lineRule="auto"/>
              <w:ind w:firstLine="34"/>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Збереження чинного регулювання не дає змоги досягнути мети державного регулювання, визначеної  у пункті 2 цього аналізу регуляторного впливу.</w:t>
            </w:r>
          </w:p>
          <w:p w14:paraId="4787479C" w14:textId="77777777" w:rsidR="00CC635B" w:rsidRPr="00D1035E" w:rsidRDefault="00CC635B" w:rsidP="00CC635B">
            <w:pPr>
              <w:spacing w:after="0" w:line="240" w:lineRule="auto"/>
              <w:jc w:val="both"/>
              <w:rPr>
                <w:rFonts w:ascii="Times New Roman" w:eastAsia="Times New Roman" w:hAnsi="Times New Roman" w:cs="Times New Roman"/>
                <w:color w:val="000000"/>
                <w:sz w:val="24"/>
                <w:szCs w:val="24"/>
                <w:lang w:val="uk-UA" w:eastAsia="uk-UA"/>
              </w:rPr>
            </w:pPr>
          </w:p>
        </w:tc>
      </w:tr>
      <w:tr w:rsidR="00CC635B" w:rsidRPr="00D82ADF" w14:paraId="40E8C8A1" w14:textId="77777777" w:rsidTr="00060AEE">
        <w:tc>
          <w:tcPr>
            <w:tcW w:w="2127" w:type="dxa"/>
            <w:tcBorders>
              <w:top w:val="single" w:sz="4" w:space="0" w:color="auto"/>
              <w:left w:val="single" w:sz="4" w:space="0" w:color="auto"/>
              <w:bottom w:val="single" w:sz="4" w:space="0" w:color="auto"/>
              <w:right w:val="single" w:sz="4" w:space="0" w:color="auto"/>
            </w:tcBorders>
          </w:tcPr>
          <w:p w14:paraId="5B86ED3E"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62483844" w14:textId="77777777" w:rsidR="00CC635B" w:rsidRPr="004F4EBC" w:rsidRDefault="00CC635B" w:rsidP="00390CED">
            <w:pPr>
              <w:spacing w:after="0" w:line="240" w:lineRule="auto"/>
              <w:jc w:val="both"/>
              <w:rPr>
                <w:rFonts w:ascii="Times New Roman" w:eastAsia="Times New Roman" w:hAnsi="Times New Roman" w:cs="Times New Roman"/>
                <w:sz w:val="24"/>
                <w:szCs w:val="24"/>
                <w:lang w:val="uk-UA" w:eastAsia="uk-UA"/>
              </w:rPr>
            </w:pPr>
          </w:p>
        </w:tc>
        <w:tc>
          <w:tcPr>
            <w:tcW w:w="2438" w:type="dxa"/>
            <w:tcBorders>
              <w:top w:val="single" w:sz="4" w:space="0" w:color="auto"/>
              <w:left w:val="single" w:sz="4" w:space="0" w:color="auto"/>
              <w:bottom w:val="single" w:sz="4" w:space="0" w:color="auto"/>
              <w:right w:val="single" w:sz="4" w:space="0" w:color="auto"/>
            </w:tcBorders>
          </w:tcPr>
          <w:p w14:paraId="07A37341" w14:textId="77777777" w:rsidR="00CC635B" w:rsidRPr="00D1035E" w:rsidRDefault="00D54DC9"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4</w:t>
            </w:r>
          </w:p>
        </w:tc>
        <w:tc>
          <w:tcPr>
            <w:tcW w:w="5074" w:type="dxa"/>
            <w:tcBorders>
              <w:top w:val="single" w:sz="4" w:space="0" w:color="auto"/>
              <w:left w:val="single" w:sz="4" w:space="0" w:color="auto"/>
              <w:bottom w:val="single" w:sz="4" w:space="0" w:color="auto"/>
              <w:right w:val="single" w:sz="4" w:space="0" w:color="auto"/>
            </w:tcBorders>
          </w:tcPr>
          <w:p w14:paraId="24894355" w14:textId="77777777" w:rsidR="00CC635B" w:rsidRPr="00D1035E" w:rsidRDefault="00D54DC9" w:rsidP="00CC635B">
            <w:pPr>
              <w:spacing w:after="0" w:line="240" w:lineRule="auto"/>
              <w:jc w:val="both"/>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sz w:val="24"/>
                <w:szCs w:val="24"/>
                <w:lang w:val="uk-UA" w:eastAsia="uk-UA"/>
              </w:rPr>
              <w:t>Дозволить досягти поставлених цілей. Відповідає вимогам Європейського Союзу.</w:t>
            </w:r>
          </w:p>
        </w:tc>
      </w:tr>
    </w:tbl>
    <w:p w14:paraId="3D659D88" w14:textId="77777777" w:rsidR="00CC635B" w:rsidRPr="00D1035E" w:rsidRDefault="00CC635B" w:rsidP="00CC635B">
      <w:pPr>
        <w:spacing w:after="0" w:line="240" w:lineRule="auto"/>
        <w:ind w:firstLine="709"/>
        <w:jc w:val="both"/>
        <w:rPr>
          <w:rFonts w:ascii="Times New Roman" w:eastAsia="Times New Roman" w:hAnsi="Times New Roman" w:cs="Times New Roman"/>
          <w:b/>
          <w:color w:val="0000FF"/>
          <w:sz w:val="24"/>
          <w:szCs w:val="24"/>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402"/>
        <w:gridCol w:w="1443"/>
        <w:gridCol w:w="639"/>
        <w:gridCol w:w="1934"/>
      </w:tblGrid>
      <w:tr w:rsidR="00CC635B" w:rsidRPr="00D82ADF" w14:paraId="55769CA6" w14:textId="77777777" w:rsidTr="00C37127">
        <w:tc>
          <w:tcPr>
            <w:tcW w:w="2221" w:type="dxa"/>
            <w:tcBorders>
              <w:top w:val="single" w:sz="4" w:space="0" w:color="auto"/>
              <w:left w:val="single" w:sz="4" w:space="0" w:color="auto"/>
              <w:bottom w:val="single" w:sz="4" w:space="0" w:color="auto"/>
              <w:right w:val="single" w:sz="4" w:space="0" w:color="auto"/>
            </w:tcBorders>
            <w:vAlign w:val="center"/>
          </w:tcPr>
          <w:p w14:paraId="7E594A76" w14:textId="77777777" w:rsidR="00CC635B" w:rsidRPr="00D1035E" w:rsidRDefault="00CC635B" w:rsidP="00CC635B">
            <w:pPr>
              <w:spacing w:after="0" w:line="240" w:lineRule="auto"/>
              <w:jc w:val="both"/>
              <w:rPr>
                <w:rFonts w:ascii="Times New Roman" w:eastAsia="Times New Roman" w:hAnsi="Times New Roman" w:cs="Times New Roman"/>
                <w:color w:val="000000"/>
                <w:sz w:val="24"/>
                <w:szCs w:val="24"/>
                <w:lang w:val="uk-UA" w:eastAsia="uk-UA"/>
              </w:rPr>
            </w:pPr>
            <w:r w:rsidRPr="004F4EBC">
              <w:rPr>
                <w:rFonts w:ascii="Times New Roman" w:eastAsia="Times New Roman" w:hAnsi="Times New Roman" w:cs="Times New Roman"/>
                <w:b/>
                <w:color w:val="0000FF"/>
                <w:sz w:val="24"/>
                <w:szCs w:val="24"/>
                <w:lang w:val="uk-UA" w:eastAsia="uk-UA"/>
              </w:rPr>
              <w:t xml:space="preserve"> </w:t>
            </w:r>
            <w:r w:rsidRPr="00D1035E">
              <w:rPr>
                <w:rFonts w:ascii="Times New Roman" w:eastAsia="Times New Roman" w:hAnsi="Times New Roman" w:cs="Times New Roman"/>
                <w:color w:val="000000"/>
                <w:sz w:val="24"/>
                <w:szCs w:val="24"/>
                <w:lang w:val="uk-UA" w:eastAsia="uk-UA"/>
              </w:rPr>
              <w:t xml:space="preserve">Рейтинг результативності </w:t>
            </w:r>
          </w:p>
        </w:tc>
        <w:tc>
          <w:tcPr>
            <w:tcW w:w="3402" w:type="dxa"/>
            <w:tcBorders>
              <w:top w:val="single" w:sz="4" w:space="0" w:color="auto"/>
              <w:left w:val="single" w:sz="4" w:space="0" w:color="auto"/>
              <w:bottom w:val="single" w:sz="4" w:space="0" w:color="auto"/>
              <w:right w:val="single" w:sz="4" w:space="0" w:color="auto"/>
            </w:tcBorders>
            <w:vAlign w:val="center"/>
          </w:tcPr>
          <w:p w14:paraId="428A8BD3"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Вигоди (підсумок)</w:t>
            </w:r>
          </w:p>
        </w:tc>
        <w:tc>
          <w:tcPr>
            <w:tcW w:w="2082" w:type="dxa"/>
            <w:gridSpan w:val="2"/>
            <w:tcBorders>
              <w:top w:val="single" w:sz="4" w:space="0" w:color="auto"/>
              <w:left w:val="single" w:sz="4" w:space="0" w:color="auto"/>
              <w:bottom w:val="single" w:sz="4" w:space="0" w:color="auto"/>
              <w:right w:val="single" w:sz="4" w:space="0" w:color="auto"/>
            </w:tcBorders>
            <w:vAlign w:val="center"/>
          </w:tcPr>
          <w:p w14:paraId="5822FA56" w14:textId="77777777" w:rsidR="00CC635B" w:rsidRPr="00D1035E" w:rsidRDefault="00CC635B" w:rsidP="00CC635B">
            <w:pPr>
              <w:spacing w:after="0" w:line="240" w:lineRule="auto"/>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Витрати (підсумок)</w:t>
            </w:r>
          </w:p>
        </w:tc>
        <w:tc>
          <w:tcPr>
            <w:tcW w:w="1934" w:type="dxa"/>
            <w:tcBorders>
              <w:top w:val="single" w:sz="4" w:space="0" w:color="auto"/>
              <w:left w:val="single" w:sz="4" w:space="0" w:color="auto"/>
              <w:bottom w:val="single" w:sz="4" w:space="0" w:color="auto"/>
              <w:right w:val="single" w:sz="4" w:space="0" w:color="auto"/>
            </w:tcBorders>
            <w:vAlign w:val="center"/>
          </w:tcPr>
          <w:p w14:paraId="50EAA988"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Обґрунтування відповідного місця альтернативи у рейтингу</w:t>
            </w:r>
          </w:p>
        </w:tc>
      </w:tr>
      <w:tr w:rsidR="00CC635B" w:rsidRPr="00D82ADF" w14:paraId="55624B17" w14:textId="77777777" w:rsidTr="00C37127">
        <w:tc>
          <w:tcPr>
            <w:tcW w:w="2221" w:type="dxa"/>
            <w:tcBorders>
              <w:top w:val="single" w:sz="4" w:space="0" w:color="auto"/>
              <w:left w:val="single" w:sz="4" w:space="0" w:color="auto"/>
              <w:bottom w:val="single" w:sz="4" w:space="0" w:color="auto"/>
              <w:right w:val="single" w:sz="4" w:space="0" w:color="auto"/>
            </w:tcBorders>
          </w:tcPr>
          <w:p w14:paraId="426468C4"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21140697" w14:textId="77777777" w:rsidR="00CC635B" w:rsidRPr="004F4EBC"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3402" w:type="dxa"/>
            <w:tcBorders>
              <w:top w:val="single" w:sz="4" w:space="0" w:color="auto"/>
              <w:left w:val="single" w:sz="4" w:space="0" w:color="auto"/>
              <w:bottom w:val="single" w:sz="4" w:space="0" w:color="auto"/>
              <w:right w:val="single" w:sz="4" w:space="0" w:color="auto"/>
            </w:tcBorders>
          </w:tcPr>
          <w:p w14:paraId="184D8B1A" w14:textId="77777777" w:rsidR="00CC635B" w:rsidRPr="00D1035E" w:rsidRDefault="00CC635B" w:rsidP="00D54DC9">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b/>
                <w:sz w:val="24"/>
                <w:szCs w:val="24"/>
                <w:lang w:val="uk-UA" w:eastAsia="uk-UA"/>
              </w:rPr>
              <w:t>Для держави:</w:t>
            </w:r>
            <w:r w:rsidRPr="00D1035E">
              <w:rPr>
                <w:rFonts w:ascii="Times New Roman" w:eastAsia="Times New Roman" w:hAnsi="Times New Roman" w:cs="Times New Roman"/>
                <w:color w:val="0000FF"/>
                <w:sz w:val="24"/>
                <w:szCs w:val="24"/>
                <w:lang w:val="uk-UA" w:eastAsia="uk-UA"/>
              </w:rPr>
              <w:t xml:space="preserve"> </w:t>
            </w:r>
            <w:r w:rsidR="00C60E75" w:rsidRPr="00D1035E">
              <w:rPr>
                <w:rFonts w:ascii="Times New Roman" w:eastAsia="Times New Roman" w:hAnsi="Times New Roman" w:cs="Times New Roman"/>
                <w:sz w:val="24"/>
                <w:szCs w:val="24"/>
                <w:lang w:val="uk-UA" w:eastAsia="uk-UA"/>
              </w:rPr>
              <w:t>Відсутні</w:t>
            </w:r>
          </w:p>
          <w:p w14:paraId="71DE196B" w14:textId="77777777" w:rsidR="00CC635B" w:rsidRPr="00D1035E" w:rsidRDefault="00ED334F" w:rsidP="00CC635B">
            <w:pPr>
              <w:spacing w:after="0" w:line="240" w:lineRule="auto"/>
              <w:ind w:firstLine="81"/>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b/>
                <w:sz w:val="24"/>
                <w:szCs w:val="24"/>
                <w:lang w:val="uk-UA" w:eastAsia="uk-UA"/>
              </w:rPr>
              <w:t>Для громадян:</w:t>
            </w:r>
            <w:r w:rsidR="00D12B6F" w:rsidRPr="00D1035E">
              <w:rPr>
                <w:rFonts w:ascii="Times New Roman" w:eastAsia="Times New Roman" w:hAnsi="Times New Roman" w:cs="Times New Roman"/>
                <w:b/>
                <w:sz w:val="24"/>
                <w:szCs w:val="24"/>
                <w:lang w:val="uk-UA" w:eastAsia="uk-UA"/>
              </w:rPr>
              <w:t xml:space="preserve"> </w:t>
            </w:r>
            <w:r w:rsidR="00D12B6F" w:rsidRPr="00D1035E">
              <w:rPr>
                <w:rFonts w:ascii="Times New Roman" w:eastAsia="Times New Roman" w:hAnsi="Times New Roman" w:cs="Times New Roman"/>
                <w:sz w:val="24"/>
                <w:szCs w:val="24"/>
                <w:lang w:val="uk-UA" w:eastAsia="uk-UA"/>
              </w:rPr>
              <w:t>Відсутні</w:t>
            </w:r>
          </w:p>
          <w:p w14:paraId="708207D1" w14:textId="77777777" w:rsidR="00CC635B" w:rsidRPr="00D1035E" w:rsidRDefault="00CC635B" w:rsidP="00CC635B">
            <w:pPr>
              <w:spacing w:after="0" w:line="240" w:lineRule="auto"/>
              <w:ind w:firstLine="81"/>
              <w:jc w:val="both"/>
              <w:rPr>
                <w:rFonts w:ascii="Times New Roman" w:eastAsia="Times New Roman" w:hAnsi="Times New Roman" w:cs="Times New Roman"/>
                <w:b/>
                <w:sz w:val="24"/>
                <w:szCs w:val="24"/>
                <w:lang w:val="uk-UA" w:eastAsia="uk-UA"/>
              </w:rPr>
            </w:pPr>
            <w:r w:rsidRPr="00D1035E">
              <w:rPr>
                <w:rFonts w:ascii="Times New Roman" w:eastAsia="Times New Roman" w:hAnsi="Times New Roman" w:cs="Times New Roman"/>
                <w:b/>
                <w:sz w:val="24"/>
                <w:szCs w:val="24"/>
                <w:lang w:val="uk-UA" w:eastAsia="uk-UA"/>
              </w:rPr>
              <w:t>Для суб’єктів господарювання:</w:t>
            </w:r>
          </w:p>
          <w:p w14:paraId="4772D722" w14:textId="77777777" w:rsidR="00CC635B" w:rsidRPr="00D1035E" w:rsidRDefault="00C60E75" w:rsidP="00CC635B">
            <w:pPr>
              <w:spacing w:after="0" w:line="240" w:lineRule="auto"/>
              <w:ind w:firstLine="81"/>
              <w:jc w:val="both"/>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sz w:val="24"/>
                <w:szCs w:val="24"/>
                <w:lang w:val="uk-UA" w:eastAsia="uk-UA"/>
              </w:rPr>
              <w:t>Ситуація залишиться на існуючому рівні.</w:t>
            </w:r>
          </w:p>
        </w:tc>
        <w:tc>
          <w:tcPr>
            <w:tcW w:w="2082" w:type="dxa"/>
            <w:gridSpan w:val="2"/>
            <w:tcBorders>
              <w:top w:val="single" w:sz="4" w:space="0" w:color="auto"/>
              <w:left w:val="single" w:sz="4" w:space="0" w:color="auto"/>
              <w:bottom w:val="single" w:sz="4" w:space="0" w:color="auto"/>
              <w:right w:val="single" w:sz="4" w:space="0" w:color="auto"/>
            </w:tcBorders>
          </w:tcPr>
          <w:p w14:paraId="1BB41715" w14:textId="77777777" w:rsidR="00E51DFD" w:rsidRPr="00D1035E" w:rsidRDefault="00C60E75" w:rsidP="00E51DFD">
            <w:pPr>
              <w:spacing w:after="0" w:line="240" w:lineRule="auto"/>
              <w:ind w:firstLine="709"/>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Втрати </w:t>
            </w:r>
            <w:r w:rsidRPr="00D1035E">
              <w:rPr>
                <w:rFonts w:ascii="Times New Roman" w:eastAsia="Times New Roman" w:hAnsi="Times New Roman" w:cs="Times New Roman"/>
                <w:b/>
                <w:sz w:val="24"/>
                <w:szCs w:val="24"/>
                <w:lang w:val="uk-UA" w:eastAsia="uk-UA"/>
              </w:rPr>
              <w:t xml:space="preserve">держави </w:t>
            </w:r>
            <w:r w:rsidRPr="00D1035E">
              <w:rPr>
                <w:rFonts w:ascii="Times New Roman" w:eastAsia="Times New Roman" w:hAnsi="Times New Roman" w:cs="Times New Roman"/>
                <w:sz w:val="24"/>
                <w:szCs w:val="24"/>
                <w:lang w:val="uk-UA" w:eastAsia="uk-UA"/>
              </w:rPr>
              <w:t xml:space="preserve">пов’язані насамперед із відсутністю надходжень до бюджету коштів від сплати акцизу з пального, податків з виду діяльності, ввізного мита з товарів, що імпортуються, а також втратою позитивної репутації </w:t>
            </w:r>
            <w:r w:rsidR="00E51DFD" w:rsidRPr="00D1035E">
              <w:rPr>
                <w:rFonts w:ascii="Times New Roman" w:eastAsia="Times New Roman" w:hAnsi="Times New Roman" w:cs="Times New Roman"/>
                <w:sz w:val="24"/>
                <w:szCs w:val="24"/>
                <w:lang w:val="uk-UA" w:eastAsia="uk-UA"/>
              </w:rPr>
              <w:t>України як транспортної держави, зокрема у разі позбавлення України права на отримання дозволів ЄКМТ.</w:t>
            </w:r>
          </w:p>
          <w:p w14:paraId="66E65166" w14:textId="70177EBE" w:rsidR="00C60E75" w:rsidRDefault="00C60E75" w:rsidP="00C60E75">
            <w:pPr>
              <w:spacing w:after="0" w:line="240" w:lineRule="auto"/>
              <w:ind w:firstLine="709"/>
              <w:jc w:val="both"/>
              <w:rPr>
                <w:rFonts w:ascii="Times New Roman" w:eastAsia="Times New Roman" w:hAnsi="Times New Roman" w:cs="Times New Roman"/>
                <w:sz w:val="24"/>
                <w:szCs w:val="24"/>
                <w:lang w:val="uk-UA" w:eastAsia="uk-UA"/>
              </w:rPr>
            </w:pPr>
          </w:p>
          <w:p w14:paraId="50663CD4" w14:textId="77777777" w:rsidR="00FA7930" w:rsidRPr="00D1035E" w:rsidRDefault="00FA7930" w:rsidP="00C60E75">
            <w:pPr>
              <w:spacing w:after="0" w:line="240" w:lineRule="auto"/>
              <w:ind w:firstLine="709"/>
              <w:jc w:val="both"/>
              <w:rPr>
                <w:rFonts w:ascii="Times New Roman" w:eastAsia="Times New Roman" w:hAnsi="Times New Roman" w:cs="Times New Roman"/>
                <w:sz w:val="24"/>
                <w:szCs w:val="24"/>
                <w:lang w:val="uk-UA" w:eastAsia="uk-UA"/>
              </w:rPr>
            </w:pPr>
          </w:p>
          <w:p w14:paraId="2CCDAEEA" w14:textId="77777777" w:rsidR="00D12B6F" w:rsidRPr="00D1035E" w:rsidRDefault="00D12B6F" w:rsidP="00C60E75">
            <w:pPr>
              <w:spacing w:after="0" w:line="240" w:lineRule="auto"/>
              <w:ind w:firstLine="709"/>
              <w:jc w:val="both"/>
              <w:rPr>
                <w:rFonts w:ascii="Times New Roman" w:eastAsia="Times New Roman" w:hAnsi="Times New Roman" w:cs="Times New Roman"/>
                <w:b/>
                <w:sz w:val="24"/>
                <w:szCs w:val="24"/>
                <w:lang w:val="uk-UA" w:eastAsia="uk-UA"/>
              </w:rPr>
            </w:pPr>
            <w:r w:rsidRPr="00D1035E">
              <w:rPr>
                <w:rFonts w:ascii="Times New Roman" w:eastAsia="Times New Roman" w:hAnsi="Times New Roman" w:cs="Times New Roman"/>
                <w:b/>
                <w:sz w:val="24"/>
                <w:szCs w:val="24"/>
                <w:lang w:val="uk-UA" w:eastAsia="uk-UA"/>
              </w:rPr>
              <w:t>Для громадян:</w:t>
            </w:r>
            <w:r w:rsidR="00E51DFD" w:rsidRPr="00D1035E">
              <w:rPr>
                <w:rFonts w:ascii="Times New Roman" w:eastAsia="Times New Roman" w:hAnsi="Times New Roman" w:cs="Times New Roman"/>
                <w:sz w:val="24"/>
                <w:szCs w:val="24"/>
                <w:lang w:val="uk-UA" w:eastAsia="uk-UA"/>
              </w:rPr>
              <w:t xml:space="preserve"> Витрати, пов’язанні з ліквідацією наслідків ДТП(відновлення здоров’я, поховання тощо) </w:t>
            </w:r>
            <w:r w:rsidR="00E51DFD" w:rsidRPr="00D1035E">
              <w:rPr>
                <w:rFonts w:ascii="Times New Roman" w:eastAsia="Times New Roman" w:hAnsi="Times New Roman" w:cs="Times New Roman"/>
                <w:b/>
                <w:sz w:val="24"/>
                <w:szCs w:val="24"/>
                <w:lang w:val="uk-UA" w:eastAsia="uk-UA"/>
              </w:rPr>
              <w:t xml:space="preserve"> </w:t>
            </w:r>
          </w:p>
          <w:p w14:paraId="69BC2052" w14:textId="32C7F149" w:rsidR="00D12B6F" w:rsidRPr="00D1035E" w:rsidRDefault="00D12B6F" w:rsidP="00D82ADF">
            <w:pPr>
              <w:spacing w:after="0" w:line="240" w:lineRule="auto"/>
              <w:ind w:right="-87" w:firstLine="105"/>
              <w:jc w:val="both"/>
              <w:rPr>
                <w:rFonts w:ascii="Times New Roman" w:eastAsia="Times New Roman" w:hAnsi="Times New Roman" w:cs="Times New Roman"/>
                <w:b/>
                <w:sz w:val="24"/>
                <w:szCs w:val="24"/>
                <w:lang w:val="uk-UA" w:eastAsia="uk-UA"/>
              </w:rPr>
            </w:pPr>
            <w:r w:rsidRPr="00D1035E">
              <w:rPr>
                <w:rFonts w:ascii="Times New Roman" w:eastAsia="Times New Roman" w:hAnsi="Times New Roman" w:cs="Times New Roman"/>
                <w:b/>
                <w:sz w:val="24"/>
                <w:szCs w:val="24"/>
                <w:lang w:val="uk-UA" w:eastAsia="uk-UA"/>
              </w:rPr>
              <w:t>Для суб’єктів господарювання</w:t>
            </w:r>
            <w:r w:rsidR="00D82ADF">
              <w:rPr>
                <w:rFonts w:ascii="Times New Roman" w:eastAsia="Times New Roman" w:hAnsi="Times New Roman" w:cs="Times New Roman"/>
                <w:b/>
                <w:sz w:val="24"/>
                <w:szCs w:val="24"/>
                <w:lang w:val="uk-UA" w:eastAsia="uk-UA"/>
              </w:rPr>
              <w:t>:</w:t>
            </w:r>
            <w:r w:rsidR="00E51DFD" w:rsidRPr="00D1035E">
              <w:rPr>
                <w:rFonts w:ascii="Times New Roman" w:eastAsia="Times New Roman" w:hAnsi="Times New Roman" w:cs="Times New Roman"/>
                <w:bCs/>
                <w:sz w:val="24"/>
                <w:szCs w:val="24"/>
                <w:lang w:val="uk-UA" w:eastAsia="uk-UA"/>
              </w:rPr>
              <w:t xml:space="preserve"> Втрата позицій українських міжнародних перевізників на загальноєвропейському ринку перевезень за дозвільними документами Європейської Конференції Міністрів Транспорту, зменшення кількості робочих місць, фінансові втрати автомобільних перевізників, які в перерахунку виконання 130 000 рейсів перевищуватимуть 3 млрд грн на рік.</w:t>
            </w:r>
          </w:p>
          <w:p w14:paraId="7130D768" w14:textId="77777777" w:rsidR="00CC635B" w:rsidRPr="00D1035E" w:rsidRDefault="00CC635B" w:rsidP="00CC635B">
            <w:pPr>
              <w:spacing w:after="0" w:line="240" w:lineRule="auto"/>
              <w:ind w:firstLine="709"/>
              <w:jc w:val="both"/>
              <w:rPr>
                <w:rFonts w:ascii="Times New Roman" w:eastAsia="Times New Roman" w:hAnsi="Times New Roman" w:cs="Times New Roman"/>
                <w:sz w:val="24"/>
                <w:szCs w:val="24"/>
                <w:lang w:val="uk-UA" w:eastAsia="uk-UA"/>
              </w:rPr>
            </w:pPr>
          </w:p>
          <w:p w14:paraId="79C4A704" w14:textId="77777777" w:rsidR="00CC635B" w:rsidRPr="00D1035E" w:rsidRDefault="00CC635B" w:rsidP="00CC635B">
            <w:pPr>
              <w:spacing w:after="0" w:line="240" w:lineRule="auto"/>
              <w:ind w:firstLine="709"/>
              <w:jc w:val="both"/>
              <w:rPr>
                <w:rFonts w:ascii="Times New Roman" w:eastAsia="Times New Roman" w:hAnsi="Times New Roman" w:cs="Times New Roman"/>
                <w:color w:val="0000FF"/>
                <w:sz w:val="24"/>
                <w:szCs w:val="24"/>
                <w:lang w:val="uk-UA" w:eastAsia="uk-UA"/>
              </w:rPr>
            </w:pPr>
          </w:p>
        </w:tc>
        <w:tc>
          <w:tcPr>
            <w:tcW w:w="1934" w:type="dxa"/>
            <w:tcBorders>
              <w:top w:val="single" w:sz="4" w:space="0" w:color="auto"/>
              <w:left w:val="single" w:sz="4" w:space="0" w:color="auto"/>
              <w:bottom w:val="single" w:sz="4" w:space="0" w:color="auto"/>
              <w:right w:val="single" w:sz="4" w:space="0" w:color="auto"/>
            </w:tcBorders>
          </w:tcPr>
          <w:p w14:paraId="08483693" w14:textId="393609FA" w:rsidR="00CC635B" w:rsidRPr="00D1035E" w:rsidRDefault="00CC635B" w:rsidP="00BB73BF">
            <w:pPr>
              <w:spacing w:after="0" w:line="240" w:lineRule="auto"/>
              <w:rPr>
                <w:rFonts w:ascii="Times New Roman" w:eastAsia="Times New Roman" w:hAnsi="Times New Roman" w:cs="Times New Roman"/>
                <w:color w:val="0000FF"/>
                <w:sz w:val="24"/>
                <w:szCs w:val="24"/>
                <w:lang w:val="uk-UA" w:eastAsia="uk-UA"/>
              </w:rPr>
            </w:pPr>
            <w:r w:rsidRPr="00D1035E">
              <w:rPr>
                <w:rFonts w:ascii="Times New Roman" w:eastAsia="Times New Roman" w:hAnsi="Times New Roman" w:cs="Times New Roman"/>
                <w:sz w:val="24"/>
                <w:szCs w:val="24"/>
                <w:lang w:val="uk-UA" w:eastAsia="uk-UA"/>
              </w:rPr>
              <w:t xml:space="preserve">Є недоцільною альтернативою, оскільки не дає змоги досягнути поставлених цілей державного регулювання </w:t>
            </w:r>
            <w:r w:rsidR="00D54DC9" w:rsidRPr="00D1035E">
              <w:rPr>
                <w:rFonts w:ascii="Times New Roman" w:eastAsia="Times New Roman" w:hAnsi="Times New Roman" w:cs="Times New Roman"/>
                <w:sz w:val="24"/>
                <w:szCs w:val="24"/>
                <w:lang w:val="uk-UA" w:eastAsia="uk-UA"/>
              </w:rPr>
              <w:t xml:space="preserve"> та не відповідає вимогам </w:t>
            </w:r>
            <w:r w:rsidR="00BB73BF">
              <w:rPr>
                <w:rFonts w:ascii="Times New Roman" w:eastAsia="Times New Roman" w:hAnsi="Times New Roman" w:cs="Times New Roman"/>
                <w:sz w:val="24"/>
                <w:szCs w:val="24"/>
                <w:lang w:val="uk-UA" w:eastAsia="uk-UA"/>
              </w:rPr>
              <w:t>Регламенту (ЄС) № 1071/2009</w:t>
            </w:r>
            <w:r w:rsidR="00D54DC9" w:rsidRPr="00D1035E">
              <w:rPr>
                <w:rFonts w:ascii="Times New Roman" w:eastAsia="Times New Roman" w:hAnsi="Times New Roman" w:cs="Times New Roman"/>
                <w:sz w:val="24"/>
                <w:szCs w:val="24"/>
                <w:lang w:val="uk-UA" w:eastAsia="uk-UA"/>
              </w:rPr>
              <w:t xml:space="preserve"> та Хартії Якості.</w:t>
            </w:r>
          </w:p>
        </w:tc>
      </w:tr>
      <w:tr w:rsidR="00CC635B" w:rsidRPr="00D82ADF" w14:paraId="664C1DD3" w14:textId="77777777" w:rsidTr="00C37127">
        <w:tc>
          <w:tcPr>
            <w:tcW w:w="2221" w:type="dxa"/>
            <w:tcBorders>
              <w:top w:val="single" w:sz="4" w:space="0" w:color="auto"/>
              <w:left w:val="single" w:sz="4" w:space="0" w:color="auto"/>
              <w:bottom w:val="single" w:sz="4" w:space="0" w:color="auto"/>
              <w:right w:val="single" w:sz="4" w:space="0" w:color="auto"/>
            </w:tcBorders>
          </w:tcPr>
          <w:p w14:paraId="36E79935"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6DED56A6" w14:textId="77777777" w:rsidR="00CC635B" w:rsidRPr="004F4EBC" w:rsidRDefault="00CC635B" w:rsidP="00390CED">
            <w:pPr>
              <w:spacing w:after="0" w:line="240" w:lineRule="auto"/>
              <w:jc w:val="both"/>
              <w:rPr>
                <w:rFonts w:ascii="Times New Roman" w:eastAsia="Times New Roman" w:hAnsi="Times New Roman" w:cs="Times New Roman"/>
                <w:sz w:val="24"/>
                <w:szCs w:val="24"/>
                <w:lang w:val="uk-UA" w:eastAsia="uk-UA"/>
              </w:rPr>
            </w:pPr>
          </w:p>
        </w:tc>
        <w:tc>
          <w:tcPr>
            <w:tcW w:w="3402" w:type="dxa"/>
            <w:tcBorders>
              <w:top w:val="single" w:sz="4" w:space="0" w:color="auto"/>
              <w:left w:val="single" w:sz="4" w:space="0" w:color="auto"/>
              <w:bottom w:val="single" w:sz="4" w:space="0" w:color="auto"/>
              <w:right w:val="single" w:sz="4" w:space="0" w:color="auto"/>
            </w:tcBorders>
          </w:tcPr>
          <w:p w14:paraId="45221AB0" w14:textId="77777777" w:rsidR="00ED334F" w:rsidRPr="00D1035E" w:rsidRDefault="00CC635B" w:rsidP="00ED334F">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b/>
                <w:color w:val="000000"/>
                <w:sz w:val="24"/>
                <w:szCs w:val="24"/>
                <w:lang w:val="uk-UA" w:eastAsia="uk-UA"/>
              </w:rPr>
              <w:t>Для держави:</w:t>
            </w:r>
            <w:r w:rsidRPr="00D1035E">
              <w:rPr>
                <w:rFonts w:ascii="Times New Roman" w:eastAsia="Times New Roman" w:hAnsi="Times New Roman" w:cs="Times New Roman"/>
                <w:sz w:val="24"/>
                <w:szCs w:val="24"/>
                <w:lang w:val="uk-UA" w:eastAsia="uk-UA"/>
              </w:rPr>
              <w:t xml:space="preserve"> </w:t>
            </w:r>
            <w:r w:rsidR="00ED334F" w:rsidRPr="00D1035E">
              <w:rPr>
                <w:rFonts w:ascii="Times New Roman" w:eastAsia="Times New Roman" w:hAnsi="Times New Roman" w:cs="Times New Roman"/>
                <w:sz w:val="24"/>
                <w:szCs w:val="24"/>
                <w:lang w:val="uk-UA" w:eastAsia="uk-UA"/>
              </w:rPr>
              <w:t>Зменшення рівня смертності на дорогах. Зменшення ризиків забруднення навколишнього природного середовища.</w:t>
            </w:r>
          </w:p>
          <w:p w14:paraId="4866997E" w14:textId="77777777" w:rsidR="00CC635B" w:rsidRPr="00D1035E" w:rsidRDefault="00ED334F" w:rsidP="00ED334F">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Дотримання Україною зобов’язань, взятих на себе під час підписання Хартії Якості, безперешкодний рух товарів між країнами, збереження робочих місць, експорт товарів </w:t>
            </w:r>
            <w:r w:rsidRPr="00D1035E">
              <w:rPr>
                <w:rFonts w:ascii="Times New Roman" w:eastAsia="Times New Roman" w:hAnsi="Times New Roman" w:cs="Times New Roman"/>
                <w:sz w:val="24"/>
                <w:szCs w:val="24"/>
                <w:lang w:val="uk-UA" w:eastAsia="uk-UA"/>
              </w:rPr>
              <w:lastRenderedPageBreak/>
              <w:t>українських виробників, надходження коштів до бюджетів усіх рівнів.</w:t>
            </w:r>
          </w:p>
          <w:p w14:paraId="231B6286" w14:textId="77777777" w:rsidR="00CC635B" w:rsidRPr="001D5EE8" w:rsidRDefault="00ED334F" w:rsidP="001D5EE8">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b/>
                <w:color w:val="000000"/>
                <w:sz w:val="24"/>
                <w:szCs w:val="24"/>
                <w:lang w:val="uk-UA" w:eastAsia="uk-UA"/>
              </w:rPr>
              <w:t>Для громадян:</w:t>
            </w:r>
            <w:r w:rsidR="001B6625" w:rsidRPr="00D1035E">
              <w:rPr>
                <w:rFonts w:ascii="Times New Roman" w:eastAsia="Times New Roman" w:hAnsi="Times New Roman" w:cs="Times New Roman"/>
                <w:b/>
                <w:color w:val="000000"/>
                <w:sz w:val="24"/>
                <w:szCs w:val="24"/>
                <w:lang w:val="uk-UA" w:eastAsia="uk-UA"/>
              </w:rPr>
              <w:t xml:space="preserve"> </w:t>
            </w:r>
            <w:r w:rsidR="001B6625" w:rsidRPr="00D1035E">
              <w:rPr>
                <w:rFonts w:ascii="Times New Roman" w:eastAsia="Times New Roman" w:hAnsi="Times New Roman" w:cs="Times New Roman"/>
                <w:sz w:val="24"/>
                <w:szCs w:val="24"/>
                <w:lang w:val="uk-UA" w:eastAsia="uk-UA"/>
              </w:rPr>
              <w:t>Отримання безпечних та якісних послуг.</w:t>
            </w:r>
          </w:p>
          <w:p w14:paraId="6C9F69CC" w14:textId="77777777" w:rsidR="00CC635B" w:rsidRPr="00D1035E" w:rsidRDefault="00CC635B" w:rsidP="00CC635B">
            <w:pPr>
              <w:spacing w:after="0" w:line="240" w:lineRule="auto"/>
              <w:ind w:firstLine="175"/>
              <w:rPr>
                <w:rFonts w:ascii="Times New Roman" w:eastAsia="Times New Roman" w:hAnsi="Times New Roman" w:cs="Times New Roman"/>
                <w:b/>
                <w:color w:val="000000"/>
                <w:sz w:val="24"/>
                <w:szCs w:val="24"/>
                <w:lang w:val="uk-UA" w:eastAsia="uk-UA"/>
              </w:rPr>
            </w:pPr>
            <w:r w:rsidRPr="00D1035E">
              <w:rPr>
                <w:rFonts w:ascii="Times New Roman" w:eastAsia="Times New Roman" w:hAnsi="Times New Roman" w:cs="Times New Roman"/>
                <w:b/>
                <w:color w:val="000000"/>
                <w:sz w:val="24"/>
                <w:szCs w:val="24"/>
                <w:lang w:val="uk-UA" w:eastAsia="uk-UA"/>
              </w:rPr>
              <w:t>Для суб’єктів господарювання:</w:t>
            </w:r>
          </w:p>
          <w:p w14:paraId="3AAA9D03" w14:textId="77777777" w:rsidR="00ED334F" w:rsidRPr="00D1035E" w:rsidRDefault="00ED334F" w:rsidP="00ED334F">
            <w:pPr>
              <w:spacing w:after="0" w:line="240" w:lineRule="auto"/>
              <w:ind w:firstLine="175"/>
              <w:jc w:val="both"/>
              <w:rPr>
                <w:rFonts w:ascii="Times New Roman" w:eastAsia="Times New Roman" w:hAnsi="Times New Roman" w:cs="Times New Roman"/>
                <w:color w:val="000000"/>
                <w:sz w:val="24"/>
                <w:szCs w:val="24"/>
                <w:lang w:val="uk-UA" w:eastAsia="uk-UA"/>
              </w:rPr>
            </w:pPr>
            <w:r w:rsidRPr="004F4EBC">
              <w:rPr>
                <w:rFonts w:ascii="Times New Roman" w:eastAsia="Times New Roman" w:hAnsi="Times New Roman" w:cs="Times New Roman"/>
                <w:color w:val="000000"/>
                <w:sz w:val="24"/>
                <w:szCs w:val="24"/>
                <w:lang w:val="uk-UA" w:eastAsia="uk-UA"/>
              </w:rPr>
              <w:t xml:space="preserve">Вигоди для ліцензіатів, які здійснюють міжнародні перевезення пасажирів та </w:t>
            </w:r>
            <w:r w:rsidRPr="00D1035E">
              <w:rPr>
                <w:rFonts w:ascii="Times New Roman" w:eastAsia="Times New Roman" w:hAnsi="Times New Roman" w:cs="Times New Roman"/>
                <w:color w:val="000000"/>
                <w:sz w:val="24"/>
                <w:szCs w:val="24"/>
                <w:lang w:val="uk-UA" w:eastAsia="uk-UA"/>
              </w:rPr>
              <w:t>вантажів - збереження позицій на загальноєвропейському ринку перевезень за дозвільними документами Європейської Конференції Міністрів Транспорту, збереження наявних робочих місць та створення нових, збільшення доходів автомобільних перевізників.</w:t>
            </w:r>
          </w:p>
          <w:p w14:paraId="3E565721" w14:textId="77777777" w:rsidR="00CC635B" w:rsidRPr="00D1035E" w:rsidRDefault="00ED334F" w:rsidP="00ED334F">
            <w:pPr>
              <w:spacing w:after="0" w:line="240" w:lineRule="auto"/>
              <w:ind w:firstLine="175"/>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Вигоди для ліцензіатів, які здійснюють внутрішні перевезення пасажирів, небезпечних вантажів та небезпечних відходів – спрощення процедури отримання ліцензії, зменшення вартості страхових послуг, удосконалені та більш чіткі ліцензійні умови.</w:t>
            </w:r>
          </w:p>
        </w:tc>
        <w:tc>
          <w:tcPr>
            <w:tcW w:w="2082" w:type="dxa"/>
            <w:gridSpan w:val="2"/>
            <w:tcBorders>
              <w:top w:val="single" w:sz="4" w:space="0" w:color="auto"/>
              <w:left w:val="single" w:sz="4" w:space="0" w:color="auto"/>
              <w:bottom w:val="single" w:sz="4" w:space="0" w:color="auto"/>
              <w:right w:val="single" w:sz="4" w:space="0" w:color="auto"/>
            </w:tcBorders>
          </w:tcPr>
          <w:p w14:paraId="11595B11" w14:textId="77777777" w:rsidR="00CC635B" w:rsidRPr="00D1035E" w:rsidRDefault="00CC635B" w:rsidP="00CC635B">
            <w:pPr>
              <w:spacing w:after="0" w:line="240" w:lineRule="auto"/>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b/>
                <w:color w:val="000000"/>
                <w:sz w:val="24"/>
                <w:szCs w:val="24"/>
                <w:lang w:val="uk-UA" w:eastAsia="uk-UA"/>
              </w:rPr>
              <w:lastRenderedPageBreak/>
              <w:t>Для держави:</w:t>
            </w:r>
            <w:r w:rsidRPr="00D1035E">
              <w:rPr>
                <w:rFonts w:ascii="Times New Roman" w:eastAsia="Times New Roman" w:hAnsi="Times New Roman" w:cs="Times New Roman"/>
                <w:color w:val="000000"/>
                <w:sz w:val="24"/>
                <w:szCs w:val="24"/>
                <w:lang w:val="uk-UA" w:eastAsia="uk-UA"/>
              </w:rPr>
              <w:t xml:space="preserve"> </w:t>
            </w:r>
            <w:r w:rsidR="00ED334F" w:rsidRPr="00D1035E">
              <w:rPr>
                <w:rFonts w:ascii="Times New Roman" w:eastAsia="Times New Roman" w:hAnsi="Times New Roman" w:cs="Times New Roman"/>
                <w:color w:val="000000"/>
                <w:sz w:val="24"/>
                <w:szCs w:val="24"/>
                <w:lang w:val="uk-UA" w:eastAsia="uk-UA"/>
              </w:rPr>
              <w:t>Відсутні</w:t>
            </w:r>
          </w:p>
          <w:p w14:paraId="2C0758FE" w14:textId="67EE5CEC" w:rsidR="00ED334F" w:rsidRPr="00D1035E" w:rsidRDefault="00ED334F" w:rsidP="00CC635B">
            <w:pPr>
              <w:spacing w:after="0" w:line="240" w:lineRule="auto"/>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b/>
                <w:color w:val="000000"/>
                <w:sz w:val="24"/>
                <w:szCs w:val="24"/>
                <w:lang w:val="uk-UA" w:eastAsia="uk-UA"/>
              </w:rPr>
              <w:t>Для громадян:</w:t>
            </w:r>
            <w:r w:rsidR="00D12B6F" w:rsidRPr="00D1035E">
              <w:rPr>
                <w:rFonts w:ascii="Times New Roman" w:eastAsia="Times New Roman" w:hAnsi="Times New Roman" w:cs="Times New Roman"/>
                <w:b/>
                <w:color w:val="000000"/>
                <w:sz w:val="24"/>
                <w:szCs w:val="24"/>
                <w:lang w:val="uk-UA" w:eastAsia="uk-UA"/>
              </w:rPr>
              <w:t xml:space="preserve"> </w:t>
            </w:r>
            <w:r w:rsidR="001B6625" w:rsidRPr="00D1035E">
              <w:rPr>
                <w:rFonts w:ascii="Times New Roman" w:eastAsia="Times New Roman" w:hAnsi="Times New Roman" w:cs="Times New Roman"/>
                <w:color w:val="000000"/>
                <w:sz w:val="24"/>
                <w:szCs w:val="24"/>
                <w:lang w:val="uk-UA" w:eastAsia="uk-UA"/>
              </w:rPr>
              <w:t>Реалізація не потребуватиме додаткових матеріальних та інших витрат з боку громадян.</w:t>
            </w:r>
          </w:p>
          <w:p w14:paraId="568C78D8" w14:textId="195ABD63" w:rsidR="00CC635B" w:rsidRPr="00D1035E" w:rsidRDefault="00ED334F" w:rsidP="00D82ADF">
            <w:pPr>
              <w:spacing w:after="0" w:line="240" w:lineRule="auto"/>
              <w:ind w:right="-87" w:firstLine="105"/>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b/>
                <w:color w:val="000000"/>
                <w:sz w:val="24"/>
                <w:szCs w:val="24"/>
                <w:lang w:val="uk-UA" w:eastAsia="uk-UA"/>
              </w:rPr>
              <w:t>Для суб’єктів господарюванн</w:t>
            </w:r>
            <w:r w:rsidR="00D80C0D" w:rsidRPr="00D1035E">
              <w:rPr>
                <w:rFonts w:ascii="Times New Roman" w:eastAsia="Times New Roman" w:hAnsi="Times New Roman" w:cs="Times New Roman"/>
                <w:b/>
                <w:color w:val="000000"/>
                <w:sz w:val="24"/>
                <w:szCs w:val="24"/>
                <w:lang w:val="uk-UA" w:eastAsia="uk-UA"/>
              </w:rPr>
              <w:t>я</w:t>
            </w:r>
            <w:r w:rsidRPr="00D1035E">
              <w:rPr>
                <w:rFonts w:ascii="Times New Roman" w:eastAsia="Times New Roman" w:hAnsi="Times New Roman" w:cs="Times New Roman"/>
                <w:b/>
                <w:color w:val="000000"/>
                <w:sz w:val="24"/>
                <w:szCs w:val="24"/>
                <w:lang w:val="uk-UA" w:eastAsia="uk-UA"/>
              </w:rPr>
              <w:t>:</w:t>
            </w:r>
            <w:r w:rsidR="00CC635B" w:rsidRPr="00D1035E">
              <w:rPr>
                <w:rFonts w:ascii="Times New Roman" w:eastAsia="Times New Roman" w:hAnsi="Times New Roman" w:cs="Times New Roman"/>
                <w:sz w:val="24"/>
                <w:szCs w:val="24"/>
                <w:lang w:val="uk-UA" w:eastAsia="uk-UA"/>
              </w:rPr>
              <w:t xml:space="preserve"> </w:t>
            </w:r>
            <w:r w:rsidR="00D80C0D" w:rsidRPr="00D1035E">
              <w:rPr>
                <w:rFonts w:ascii="Times New Roman" w:eastAsia="Times New Roman" w:hAnsi="Times New Roman" w:cs="Times New Roman"/>
                <w:sz w:val="24"/>
                <w:szCs w:val="24"/>
                <w:lang w:val="uk-UA" w:eastAsia="uk-UA"/>
              </w:rPr>
              <w:t xml:space="preserve">Передбачаються витрати для </w:t>
            </w:r>
            <w:r w:rsidR="00D80C0D" w:rsidRPr="00D1035E">
              <w:rPr>
                <w:rFonts w:ascii="Times New Roman" w:eastAsia="Times New Roman" w:hAnsi="Times New Roman" w:cs="Times New Roman"/>
                <w:sz w:val="24"/>
                <w:szCs w:val="24"/>
                <w:lang w:val="uk-UA" w:eastAsia="uk-UA"/>
              </w:rPr>
              <w:lastRenderedPageBreak/>
              <w:t>ліцензіатів, які надають послуги з міжнародного перевезення пасажирів і вантажів та внутрішнього перевезення небезпечних вантажів в частині придбання пристроїв обмеження швидкості, їх встановлення, обслуговування тощо. Усього витрати стосуватимуться   39 000 ліцензіатів. Сумарні витрати складатимуть 182 378 870 грн. Розрахунок витрат суб’єктів малого підприємництва здійснено в Додатку 4 (м-тест).</w:t>
            </w:r>
          </w:p>
          <w:p w14:paraId="6604CEF5" w14:textId="77777777" w:rsidR="00CC635B" w:rsidRPr="00D1035E" w:rsidRDefault="00CC635B" w:rsidP="00CC635B">
            <w:pPr>
              <w:spacing w:after="0" w:line="240" w:lineRule="auto"/>
              <w:ind w:firstLine="709"/>
              <w:jc w:val="both"/>
              <w:rPr>
                <w:rFonts w:ascii="Times New Roman" w:eastAsia="Times New Roman" w:hAnsi="Times New Roman" w:cs="Times New Roman"/>
                <w:color w:val="000000"/>
                <w:sz w:val="24"/>
                <w:szCs w:val="24"/>
                <w:lang w:val="uk-UA" w:eastAsia="uk-UA"/>
              </w:rPr>
            </w:pPr>
          </w:p>
        </w:tc>
        <w:tc>
          <w:tcPr>
            <w:tcW w:w="1934" w:type="dxa"/>
            <w:tcBorders>
              <w:top w:val="single" w:sz="4" w:space="0" w:color="auto"/>
              <w:left w:val="single" w:sz="4" w:space="0" w:color="auto"/>
              <w:bottom w:val="single" w:sz="4" w:space="0" w:color="auto"/>
              <w:right w:val="single" w:sz="4" w:space="0" w:color="auto"/>
            </w:tcBorders>
            <w:vAlign w:val="center"/>
          </w:tcPr>
          <w:p w14:paraId="61847AB2" w14:textId="77777777" w:rsidR="00390CED" w:rsidRPr="00D1035E" w:rsidRDefault="00390CED" w:rsidP="00390CED">
            <w:pPr>
              <w:spacing w:after="0" w:line="240" w:lineRule="auto"/>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lastRenderedPageBreak/>
              <w:t xml:space="preserve">Є найбільш оптимальною серед запропонованих альтернатив, оскільки дає змогу повністю досягнути поставлених цілей державного регулювання та </w:t>
            </w:r>
            <w:r w:rsidRPr="00D1035E">
              <w:rPr>
                <w:rFonts w:ascii="Times New Roman" w:eastAsia="Times New Roman" w:hAnsi="Times New Roman" w:cs="Times New Roman"/>
                <w:color w:val="000000"/>
                <w:sz w:val="24"/>
                <w:szCs w:val="24"/>
                <w:lang w:val="uk-UA" w:eastAsia="uk-UA"/>
              </w:rPr>
              <w:lastRenderedPageBreak/>
              <w:t xml:space="preserve">відповідатиме вимогам </w:t>
            </w:r>
            <w:r w:rsidR="00E51DFD" w:rsidRPr="00D1035E">
              <w:rPr>
                <w:rFonts w:ascii="Times New Roman" w:eastAsia="Times New Roman" w:hAnsi="Times New Roman" w:cs="Times New Roman"/>
                <w:color w:val="000000"/>
                <w:sz w:val="24"/>
                <w:szCs w:val="24"/>
                <w:lang w:val="uk-UA" w:eastAsia="uk-UA"/>
              </w:rPr>
              <w:t>Регламенту</w:t>
            </w:r>
            <w:r w:rsidR="00D54DC9" w:rsidRPr="00D1035E">
              <w:rPr>
                <w:rFonts w:ascii="Times New Roman" w:eastAsia="Times New Roman" w:hAnsi="Times New Roman" w:cs="Times New Roman"/>
                <w:color w:val="000000"/>
                <w:sz w:val="24"/>
                <w:szCs w:val="24"/>
                <w:lang w:val="uk-UA" w:eastAsia="uk-UA"/>
              </w:rPr>
              <w:t xml:space="preserve"> ЄС</w:t>
            </w:r>
            <w:r w:rsidR="00E51DFD" w:rsidRPr="00D1035E">
              <w:rPr>
                <w:rFonts w:ascii="Times New Roman" w:eastAsia="Times New Roman" w:hAnsi="Times New Roman" w:cs="Times New Roman"/>
                <w:color w:val="000000"/>
                <w:sz w:val="24"/>
                <w:szCs w:val="24"/>
                <w:lang w:val="uk-UA" w:eastAsia="uk-UA"/>
              </w:rPr>
              <w:t xml:space="preserve"> №1071/2009  </w:t>
            </w:r>
            <w:r w:rsidR="00D54DC9" w:rsidRPr="00D1035E">
              <w:rPr>
                <w:rFonts w:ascii="Times New Roman" w:eastAsia="Times New Roman" w:hAnsi="Times New Roman" w:cs="Times New Roman"/>
                <w:color w:val="000000"/>
                <w:sz w:val="24"/>
                <w:szCs w:val="24"/>
                <w:lang w:val="uk-UA" w:eastAsia="uk-UA"/>
              </w:rPr>
              <w:t>та Хартії Якості</w:t>
            </w:r>
          </w:p>
          <w:p w14:paraId="3263FBDF" w14:textId="77777777" w:rsidR="00390CED" w:rsidRPr="00D1035E" w:rsidRDefault="00390CED" w:rsidP="00390CED">
            <w:pPr>
              <w:spacing w:after="0" w:line="240" w:lineRule="auto"/>
              <w:jc w:val="both"/>
              <w:rPr>
                <w:rFonts w:ascii="Times New Roman" w:eastAsia="Times New Roman" w:hAnsi="Times New Roman" w:cs="Times New Roman"/>
                <w:color w:val="000000"/>
                <w:sz w:val="24"/>
                <w:szCs w:val="24"/>
                <w:lang w:val="uk-UA" w:eastAsia="uk-UA"/>
              </w:rPr>
            </w:pPr>
          </w:p>
          <w:p w14:paraId="40C2617E" w14:textId="77777777" w:rsidR="00390CED" w:rsidRPr="00D1035E" w:rsidRDefault="00390CED" w:rsidP="00390CED">
            <w:pPr>
              <w:spacing w:after="0" w:line="240" w:lineRule="auto"/>
              <w:jc w:val="both"/>
              <w:rPr>
                <w:rFonts w:ascii="Times New Roman" w:eastAsia="Times New Roman" w:hAnsi="Times New Roman" w:cs="Times New Roman"/>
                <w:color w:val="000000"/>
                <w:sz w:val="24"/>
                <w:szCs w:val="24"/>
                <w:lang w:val="uk-UA" w:eastAsia="uk-UA"/>
              </w:rPr>
            </w:pPr>
          </w:p>
          <w:p w14:paraId="7C23038C" w14:textId="77777777" w:rsidR="00CC635B" w:rsidRPr="00D1035E" w:rsidRDefault="00CC635B" w:rsidP="00CC635B">
            <w:pPr>
              <w:spacing w:after="0" w:line="240" w:lineRule="auto"/>
              <w:jc w:val="both"/>
              <w:rPr>
                <w:rFonts w:ascii="Times New Roman" w:eastAsia="Times New Roman" w:hAnsi="Times New Roman" w:cs="Times New Roman"/>
                <w:color w:val="000000"/>
                <w:sz w:val="24"/>
                <w:szCs w:val="24"/>
                <w:lang w:val="uk-UA" w:eastAsia="uk-UA"/>
              </w:rPr>
            </w:pPr>
          </w:p>
        </w:tc>
      </w:tr>
      <w:tr w:rsidR="00CC635B" w:rsidRPr="00D82ADF" w14:paraId="585DA5A5" w14:textId="77777777" w:rsidTr="00C37127">
        <w:tc>
          <w:tcPr>
            <w:tcW w:w="2221" w:type="dxa"/>
            <w:tcBorders>
              <w:top w:val="single" w:sz="4" w:space="0" w:color="auto"/>
              <w:left w:val="nil"/>
              <w:bottom w:val="single" w:sz="4" w:space="0" w:color="auto"/>
              <w:right w:val="nil"/>
            </w:tcBorders>
            <w:vAlign w:val="center"/>
          </w:tcPr>
          <w:p w14:paraId="3C037C45" w14:textId="77777777" w:rsidR="00CC635B" w:rsidRPr="004F4EBC" w:rsidRDefault="00CC635B" w:rsidP="00CC635B">
            <w:pPr>
              <w:spacing w:after="0" w:line="240" w:lineRule="auto"/>
              <w:ind w:firstLine="709"/>
              <w:jc w:val="both"/>
              <w:rPr>
                <w:rFonts w:ascii="Times New Roman" w:eastAsia="Times New Roman" w:hAnsi="Times New Roman" w:cs="Times New Roman"/>
                <w:color w:val="0000FF"/>
                <w:sz w:val="24"/>
                <w:szCs w:val="24"/>
                <w:lang w:val="uk-UA" w:eastAsia="uk-UA"/>
              </w:rPr>
            </w:pPr>
          </w:p>
        </w:tc>
        <w:tc>
          <w:tcPr>
            <w:tcW w:w="3402" w:type="dxa"/>
            <w:tcBorders>
              <w:top w:val="single" w:sz="4" w:space="0" w:color="auto"/>
              <w:left w:val="nil"/>
              <w:bottom w:val="single" w:sz="4" w:space="0" w:color="auto"/>
              <w:right w:val="nil"/>
            </w:tcBorders>
            <w:vAlign w:val="center"/>
          </w:tcPr>
          <w:p w14:paraId="1A5792B2" w14:textId="77777777" w:rsidR="00CC635B" w:rsidRPr="00D1035E" w:rsidRDefault="00CC635B" w:rsidP="00CC635B">
            <w:pPr>
              <w:spacing w:after="0" w:line="240" w:lineRule="auto"/>
              <w:ind w:firstLine="709"/>
              <w:jc w:val="both"/>
              <w:rPr>
                <w:rFonts w:ascii="Times New Roman" w:eastAsia="Times New Roman" w:hAnsi="Times New Roman" w:cs="Times New Roman"/>
                <w:color w:val="0000FF"/>
                <w:sz w:val="24"/>
                <w:szCs w:val="24"/>
                <w:lang w:val="uk-UA" w:eastAsia="uk-UA"/>
              </w:rPr>
            </w:pPr>
          </w:p>
        </w:tc>
        <w:tc>
          <w:tcPr>
            <w:tcW w:w="2082" w:type="dxa"/>
            <w:gridSpan w:val="2"/>
            <w:tcBorders>
              <w:top w:val="single" w:sz="4" w:space="0" w:color="auto"/>
              <w:left w:val="nil"/>
              <w:bottom w:val="single" w:sz="4" w:space="0" w:color="auto"/>
              <w:right w:val="nil"/>
            </w:tcBorders>
            <w:vAlign w:val="center"/>
          </w:tcPr>
          <w:p w14:paraId="2CA37621" w14:textId="77777777" w:rsidR="00CC635B" w:rsidRPr="00D1035E" w:rsidRDefault="00CC635B" w:rsidP="00CC635B">
            <w:pPr>
              <w:spacing w:after="0" w:line="240" w:lineRule="auto"/>
              <w:ind w:firstLine="709"/>
              <w:jc w:val="both"/>
              <w:rPr>
                <w:rFonts w:ascii="Times New Roman" w:eastAsia="Times New Roman" w:hAnsi="Times New Roman" w:cs="Times New Roman"/>
                <w:color w:val="0000FF"/>
                <w:sz w:val="24"/>
                <w:szCs w:val="24"/>
                <w:lang w:val="uk-UA" w:eastAsia="uk-UA"/>
              </w:rPr>
            </w:pPr>
          </w:p>
        </w:tc>
        <w:tc>
          <w:tcPr>
            <w:tcW w:w="1934" w:type="dxa"/>
            <w:tcBorders>
              <w:top w:val="single" w:sz="4" w:space="0" w:color="auto"/>
              <w:left w:val="nil"/>
              <w:bottom w:val="single" w:sz="4" w:space="0" w:color="auto"/>
              <w:right w:val="nil"/>
            </w:tcBorders>
            <w:vAlign w:val="center"/>
          </w:tcPr>
          <w:p w14:paraId="15F7A410" w14:textId="77777777" w:rsidR="00CC635B" w:rsidRPr="00D1035E" w:rsidRDefault="00CC635B" w:rsidP="00CC635B">
            <w:pPr>
              <w:spacing w:after="0" w:line="240" w:lineRule="auto"/>
              <w:ind w:firstLine="709"/>
              <w:jc w:val="both"/>
              <w:rPr>
                <w:rFonts w:ascii="Times New Roman" w:eastAsia="Times New Roman" w:hAnsi="Times New Roman" w:cs="Times New Roman"/>
                <w:color w:val="0000FF"/>
                <w:sz w:val="24"/>
                <w:szCs w:val="24"/>
                <w:lang w:val="uk-UA" w:eastAsia="uk-UA"/>
              </w:rPr>
            </w:pPr>
          </w:p>
        </w:tc>
      </w:tr>
      <w:tr w:rsidR="00CC635B" w:rsidRPr="00D82ADF" w14:paraId="0FB1BE7A" w14:textId="77777777" w:rsidTr="00C37127">
        <w:tc>
          <w:tcPr>
            <w:tcW w:w="2221" w:type="dxa"/>
            <w:tcBorders>
              <w:top w:val="single" w:sz="4" w:space="0" w:color="auto"/>
              <w:left w:val="single" w:sz="4" w:space="0" w:color="auto"/>
              <w:bottom w:val="single" w:sz="4" w:space="0" w:color="auto"/>
              <w:right w:val="single" w:sz="4" w:space="0" w:color="auto"/>
            </w:tcBorders>
            <w:vAlign w:val="center"/>
          </w:tcPr>
          <w:p w14:paraId="1BA88EC0"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Рейтинг</w:t>
            </w:r>
          </w:p>
        </w:tc>
        <w:tc>
          <w:tcPr>
            <w:tcW w:w="4845" w:type="dxa"/>
            <w:gridSpan w:val="2"/>
            <w:tcBorders>
              <w:top w:val="single" w:sz="4" w:space="0" w:color="auto"/>
              <w:left w:val="single" w:sz="4" w:space="0" w:color="auto"/>
              <w:bottom w:val="single" w:sz="4" w:space="0" w:color="auto"/>
              <w:right w:val="single" w:sz="4" w:space="0" w:color="auto"/>
            </w:tcBorders>
            <w:vAlign w:val="center"/>
          </w:tcPr>
          <w:p w14:paraId="2C790D21"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4F4EBC">
              <w:rPr>
                <w:rFonts w:ascii="Times New Roman" w:eastAsia="Times New Roman" w:hAnsi="Times New Roman" w:cs="Times New Roman"/>
                <w:color w:val="000000"/>
                <w:sz w:val="24"/>
                <w:szCs w:val="24"/>
                <w:lang w:val="uk-UA" w:eastAsia="uk-UA"/>
              </w:rPr>
              <w:t xml:space="preserve">Аргументи щодо </w:t>
            </w:r>
            <w:r w:rsidRPr="00D1035E">
              <w:rPr>
                <w:rFonts w:ascii="Times New Roman" w:eastAsia="Times New Roman" w:hAnsi="Times New Roman" w:cs="Times New Roman"/>
                <w:color w:val="000000"/>
                <w:sz w:val="24"/>
                <w:szCs w:val="24"/>
                <w:lang w:val="uk-UA" w:eastAsia="uk-UA"/>
              </w:rPr>
              <w:t>переваги обраної альтернативи/причини відмови від альтернативи</w:t>
            </w:r>
          </w:p>
        </w:tc>
        <w:tc>
          <w:tcPr>
            <w:tcW w:w="2573" w:type="dxa"/>
            <w:gridSpan w:val="2"/>
            <w:tcBorders>
              <w:top w:val="single" w:sz="4" w:space="0" w:color="auto"/>
              <w:left w:val="single" w:sz="4" w:space="0" w:color="auto"/>
              <w:bottom w:val="single" w:sz="4" w:space="0" w:color="auto"/>
              <w:right w:val="single" w:sz="4" w:space="0" w:color="auto"/>
            </w:tcBorders>
            <w:vAlign w:val="center"/>
          </w:tcPr>
          <w:p w14:paraId="3AF9795D"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Оцінка ризику зовнішніх чинників на дію запропонованого регуляторного акта</w:t>
            </w:r>
          </w:p>
        </w:tc>
      </w:tr>
      <w:tr w:rsidR="00CC635B" w:rsidRPr="00D1035E" w14:paraId="32072590" w14:textId="77777777" w:rsidTr="00C37127">
        <w:tc>
          <w:tcPr>
            <w:tcW w:w="2221" w:type="dxa"/>
            <w:tcBorders>
              <w:top w:val="single" w:sz="4" w:space="0" w:color="auto"/>
              <w:left w:val="single" w:sz="4" w:space="0" w:color="auto"/>
              <w:bottom w:val="single" w:sz="4" w:space="0" w:color="auto"/>
              <w:right w:val="single" w:sz="4" w:space="0" w:color="auto"/>
            </w:tcBorders>
          </w:tcPr>
          <w:p w14:paraId="30E5120F" w14:textId="77777777" w:rsidR="00CC635B" w:rsidRPr="00D1035E" w:rsidRDefault="00CC635B" w:rsidP="00CC635B">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1</w:t>
            </w:r>
          </w:p>
          <w:p w14:paraId="5EF284B7" w14:textId="77777777" w:rsidR="00CC635B" w:rsidRPr="004F4EBC" w:rsidRDefault="00CC635B" w:rsidP="00CC635B">
            <w:pPr>
              <w:spacing w:after="0" w:line="240" w:lineRule="auto"/>
              <w:jc w:val="both"/>
              <w:rPr>
                <w:rFonts w:ascii="Times New Roman" w:eastAsia="Times New Roman" w:hAnsi="Times New Roman" w:cs="Times New Roman"/>
                <w:sz w:val="24"/>
                <w:szCs w:val="24"/>
                <w:lang w:val="uk-UA" w:eastAsia="uk-UA"/>
              </w:rPr>
            </w:pPr>
          </w:p>
        </w:tc>
        <w:tc>
          <w:tcPr>
            <w:tcW w:w="4845" w:type="dxa"/>
            <w:gridSpan w:val="2"/>
            <w:tcBorders>
              <w:top w:val="single" w:sz="4" w:space="0" w:color="auto"/>
              <w:left w:val="single" w:sz="4" w:space="0" w:color="auto"/>
              <w:bottom w:val="single" w:sz="4" w:space="0" w:color="auto"/>
              <w:right w:val="single" w:sz="4" w:space="0" w:color="auto"/>
            </w:tcBorders>
          </w:tcPr>
          <w:p w14:paraId="18DA5453" w14:textId="77777777" w:rsidR="00C60E75" w:rsidRPr="00D1035E" w:rsidRDefault="00CC635B" w:rsidP="00C60E75">
            <w:pPr>
              <w:spacing w:after="0" w:line="240" w:lineRule="auto"/>
              <w:jc w:val="both"/>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 xml:space="preserve">Недоцільна, </w:t>
            </w:r>
            <w:r w:rsidR="00C60E75" w:rsidRPr="00D1035E">
              <w:rPr>
                <w:rFonts w:ascii="Times New Roman" w:eastAsia="Times New Roman" w:hAnsi="Times New Roman" w:cs="Times New Roman"/>
                <w:sz w:val="24"/>
                <w:szCs w:val="24"/>
                <w:lang w:val="uk-UA" w:eastAsia="uk-UA"/>
              </w:rPr>
              <w:t>і</w:t>
            </w:r>
            <w:r w:rsidR="00C60E75" w:rsidRPr="00D1035E">
              <w:rPr>
                <w:rFonts w:ascii="Times New Roman" w:eastAsia="Times New Roman" w:hAnsi="Times New Roman" w:cs="Times New Roman"/>
                <w:b/>
                <w:sz w:val="24"/>
                <w:szCs w:val="24"/>
                <w:lang w:val="uk-UA" w:eastAsia="uk-UA"/>
              </w:rPr>
              <w:t>мовірні втрати автомобільних перевізників у грошовому еквіваленті перевищуватимуть 3 млрд грн на рік.</w:t>
            </w:r>
            <w:r w:rsidR="00C60E75" w:rsidRPr="00D1035E">
              <w:rPr>
                <w:rFonts w:ascii="Times New Roman" w:eastAsia="Times New Roman" w:hAnsi="Times New Roman" w:cs="Times New Roman"/>
                <w:sz w:val="24"/>
                <w:szCs w:val="24"/>
                <w:lang w:val="uk-UA" w:eastAsia="uk-UA"/>
              </w:rPr>
              <w:t xml:space="preserve"> Ризики зменшення надходжень до бюджету коштів від сплати акцизу з пального, податків з виду діяльності, ввізного мита з товарів, що імпортуються, а також втратою позитивної репутації України як транспортної держави.</w:t>
            </w:r>
          </w:p>
          <w:p w14:paraId="0AE1A097" w14:textId="77777777" w:rsidR="00CC635B" w:rsidRPr="00D1035E" w:rsidRDefault="00CC635B" w:rsidP="00CC635B">
            <w:pPr>
              <w:spacing w:after="0" w:line="240" w:lineRule="auto"/>
              <w:jc w:val="both"/>
              <w:rPr>
                <w:rFonts w:ascii="Times New Roman" w:eastAsia="Times New Roman" w:hAnsi="Times New Roman" w:cs="Times New Roman"/>
                <w:color w:val="000000"/>
                <w:sz w:val="24"/>
                <w:szCs w:val="24"/>
                <w:lang w:val="uk-UA" w:eastAsia="uk-UA"/>
              </w:rPr>
            </w:pPr>
          </w:p>
        </w:tc>
        <w:tc>
          <w:tcPr>
            <w:tcW w:w="2573" w:type="dxa"/>
            <w:gridSpan w:val="2"/>
            <w:tcBorders>
              <w:top w:val="single" w:sz="4" w:space="0" w:color="auto"/>
              <w:left w:val="single" w:sz="4" w:space="0" w:color="auto"/>
              <w:bottom w:val="single" w:sz="4" w:space="0" w:color="auto"/>
              <w:right w:val="single" w:sz="4" w:space="0" w:color="auto"/>
            </w:tcBorders>
          </w:tcPr>
          <w:p w14:paraId="0CDA6952" w14:textId="77777777" w:rsidR="00CC635B" w:rsidRPr="00D1035E" w:rsidRDefault="00CC635B"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Відсутні.</w:t>
            </w:r>
          </w:p>
        </w:tc>
      </w:tr>
      <w:tr w:rsidR="00CC635B" w:rsidRPr="00D1035E" w14:paraId="14CAB1AE" w14:textId="77777777" w:rsidTr="00C37127">
        <w:tc>
          <w:tcPr>
            <w:tcW w:w="2221" w:type="dxa"/>
            <w:tcBorders>
              <w:top w:val="single" w:sz="4" w:space="0" w:color="auto"/>
              <w:left w:val="single" w:sz="4" w:space="0" w:color="auto"/>
              <w:bottom w:val="single" w:sz="4" w:space="0" w:color="auto"/>
              <w:right w:val="single" w:sz="4" w:space="0" w:color="auto"/>
            </w:tcBorders>
          </w:tcPr>
          <w:p w14:paraId="5738D6AF" w14:textId="77777777" w:rsidR="00CC635B" w:rsidRPr="00D1035E" w:rsidRDefault="00CC635B" w:rsidP="00CC635B">
            <w:pPr>
              <w:spacing w:after="0" w:line="240" w:lineRule="auto"/>
              <w:rPr>
                <w:rFonts w:ascii="Times New Roman" w:eastAsia="Times New Roman" w:hAnsi="Times New Roman" w:cs="Times New Roman"/>
                <w:sz w:val="24"/>
                <w:szCs w:val="24"/>
                <w:lang w:val="uk-UA" w:eastAsia="uk-UA"/>
              </w:rPr>
            </w:pPr>
            <w:r w:rsidRPr="00D1035E">
              <w:rPr>
                <w:rFonts w:ascii="Times New Roman" w:eastAsia="Times New Roman" w:hAnsi="Times New Roman" w:cs="Times New Roman"/>
                <w:sz w:val="24"/>
                <w:szCs w:val="24"/>
                <w:lang w:val="uk-UA" w:eastAsia="uk-UA"/>
              </w:rPr>
              <w:t>Альтернатива 2</w:t>
            </w:r>
          </w:p>
          <w:p w14:paraId="3A90DB74" w14:textId="77777777" w:rsidR="00CC635B" w:rsidRPr="004F4EBC" w:rsidRDefault="00CC635B" w:rsidP="00D54DC9">
            <w:pPr>
              <w:spacing w:after="0" w:line="240" w:lineRule="auto"/>
              <w:jc w:val="both"/>
              <w:rPr>
                <w:rFonts w:ascii="Times New Roman" w:eastAsia="Times New Roman" w:hAnsi="Times New Roman" w:cs="Times New Roman"/>
                <w:sz w:val="24"/>
                <w:szCs w:val="24"/>
                <w:lang w:val="uk-UA" w:eastAsia="uk-UA"/>
              </w:rPr>
            </w:pPr>
          </w:p>
        </w:tc>
        <w:tc>
          <w:tcPr>
            <w:tcW w:w="4845" w:type="dxa"/>
            <w:gridSpan w:val="2"/>
            <w:tcBorders>
              <w:top w:val="single" w:sz="4" w:space="0" w:color="auto"/>
              <w:left w:val="single" w:sz="4" w:space="0" w:color="auto"/>
              <w:bottom w:val="single" w:sz="4" w:space="0" w:color="auto"/>
              <w:right w:val="single" w:sz="4" w:space="0" w:color="auto"/>
            </w:tcBorders>
          </w:tcPr>
          <w:p w14:paraId="623FCFD9" w14:textId="77777777" w:rsidR="00CC635B" w:rsidRPr="00D1035E" w:rsidRDefault="005A4C23" w:rsidP="005A4C23">
            <w:pPr>
              <w:spacing w:after="0" w:line="240" w:lineRule="auto"/>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Повністю відповідає вимогам сучасності та наблизить їх до вимог Європейського Союзу.</w:t>
            </w:r>
          </w:p>
          <w:p w14:paraId="4515A873" w14:textId="77777777" w:rsidR="005A4C23" w:rsidRPr="00D1035E" w:rsidRDefault="005A4C23" w:rsidP="005A4C23">
            <w:pPr>
              <w:spacing w:after="0" w:line="240" w:lineRule="auto"/>
              <w:jc w:val="both"/>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Унеможливить втрати автомобільних перевізників та зменшить ризики не надходження до бюджету коштів від сплати акцизу з пального, податків з виду діяльності, ввізного мита з товарів, що імпортуються, а також втрати позитивної репутації України як транспортної держави.</w:t>
            </w:r>
          </w:p>
          <w:p w14:paraId="6AEC1DD7" w14:textId="77777777" w:rsidR="005A4C23" w:rsidRPr="00D1035E" w:rsidRDefault="005A4C23" w:rsidP="005A4C23">
            <w:pPr>
              <w:spacing w:after="0" w:line="240" w:lineRule="auto"/>
              <w:jc w:val="both"/>
              <w:rPr>
                <w:rFonts w:ascii="Times New Roman" w:eastAsia="Times New Roman" w:hAnsi="Times New Roman" w:cs="Times New Roman"/>
                <w:color w:val="000000"/>
                <w:sz w:val="24"/>
                <w:szCs w:val="24"/>
                <w:lang w:val="uk-UA" w:eastAsia="uk-UA"/>
              </w:rPr>
            </w:pPr>
          </w:p>
        </w:tc>
        <w:tc>
          <w:tcPr>
            <w:tcW w:w="2573" w:type="dxa"/>
            <w:gridSpan w:val="2"/>
            <w:tcBorders>
              <w:top w:val="single" w:sz="4" w:space="0" w:color="auto"/>
              <w:left w:val="single" w:sz="4" w:space="0" w:color="auto"/>
              <w:bottom w:val="single" w:sz="4" w:space="0" w:color="auto"/>
              <w:right w:val="single" w:sz="4" w:space="0" w:color="auto"/>
            </w:tcBorders>
          </w:tcPr>
          <w:p w14:paraId="7F41A7AE" w14:textId="77777777" w:rsidR="00CC635B" w:rsidRPr="00D1035E" w:rsidRDefault="005A4C23" w:rsidP="00CC635B">
            <w:pPr>
              <w:spacing w:after="0" w:line="240" w:lineRule="auto"/>
              <w:jc w:val="center"/>
              <w:rPr>
                <w:rFonts w:ascii="Times New Roman" w:eastAsia="Times New Roman" w:hAnsi="Times New Roman" w:cs="Times New Roman"/>
                <w:color w:val="000000"/>
                <w:sz w:val="24"/>
                <w:szCs w:val="24"/>
                <w:lang w:val="uk-UA" w:eastAsia="uk-UA"/>
              </w:rPr>
            </w:pPr>
            <w:r w:rsidRPr="00D1035E">
              <w:rPr>
                <w:rFonts w:ascii="Times New Roman" w:eastAsia="Times New Roman" w:hAnsi="Times New Roman" w:cs="Times New Roman"/>
                <w:color w:val="000000"/>
                <w:sz w:val="24"/>
                <w:szCs w:val="24"/>
                <w:lang w:val="uk-UA" w:eastAsia="uk-UA"/>
              </w:rPr>
              <w:t>Відсутні</w:t>
            </w:r>
          </w:p>
        </w:tc>
      </w:tr>
    </w:tbl>
    <w:p w14:paraId="3F0F103E" w14:textId="77777777" w:rsidR="00CC635B" w:rsidRPr="00D1035E" w:rsidRDefault="00CC635B" w:rsidP="00CC635B">
      <w:pPr>
        <w:shd w:val="clear" w:color="auto" w:fill="FFFFFF"/>
        <w:spacing w:after="0" w:line="240" w:lineRule="auto"/>
        <w:ind w:right="-1" w:firstLine="709"/>
        <w:jc w:val="both"/>
        <w:rPr>
          <w:rFonts w:ascii="Times New Roman" w:eastAsia="Times New Roman" w:hAnsi="Times New Roman" w:cs="Times New Roman"/>
          <w:b/>
          <w:color w:val="0000FF"/>
          <w:lang w:val="uk-UA" w:eastAsia="uk-UA"/>
        </w:rPr>
      </w:pPr>
    </w:p>
    <w:p w14:paraId="54D8D088" w14:textId="253534E8" w:rsidR="00D1035E" w:rsidRDefault="00D1035E" w:rsidP="00DC2122">
      <w:pPr>
        <w:spacing w:after="0" w:line="240" w:lineRule="auto"/>
        <w:ind w:firstLine="709"/>
        <w:jc w:val="both"/>
        <w:outlineLvl w:val="0"/>
        <w:rPr>
          <w:rFonts w:ascii="Times New Roman" w:eastAsia="Times New Roman" w:hAnsi="Times New Roman" w:cs="Times New Roman"/>
          <w:b/>
          <w:color w:val="000000"/>
          <w:sz w:val="28"/>
          <w:szCs w:val="28"/>
          <w:lang w:val="uk-UA" w:eastAsia="uk-UA"/>
        </w:rPr>
      </w:pPr>
    </w:p>
    <w:p w14:paraId="3FEEDE8F" w14:textId="7DF90243" w:rsidR="00CC635B" w:rsidRPr="00D1035E" w:rsidRDefault="00CC635B" w:rsidP="00D75883">
      <w:pPr>
        <w:spacing w:after="0" w:line="240" w:lineRule="auto"/>
        <w:ind w:firstLine="567"/>
        <w:jc w:val="both"/>
        <w:outlineLvl w:val="0"/>
        <w:rPr>
          <w:rFonts w:ascii="Times New Roman" w:eastAsia="Times New Roman" w:hAnsi="Times New Roman" w:cs="Times New Roman"/>
          <w:b/>
          <w:color w:val="000000"/>
          <w:sz w:val="28"/>
          <w:szCs w:val="28"/>
          <w:lang w:val="uk-UA" w:eastAsia="uk-UA"/>
        </w:rPr>
      </w:pPr>
      <w:r w:rsidRPr="001D5EE8">
        <w:rPr>
          <w:rFonts w:ascii="Times New Roman" w:eastAsia="Times New Roman" w:hAnsi="Times New Roman" w:cs="Times New Roman"/>
          <w:b/>
          <w:color w:val="000000"/>
          <w:sz w:val="28"/>
          <w:szCs w:val="28"/>
          <w:lang w:val="uk-UA" w:eastAsia="uk-UA"/>
        </w:rPr>
        <w:t>V</w:t>
      </w:r>
      <w:r w:rsidRPr="00D1035E">
        <w:rPr>
          <w:rFonts w:ascii="Times New Roman" w:eastAsia="Times New Roman" w:hAnsi="Times New Roman" w:cs="Times New Roman"/>
          <w:b/>
          <w:color w:val="000000"/>
          <w:sz w:val="28"/>
          <w:szCs w:val="28"/>
          <w:lang w:val="uk-UA" w:eastAsia="uk-UA"/>
        </w:rPr>
        <w:t xml:space="preserve">. Механізми та заходи, які забезпечать розв’язання визначеної проблеми </w:t>
      </w:r>
    </w:p>
    <w:p w14:paraId="49DCEB17" w14:textId="377D4203" w:rsidR="00CC635B" w:rsidRPr="001D5EE8" w:rsidRDefault="00CC635B"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1D5EE8">
        <w:rPr>
          <w:rFonts w:ascii="Times New Roman" w:eastAsia="Times New Roman" w:hAnsi="Times New Roman" w:cs="Times New Roman"/>
          <w:color w:val="000000" w:themeColor="text1"/>
          <w:sz w:val="28"/>
          <w:szCs w:val="28"/>
          <w:lang w:val="uk-UA" w:eastAsia="uk-UA"/>
        </w:rPr>
        <w:t>Для розв’язання проблем, визначен</w:t>
      </w:r>
      <w:r w:rsidR="00D82ADF">
        <w:rPr>
          <w:rFonts w:ascii="Times New Roman" w:eastAsia="Times New Roman" w:hAnsi="Times New Roman" w:cs="Times New Roman"/>
          <w:color w:val="000000" w:themeColor="text1"/>
          <w:sz w:val="28"/>
          <w:szCs w:val="28"/>
          <w:lang w:val="uk-UA" w:eastAsia="uk-UA"/>
        </w:rPr>
        <w:t>их</w:t>
      </w:r>
      <w:r w:rsidRPr="001D5EE8">
        <w:rPr>
          <w:rFonts w:ascii="Times New Roman" w:eastAsia="Times New Roman" w:hAnsi="Times New Roman" w:cs="Times New Roman"/>
          <w:color w:val="000000" w:themeColor="text1"/>
          <w:sz w:val="28"/>
          <w:szCs w:val="28"/>
          <w:lang w:val="uk-UA" w:eastAsia="uk-UA"/>
        </w:rPr>
        <w:t xml:space="preserve"> у </w:t>
      </w:r>
      <w:r w:rsidR="00D1035E" w:rsidRPr="001D5EE8">
        <w:rPr>
          <w:rFonts w:ascii="Times New Roman" w:eastAsia="Times New Roman" w:hAnsi="Times New Roman" w:cs="Times New Roman"/>
          <w:color w:val="000000" w:themeColor="text1"/>
          <w:sz w:val="28"/>
          <w:szCs w:val="28"/>
          <w:lang w:val="uk-UA" w:eastAsia="uk-UA"/>
        </w:rPr>
        <w:t xml:space="preserve">розділі </w:t>
      </w:r>
      <w:r w:rsidRPr="001D5EE8">
        <w:rPr>
          <w:rFonts w:ascii="Times New Roman" w:eastAsia="Times New Roman" w:hAnsi="Times New Roman" w:cs="Times New Roman"/>
          <w:color w:val="000000" w:themeColor="text1"/>
          <w:sz w:val="28"/>
          <w:szCs w:val="28"/>
          <w:lang w:val="uk-UA" w:eastAsia="uk-UA"/>
        </w:rPr>
        <w:t>1 цього аналізу регуляторного впливу, передбачається:</w:t>
      </w:r>
    </w:p>
    <w:p w14:paraId="37C0C4B4" w14:textId="753382DE" w:rsidR="004F4EBC" w:rsidRDefault="00433ED0" w:rsidP="00D75883">
      <w:pPr>
        <w:pStyle w:val="a7"/>
        <w:numPr>
          <w:ilvl w:val="0"/>
          <w:numId w:val="7"/>
        </w:numPr>
        <w:spacing w:after="0" w:line="240" w:lineRule="auto"/>
        <w:ind w:left="0" w:firstLine="567"/>
        <w:jc w:val="both"/>
        <w:rPr>
          <w:rFonts w:ascii="Times New Roman" w:hAnsi="Times New Roman" w:cs="Times New Roman"/>
          <w:sz w:val="28"/>
          <w:szCs w:val="28"/>
          <w:lang w:val="uk-UA"/>
        </w:rPr>
      </w:pPr>
      <w:r w:rsidRPr="001D5EE8">
        <w:rPr>
          <w:rFonts w:ascii="Times New Roman" w:eastAsia="Times New Roman" w:hAnsi="Times New Roman" w:cs="Times New Roman"/>
          <w:color w:val="000000" w:themeColor="text1"/>
          <w:sz w:val="28"/>
          <w:szCs w:val="28"/>
          <w:lang w:val="uk-UA" w:eastAsia="uk-UA"/>
        </w:rPr>
        <w:t xml:space="preserve">вдосконалення </w:t>
      </w:r>
      <w:r w:rsidR="00CB4DA9" w:rsidRPr="001D5EE8">
        <w:rPr>
          <w:rFonts w:ascii="Times New Roman" w:eastAsia="Times New Roman" w:hAnsi="Times New Roman" w:cs="Times New Roman"/>
          <w:color w:val="000000" w:themeColor="text1"/>
          <w:sz w:val="28"/>
          <w:szCs w:val="28"/>
          <w:lang w:val="uk-UA" w:eastAsia="uk-UA"/>
        </w:rPr>
        <w:t xml:space="preserve">інформаційної </w:t>
      </w:r>
      <w:r w:rsidR="005A4C23" w:rsidRPr="001D5EE8">
        <w:rPr>
          <w:rFonts w:ascii="Times New Roman" w:eastAsia="Times New Roman" w:hAnsi="Times New Roman" w:cs="Times New Roman"/>
          <w:color w:val="000000" w:themeColor="text1"/>
          <w:sz w:val="28"/>
          <w:szCs w:val="28"/>
          <w:lang w:val="uk-UA" w:eastAsia="uk-UA"/>
        </w:rPr>
        <w:t>системи</w:t>
      </w:r>
      <w:r w:rsidRPr="001D5EE8">
        <w:rPr>
          <w:rFonts w:ascii="Times New Roman" w:eastAsia="Times New Roman" w:hAnsi="Times New Roman" w:cs="Times New Roman"/>
          <w:color w:val="000000" w:themeColor="text1"/>
          <w:sz w:val="28"/>
          <w:szCs w:val="28"/>
          <w:lang w:val="uk-UA" w:eastAsia="uk-UA"/>
        </w:rPr>
        <w:t xml:space="preserve"> </w:t>
      </w:r>
      <w:r w:rsidR="00FA7930">
        <w:rPr>
          <w:rFonts w:ascii="Times New Roman" w:eastAsia="Times New Roman" w:hAnsi="Times New Roman" w:cs="Times New Roman"/>
          <w:color w:val="000000" w:themeColor="text1"/>
          <w:sz w:val="28"/>
          <w:szCs w:val="28"/>
          <w:lang w:val="uk-UA" w:eastAsia="uk-UA"/>
        </w:rPr>
        <w:t>органу ліцензування</w:t>
      </w:r>
      <w:r w:rsidR="00A20529" w:rsidRPr="009D5AF3">
        <w:rPr>
          <w:rFonts w:ascii="Times New Roman" w:eastAsia="Times New Roman" w:hAnsi="Times New Roman" w:cs="Times New Roman"/>
          <w:color w:val="000000" w:themeColor="text1"/>
          <w:sz w:val="28"/>
          <w:szCs w:val="28"/>
          <w:lang w:val="uk-UA" w:eastAsia="uk-UA"/>
        </w:rPr>
        <w:t xml:space="preserve">. </w:t>
      </w:r>
      <w:r w:rsidR="00A20529" w:rsidRPr="009D5AF3">
        <w:rPr>
          <w:rFonts w:ascii="Times New Roman" w:eastAsia="Times New Roman" w:hAnsi="Times New Roman" w:cs="Times New Roman"/>
          <w:color w:val="000000"/>
          <w:sz w:val="28"/>
          <w:szCs w:val="28"/>
          <w:lang w:val="uk-UA" w:eastAsia="ru-RU"/>
        </w:rPr>
        <w:t xml:space="preserve">В рамках </w:t>
      </w:r>
      <w:r w:rsidR="00A20529" w:rsidRPr="009D5AF3">
        <w:rPr>
          <w:rFonts w:ascii="Times New Roman" w:eastAsia="Times New Roman" w:hAnsi="Times New Roman" w:cs="Times New Roman"/>
          <w:color w:val="000000"/>
          <w:sz w:val="28"/>
          <w:szCs w:val="28"/>
          <w:shd w:val="clear" w:color="auto" w:fill="FFFFFF"/>
          <w:lang w:val="uk-UA" w:eastAsia="ru-RU"/>
        </w:rPr>
        <w:t xml:space="preserve">Меморандуму про співпрацю між Міністерством інфраструктури України, Державним агентством електронного урядування України, Фондом «Євразія» (Проект міжнародної технічної допомоги «Прозорість і підзвітність у державному управлінні та послугах (TAPAS)» та Укртрансбезпекою </w:t>
      </w:r>
      <w:r w:rsidR="00A20529" w:rsidRPr="009D5AF3">
        <w:rPr>
          <w:rFonts w:ascii="Times New Roman" w:hAnsi="Times New Roman" w:cs="Times New Roman"/>
          <w:sz w:val="28"/>
          <w:szCs w:val="28"/>
          <w:lang w:val="uk-UA"/>
        </w:rPr>
        <w:t>розробл</w:t>
      </w:r>
      <w:r w:rsidR="00003293">
        <w:rPr>
          <w:rFonts w:ascii="Times New Roman" w:hAnsi="Times New Roman" w:cs="Times New Roman"/>
          <w:sz w:val="28"/>
          <w:szCs w:val="28"/>
          <w:lang w:val="uk-UA"/>
        </w:rPr>
        <w:t>ено</w:t>
      </w:r>
      <w:r w:rsidR="00A20529" w:rsidRPr="009D5AF3">
        <w:rPr>
          <w:rFonts w:ascii="Times New Roman" w:hAnsi="Times New Roman" w:cs="Times New Roman"/>
          <w:sz w:val="28"/>
          <w:szCs w:val="28"/>
          <w:lang w:val="uk-UA"/>
        </w:rPr>
        <w:t xml:space="preserve"> </w:t>
      </w:r>
      <w:r w:rsidR="00003293">
        <w:rPr>
          <w:rFonts w:ascii="Times New Roman" w:hAnsi="Times New Roman" w:cs="Times New Roman"/>
          <w:sz w:val="28"/>
          <w:szCs w:val="28"/>
          <w:lang w:val="uk-UA"/>
        </w:rPr>
        <w:t>систему</w:t>
      </w:r>
      <w:r w:rsidR="00A20529" w:rsidRPr="009D5AF3">
        <w:rPr>
          <w:rFonts w:ascii="Times New Roman" w:hAnsi="Times New Roman" w:cs="Times New Roman"/>
          <w:sz w:val="28"/>
          <w:szCs w:val="28"/>
          <w:lang w:val="uk-UA"/>
        </w:rPr>
        <w:t xml:space="preserve"> «Електронний кабінет перевізника» та інтегр</w:t>
      </w:r>
      <w:r w:rsidR="00003293">
        <w:rPr>
          <w:rFonts w:ascii="Times New Roman" w:hAnsi="Times New Roman" w:cs="Times New Roman"/>
          <w:sz w:val="28"/>
          <w:szCs w:val="28"/>
          <w:lang w:val="uk-UA"/>
        </w:rPr>
        <w:t>овано її</w:t>
      </w:r>
      <w:r w:rsidR="00A20529" w:rsidRPr="009D5AF3">
        <w:rPr>
          <w:rFonts w:ascii="Times New Roman" w:hAnsi="Times New Roman" w:cs="Times New Roman"/>
          <w:sz w:val="28"/>
          <w:szCs w:val="28"/>
          <w:lang w:val="uk-UA"/>
        </w:rPr>
        <w:t xml:space="preserve"> з системою «Єдина </w:t>
      </w:r>
      <w:r w:rsidR="00A20529" w:rsidRPr="009D5AF3">
        <w:rPr>
          <w:rFonts w:ascii="Times New Roman" w:hAnsi="Times New Roman" w:cs="Times New Roman"/>
          <w:sz w:val="28"/>
          <w:szCs w:val="28"/>
          <w:lang w:val="uk-UA"/>
        </w:rPr>
        <w:lastRenderedPageBreak/>
        <w:t>інформаційна система Укртрансбезпеки»</w:t>
      </w:r>
      <w:r w:rsidR="004F4EBC">
        <w:rPr>
          <w:rFonts w:ascii="Times New Roman" w:hAnsi="Times New Roman" w:cs="Times New Roman"/>
          <w:sz w:val="28"/>
          <w:szCs w:val="28"/>
          <w:lang w:val="uk-UA"/>
        </w:rPr>
        <w:t xml:space="preserve"> (далі – Система)</w:t>
      </w:r>
      <w:r w:rsidR="00A20529" w:rsidRPr="009D5AF3">
        <w:rPr>
          <w:rFonts w:ascii="Times New Roman" w:hAnsi="Times New Roman" w:cs="Times New Roman"/>
          <w:sz w:val="28"/>
          <w:szCs w:val="28"/>
          <w:lang w:val="uk-UA"/>
        </w:rPr>
        <w:t>.</w:t>
      </w:r>
      <w:r w:rsidR="004F4EBC">
        <w:rPr>
          <w:rFonts w:ascii="Times New Roman" w:hAnsi="Times New Roman" w:cs="Times New Roman"/>
          <w:sz w:val="28"/>
          <w:szCs w:val="28"/>
          <w:lang w:val="uk-UA"/>
        </w:rPr>
        <w:t xml:space="preserve"> </w:t>
      </w:r>
      <w:r w:rsidR="00A20529" w:rsidRPr="009D5AF3">
        <w:rPr>
          <w:rFonts w:ascii="Times New Roman" w:hAnsi="Times New Roman" w:cs="Times New Roman"/>
          <w:sz w:val="28"/>
          <w:szCs w:val="28"/>
          <w:lang w:val="uk-UA"/>
        </w:rPr>
        <w:t xml:space="preserve">Призначенням Системи є забезпечення можливості збирання та обліку даних ліцензіатів. </w:t>
      </w:r>
    </w:p>
    <w:p w14:paraId="7904935A" w14:textId="348A0023" w:rsidR="00A20529" w:rsidRDefault="00BB73BF" w:rsidP="00D75883">
      <w:pPr>
        <w:pStyle w:val="a7"/>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Ця</w:t>
      </w:r>
      <w:r w:rsidR="00A20529" w:rsidRPr="009D5AF3">
        <w:rPr>
          <w:rFonts w:ascii="Times New Roman" w:hAnsi="Times New Roman" w:cs="Times New Roman"/>
          <w:sz w:val="28"/>
          <w:szCs w:val="28"/>
          <w:lang w:val="uk-UA"/>
        </w:rPr>
        <w:t xml:space="preserve"> Систем</w:t>
      </w:r>
      <w:r w:rsidR="004F4EBC">
        <w:rPr>
          <w:rFonts w:ascii="Times New Roman" w:hAnsi="Times New Roman" w:cs="Times New Roman"/>
          <w:sz w:val="28"/>
          <w:szCs w:val="28"/>
          <w:lang w:val="uk-UA"/>
        </w:rPr>
        <w:t>а дозвол</w:t>
      </w:r>
      <w:r w:rsidR="00003293">
        <w:rPr>
          <w:rFonts w:ascii="Times New Roman" w:hAnsi="Times New Roman" w:cs="Times New Roman"/>
          <w:sz w:val="28"/>
          <w:szCs w:val="28"/>
          <w:lang w:val="uk-UA"/>
        </w:rPr>
        <w:t>яє</w:t>
      </w:r>
      <w:r w:rsidR="00A20529" w:rsidRPr="009D5AF3">
        <w:rPr>
          <w:rFonts w:ascii="Times New Roman" w:hAnsi="Times New Roman" w:cs="Times New Roman"/>
          <w:sz w:val="28"/>
          <w:szCs w:val="28"/>
          <w:lang w:val="uk-UA"/>
        </w:rPr>
        <w:t xml:space="preserve">: </w:t>
      </w:r>
      <w:r w:rsidR="004F4EBC">
        <w:rPr>
          <w:rFonts w:ascii="Times New Roman" w:hAnsi="Times New Roman" w:cs="Times New Roman"/>
          <w:sz w:val="28"/>
          <w:szCs w:val="28"/>
          <w:lang w:val="uk-UA"/>
        </w:rPr>
        <w:t>а</w:t>
      </w:r>
      <w:r w:rsidR="00A20529" w:rsidRPr="009D5AF3">
        <w:rPr>
          <w:rFonts w:ascii="Times New Roman" w:hAnsi="Times New Roman" w:cs="Times New Roman"/>
          <w:sz w:val="28"/>
          <w:szCs w:val="28"/>
          <w:lang w:val="uk-UA"/>
        </w:rPr>
        <w:t>ктуаліз</w:t>
      </w:r>
      <w:r w:rsidR="004F4EBC">
        <w:rPr>
          <w:rFonts w:ascii="Times New Roman" w:hAnsi="Times New Roman" w:cs="Times New Roman"/>
          <w:sz w:val="28"/>
          <w:szCs w:val="28"/>
          <w:lang w:val="uk-UA"/>
        </w:rPr>
        <w:t>увати</w:t>
      </w:r>
      <w:r w:rsidR="004F4EBC" w:rsidRPr="004F4EBC">
        <w:rPr>
          <w:rFonts w:ascii="Times New Roman" w:hAnsi="Times New Roman" w:cs="Times New Roman"/>
          <w:sz w:val="28"/>
          <w:szCs w:val="28"/>
          <w:lang w:val="uk-UA"/>
        </w:rPr>
        <w:t xml:space="preserve"> дані</w:t>
      </w:r>
      <w:r w:rsidR="00A20529" w:rsidRPr="009D5AF3">
        <w:rPr>
          <w:rFonts w:ascii="Times New Roman" w:hAnsi="Times New Roman" w:cs="Times New Roman"/>
          <w:sz w:val="28"/>
          <w:szCs w:val="28"/>
          <w:lang w:val="uk-UA"/>
        </w:rPr>
        <w:t xml:space="preserve"> щодо існуючих перевізників та їх транспортних засобів</w:t>
      </w:r>
      <w:r w:rsidR="004F4EBC">
        <w:rPr>
          <w:rFonts w:ascii="Times New Roman" w:hAnsi="Times New Roman" w:cs="Times New Roman"/>
          <w:sz w:val="28"/>
          <w:szCs w:val="28"/>
          <w:lang w:val="uk-UA"/>
        </w:rPr>
        <w:t>;</w:t>
      </w:r>
      <w:r w:rsidR="004F4EBC" w:rsidRPr="004F4EBC">
        <w:rPr>
          <w:rFonts w:ascii="Times New Roman" w:hAnsi="Times New Roman" w:cs="Times New Roman"/>
          <w:sz w:val="28"/>
          <w:szCs w:val="28"/>
          <w:lang w:val="uk-UA"/>
        </w:rPr>
        <w:t xml:space="preserve"> </w:t>
      </w:r>
      <w:r w:rsidR="004F4EBC" w:rsidRPr="00735496">
        <w:rPr>
          <w:rFonts w:ascii="Times New Roman" w:hAnsi="Times New Roman" w:cs="Times New Roman"/>
          <w:sz w:val="28"/>
          <w:szCs w:val="28"/>
          <w:lang w:val="uk-UA"/>
        </w:rPr>
        <w:t>дозвол</w:t>
      </w:r>
      <w:r w:rsidR="00003293">
        <w:rPr>
          <w:rFonts w:ascii="Times New Roman" w:hAnsi="Times New Roman" w:cs="Times New Roman"/>
          <w:sz w:val="28"/>
          <w:szCs w:val="28"/>
          <w:lang w:val="uk-UA"/>
        </w:rPr>
        <w:t>яє</w:t>
      </w:r>
      <w:r w:rsidR="004F4EBC" w:rsidRPr="00735496">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4F4EBC" w:rsidRPr="00735496">
        <w:rPr>
          <w:rFonts w:ascii="Times New Roman" w:hAnsi="Times New Roman" w:cs="Times New Roman"/>
          <w:sz w:val="28"/>
          <w:szCs w:val="28"/>
          <w:lang w:val="uk-UA"/>
        </w:rPr>
        <w:t>еревізникам подавати документи до органу ліцензування в електронній формі</w:t>
      </w:r>
      <w:r w:rsidR="004F4EBC" w:rsidRPr="004F4EBC">
        <w:rPr>
          <w:rFonts w:ascii="Times New Roman" w:hAnsi="Times New Roman" w:cs="Times New Roman"/>
          <w:sz w:val="28"/>
          <w:szCs w:val="28"/>
          <w:lang w:val="uk-UA"/>
        </w:rPr>
        <w:t xml:space="preserve">; </w:t>
      </w:r>
      <w:r w:rsidR="004F4EBC">
        <w:rPr>
          <w:rFonts w:ascii="Times New Roman" w:hAnsi="Times New Roman" w:cs="Times New Roman"/>
          <w:sz w:val="28"/>
          <w:szCs w:val="28"/>
          <w:lang w:val="uk-UA"/>
        </w:rPr>
        <w:t>в</w:t>
      </w:r>
      <w:r w:rsidR="00A20529" w:rsidRPr="009D5AF3">
        <w:rPr>
          <w:rFonts w:ascii="Times New Roman" w:hAnsi="Times New Roman" w:cs="Times New Roman"/>
          <w:sz w:val="28"/>
          <w:szCs w:val="28"/>
          <w:lang w:val="uk-UA"/>
        </w:rPr>
        <w:t xml:space="preserve">досконалення взаємодії між Укртрансбезпекою та </w:t>
      </w:r>
      <w:r>
        <w:rPr>
          <w:rFonts w:ascii="Times New Roman" w:hAnsi="Times New Roman" w:cs="Times New Roman"/>
          <w:sz w:val="28"/>
          <w:szCs w:val="28"/>
          <w:lang w:val="uk-UA"/>
        </w:rPr>
        <w:t>п</w:t>
      </w:r>
      <w:r w:rsidR="00A20529" w:rsidRPr="009D5AF3">
        <w:rPr>
          <w:rFonts w:ascii="Times New Roman" w:hAnsi="Times New Roman" w:cs="Times New Roman"/>
          <w:sz w:val="28"/>
          <w:szCs w:val="28"/>
          <w:lang w:val="uk-UA"/>
        </w:rPr>
        <w:t>еревізниками за рахунок надання можливості доступу до інформації</w:t>
      </w:r>
      <w:r w:rsidR="004F4EBC">
        <w:rPr>
          <w:rFonts w:ascii="Times New Roman" w:hAnsi="Times New Roman" w:cs="Times New Roman"/>
          <w:sz w:val="28"/>
          <w:szCs w:val="28"/>
          <w:lang w:val="uk-UA"/>
        </w:rPr>
        <w:t>; м</w:t>
      </w:r>
      <w:r w:rsidR="00A20529" w:rsidRPr="009D5AF3">
        <w:rPr>
          <w:rFonts w:ascii="Times New Roman" w:hAnsi="Times New Roman" w:cs="Times New Roman"/>
          <w:sz w:val="28"/>
          <w:szCs w:val="28"/>
          <w:lang w:val="uk-UA"/>
        </w:rPr>
        <w:t>ожливість розвитку у напрямку дистанційного використання даних при інспекційній діяльності</w:t>
      </w:r>
      <w:r w:rsidR="004F4EBC">
        <w:rPr>
          <w:rFonts w:ascii="Times New Roman" w:hAnsi="Times New Roman" w:cs="Times New Roman"/>
          <w:sz w:val="28"/>
          <w:szCs w:val="28"/>
          <w:lang w:val="uk-UA"/>
        </w:rPr>
        <w:t>; м</w:t>
      </w:r>
      <w:r w:rsidR="00A20529" w:rsidRPr="009D5AF3">
        <w:rPr>
          <w:rFonts w:ascii="Times New Roman" w:hAnsi="Times New Roman" w:cs="Times New Roman"/>
          <w:sz w:val="28"/>
          <w:szCs w:val="28"/>
          <w:lang w:val="uk-UA"/>
        </w:rPr>
        <w:t>ожливість подальшого розвитку порталу «Електронний кабінет перевізника» у напрямку надання адміністративних послуг.</w:t>
      </w:r>
    </w:p>
    <w:p w14:paraId="0DA67931" w14:textId="6BBBDD88" w:rsidR="00787D68" w:rsidRPr="00A82D77" w:rsidRDefault="00787D68" w:rsidP="00787D68">
      <w:pPr>
        <w:spacing w:after="0" w:line="240" w:lineRule="auto"/>
        <w:ind w:firstLine="567"/>
        <w:jc w:val="both"/>
        <w:rPr>
          <w:rFonts w:ascii="Times New Roman" w:hAnsi="Times New Roman" w:cs="Times New Roman"/>
          <w:sz w:val="28"/>
          <w:szCs w:val="28"/>
          <w:lang w:val="uk-UA"/>
        </w:rPr>
      </w:pPr>
      <w:r w:rsidRPr="00A82D77">
        <w:rPr>
          <w:rFonts w:ascii="Times New Roman" w:hAnsi="Times New Roman" w:cs="Times New Roman"/>
          <w:sz w:val="28"/>
          <w:szCs w:val="28"/>
          <w:lang w:val="uk-UA"/>
        </w:rPr>
        <w:t xml:space="preserve">30.08.2018 </w:t>
      </w:r>
      <w:r w:rsidR="005C2AC6">
        <w:rPr>
          <w:rFonts w:ascii="Times New Roman" w:hAnsi="Times New Roman" w:cs="Times New Roman"/>
          <w:sz w:val="28"/>
          <w:szCs w:val="28"/>
          <w:lang w:val="uk-UA"/>
        </w:rPr>
        <w:t xml:space="preserve">Систему </w:t>
      </w:r>
      <w:r w:rsidRPr="00A82D77">
        <w:rPr>
          <w:rFonts w:ascii="Times New Roman" w:hAnsi="Times New Roman" w:cs="Times New Roman"/>
          <w:sz w:val="28"/>
          <w:szCs w:val="28"/>
          <w:lang w:val="uk-UA"/>
        </w:rPr>
        <w:t xml:space="preserve">впроваджено в тестову експлуатацію, яка надає можливість усім </w:t>
      </w:r>
      <w:r>
        <w:rPr>
          <w:rFonts w:ascii="Times New Roman" w:hAnsi="Times New Roman" w:cs="Times New Roman"/>
          <w:sz w:val="28"/>
          <w:szCs w:val="28"/>
          <w:lang w:val="uk-UA"/>
        </w:rPr>
        <w:t>автоперевізникам повідомляти</w:t>
      </w:r>
      <w:r w:rsidRPr="00A82D77">
        <w:rPr>
          <w:rFonts w:ascii="Times New Roman" w:hAnsi="Times New Roman" w:cs="Times New Roman"/>
          <w:sz w:val="28"/>
          <w:szCs w:val="28"/>
          <w:lang w:val="uk-UA"/>
        </w:rPr>
        <w:t xml:space="preserve"> про зміну даних до дійсної ліцензії </w:t>
      </w:r>
      <w:r>
        <w:rPr>
          <w:rFonts w:ascii="Times New Roman" w:hAnsi="Times New Roman" w:cs="Times New Roman"/>
          <w:sz w:val="28"/>
          <w:szCs w:val="28"/>
          <w:lang w:val="uk-UA"/>
        </w:rPr>
        <w:t xml:space="preserve">в електронній формі </w:t>
      </w:r>
      <w:r w:rsidRPr="00A82D77">
        <w:rPr>
          <w:rFonts w:ascii="Times New Roman" w:hAnsi="Times New Roman" w:cs="Times New Roman"/>
          <w:sz w:val="28"/>
          <w:szCs w:val="28"/>
          <w:lang w:val="uk-UA"/>
        </w:rPr>
        <w:t>(про транспорт, персонал, матеріально-технічну базу тощо)</w:t>
      </w:r>
      <w:r>
        <w:rPr>
          <w:rFonts w:ascii="Times New Roman" w:hAnsi="Times New Roman" w:cs="Times New Roman"/>
          <w:sz w:val="28"/>
          <w:szCs w:val="28"/>
          <w:lang w:val="uk-UA"/>
        </w:rPr>
        <w:t>.</w:t>
      </w:r>
    </w:p>
    <w:p w14:paraId="46840F90" w14:textId="56ECE8F7" w:rsidR="00787D68" w:rsidRPr="00636DCC" w:rsidRDefault="005C2AC6" w:rsidP="00787D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Система</w:t>
      </w:r>
      <w:r w:rsidR="00787D68" w:rsidRPr="00636DCC">
        <w:rPr>
          <w:rFonts w:ascii="Times New Roman" w:hAnsi="Times New Roman" w:cs="Times New Roman"/>
          <w:sz w:val="28"/>
          <w:szCs w:val="28"/>
          <w:lang w:val="uk-UA"/>
        </w:rPr>
        <w:t xml:space="preserve"> доступн</w:t>
      </w:r>
      <w:r>
        <w:rPr>
          <w:rFonts w:ascii="Times New Roman" w:hAnsi="Times New Roman" w:cs="Times New Roman"/>
          <w:sz w:val="28"/>
          <w:szCs w:val="28"/>
          <w:lang w:val="uk-UA"/>
        </w:rPr>
        <w:t>а</w:t>
      </w:r>
      <w:r w:rsidR="00787D68" w:rsidRPr="00636DCC">
        <w:rPr>
          <w:rFonts w:ascii="Times New Roman" w:hAnsi="Times New Roman" w:cs="Times New Roman"/>
          <w:sz w:val="28"/>
          <w:szCs w:val="28"/>
          <w:lang w:val="uk-UA"/>
        </w:rPr>
        <w:t xml:space="preserve"> на сайті </w:t>
      </w:r>
      <w:r w:rsidR="00787D68" w:rsidRPr="00A82D77">
        <w:rPr>
          <w:rFonts w:ascii="Times New Roman" w:hAnsi="Times New Roman" w:cs="Times New Roman"/>
          <w:sz w:val="28"/>
          <w:szCs w:val="28"/>
          <w:lang w:val="ru-RU"/>
        </w:rPr>
        <w:t>e</w:t>
      </w:r>
      <w:r w:rsidR="00787D68" w:rsidRPr="00636DCC">
        <w:rPr>
          <w:rFonts w:ascii="Times New Roman" w:hAnsi="Times New Roman" w:cs="Times New Roman"/>
          <w:sz w:val="28"/>
          <w:szCs w:val="28"/>
          <w:lang w:val="uk-UA"/>
        </w:rPr>
        <w:t>-</w:t>
      </w:r>
      <w:r w:rsidR="00787D68" w:rsidRPr="00A82D77">
        <w:rPr>
          <w:rFonts w:ascii="Times New Roman" w:hAnsi="Times New Roman" w:cs="Times New Roman"/>
          <w:sz w:val="28"/>
          <w:szCs w:val="28"/>
          <w:lang w:val="ru-RU"/>
        </w:rPr>
        <w:t>services</w:t>
      </w:r>
      <w:r w:rsidR="00787D68" w:rsidRPr="00636DCC">
        <w:rPr>
          <w:rFonts w:ascii="Times New Roman" w:hAnsi="Times New Roman" w:cs="Times New Roman"/>
          <w:sz w:val="28"/>
          <w:szCs w:val="28"/>
          <w:lang w:val="uk-UA"/>
        </w:rPr>
        <w:t>.</w:t>
      </w:r>
      <w:r w:rsidR="00787D68" w:rsidRPr="00A82D77">
        <w:rPr>
          <w:rFonts w:ascii="Times New Roman" w:hAnsi="Times New Roman" w:cs="Times New Roman"/>
          <w:sz w:val="28"/>
          <w:szCs w:val="28"/>
          <w:lang w:val="ru-RU"/>
        </w:rPr>
        <w:t>dsbt</w:t>
      </w:r>
      <w:r w:rsidR="00787D68" w:rsidRPr="00636DCC">
        <w:rPr>
          <w:rFonts w:ascii="Times New Roman" w:hAnsi="Times New Roman" w:cs="Times New Roman"/>
          <w:sz w:val="28"/>
          <w:szCs w:val="28"/>
          <w:lang w:val="uk-UA"/>
        </w:rPr>
        <w:t>.</w:t>
      </w:r>
      <w:r w:rsidR="00787D68" w:rsidRPr="00A82D77">
        <w:rPr>
          <w:rFonts w:ascii="Times New Roman" w:hAnsi="Times New Roman" w:cs="Times New Roman"/>
          <w:sz w:val="28"/>
          <w:szCs w:val="28"/>
          <w:lang w:val="ru-RU"/>
        </w:rPr>
        <w:t>gov</w:t>
      </w:r>
      <w:r w:rsidR="00787D68" w:rsidRPr="00636DCC">
        <w:rPr>
          <w:rFonts w:ascii="Times New Roman" w:hAnsi="Times New Roman" w:cs="Times New Roman"/>
          <w:sz w:val="28"/>
          <w:szCs w:val="28"/>
          <w:lang w:val="uk-UA"/>
        </w:rPr>
        <w:t>.</w:t>
      </w:r>
      <w:r w:rsidR="00787D68" w:rsidRPr="00A82D77">
        <w:rPr>
          <w:rFonts w:ascii="Times New Roman" w:hAnsi="Times New Roman" w:cs="Times New Roman"/>
          <w:sz w:val="28"/>
          <w:szCs w:val="28"/>
          <w:lang w:val="ru-RU"/>
        </w:rPr>
        <w:t>ua</w:t>
      </w:r>
      <w:r w:rsidR="00787D68" w:rsidRPr="00636DCC">
        <w:rPr>
          <w:rFonts w:ascii="Times New Roman" w:hAnsi="Times New Roman" w:cs="Times New Roman"/>
          <w:sz w:val="28"/>
          <w:szCs w:val="28"/>
          <w:lang w:val="uk-UA"/>
        </w:rPr>
        <w:t xml:space="preserve">, а також – на Урядовому порталі </w:t>
      </w:r>
      <w:r w:rsidR="00787D68" w:rsidRPr="00A82D77">
        <w:rPr>
          <w:rFonts w:ascii="Times New Roman" w:hAnsi="Times New Roman" w:cs="Times New Roman"/>
          <w:sz w:val="28"/>
          <w:szCs w:val="28"/>
          <w:lang w:val="ru-RU"/>
        </w:rPr>
        <w:t>kmu</w:t>
      </w:r>
      <w:r w:rsidR="00787D68" w:rsidRPr="00636DCC">
        <w:rPr>
          <w:rFonts w:ascii="Times New Roman" w:hAnsi="Times New Roman" w:cs="Times New Roman"/>
          <w:sz w:val="28"/>
          <w:szCs w:val="28"/>
          <w:lang w:val="uk-UA"/>
        </w:rPr>
        <w:t>.</w:t>
      </w:r>
      <w:r w:rsidR="00787D68" w:rsidRPr="00A82D77">
        <w:rPr>
          <w:rFonts w:ascii="Times New Roman" w:hAnsi="Times New Roman" w:cs="Times New Roman"/>
          <w:sz w:val="28"/>
          <w:szCs w:val="28"/>
          <w:lang w:val="ru-RU"/>
        </w:rPr>
        <w:t>gov</w:t>
      </w:r>
      <w:r w:rsidR="00787D68" w:rsidRPr="00636DCC">
        <w:rPr>
          <w:rFonts w:ascii="Times New Roman" w:hAnsi="Times New Roman" w:cs="Times New Roman"/>
          <w:sz w:val="28"/>
          <w:szCs w:val="28"/>
          <w:lang w:val="uk-UA"/>
        </w:rPr>
        <w:t>.</w:t>
      </w:r>
      <w:r w:rsidR="00787D68" w:rsidRPr="00A82D77">
        <w:rPr>
          <w:rFonts w:ascii="Times New Roman" w:hAnsi="Times New Roman" w:cs="Times New Roman"/>
          <w:sz w:val="28"/>
          <w:szCs w:val="28"/>
          <w:lang w:val="ru-RU"/>
        </w:rPr>
        <w:t>ua</w:t>
      </w:r>
      <w:r w:rsidR="00787D68" w:rsidRPr="00636DCC">
        <w:rPr>
          <w:rFonts w:ascii="Times New Roman" w:hAnsi="Times New Roman" w:cs="Times New Roman"/>
          <w:sz w:val="28"/>
          <w:szCs w:val="28"/>
          <w:lang w:val="uk-UA"/>
        </w:rPr>
        <w:t xml:space="preserve"> у розділі «Електронні послуги».</w:t>
      </w:r>
    </w:p>
    <w:p w14:paraId="49A87E69" w14:textId="64B16E31" w:rsidR="00E254D6" w:rsidRPr="009D5AF3" w:rsidRDefault="005A4C23"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 xml:space="preserve">2) </w:t>
      </w:r>
      <w:r w:rsidR="00E254D6" w:rsidRPr="009D5AF3">
        <w:rPr>
          <w:rFonts w:ascii="Times New Roman" w:eastAsia="Times New Roman" w:hAnsi="Times New Roman" w:cs="Times New Roman"/>
          <w:color w:val="000000" w:themeColor="text1"/>
          <w:sz w:val="28"/>
          <w:szCs w:val="28"/>
          <w:lang w:val="uk-UA" w:eastAsia="uk-UA"/>
        </w:rPr>
        <w:t>забезпечення організації перевезень пасажирів та/або вантажів автомобільним транспортом і забезпечення безпеки дорожнього руху, фахівцем з належним рівнем професійної компетен</w:t>
      </w:r>
      <w:r w:rsidR="00BB73BF">
        <w:rPr>
          <w:rFonts w:ascii="Times New Roman" w:eastAsia="Times New Roman" w:hAnsi="Times New Roman" w:cs="Times New Roman"/>
          <w:color w:val="000000" w:themeColor="text1"/>
          <w:sz w:val="28"/>
          <w:szCs w:val="28"/>
          <w:lang w:val="uk-UA" w:eastAsia="uk-UA"/>
        </w:rPr>
        <w:t>тності</w:t>
      </w:r>
      <w:r w:rsidR="00E254D6" w:rsidRPr="009D5AF3">
        <w:rPr>
          <w:rFonts w:ascii="Times New Roman" w:eastAsia="Times New Roman" w:hAnsi="Times New Roman" w:cs="Times New Roman"/>
          <w:color w:val="000000" w:themeColor="text1"/>
          <w:sz w:val="28"/>
          <w:szCs w:val="28"/>
          <w:lang w:val="uk-UA" w:eastAsia="uk-UA"/>
        </w:rPr>
        <w:t xml:space="preserve"> та бездоганною діловою репутацією.</w:t>
      </w:r>
    </w:p>
    <w:p w14:paraId="6006693F" w14:textId="77777777" w:rsidR="005A4C23" w:rsidRPr="009D5AF3" w:rsidRDefault="00CC635B"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 xml:space="preserve">3) </w:t>
      </w:r>
      <w:r w:rsidR="005A4C23" w:rsidRPr="009D5AF3">
        <w:rPr>
          <w:rFonts w:ascii="Times New Roman" w:eastAsia="Times New Roman" w:hAnsi="Times New Roman" w:cs="Times New Roman"/>
          <w:color w:val="000000" w:themeColor="text1"/>
          <w:sz w:val="28"/>
          <w:szCs w:val="28"/>
          <w:lang w:val="uk-UA" w:eastAsia="uk-UA"/>
        </w:rPr>
        <w:t>забезпечення гармонізації умов конкурентоспроможності серед різних видів перевезень усередині держави;</w:t>
      </w:r>
    </w:p>
    <w:p w14:paraId="71006D53" w14:textId="4F32C9BE" w:rsidR="00390CED" w:rsidRPr="009D5AF3" w:rsidRDefault="00CC635B"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 xml:space="preserve">4) </w:t>
      </w:r>
      <w:r w:rsidR="005A4C23" w:rsidRPr="009D5AF3">
        <w:rPr>
          <w:rFonts w:ascii="Times New Roman" w:eastAsia="Times New Roman" w:hAnsi="Times New Roman" w:cs="Times New Roman"/>
          <w:color w:val="000000" w:themeColor="text1"/>
          <w:sz w:val="28"/>
          <w:szCs w:val="28"/>
          <w:lang w:val="uk-UA" w:eastAsia="uk-UA"/>
        </w:rPr>
        <w:t>скасування необхідності подавати</w:t>
      </w:r>
      <w:r w:rsidR="005A4C23" w:rsidRPr="009D5AF3">
        <w:rPr>
          <w:rFonts w:ascii="Times New Roman" w:eastAsia="Times New Roman" w:hAnsi="Times New Roman" w:cs="Times New Roman"/>
          <w:bCs/>
          <w:color w:val="000000" w:themeColor="text1"/>
          <w:sz w:val="28"/>
          <w:szCs w:val="28"/>
          <w:lang w:val="uk-UA" w:eastAsia="uk-UA"/>
        </w:rPr>
        <w:t xml:space="preserve"> органу ліцензування завірених копій договорів, що укладаються із суб’єктами господарювання, які надають послуги з виконання технологічних операцій, а також завірених заявником копій свідоцтв про реєстрацію транспортних засобів та тимчасових реєстраційних талонів</w:t>
      </w:r>
      <w:r w:rsidR="00B750C8" w:rsidRPr="009D5AF3">
        <w:rPr>
          <w:rFonts w:ascii="Times New Roman" w:eastAsia="Times New Roman" w:hAnsi="Times New Roman" w:cs="Times New Roman"/>
          <w:bCs/>
          <w:color w:val="000000" w:themeColor="text1"/>
          <w:sz w:val="28"/>
          <w:szCs w:val="28"/>
          <w:lang w:val="uk-UA" w:eastAsia="uk-UA"/>
        </w:rPr>
        <w:t>;</w:t>
      </w:r>
    </w:p>
    <w:p w14:paraId="386F0862" w14:textId="476582EA" w:rsidR="00CC635B" w:rsidRDefault="00CC635B" w:rsidP="00D75883">
      <w:pPr>
        <w:spacing w:after="0" w:line="240" w:lineRule="auto"/>
        <w:ind w:firstLine="567"/>
        <w:jc w:val="both"/>
        <w:rPr>
          <w:rFonts w:ascii="Times New Roman" w:eastAsia="Times New Roman" w:hAnsi="Times New Roman" w:cs="Times New Roman"/>
          <w:bCs/>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 xml:space="preserve">5) </w:t>
      </w:r>
      <w:r w:rsidR="00B750C8" w:rsidRPr="009D5AF3">
        <w:rPr>
          <w:rFonts w:ascii="Times New Roman" w:eastAsia="Times New Roman" w:hAnsi="Times New Roman" w:cs="Times New Roman"/>
          <w:color w:val="000000" w:themeColor="text1"/>
          <w:sz w:val="28"/>
          <w:szCs w:val="28"/>
          <w:lang w:val="uk-UA" w:eastAsia="uk-UA"/>
        </w:rPr>
        <w:t>розширення</w:t>
      </w:r>
      <w:r w:rsidR="00B750C8" w:rsidRPr="009D5AF3">
        <w:rPr>
          <w:rFonts w:ascii="Times New Roman" w:hAnsi="Times New Roman"/>
          <w:bCs/>
          <w:color w:val="000000" w:themeColor="text1"/>
          <w:sz w:val="28"/>
          <w:szCs w:val="28"/>
          <w:lang w:val="uk-UA" w:eastAsia="ru-RU"/>
        </w:rPr>
        <w:t xml:space="preserve"> </w:t>
      </w:r>
      <w:r w:rsidR="00B750C8" w:rsidRPr="009D5AF3">
        <w:rPr>
          <w:rFonts w:ascii="Times New Roman" w:eastAsia="Times New Roman" w:hAnsi="Times New Roman" w:cs="Times New Roman"/>
          <w:bCs/>
          <w:color w:val="000000" w:themeColor="text1"/>
          <w:sz w:val="28"/>
          <w:szCs w:val="28"/>
          <w:lang w:val="uk-UA" w:eastAsia="uk-UA"/>
        </w:rPr>
        <w:t>кваліфікації медичних працівників, які мають право проводити медичні огляди;</w:t>
      </w:r>
    </w:p>
    <w:p w14:paraId="1C5C25E6" w14:textId="5B6E4984" w:rsidR="00D1035E" w:rsidRPr="009D5AF3" w:rsidRDefault="00D1035E" w:rsidP="00D75883">
      <w:pPr>
        <w:spacing w:after="0" w:line="240" w:lineRule="auto"/>
        <w:ind w:firstLine="567"/>
        <w:jc w:val="both"/>
        <w:rPr>
          <w:rFonts w:ascii="Times New Roman" w:eastAsia="Times New Roman" w:hAnsi="Times New Roman" w:cs="Times New Roman"/>
          <w:bCs/>
          <w:color w:val="000000" w:themeColor="text1"/>
          <w:sz w:val="28"/>
          <w:szCs w:val="28"/>
          <w:lang w:val="uk-UA" w:eastAsia="uk-UA"/>
        </w:rPr>
      </w:pPr>
      <w:r>
        <w:rPr>
          <w:rFonts w:ascii="Times New Roman" w:eastAsia="Times New Roman" w:hAnsi="Times New Roman" w:cs="Times New Roman"/>
          <w:bCs/>
          <w:color w:val="000000" w:themeColor="text1"/>
          <w:sz w:val="28"/>
          <w:szCs w:val="28"/>
          <w:lang w:val="uk-UA" w:eastAsia="uk-UA"/>
        </w:rPr>
        <w:t xml:space="preserve">6) </w:t>
      </w:r>
      <w:r w:rsidR="00212817" w:rsidRPr="009D5AF3">
        <w:rPr>
          <w:rFonts w:ascii="Times New Roman" w:eastAsia="Times New Roman" w:hAnsi="Times New Roman" w:cs="Times New Roman"/>
          <w:bCs/>
          <w:sz w:val="28"/>
          <w:szCs w:val="28"/>
          <w:lang w:val="uk-UA" w:eastAsia="uk-UA"/>
        </w:rPr>
        <w:t>розширення кваліфікації технічного персоналу</w:t>
      </w:r>
      <w:r w:rsidR="00212817">
        <w:rPr>
          <w:rFonts w:ascii="Times New Roman" w:eastAsia="Times New Roman" w:hAnsi="Times New Roman" w:cs="Times New Roman"/>
          <w:bCs/>
          <w:sz w:val="28"/>
          <w:szCs w:val="28"/>
          <w:lang w:val="uk-UA" w:eastAsia="uk-UA"/>
        </w:rPr>
        <w:t>;</w:t>
      </w:r>
    </w:p>
    <w:p w14:paraId="16A15B90" w14:textId="73A6A2C6" w:rsidR="00B750C8" w:rsidRPr="009D5AF3" w:rsidRDefault="00212817" w:rsidP="00D75883">
      <w:pPr>
        <w:spacing w:after="0" w:line="240" w:lineRule="auto"/>
        <w:ind w:firstLine="567"/>
        <w:jc w:val="both"/>
        <w:rPr>
          <w:rFonts w:ascii="Times New Roman" w:eastAsia="Times New Roman" w:hAnsi="Times New Roman" w:cs="Times New Roman"/>
          <w:bCs/>
          <w:color w:val="000000" w:themeColor="text1"/>
          <w:sz w:val="28"/>
          <w:szCs w:val="28"/>
          <w:lang w:val="uk-UA" w:eastAsia="uk-UA"/>
        </w:rPr>
      </w:pPr>
      <w:r>
        <w:rPr>
          <w:rFonts w:ascii="Times New Roman" w:eastAsia="Times New Roman" w:hAnsi="Times New Roman" w:cs="Times New Roman"/>
          <w:bCs/>
          <w:color w:val="000000" w:themeColor="text1"/>
          <w:sz w:val="28"/>
          <w:szCs w:val="28"/>
          <w:lang w:val="uk-UA" w:eastAsia="uk-UA"/>
        </w:rPr>
        <w:t>7</w:t>
      </w:r>
      <w:r w:rsidR="00B750C8" w:rsidRPr="009D5AF3">
        <w:rPr>
          <w:rFonts w:ascii="Times New Roman" w:eastAsia="Times New Roman" w:hAnsi="Times New Roman" w:cs="Times New Roman"/>
          <w:bCs/>
          <w:color w:val="000000" w:themeColor="text1"/>
          <w:sz w:val="28"/>
          <w:szCs w:val="28"/>
          <w:lang w:val="uk-UA" w:eastAsia="uk-UA"/>
        </w:rPr>
        <w:t>)</w:t>
      </w:r>
      <w:r w:rsidR="00B750C8" w:rsidRPr="009D5AF3">
        <w:rPr>
          <w:rFonts w:ascii="Times New Roman" w:hAnsi="Times New Roman"/>
          <w:bCs/>
          <w:color w:val="000000" w:themeColor="text1"/>
          <w:sz w:val="28"/>
          <w:szCs w:val="28"/>
          <w:lang w:val="uk-UA" w:eastAsia="ru-RU"/>
        </w:rPr>
        <w:t xml:space="preserve"> в</w:t>
      </w:r>
      <w:r w:rsidR="00B750C8" w:rsidRPr="009D5AF3">
        <w:rPr>
          <w:rFonts w:ascii="Times New Roman" w:eastAsia="Times New Roman" w:hAnsi="Times New Roman" w:cs="Times New Roman"/>
          <w:bCs/>
          <w:color w:val="000000" w:themeColor="text1"/>
          <w:sz w:val="28"/>
          <w:szCs w:val="28"/>
          <w:lang w:val="uk-UA" w:eastAsia="uk-UA"/>
        </w:rPr>
        <w:t xml:space="preserve">регулювання питань щодо внутрішнього перевезення пасажирів автобусами у нічний час </w:t>
      </w:r>
      <w:r w:rsidR="00B750C8" w:rsidRPr="00BB73BF">
        <w:rPr>
          <w:rFonts w:ascii="Times New Roman" w:eastAsia="Times New Roman" w:hAnsi="Times New Roman" w:cs="Times New Roman"/>
          <w:bCs/>
          <w:color w:val="000000" w:themeColor="text1"/>
          <w:sz w:val="28"/>
          <w:szCs w:val="28"/>
          <w:lang w:val="uk-UA" w:eastAsia="uk-UA"/>
        </w:rPr>
        <w:t>для нерегулярних перевезень</w:t>
      </w:r>
      <w:r>
        <w:rPr>
          <w:rFonts w:ascii="Times New Roman" w:eastAsia="Times New Roman" w:hAnsi="Times New Roman" w:cs="Times New Roman"/>
          <w:bCs/>
          <w:color w:val="000000" w:themeColor="text1"/>
          <w:sz w:val="28"/>
          <w:szCs w:val="28"/>
          <w:lang w:val="uk-UA" w:eastAsia="uk-UA"/>
        </w:rPr>
        <w:t>;</w:t>
      </w:r>
    </w:p>
    <w:p w14:paraId="4742737C" w14:textId="14B412F8" w:rsidR="00B750C8" w:rsidRPr="009D5AF3" w:rsidRDefault="00212817" w:rsidP="00D75883">
      <w:pPr>
        <w:spacing w:after="0" w:line="240" w:lineRule="auto"/>
        <w:ind w:firstLine="567"/>
        <w:jc w:val="both"/>
        <w:rPr>
          <w:rFonts w:ascii="Times New Roman" w:eastAsia="Times New Roman" w:hAnsi="Times New Roman" w:cs="Times New Roman"/>
          <w:i/>
          <w:color w:val="000000" w:themeColor="text1"/>
          <w:sz w:val="28"/>
          <w:szCs w:val="28"/>
          <w:lang w:val="uk-UA" w:eastAsia="uk-UA"/>
        </w:rPr>
      </w:pPr>
      <w:r>
        <w:rPr>
          <w:rFonts w:ascii="Times New Roman" w:eastAsia="Times New Roman" w:hAnsi="Times New Roman" w:cs="Times New Roman"/>
          <w:bCs/>
          <w:color w:val="000000" w:themeColor="text1"/>
          <w:sz w:val="28"/>
          <w:szCs w:val="28"/>
          <w:lang w:val="uk-UA" w:eastAsia="uk-UA"/>
        </w:rPr>
        <w:t>8</w:t>
      </w:r>
      <w:r w:rsidR="00B750C8" w:rsidRPr="009D5AF3">
        <w:rPr>
          <w:rFonts w:ascii="Times New Roman" w:eastAsia="Times New Roman" w:hAnsi="Times New Roman" w:cs="Times New Roman"/>
          <w:bCs/>
          <w:color w:val="000000" w:themeColor="text1"/>
          <w:sz w:val="28"/>
          <w:szCs w:val="28"/>
          <w:lang w:val="uk-UA" w:eastAsia="uk-UA"/>
        </w:rPr>
        <w:t xml:space="preserve">) </w:t>
      </w:r>
      <w:r w:rsidR="00355FE4">
        <w:rPr>
          <w:rFonts w:ascii="Times New Roman" w:eastAsia="Times New Roman" w:hAnsi="Times New Roman" w:cs="Times New Roman"/>
          <w:bCs/>
          <w:color w:val="000000" w:themeColor="text1"/>
          <w:sz w:val="28"/>
          <w:szCs w:val="28"/>
          <w:lang w:val="uk-UA" w:eastAsia="uk-UA"/>
        </w:rPr>
        <w:t>забезпечення</w:t>
      </w:r>
      <w:r w:rsidR="00B750C8" w:rsidRPr="009D5AF3">
        <w:rPr>
          <w:rFonts w:ascii="Times New Roman" w:eastAsia="Times New Roman" w:hAnsi="Times New Roman" w:cs="Times New Roman"/>
          <w:bCs/>
          <w:color w:val="000000" w:themeColor="text1"/>
          <w:sz w:val="28"/>
          <w:szCs w:val="28"/>
          <w:lang w:val="uk-UA" w:eastAsia="uk-UA"/>
        </w:rPr>
        <w:t xml:space="preserve"> вимоги щодо обладнання автомобільного транспорту пристроями </w:t>
      </w:r>
      <w:r w:rsidRPr="004F4EBC">
        <w:rPr>
          <w:rFonts w:ascii="Times New Roman" w:eastAsia="Times New Roman" w:hAnsi="Times New Roman" w:cs="Times New Roman"/>
          <w:bCs/>
          <w:color w:val="000000" w:themeColor="text1"/>
          <w:sz w:val="28"/>
          <w:szCs w:val="28"/>
          <w:lang w:val="uk-UA" w:eastAsia="uk-UA"/>
        </w:rPr>
        <w:t>обмеження</w:t>
      </w:r>
      <w:r w:rsidR="00B750C8" w:rsidRPr="009D5AF3">
        <w:rPr>
          <w:rFonts w:ascii="Times New Roman" w:eastAsia="Times New Roman" w:hAnsi="Times New Roman" w:cs="Times New Roman"/>
          <w:bCs/>
          <w:color w:val="000000" w:themeColor="text1"/>
          <w:sz w:val="28"/>
          <w:szCs w:val="28"/>
          <w:lang w:val="uk-UA" w:eastAsia="uk-UA"/>
        </w:rPr>
        <w:t xml:space="preserve"> швидкості.</w:t>
      </w:r>
    </w:p>
    <w:p w14:paraId="5B554386" w14:textId="77777777" w:rsidR="00CC635B" w:rsidRPr="009D5AF3" w:rsidRDefault="00CC635B"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u w:val="single"/>
          <w:lang w:val="uk-UA" w:eastAsia="uk-UA"/>
        </w:rPr>
        <w:t>Організаційні заходи для впровадження регулювання</w:t>
      </w:r>
    </w:p>
    <w:p w14:paraId="710C3F99" w14:textId="636C06F2" w:rsidR="00CC635B" w:rsidRPr="009D5AF3" w:rsidRDefault="00CC635B"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Для впровадження цього регуляторного акта необхідно забезпечити інформування громадськості про вимоги регуляторного акта шляхом його оприлюднення у засобах масової інформації та розміщенні на Урядовому порталі.</w:t>
      </w:r>
    </w:p>
    <w:p w14:paraId="0A37D517" w14:textId="2CF8059A" w:rsidR="008A4973" w:rsidRPr="009D5AF3" w:rsidRDefault="008A4973"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Заходи, які необхідно здійснити суб’єктам господарювання:</w:t>
      </w:r>
    </w:p>
    <w:p w14:paraId="41FBA0AA" w14:textId="7506D181" w:rsidR="008A4973" w:rsidRPr="009D5AF3" w:rsidRDefault="008A4973"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lastRenderedPageBreak/>
        <w:t>1) придбати та встановити пристрої обмеження швидкості (у випадку необхідності);</w:t>
      </w:r>
    </w:p>
    <w:p w14:paraId="1AF69B84" w14:textId="634B0973" w:rsidR="008A4973" w:rsidRPr="009D5AF3" w:rsidRDefault="008A4973"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2)</w:t>
      </w:r>
      <w:r w:rsidRPr="009D5AF3">
        <w:rPr>
          <w:rFonts w:ascii="Times New Roman" w:eastAsia="Times New Roman" w:hAnsi="Times New Roman" w:cs="Times New Roman"/>
          <w:color w:val="000000" w:themeColor="text1"/>
          <w:sz w:val="28"/>
          <w:szCs w:val="28"/>
          <w:lang w:val="uk-UA" w:eastAsia="uk-UA"/>
        </w:rPr>
        <w:tab/>
        <w:t>ознайомитися з вимогами регулювання</w:t>
      </w:r>
      <w:r w:rsidR="00355FE4">
        <w:rPr>
          <w:rFonts w:ascii="Times New Roman" w:eastAsia="Times New Roman" w:hAnsi="Times New Roman" w:cs="Times New Roman"/>
          <w:color w:val="000000" w:themeColor="text1"/>
          <w:sz w:val="28"/>
          <w:szCs w:val="28"/>
          <w:lang w:val="uk-UA" w:eastAsia="uk-UA"/>
        </w:rPr>
        <w:t xml:space="preserve"> </w:t>
      </w:r>
      <w:r w:rsidRPr="009D5AF3">
        <w:rPr>
          <w:rFonts w:ascii="Times New Roman" w:eastAsia="Times New Roman" w:hAnsi="Times New Roman" w:cs="Times New Roman"/>
          <w:color w:val="000000" w:themeColor="text1"/>
          <w:sz w:val="28"/>
          <w:szCs w:val="28"/>
          <w:lang w:val="uk-UA" w:eastAsia="uk-UA"/>
        </w:rPr>
        <w:t>(пошук т</w:t>
      </w:r>
      <w:r w:rsidR="00355FE4">
        <w:rPr>
          <w:rFonts w:ascii="Times New Roman" w:eastAsia="Times New Roman" w:hAnsi="Times New Roman" w:cs="Times New Roman"/>
          <w:color w:val="000000" w:themeColor="text1"/>
          <w:sz w:val="28"/>
          <w:szCs w:val="28"/>
          <w:lang w:val="uk-UA" w:eastAsia="uk-UA"/>
        </w:rPr>
        <w:t>а опрацювання регуляторного акта</w:t>
      </w:r>
      <w:r w:rsidRPr="009D5AF3">
        <w:rPr>
          <w:rFonts w:ascii="Times New Roman" w:eastAsia="Times New Roman" w:hAnsi="Times New Roman" w:cs="Times New Roman"/>
          <w:color w:val="000000" w:themeColor="text1"/>
          <w:sz w:val="28"/>
          <w:szCs w:val="28"/>
          <w:lang w:val="uk-UA" w:eastAsia="uk-UA"/>
        </w:rPr>
        <w:t xml:space="preserve"> в мережі Інтернет);</w:t>
      </w:r>
    </w:p>
    <w:p w14:paraId="267A098A" w14:textId="6AD6CF7D" w:rsidR="008A4973" w:rsidRPr="009D5AF3" w:rsidRDefault="008A4973" w:rsidP="00D75883">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9D5AF3">
        <w:rPr>
          <w:rFonts w:ascii="Times New Roman" w:eastAsia="Times New Roman" w:hAnsi="Times New Roman" w:cs="Times New Roman"/>
          <w:color w:val="000000" w:themeColor="text1"/>
          <w:sz w:val="28"/>
          <w:szCs w:val="28"/>
          <w:lang w:val="uk-UA" w:eastAsia="uk-UA"/>
        </w:rPr>
        <w:t>3)</w:t>
      </w:r>
      <w:r w:rsidRPr="009D5AF3">
        <w:rPr>
          <w:rFonts w:ascii="Times New Roman" w:eastAsia="Times New Roman" w:hAnsi="Times New Roman" w:cs="Times New Roman"/>
          <w:color w:val="000000" w:themeColor="text1"/>
          <w:sz w:val="28"/>
          <w:szCs w:val="28"/>
          <w:lang w:val="uk-UA" w:eastAsia="uk-UA"/>
        </w:rPr>
        <w:tab/>
        <w:t>переглянути внутрішні операційні та управлінські процеси для забезпечення виконання вимог регулювання.</w:t>
      </w:r>
    </w:p>
    <w:p w14:paraId="122BB5E9" w14:textId="77777777" w:rsidR="009D5AF3" w:rsidRDefault="009D5AF3" w:rsidP="00D75883">
      <w:pPr>
        <w:shd w:val="clear" w:color="auto" w:fill="FFFFFF"/>
        <w:spacing w:after="0" w:line="240" w:lineRule="auto"/>
        <w:ind w:firstLine="567"/>
        <w:jc w:val="both"/>
        <w:rPr>
          <w:rFonts w:ascii="Times New Roman" w:eastAsia="Times New Roman" w:hAnsi="Times New Roman" w:cs="Times New Roman"/>
          <w:b/>
          <w:sz w:val="28"/>
          <w:szCs w:val="28"/>
          <w:lang w:val="uk-UA" w:eastAsia="uk-UA"/>
        </w:rPr>
      </w:pPr>
    </w:p>
    <w:p w14:paraId="7DF0BB34" w14:textId="7047EBBD" w:rsidR="00CC635B" w:rsidRPr="004F4EBC" w:rsidRDefault="00CC635B" w:rsidP="00D75883">
      <w:pPr>
        <w:shd w:val="clear" w:color="auto" w:fill="FFFFFF"/>
        <w:spacing w:after="0" w:line="240" w:lineRule="auto"/>
        <w:ind w:firstLine="567"/>
        <w:jc w:val="both"/>
        <w:rPr>
          <w:rFonts w:ascii="Times New Roman" w:eastAsia="Times New Roman" w:hAnsi="Times New Roman" w:cs="Times New Roman"/>
          <w:b/>
          <w:sz w:val="28"/>
          <w:szCs w:val="28"/>
          <w:lang w:val="uk-UA" w:eastAsia="uk-UA"/>
        </w:rPr>
      </w:pPr>
      <w:r w:rsidRPr="009D5AF3">
        <w:rPr>
          <w:rFonts w:ascii="Times New Roman" w:eastAsia="Times New Roman" w:hAnsi="Times New Roman" w:cs="Times New Roman"/>
          <w:b/>
          <w:sz w:val="28"/>
          <w:szCs w:val="28"/>
          <w:lang w:val="uk-UA" w:eastAsia="uk-UA"/>
        </w:rPr>
        <w:t>VI</w:t>
      </w:r>
      <w:r w:rsidRPr="00D1035E">
        <w:rPr>
          <w:rFonts w:ascii="Times New Roman" w:eastAsia="Times New Roman" w:hAnsi="Times New Roman" w:cs="Times New Roman"/>
          <w:b/>
          <w:sz w:val="28"/>
          <w:szCs w:val="28"/>
          <w:lang w:val="uk-UA" w:eastAsia="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CF9F20"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4F4EBC">
        <w:rPr>
          <w:rFonts w:ascii="Times New Roman" w:eastAsia="Times New Roman" w:hAnsi="Times New Roman" w:cs="Times New Roman"/>
          <w:sz w:val="28"/>
          <w:szCs w:val="28"/>
          <w:lang w:val="uk-UA" w:eastAsia="uk-UA"/>
        </w:rPr>
        <w:t>Реалізація регуляторного акта не потребуватиме додаткових бюджетних витрат і ресурсів на адмініст</w:t>
      </w:r>
      <w:r w:rsidRPr="00D1035E">
        <w:rPr>
          <w:rFonts w:ascii="Times New Roman" w:eastAsia="Times New Roman" w:hAnsi="Times New Roman" w:cs="Times New Roman"/>
          <w:sz w:val="28"/>
          <w:szCs w:val="28"/>
          <w:lang w:val="uk-UA" w:eastAsia="uk-UA"/>
        </w:rPr>
        <w:t>рування регулювання органами виконавчої влади чи органами місцевого самоврядування.</w:t>
      </w:r>
    </w:p>
    <w:p w14:paraId="291866E4"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Державне регулювання не передбачає утворення нового державного органу (або нового структурного підрозділу діючого органу).</w:t>
      </w:r>
    </w:p>
    <w:p w14:paraId="2830119F"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w:t>
      </w:r>
    </w:p>
    <w:p w14:paraId="5720BD9A" w14:textId="77777777" w:rsidR="0082267A" w:rsidRPr="00D1035E" w:rsidRDefault="0082267A" w:rsidP="00D75883">
      <w:pPr>
        <w:spacing w:after="0" w:line="240" w:lineRule="auto"/>
        <w:ind w:firstLine="567"/>
        <w:jc w:val="both"/>
        <w:rPr>
          <w:rFonts w:ascii="Times New Roman" w:eastAsia="Times New Roman" w:hAnsi="Times New Roman" w:cs="Times New Roman"/>
          <w:color w:val="000000"/>
          <w:sz w:val="28"/>
          <w:szCs w:val="28"/>
          <w:lang w:val="uk-UA" w:eastAsia="uk-UA"/>
        </w:rPr>
      </w:pPr>
      <w:r w:rsidRPr="00D1035E">
        <w:rPr>
          <w:rFonts w:ascii="Times New Roman" w:eastAsia="Times New Roman" w:hAnsi="Times New Roman" w:cs="Times New Roman"/>
          <w:color w:val="000000"/>
          <w:sz w:val="28"/>
          <w:szCs w:val="28"/>
          <w:lang w:val="uk-UA" w:eastAsia="uk-UA"/>
        </w:rPr>
        <w:t>Здійснено р</w:t>
      </w:r>
      <w:r w:rsidR="00CC635B" w:rsidRPr="00D1035E">
        <w:rPr>
          <w:rFonts w:ascii="Times New Roman" w:eastAsia="Times New Roman" w:hAnsi="Times New Roman" w:cs="Times New Roman"/>
          <w:color w:val="000000"/>
          <w:sz w:val="28"/>
          <w:szCs w:val="28"/>
          <w:lang w:val="uk-UA" w:eastAsia="uk-UA"/>
        </w:rPr>
        <w:t xml:space="preserve">озрахунок витрат суб’єктів малого підприємництва </w:t>
      </w:r>
      <w:r w:rsidR="00CB4DA9" w:rsidRPr="00D1035E">
        <w:rPr>
          <w:rFonts w:ascii="Times New Roman" w:eastAsia="Times New Roman" w:hAnsi="Times New Roman" w:cs="Times New Roman"/>
          <w:color w:val="000000"/>
          <w:sz w:val="28"/>
          <w:szCs w:val="28"/>
          <w:lang w:val="uk-UA" w:eastAsia="uk-UA"/>
        </w:rPr>
        <w:t xml:space="preserve">на виконання вимог регулювання. </w:t>
      </w:r>
      <w:r w:rsidR="00CC635B" w:rsidRPr="00D1035E">
        <w:rPr>
          <w:rFonts w:ascii="Times New Roman" w:eastAsia="Times New Roman" w:hAnsi="Times New Roman" w:cs="Times New Roman"/>
          <w:color w:val="000000"/>
          <w:sz w:val="28"/>
          <w:szCs w:val="28"/>
          <w:lang w:val="uk-UA" w:eastAsia="uk-UA"/>
        </w:rPr>
        <w:t>Додаток 4 (Тест малого підприємництва)</w:t>
      </w:r>
      <w:r w:rsidR="00CB4DA9" w:rsidRPr="00D1035E">
        <w:rPr>
          <w:rFonts w:ascii="Times New Roman" w:eastAsia="Times New Roman" w:hAnsi="Times New Roman" w:cs="Times New Roman"/>
          <w:color w:val="000000"/>
          <w:sz w:val="28"/>
          <w:szCs w:val="28"/>
          <w:lang w:val="uk-UA" w:eastAsia="uk-UA"/>
        </w:rPr>
        <w:t>, додається</w:t>
      </w:r>
      <w:r w:rsidRPr="00D1035E">
        <w:rPr>
          <w:rFonts w:ascii="Times New Roman" w:eastAsia="Times New Roman" w:hAnsi="Times New Roman" w:cs="Times New Roman"/>
          <w:color w:val="000000"/>
          <w:sz w:val="28"/>
          <w:szCs w:val="28"/>
          <w:lang w:val="uk-UA" w:eastAsia="uk-UA"/>
        </w:rPr>
        <w:t>.</w:t>
      </w:r>
    </w:p>
    <w:p w14:paraId="1E16A9AB" w14:textId="77777777" w:rsidR="0082267A" w:rsidRPr="00D1035E" w:rsidRDefault="0082267A" w:rsidP="00D75883">
      <w:pPr>
        <w:spacing w:after="0" w:line="240" w:lineRule="auto"/>
        <w:ind w:firstLine="567"/>
        <w:jc w:val="both"/>
        <w:rPr>
          <w:rFonts w:ascii="Times New Roman" w:eastAsia="Times New Roman" w:hAnsi="Times New Roman" w:cs="Times New Roman"/>
          <w:color w:val="000000"/>
          <w:sz w:val="28"/>
          <w:szCs w:val="28"/>
          <w:lang w:val="uk-UA" w:eastAsia="uk-UA"/>
        </w:rPr>
      </w:pPr>
      <w:r w:rsidRPr="00D1035E">
        <w:rPr>
          <w:rFonts w:ascii="Times New Roman" w:eastAsia="Times New Roman" w:hAnsi="Times New Roman" w:cs="Times New Roman"/>
          <w:color w:val="000000"/>
          <w:sz w:val="28"/>
          <w:szCs w:val="28"/>
          <w:lang w:val="uk-UA" w:eastAsia="uk-UA"/>
        </w:rPr>
        <w:t>Розрахунок витрат</w:t>
      </w:r>
      <w:r w:rsidR="00CC635B" w:rsidRPr="00D1035E">
        <w:rPr>
          <w:rFonts w:ascii="Times New Roman" w:eastAsia="Times New Roman" w:hAnsi="Times New Roman" w:cs="Times New Roman"/>
          <w:color w:val="000000"/>
          <w:sz w:val="28"/>
          <w:szCs w:val="28"/>
          <w:lang w:val="uk-UA" w:eastAsia="uk-UA"/>
        </w:rPr>
        <w:t xml:space="preserve"> на одного суб’єкта господарювання великого і середнього підприємництва (Додаток 2 до Методики проведення анал</w:t>
      </w:r>
      <w:r w:rsidRPr="00D1035E">
        <w:rPr>
          <w:rFonts w:ascii="Times New Roman" w:eastAsia="Times New Roman" w:hAnsi="Times New Roman" w:cs="Times New Roman"/>
          <w:color w:val="000000"/>
          <w:sz w:val="28"/>
          <w:szCs w:val="28"/>
          <w:lang w:val="uk-UA" w:eastAsia="uk-UA"/>
        </w:rPr>
        <w:t>ізу впливу регуляторного акта) не проводився, оскільки суб’єкти господарювання, які провадять ліцензовану діяльність з</w:t>
      </w:r>
      <w:r w:rsidRPr="00D1035E">
        <w:rPr>
          <w:rFonts w:ascii="Times New Roman" w:eastAsia="Times New Roman" w:hAnsi="Times New Roman" w:cs="Times New Roman"/>
          <w:bCs/>
          <w:sz w:val="28"/>
          <w:szCs w:val="28"/>
          <w:lang w:val="uk-UA" w:eastAsia="ru-RU"/>
        </w:rPr>
        <w:t xml:space="preserve"> </w:t>
      </w:r>
      <w:bookmarkStart w:id="15" w:name="_Hlk485995542"/>
      <w:r w:rsidRPr="00D1035E">
        <w:rPr>
          <w:rFonts w:ascii="Times New Roman" w:eastAsia="Times New Roman" w:hAnsi="Times New Roman" w:cs="Times New Roman"/>
          <w:bCs/>
          <w:color w:val="000000"/>
          <w:sz w:val="28"/>
          <w:szCs w:val="28"/>
          <w:lang w:val="uk-UA" w:eastAsia="uk-UA"/>
        </w:rPr>
        <w:t xml:space="preserve">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w:t>
      </w:r>
      <w:bookmarkEnd w:id="15"/>
      <w:r w:rsidRPr="00D1035E">
        <w:rPr>
          <w:rFonts w:ascii="Times New Roman" w:eastAsia="Times New Roman" w:hAnsi="Times New Roman" w:cs="Times New Roman"/>
          <w:bCs/>
          <w:color w:val="000000"/>
          <w:sz w:val="28"/>
          <w:szCs w:val="28"/>
          <w:lang w:val="uk-UA" w:eastAsia="uk-UA"/>
        </w:rPr>
        <w:t>відносяться до суб’єктів малого підприємництва.</w:t>
      </w:r>
    </w:p>
    <w:p w14:paraId="6677CE19" w14:textId="73C4EC72"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Прийняття постанови дозволить привести нормативно-правовий акт у відповідність до законодавства України та </w:t>
      </w:r>
      <w:r w:rsidR="0082267A" w:rsidRPr="00D1035E">
        <w:rPr>
          <w:rFonts w:ascii="Times New Roman" w:eastAsia="Times New Roman" w:hAnsi="Times New Roman" w:cs="Times New Roman"/>
          <w:sz w:val="28"/>
          <w:szCs w:val="28"/>
          <w:lang w:val="uk-UA" w:eastAsia="uk-UA"/>
        </w:rPr>
        <w:t>Регламент</w:t>
      </w:r>
      <w:r w:rsidR="00355FE4">
        <w:rPr>
          <w:rFonts w:ascii="Times New Roman" w:eastAsia="Times New Roman" w:hAnsi="Times New Roman" w:cs="Times New Roman"/>
          <w:sz w:val="28"/>
          <w:szCs w:val="28"/>
          <w:lang w:val="uk-UA" w:eastAsia="uk-UA"/>
        </w:rPr>
        <w:t>у (ЄС) № 1071/2009</w:t>
      </w:r>
      <w:r w:rsidR="0082267A" w:rsidRPr="00D1035E">
        <w:rPr>
          <w:rFonts w:ascii="Times New Roman" w:eastAsia="Times New Roman" w:hAnsi="Times New Roman" w:cs="Times New Roman"/>
          <w:sz w:val="28"/>
          <w:szCs w:val="28"/>
          <w:lang w:val="uk-UA" w:eastAsia="uk-UA"/>
        </w:rPr>
        <w:t>.</w:t>
      </w:r>
    </w:p>
    <w:p w14:paraId="1D2A9224"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Прийняття та оприлюднення проекту постанови в установленому порядку забезпечить доведення його вимог до суб’єктів господарювання, центральних та місцевих органів виконавчої влади і органів місцевого самоврядування.</w:t>
      </w:r>
    </w:p>
    <w:p w14:paraId="053528A1"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Досягнення цілей не передбачає додаткових організаційних заходів.</w:t>
      </w:r>
    </w:p>
    <w:p w14:paraId="636448C8"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lastRenderedPageBreak/>
        <w:t>Прийняття постанови не призведе до неочікуваних результатів і не потребуватиме  додаткових витрат з державного бюджету.</w:t>
      </w:r>
    </w:p>
    <w:p w14:paraId="19490583"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Можлива шкода у разі очікуваних наслідків дії акта не прогнозується.</w:t>
      </w:r>
    </w:p>
    <w:p w14:paraId="216538CD"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Державний контроль за додержанням вимог цього регуляторного акта буде здійснюватися центральним органом виконавчої влади, що забезпечує реалізацію державної політики у сфері</w:t>
      </w:r>
      <w:r w:rsidR="0082267A" w:rsidRPr="00D1035E">
        <w:rPr>
          <w:rFonts w:ascii="Times New Roman" w:eastAsia="Times New Roman" w:hAnsi="Times New Roman" w:cs="Times New Roman"/>
          <w:sz w:val="28"/>
          <w:szCs w:val="28"/>
          <w:lang w:val="uk-UA" w:eastAsia="uk-UA"/>
        </w:rPr>
        <w:t xml:space="preserve"> </w:t>
      </w:r>
      <w:r w:rsidR="0082267A" w:rsidRPr="009D5AF3">
        <w:rPr>
          <w:rFonts w:ascii="Times New Roman" w:eastAsia="Times New Roman" w:hAnsi="Times New Roman" w:cs="Times New Roman"/>
          <w:sz w:val="28"/>
          <w:szCs w:val="28"/>
          <w:lang w:val="uk-UA" w:eastAsia="uk-UA"/>
        </w:rPr>
        <w:t>безпеки на наземному транспорті</w:t>
      </w:r>
      <w:r w:rsidRPr="00D1035E">
        <w:rPr>
          <w:rFonts w:ascii="Times New Roman" w:eastAsia="Times New Roman" w:hAnsi="Times New Roman" w:cs="Times New Roman"/>
          <w:sz w:val="28"/>
          <w:szCs w:val="28"/>
          <w:shd w:val="clear" w:color="auto" w:fill="FFFFFF"/>
          <w:lang w:val="uk-UA" w:eastAsia="uk-UA"/>
        </w:rPr>
        <w:t>.</w:t>
      </w:r>
      <w:r w:rsidRPr="00D1035E">
        <w:rPr>
          <w:rFonts w:ascii="Times New Roman" w:eastAsia="Times New Roman" w:hAnsi="Times New Roman" w:cs="Times New Roman"/>
          <w:sz w:val="28"/>
          <w:szCs w:val="28"/>
          <w:lang w:val="uk-UA" w:eastAsia="uk-UA"/>
        </w:rPr>
        <w:t xml:space="preserve"> </w:t>
      </w:r>
    </w:p>
    <w:p w14:paraId="1B7BDD78" w14:textId="77777777" w:rsidR="009D5AF3" w:rsidRDefault="009D5AF3" w:rsidP="00DC2122">
      <w:pPr>
        <w:spacing w:after="0" w:line="240" w:lineRule="auto"/>
        <w:ind w:firstLine="709"/>
        <w:jc w:val="both"/>
        <w:rPr>
          <w:rFonts w:ascii="Times New Roman" w:eastAsia="Times New Roman" w:hAnsi="Times New Roman" w:cs="Times New Roman"/>
          <w:b/>
          <w:sz w:val="28"/>
          <w:szCs w:val="28"/>
          <w:lang w:val="uk-UA" w:eastAsia="uk-UA"/>
        </w:rPr>
      </w:pPr>
    </w:p>
    <w:p w14:paraId="27CC65E4" w14:textId="4A077763" w:rsidR="00CC635B" w:rsidRPr="00D1035E" w:rsidRDefault="00CC635B" w:rsidP="00D75883">
      <w:pPr>
        <w:spacing w:after="0" w:line="240" w:lineRule="auto"/>
        <w:ind w:firstLine="567"/>
        <w:jc w:val="both"/>
        <w:rPr>
          <w:rFonts w:ascii="Times New Roman" w:eastAsia="Times New Roman" w:hAnsi="Times New Roman" w:cs="Times New Roman"/>
          <w:b/>
          <w:sz w:val="28"/>
          <w:szCs w:val="28"/>
          <w:lang w:val="uk-UA" w:eastAsia="uk-UA"/>
        </w:rPr>
      </w:pPr>
      <w:r w:rsidRPr="009D5AF3">
        <w:rPr>
          <w:rFonts w:ascii="Times New Roman" w:eastAsia="Times New Roman" w:hAnsi="Times New Roman" w:cs="Times New Roman"/>
          <w:b/>
          <w:sz w:val="28"/>
          <w:szCs w:val="28"/>
          <w:lang w:val="uk-UA" w:eastAsia="uk-UA"/>
        </w:rPr>
        <w:t xml:space="preserve">VII. </w:t>
      </w:r>
      <w:r w:rsidRPr="00D1035E">
        <w:rPr>
          <w:rFonts w:ascii="Times New Roman" w:eastAsia="Times New Roman" w:hAnsi="Times New Roman" w:cs="Times New Roman"/>
          <w:b/>
          <w:sz w:val="28"/>
          <w:szCs w:val="28"/>
          <w:lang w:val="uk-UA" w:eastAsia="uk-UA"/>
        </w:rPr>
        <w:t>Обґрунтування запропонованого строку дії регуляторного акта</w:t>
      </w:r>
    </w:p>
    <w:p w14:paraId="6494A543" w14:textId="77777777" w:rsidR="00212817" w:rsidRPr="00DC2122" w:rsidRDefault="00212817" w:rsidP="00D75883">
      <w:pPr>
        <w:spacing w:after="0" w:line="240" w:lineRule="auto"/>
        <w:ind w:firstLine="567"/>
        <w:jc w:val="both"/>
        <w:rPr>
          <w:rFonts w:ascii="Times New Roman" w:eastAsia="Times New Roman" w:hAnsi="Times New Roman" w:cs="Times New Roman"/>
          <w:sz w:val="28"/>
          <w:szCs w:val="28"/>
          <w:lang w:val="uk-UA" w:eastAsia="uk-UA"/>
        </w:rPr>
      </w:pPr>
      <w:r w:rsidRPr="009D5AF3">
        <w:rPr>
          <w:rFonts w:ascii="Times New Roman" w:eastAsia="Times New Roman" w:hAnsi="Times New Roman" w:cs="Times New Roman"/>
          <w:sz w:val="28"/>
          <w:szCs w:val="28"/>
          <w:lang w:val="uk-UA" w:eastAsia="uk-UA"/>
        </w:rPr>
        <w:t>Передбачається, що регуляторний акт вступить в дію відповідно до вимог законодавства. Пропонуєть</w:t>
      </w:r>
      <w:r w:rsidRPr="004F4EBC">
        <w:rPr>
          <w:rFonts w:ascii="Times New Roman" w:eastAsia="Times New Roman" w:hAnsi="Times New Roman" w:cs="Times New Roman"/>
          <w:sz w:val="28"/>
          <w:szCs w:val="28"/>
          <w:lang w:val="uk-UA" w:eastAsia="uk-UA"/>
        </w:rPr>
        <w:t>ся стр</w:t>
      </w:r>
      <w:r>
        <w:rPr>
          <w:rFonts w:ascii="Times New Roman" w:eastAsia="Times New Roman" w:hAnsi="Times New Roman" w:cs="Times New Roman"/>
          <w:sz w:val="28"/>
          <w:szCs w:val="28"/>
          <w:lang w:val="uk-UA" w:eastAsia="uk-UA"/>
        </w:rPr>
        <w:t xml:space="preserve">ок дії акта не обмежувати, </w:t>
      </w:r>
      <w:r w:rsidRPr="00DC2122">
        <w:rPr>
          <w:rFonts w:ascii="Times New Roman" w:eastAsia="Times New Roman" w:hAnsi="Times New Roman" w:cs="Times New Roman"/>
          <w:sz w:val="28"/>
          <w:szCs w:val="28"/>
          <w:lang w:val="uk-UA" w:eastAsia="uk-UA"/>
        </w:rPr>
        <w:t>оскільки необхідність виконання положень регуляторного акта є постійною.</w:t>
      </w:r>
    </w:p>
    <w:p w14:paraId="52AC4C5B" w14:textId="3C99E05C" w:rsidR="00212817" w:rsidRPr="00E46D47" w:rsidRDefault="00212817" w:rsidP="00D75883">
      <w:pPr>
        <w:spacing w:after="0" w:line="240" w:lineRule="auto"/>
        <w:ind w:firstLine="567"/>
        <w:jc w:val="both"/>
        <w:rPr>
          <w:rFonts w:ascii="Times New Roman" w:eastAsia="Times New Roman" w:hAnsi="Times New Roman" w:cs="Times New Roman"/>
          <w:sz w:val="28"/>
          <w:szCs w:val="28"/>
          <w:lang w:val="uk-UA" w:eastAsia="uk-UA"/>
        </w:rPr>
      </w:pPr>
    </w:p>
    <w:p w14:paraId="7460055A" w14:textId="77777777" w:rsidR="00CC635B" w:rsidRPr="00D1035E" w:rsidRDefault="00CC635B" w:rsidP="00D75883">
      <w:pPr>
        <w:spacing w:after="0" w:line="240" w:lineRule="auto"/>
        <w:ind w:firstLine="567"/>
        <w:jc w:val="both"/>
        <w:rPr>
          <w:rFonts w:ascii="Times New Roman" w:eastAsia="Times New Roman" w:hAnsi="Times New Roman" w:cs="Times New Roman"/>
          <w:b/>
          <w:sz w:val="28"/>
          <w:szCs w:val="28"/>
          <w:lang w:val="uk-UA" w:eastAsia="uk-UA"/>
        </w:rPr>
      </w:pPr>
      <w:r w:rsidRPr="009D5AF3">
        <w:rPr>
          <w:rFonts w:ascii="Times New Roman" w:eastAsia="Times New Roman" w:hAnsi="Times New Roman" w:cs="Times New Roman"/>
          <w:b/>
          <w:sz w:val="28"/>
          <w:szCs w:val="28"/>
          <w:lang w:val="uk-UA" w:eastAsia="uk-UA"/>
        </w:rPr>
        <w:t xml:space="preserve">VIII. </w:t>
      </w:r>
      <w:r w:rsidRPr="00D1035E">
        <w:rPr>
          <w:rFonts w:ascii="Times New Roman" w:eastAsia="Times New Roman" w:hAnsi="Times New Roman" w:cs="Times New Roman"/>
          <w:b/>
          <w:sz w:val="28"/>
          <w:szCs w:val="28"/>
          <w:lang w:val="uk-UA" w:eastAsia="uk-UA"/>
        </w:rPr>
        <w:t>Визначення показників результативності дії регуляторного акта</w:t>
      </w:r>
    </w:p>
    <w:p w14:paraId="22BA3686" w14:textId="5AEBEF57" w:rsidR="00CC635B" w:rsidRPr="00D1035E" w:rsidRDefault="00CC635B"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F4EBC">
        <w:rPr>
          <w:rFonts w:ascii="Times New Roman" w:eastAsia="Times New Roman" w:hAnsi="Times New Roman" w:cs="Times New Roman"/>
          <w:sz w:val="28"/>
          <w:szCs w:val="28"/>
          <w:lang w:val="uk-UA" w:eastAsia="uk-UA"/>
        </w:rPr>
        <w:t>Прогнозними значеннями показників результативності регуляторного акта є:</w:t>
      </w:r>
    </w:p>
    <w:p w14:paraId="5CCA6AA6" w14:textId="77777777" w:rsidR="00CC635B" w:rsidRPr="00D1035E" w:rsidRDefault="00CC635B"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1. Розмір надходжень до державного та місцевих бюджетів і державних цільових фондів, пов’язаних із дією акта  – додаткових надходжень не передбачається.</w:t>
      </w:r>
      <w:r w:rsidRPr="00D1035E">
        <w:rPr>
          <w:rFonts w:ascii="Times New Roman" w:eastAsia="Times New Roman" w:hAnsi="Times New Roman" w:cs="Times New Roman"/>
          <w:color w:val="FF0000"/>
          <w:sz w:val="28"/>
          <w:szCs w:val="28"/>
          <w:lang w:val="uk-UA" w:eastAsia="uk-UA"/>
        </w:rPr>
        <w:t xml:space="preserve"> </w:t>
      </w:r>
    </w:p>
    <w:p w14:paraId="5C6A5671" w14:textId="77777777" w:rsidR="00CC635B" w:rsidRPr="00D1035E" w:rsidRDefault="00CC635B" w:rsidP="00D75883">
      <w:pPr>
        <w:spacing w:after="0" w:line="240" w:lineRule="auto"/>
        <w:ind w:firstLine="567"/>
        <w:jc w:val="both"/>
        <w:rPr>
          <w:rFonts w:ascii="Times New Roman" w:eastAsia="Times New Roman" w:hAnsi="Times New Roman" w:cs="Times New Roman"/>
          <w:color w:val="000000"/>
          <w:sz w:val="28"/>
          <w:szCs w:val="28"/>
          <w:lang w:val="uk-UA" w:eastAsia="uk-UA"/>
        </w:rPr>
      </w:pPr>
      <w:r w:rsidRPr="00D1035E">
        <w:rPr>
          <w:rFonts w:ascii="Times New Roman" w:eastAsia="Times New Roman" w:hAnsi="Times New Roman" w:cs="Times New Roman"/>
          <w:sz w:val="28"/>
          <w:szCs w:val="28"/>
          <w:lang w:val="uk-UA" w:eastAsia="uk-UA"/>
        </w:rPr>
        <w:t xml:space="preserve">2. Кількість суб’єктів, на </w:t>
      </w:r>
      <w:r w:rsidR="0082267A" w:rsidRPr="00D1035E">
        <w:rPr>
          <w:rFonts w:ascii="Times New Roman" w:eastAsia="Times New Roman" w:hAnsi="Times New Roman" w:cs="Times New Roman"/>
          <w:sz w:val="28"/>
          <w:szCs w:val="28"/>
          <w:lang w:val="uk-UA" w:eastAsia="uk-UA"/>
        </w:rPr>
        <w:t>яких поширюватиметься дія акта – не обмежується.</w:t>
      </w:r>
    </w:p>
    <w:p w14:paraId="76831BB8" w14:textId="77777777" w:rsidR="00CC635B" w:rsidRPr="00D1035E" w:rsidRDefault="00CC635B"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3. Розмір коштів і час, що витрачатимуть суб'єкти господарювання, по</w:t>
      </w:r>
      <w:r w:rsidR="0082267A" w:rsidRPr="00D1035E">
        <w:rPr>
          <w:rFonts w:ascii="Times New Roman" w:eastAsia="Times New Roman" w:hAnsi="Times New Roman" w:cs="Times New Roman"/>
          <w:sz w:val="28"/>
          <w:szCs w:val="28"/>
          <w:lang w:val="uk-UA" w:eastAsia="uk-UA"/>
        </w:rPr>
        <w:t>в'язані з виконанням вимог акта – середній:</w:t>
      </w:r>
    </w:p>
    <w:p w14:paraId="1ECB468D" w14:textId="3BFF3A2A" w:rsidR="0082267A" w:rsidRPr="009D5AF3" w:rsidRDefault="0082267A" w:rsidP="00D75883">
      <w:pPr>
        <w:shd w:val="clear" w:color="auto" w:fill="FFFFFF"/>
        <w:tabs>
          <w:tab w:val="left" w:pos="2112"/>
        </w:tabs>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Коштів –</w:t>
      </w:r>
      <w:r w:rsidR="007D178A" w:rsidRPr="00D1035E">
        <w:rPr>
          <w:rFonts w:ascii="Times New Roman" w:eastAsia="Times New Roman" w:hAnsi="Times New Roman" w:cs="Times New Roman"/>
          <w:sz w:val="28"/>
          <w:szCs w:val="28"/>
          <w:lang w:val="uk-UA" w:eastAsia="uk-UA"/>
        </w:rPr>
        <w:t xml:space="preserve"> </w:t>
      </w:r>
      <w:r w:rsidR="008A4973" w:rsidRPr="00D1035E">
        <w:rPr>
          <w:rFonts w:ascii="Times New Roman" w:hAnsi="Times New Roman"/>
          <w:sz w:val="24"/>
          <w:szCs w:val="24"/>
          <w:lang w:val="uk-UA" w:eastAsia="ru-RU"/>
        </w:rPr>
        <w:t>12 713 грн</w:t>
      </w:r>
      <w:r w:rsidR="008A4973" w:rsidRPr="00D1035E" w:rsidDel="00D33940">
        <w:rPr>
          <w:rFonts w:ascii="Times New Roman" w:eastAsia="Times New Roman" w:hAnsi="Times New Roman" w:cs="Times New Roman"/>
          <w:sz w:val="28"/>
          <w:szCs w:val="28"/>
          <w:lang w:val="uk-UA" w:eastAsia="uk-UA"/>
        </w:rPr>
        <w:t xml:space="preserve"> </w:t>
      </w:r>
      <w:r w:rsidR="00362243" w:rsidRPr="009D5AF3">
        <w:rPr>
          <w:rFonts w:ascii="Times New Roman" w:eastAsia="Times New Roman" w:hAnsi="Times New Roman" w:cs="Times New Roman"/>
          <w:sz w:val="28"/>
          <w:szCs w:val="28"/>
          <w:lang w:val="uk-UA" w:eastAsia="uk-UA"/>
        </w:rPr>
        <w:t>;</w:t>
      </w:r>
    </w:p>
    <w:p w14:paraId="775E477E" w14:textId="2298403F" w:rsidR="0082267A" w:rsidRPr="00D1035E" w:rsidRDefault="007D178A"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Часу — </w:t>
      </w:r>
      <w:r w:rsidR="008A4973" w:rsidRPr="00D1035E">
        <w:rPr>
          <w:rFonts w:ascii="Times New Roman" w:eastAsia="Times New Roman" w:hAnsi="Times New Roman" w:cs="Times New Roman"/>
          <w:sz w:val="28"/>
          <w:szCs w:val="28"/>
          <w:lang w:val="uk-UA" w:eastAsia="uk-UA"/>
        </w:rPr>
        <w:t xml:space="preserve">11 </w:t>
      </w:r>
      <w:r w:rsidR="009750C7" w:rsidRPr="00D1035E">
        <w:rPr>
          <w:rFonts w:ascii="Times New Roman" w:eastAsia="Times New Roman" w:hAnsi="Times New Roman" w:cs="Times New Roman"/>
          <w:sz w:val="28"/>
          <w:szCs w:val="28"/>
          <w:lang w:val="uk-UA" w:eastAsia="uk-UA"/>
        </w:rPr>
        <w:t>робочих</w:t>
      </w:r>
      <w:r w:rsidRPr="00D1035E">
        <w:rPr>
          <w:rFonts w:ascii="Times New Roman" w:eastAsia="Times New Roman" w:hAnsi="Times New Roman" w:cs="Times New Roman"/>
          <w:sz w:val="28"/>
          <w:szCs w:val="28"/>
          <w:lang w:val="uk-UA" w:eastAsia="uk-UA"/>
        </w:rPr>
        <w:t xml:space="preserve"> </w:t>
      </w:r>
      <w:r w:rsidR="009750C7" w:rsidRPr="00D1035E">
        <w:rPr>
          <w:rFonts w:ascii="Times New Roman" w:eastAsia="Times New Roman" w:hAnsi="Times New Roman" w:cs="Times New Roman"/>
          <w:sz w:val="28"/>
          <w:szCs w:val="28"/>
          <w:lang w:val="uk-UA" w:eastAsia="uk-UA"/>
        </w:rPr>
        <w:t>годин</w:t>
      </w:r>
      <w:r w:rsidR="00362243" w:rsidRPr="004F4EBC">
        <w:rPr>
          <w:rFonts w:ascii="Times New Roman" w:eastAsia="Times New Roman" w:hAnsi="Times New Roman" w:cs="Times New Roman"/>
          <w:sz w:val="28"/>
          <w:szCs w:val="28"/>
          <w:lang w:val="uk-UA" w:eastAsia="uk-UA"/>
        </w:rPr>
        <w:t>.</w:t>
      </w:r>
    </w:p>
    <w:p w14:paraId="76E9966B" w14:textId="77777777" w:rsidR="00C84DE7" w:rsidRPr="00D1035E" w:rsidRDefault="00C84DE7"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4. Кількість заяв, поданих суб’єктами господарювання з метою отримання ліцензії на провадження господарської діяльності з </w:t>
      </w:r>
      <w:r w:rsidRPr="00D1035E">
        <w:rPr>
          <w:rFonts w:ascii="Times New Roman" w:eastAsia="Times New Roman" w:hAnsi="Times New Roman" w:cs="Times New Roman"/>
          <w:bCs/>
          <w:sz w:val="28"/>
          <w:szCs w:val="28"/>
          <w:lang w:val="uk-UA" w:eastAsia="uk-UA"/>
        </w:rPr>
        <w:t>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r w:rsidRPr="00D1035E">
        <w:rPr>
          <w:rFonts w:ascii="Times New Roman" w:eastAsia="Times New Roman" w:hAnsi="Times New Roman" w:cs="Times New Roman"/>
          <w:sz w:val="28"/>
          <w:szCs w:val="28"/>
          <w:lang w:val="uk-UA" w:eastAsia="uk-UA"/>
        </w:rPr>
        <w:t>:</w:t>
      </w:r>
    </w:p>
    <w:p w14:paraId="7A3C8B91" w14:textId="77777777" w:rsidR="00C84DE7" w:rsidRPr="00D1035E" w:rsidRDefault="002A5007" w:rsidP="00D75883">
      <w:pPr>
        <w:pStyle w:val="a7"/>
        <w:numPr>
          <w:ilvl w:val="0"/>
          <w:numId w:val="5"/>
        </w:numPr>
        <w:shd w:val="clear" w:color="auto" w:fill="FFFFFF"/>
        <w:spacing w:after="0" w:line="240" w:lineRule="auto"/>
        <w:ind w:left="0"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sz w:val="28"/>
          <w:szCs w:val="28"/>
          <w:lang w:val="uk-UA" w:eastAsia="uk-UA"/>
        </w:rPr>
        <w:t>Кількість виданих органом ліцензування ліцензій</w:t>
      </w:r>
    </w:p>
    <w:p w14:paraId="7FC32DE3" w14:textId="77777777" w:rsidR="00C84DE7" w:rsidRPr="00D1035E" w:rsidRDefault="00C84DE7" w:rsidP="00D75883">
      <w:pPr>
        <w:pStyle w:val="a7"/>
        <w:numPr>
          <w:ilvl w:val="0"/>
          <w:numId w:val="5"/>
        </w:numPr>
        <w:shd w:val="clear" w:color="auto" w:fill="FFFFFF"/>
        <w:spacing w:after="0" w:line="240" w:lineRule="auto"/>
        <w:ind w:left="0"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sz w:val="28"/>
          <w:szCs w:val="28"/>
          <w:lang w:val="uk-UA" w:eastAsia="uk-UA"/>
        </w:rPr>
        <w:t>Кількість відмов</w:t>
      </w:r>
      <w:r w:rsidR="00362243" w:rsidRPr="00D1035E">
        <w:rPr>
          <w:rFonts w:ascii="Times New Roman" w:eastAsia="Times New Roman" w:hAnsi="Times New Roman" w:cs="Times New Roman"/>
          <w:sz w:val="28"/>
          <w:szCs w:val="28"/>
          <w:lang w:val="uk-UA" w:eastAsia="uk-UA"/>
        </w:rPr>
        <w:t xml:space="preserve"> органу ліцензування у видачі ліцензії</w:t>
      </w:r>
    </w:p>
    <w:p w14:paraId="7DC4532C" w14:textId="77777777" w:rsidR="00C84DE7" w:rsidRPr="00D1035E" w:rsidRDefault="00C84DE7" w:rsidP="00D75883">
      <w:pPr>
        <w:pStyle w:val="a7"/>
        <w:numPr>
          <w:ilvl w:val="0"/>
          <w:numId w:val="5"/>
        </w:numPr>
        <w:shd w:val="clear" w:color="auto" w:fill="FFFFFF"/>
        <w:spacing w:after="0" w:line="240" w:lineRule="auto"/>
        <w:ind w:left="0"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sz w:val="28"/>
          <w:szCs w:val="28"/>
          <w:lang w:val="uk-UA" w:eastAsia="uk-UA"/>
        </w:rPr>
        <w:t xml:space="preserve">Кількість </w:t>
      </w:r>
      <w:r w:rsidR="00362243" w:rsidRPr="00D1035E">
        <w:rPr>
          <w:rFonts w:ascii="Times New Roman" w:eastAsia="Times New Roman" w:hAnsi="Times New Roman" w:cs="Times New Roman"/>
          <w:sz w:val="28"/>
          <w:szCs w:val="28"/>
          <w:lang w:val="uk-UA" w:eastAsia="uk-UA"/>
        </w:rPr>
        <w:t xml:space="preserve">прийнятих рішень щодо </w:t>
      </w:r>
      <w:r w:rsidRPr="00D1035E">
        <w:rPr>
          <w:rFonts w:ascii="Times New Roman" w:eastAsia="Times New Roman" w:hAnsi="Times New Roman" w:cs="Times New Roman"/>
          <w:sz w:val="28"/>
          <w:szCs w:val="28"/>
          <w:lang w:val="uk-UA" w:eastAsia="uk-UA"/>
        </w:rPr>
        <w:t xml:space="preserve">залишених </w:t>
      </w:r>
      <w:r w:rsidR="00362243" w:rsidRPr="00D1035E">
        <w:rPr>
          <w:rFonts w:ascii="Times New Roman" w:eastAsia="Times New Roman" w:hAnsi="Times New Roman" w:cs="Times New Roman"/>
          <w:sz w:val="28"/>
          <w:szCs w:val="28"/>
          <w:lang w:val="uk-UA" w:eastAsia="uk-UA"/>
        </w:rPr>
        <w:t xml:space="preserve">заяв </w:t>
      </w:r>
      <w:r w:rsidRPr="00D1035E">
        <w:rPr>
          <w:rFonts w:ascii="Times New Roman" w:eastAsia="Times New Roman" w:hAnsi="Times New Roman" w:cs="Times New Roman"/>
          <w:sz w:val="28"/>
          <w:szCs w:val="28"/>
          <w:lang w:val="uk-UA" w:eastAsia="uk-UA"/>
        </w:rPr>
        <w:t>без розгляду</w:t>
      </w:r>
    </w:p>
    <w:p w14:paraId="6FB7CCF9" w14:textId="77777777" w:rsidR="00C84DE7" w:rsidRPr="00D1035E" w:rsidRDefault="00C84DE7" w:rsidP="00D75883">
      <w:pPr>
        <w:pStyle w:val="a7"/>
        <w:numPr>
          <w:ilvl w:val="0"/>
          <w:numId w:val="5"/>
        </w:numPr>
        <w:shd w:val="clear" w:color="auto" w:fill="FFFFFF"/>
        <w:spacing w:after="0" w:line="240" w:lineRule="auto"/>
        <w:ind w:left="0"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sz w:val="28"/>
          <w:szCs w:val="28"/>
          <w:lang w:val="uk-UA" w:eastAsia="uk-UA"/>
        </w:rPr>
        <w:t>Кількість оскаржених рішень</w:t>
      </w:r>
      <w:r w:rsidR="00362243" w:rsidRPr="00D1035E">
        <w:rPr>
          <w:rFonts w:ascii="Times New Roman" w:eastAsia="Times New Roman" w:hAnsi="Times New Roman" w:cs="Times New Roman"/>
          <w:sz w:val="28"/>
          <w:szCs w:val="28"/>
          <w:lang w:val="uk-UA" w:eastAsia="uk-UA"/>
        </w:rPr>
        <w:t xml:space="preserve"> органу ліцензування</w:t>
      </w:r>
    </w:p>
    <w:p w14:paraId="793F4E63" w14:textId="77777777" w:rsidR="002A5007" w:rsidRPr="00D1035E" w:rsidRDefault="002A5007" w:rsidP="00D75883">
      <w:pPr>
        <w:shd w:val="clear" w:color="auto" w:fill="FFFFFF"/>
        <w:spacing w:after="0" w:line="240" w:lineRule="auto"/>
        <w:ind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sz w:val="28"/>
          <w:szCs w:val="28"/>
          <w:lang w:val="uk-UA" w:eastAsia="uk-UA"/>
        </w:rPr>
        <w:t xml:space="preserve"> </w:t>
      </w:r>
    </w:p>
    <w:p w14:paraId="0CAF1564" w14:textId="77777777" w:rsidR="002A5007" w:rsidRPr="00D1035E" w:rsidRDefault="00EC0353" w:rsidP="00D75883">
      <w:pPr>
        <w:shd w:val="clear" w:color="auto" w:fill="FFFFFF"/>
        <w:spacing w:after="0" w:line="240" w:lineRule="auto"/>
        <w:ind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sz w:val="28"/>
          <w:szCs w:val="28"/>
          <w:lang w:val="uk-UA" w:eastAsia="uk-UA"/>
        </w:rPr>
        <w:lastRenderedPageBreak/>
        <w:t>5</w:t>
      </w:r>
      <w:r w:rsidR="002A5007" w:rsidRPr="00D1035E">
        <w:rPr>
          <w:rFonts w:ascii="Times New Roman" w:eastAsia="Times New Roman" w:hAnsi="Times New Roman" w:cs="Times New Roman"/>
          <w:sz w:val="28"/>
          <w:szCs w:val="28"/>
          <w:lang w:val="uk-UA" w:eastAsia="uk-UA"/>
        </w:rPr>
        <w:t xml:space="preserve">.Кількість проведених органом ліцензування планових перевірок щодо дотримання ліцензіатами Ліцензійних умов провадження господарської діяльності з </w:t>
      </w:r>
      <w:r w:rsidR="002A5007" w:rsidRPr="00D1035E">
        <w:rPr>
          <w:rFonts w:ascii="Times New Roman" w:eastAsia="Times New Roman" w:hAnsi="Times New Roman" w:cs="Times New Roman"/>
          <w:bCs/>
          <w:sz w:val="28"/>
          <w:szCs w:val="28"/>
          <w:lang w:val="uk-UA" w:eastAsia="uk-UA"/>
        </w:rPr>
        <w:t>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r w:rsidRPr="00D1035E">
        <w:rPr>
          <w:rFonts w:ascii="Times New Roman" w:eastAsia="Times New Roman" w:hAnsi="Times New Roman" w:cs="Times New Roman"/>
          <w:bCs/>
          <w:sz w:val="28"/>
          <w:szCs w:val="28"/>
          <w:lang w:val="uk-UA" w:eastAsia="uk-UA"/>
        </w:rPr>
        <w:t>:</w:t>
      </w:r>
    </w:p>
    <w:p w14:paraId="33D466AF" w14:textId="77777777" w:rsidR="00EC0353" w:rsidRPr="00D1035E" w:rsidRDefault="00EC0353" w:rsidP="00D75883">
      <w:pPr>
        <w:pStyle w:val="a7"/>
        <w:numPr>
          <w:ilvl w:val="0"/>
          <w:numId w:val="6"/>
        </w:numPr>
        <w:shd w:val="clear" w:color="auto" w:fill="FFFFFF"/>
        <w:spacing w:after="0" w:line="240" w:lineRule="auto"/>
        <w:ind w:left="0"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bCs/>
          <w:sz w:val="28"/>
          <w:szCs w:val="28"/>
          <w:lang w:val="uk-UA" w:eastAsia="uk-UA"/>
        </w:rPr>
        <w:t>Кількість анульованих ліцензій</w:t>
      </w:r>
    </w:p>
    <w:p w14:paraId="76741ABE" w14:textId="77777777" w:rsidR="00EC0353" w:rsidRPr="00D1035E" w:rsidRDefault="00EC0353" w:rsidP="00D75883">
      <w:pPr>
        <w:pStyle w:val="a7"/>
        <w:numPr>
          <w:ilvl w:val="0"/>
          <w:numId w:val="6"/>
        </w:numPr>
        <w:shd w:val="clear" w:color="auto" w:fill="FFFFFF"/>
        <w:spacing w:after="0" w:line="240" w:lineRule="auto"/>
        <w:ind w:left="0" w:firstLine="567"/>
        <w:jc w:val="both"/>
        <w:rPr>
          <w:rFonts w:ascii="Times New Roman" w:eastAsia="Times New Roman" w:hAnsi="Times New Roman" w:cs="Times New Roman"/>
          <w:bCs/>
          <w:sz w:val="28"/>
          <w:szCs w:val="28"/>
          <w:lang w:val="uk-UA" w:eastAsia="uk-UA"/>
        </w:rPr>
      </w:pPr>
      <w:r w:rsidRPr="00D1035E">
        <w:rPr>
          <w:rFonts w:ascii="Times New Roman" w:eastAsia="Times New Roman" w:hAnsi="Times New Roman" w:cs="Times New Roman"/>
          <w:bCs/>
          <w:sz w:val="28"/>
          <w:szCs w:val="28"/>
          <w:lang w:val="uk-UA" w:eastAsia="uk-UA"/>
        </w:rPr>
        <w:t>Кількість оскаржених рішень про анулювання</w:t>
      </w:r>
      <w:r w:rsidR="00362243" w:rsidRPr="00D1035E">
        <w:rPr>
          <w:rFonts w:ascii="Times New Roman" w:eastAsia="Times New Roman" w:hAnsi="Times New Roman" w:cs="Times New Roman"/>
          <w:bCs/>
          <w:sz w:val="28"/>
          <w:szCs w:val="28"/>
          <w:lang w:val="uk-UA" w:eastAsia="uk-UA"/>
        </w:rPr>
        <w:t xml:space="preserve"> ліцензій</w:t>
      </w:r>
    </w:p>
    <w:p w14:paraId="5F32DCB0" w14:textId="77777777" w:rsidR="002A5007" w:rsidRPr="00D1035E" w:rsidRDefault="002A5007"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bCs/>
          <w:sz w:val="28"/>
          <w:szCs w:val="28"/>
          <w:lang w:val="uk-UA" w:eastAsia="uk-UA"/>
        </w:rPr>
        <w:t xml:space="preserve">6. </w:t>
      </w:r>
      <w:r w:rsidRPr="00D1035E">
        <w:rPr>
          <w:rFonts w:ascii="Times New Roman" w:eastAsia="Times New Roman" w:hAnsi="Times New Roman" w:cs="Times New Roman"/>
          <w:sz w:val="28"/>
          <w:szCs w:val="28"/>
          <w:lang w:val="uk-UA" w:eastAsia="uk-UA"/>
        </w:rPr>
        <w:t>Кількість проведених органом ліцензування позапланових перевірок</w:t>
      </w:r>
      <w:r w:rsidR="00EC0353" w:rsidRPr="00D1035E">
        <w:rPr>
          <w:rFonts w:ascii="Times New Roman" w:eastAsia="Times New Roman" w:hAnsi="Times New Roman" w:cs="Times New Roman"/>
          <w:sz w:val="28"/>
          <w:szCs w:val="28"/>
          <w:lang w:val="uk-UA" w:eastAsia="uk-UA"/>
        </w:rPr>
        <w:t>;</w:t>
      </w:r>
      <w:r w:rsidRPr="00D1035E">
        <w:rPr>
          <w:rFonts w:ascii="Times New Roman" w:eastAsia="Times New Roman" w:hAnsi="Times New Roman" w:cs="Times New Roman"/>
          <w:sz w:val="28"/>
          <w:szCs w:val="28"/>
          <w:lang w:val="uk-UA" w:eastAsia="uk-UA"/>
        </w:rPr>
        <w:t xml:space="preserve"> </w:t>
      </w:r>
    </w:p>
    <w:p w14:paraId="3D493AE8" w14:textId="77777777" w:rsidR="002A5007" w:rsidRPr="00D1035E" w:rsidRDefault="00EC0353"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7.</w:t>
      </w:r>
      <w:r w:rsidR="002A5007" w:rsidRPr="00D1035E">
        <w:rPr>
          <w:rFonts w:ascii="Times New Roman" w:eastAsia="Times New Roman" w:hAnsi="Times New Roman" w:cs="Times New Roman"/>
          <w:sz w:val="28"/>
          <w:szCs w:val="28"/>
          <w:lang w:val="uk-UA" w:eastAsia="uk-UA"/>
        </w:rPr>
        <w:t xml:space="preserve">Кількість </w:t>
      </w:r>
      <w:r w:rsidRPr="00D1035E">
        <w:rPr>
          <w:rFonts w:ascii="Times New Roman" w:eastAsia="Times New Roman" w:hAnsi="Times New Roman" w:cs="Times New Roman"/>
          <w:sz w:val="28"/>
          <w:szCs w:val="28"/>
          <w:lang w:val="uk-UA" w:eastAsia="uk-UA"/>
        </w:rPr>
        <w:t>суб’єктів господарювання притягнутих до відповідальності за провадження господарської діяльності без отримання ліцензії;</w:t>
      </w:r>
    </w:p>
    <w:p w14:paraId="3D65B07F" w14:textId="77777777" w:rsidR="002A5007" w:rsidRPr="00D1035E" w:rsidRDefault="00EC0353"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8.</w:t>
      </w:r>
      <w:bookmarkStart w:id="16" w:name="_Hlk485996939"/>
      <w:r w:rsidR="002A5007" w:rsidRPr="00D1035E">
        <w:rPr>
          <w:rFonts w:ascii="Times New Roman" w:eastAsia="Times New Roman" w:hAnsi="Times New Roman" w:cs="Times New Roman"/>
          <w:sz w:val="28"/>
          <w:szCs w:val="28"/>
          <w:lang w:val="uk-UA" w:eastAsia="uk-UA"/>
        </w:rPr>
        <w:t xml:space="preserve">Кількість транспортних засобів, які здійснюють </w:t>
      </w:r>
      <w:r w:rsidRPr="00D1035E">
        <w:rPr>
          <w:rFonts w:ascii="Times New Roman" w:eastAsia="Times New Roman" w:hAnsi="Times New Roman" w:cs="Times New Roman"/>
          <w:sz w:val="28"/>
          <w:szCs w:val="28"/>
          <w:lang w:val="uk-UA" w:eastAsia="uk-UA"/>
        </w:rPr>
        <w:t>внутрішні</w:t>
      </w:r>
      <w:r w:rsidR="002A5007" w:rsidRPr="00D1035E">
        <w:rPr>
          <w:rFonts w:ascii="Times New Roman" w:eastAsia="Times New Roman" w:hAnsi="Times New Roman" w:cs="Times New Roman"/>
          <w:sz w:val="28"/>
          <w:szCs w:val="28"/>
          <w:lang w:val="uk-UA" w:eastAsia="uk-UA"/>
        </w:rPr>
        <w:t xml:space="preserve"> перевезення небезпечних вантажів та </w:t>
      </w:r>
      <w:r w:rsidRPr="00D1035E">
        <w:rPr>
          <w:rFonts w:ascii="Times New Roman" w:eastAsia="Times New Roman" w:hAnsi="Times New Roman" w:cs="Times New Roman"/>
          <w:sz w:val="28"/>
          <w:szCs w:val="28"/>
          <w:lang w:val="uk-UA" w:eastAsia="uk-UA"/>
        </w:rPr>
        <w:t xml:space="preserve">небезпечних </w:t>
      </w:r>
      <w:r w:rsidR="002A5007" w:rsidRPr="00D1035E">
        <w:rPr>
          <w:rFonts w:ascii="Times New Roman" w:eastAsia="Times New Roman" w:hAnsi="Times New Roman" w:cs="Times New Roman"/>
          <w:sz w:val="28"/>
          <w:szCs w:val="28"/>
          <w:lang w:val="uk-UA" w:eastAsia="uk-UA"/>
        </w:rPr>
        <w:t>відходів, які встановили пристрої обмеження швидкості</w:t>
      </w:r>
      <w:r w:rsidRPr="00D1035E">
        <w:rPr>
          <w:rFonts w:ascii="Times New Roman" w:eastAsia="Times New Roman" w:hAnsi="Times New Roman" w:cs="Times New Roman"/>
          <w:sz w:val="28"/>
          <w:szCs w:val="28"/>
          <w:lang w:val="uk-UA" w:eastAsia="uk-UA"/>
        </w:rPr>
        <w:t>;</w:t>
      </w:r>
    </w:p>
    <w:bookmarkEnd w:id="16"/>
    <w:p w14:paraId="0130C64B" w14:textId="77777777" w:rsidR="00EC0353" w:rsidRPr="00D1035E" w:rsidRDefault="00EC0353"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9. Кількість транспортних засобів, які здійснюють внутрішні перевезення небезпечних вантажів та небезпечних відходів, які не встановили пристрої обмеження швидкості;</w:t>
      </w:r>
    </w:p>
    <w:p w14:paraId="4733C9AB" w14:textId="77777777" w:rsidR="00EC0353" w:rsidRPr="00D1035E" w:rsidRDefault="00EC0353"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10. </w:t>
      </w:r>
      <w:bookmarkStart w:id="17" w:name="_Hlk485997030"/>
      <w:r w:rsidRPr="00D1035E">
        <w:rPr>
          <w:rFonts w:ascii="Times New Roman" w:eastAsia="Times New Roman" w:hAnsi="Times New Roman" w:cs="Times New Roman"/>
          <w:sz w:val="28"/>
          <w:szCs w:val="28"/>
          <w:lang w:val="uk-UA" w:eastAsia="uk-UA"/>
        </w:rPr>
        <w:t>Кількість дорожньо-транспортних пригод, скоєних з вини водіїв автобусів</w:t>
      </w:r>
      <w:bookmarkEnd w:id="17"/>
      <w:r w:rsidRPr="00D1035E">
        <w:rPr>
          <w:rFonts w:ascii="Times New Roman" w:eastAsia="Times New Roman" w:hAnsi="Times New Roman" w:cs="Times New Roman"/>
          <w:sz w:val="28"/>
          <w:szCs w:val="28"/>
          <w:lang w:val="uk-UA" w:eastAsia="uk-UA"/>
        </w:rPr>
        <w:t>;</w:t>
      </w:r>
    </w:p>
    <w:p w14:paraId="28CC7539" w14:textId="77777777" w:rsidR="00EC0353" w:rsidRPr="00D1035E" w:rsidRDefault="00EC0353"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11. Кількість дорожньо-транспортних пригод, скоєних </w:t>
      </w:r>
      <w:r w:rsidRPr="00D1035E">
        <w:rPr>
          <w:rFonts w:ascii="Times New Roman" w:eastAsia="Times New Roman" w:hAnsi="Times New Roman" w:cs="Times New Roman"/>
          <w:bCs/>
          <w:iCs/>
          <w:sz w:val="28"/>
          <w:szCs w:val="28"/>
          <w:lang w:val="uk-UA" w:eastAsia="uk-UA"/>
        </w:rPr>
        <w:t>з вини ліцензованого транспорту.</w:t>
      </w:r>
    </w:p>
    <w:p w14:paraId="46B9D151" w14:textId="62FCD260" w:rsidR="00CC635B" w:rsidRPr="00D1035E" w:rsidRDefault="00CC635B" w:rsidP="00D758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Рівень поінформованості суб’єктів господарювання та (або) фізичних осіб із основними положеннями проекту регуляторного акта – </w:t>
      </w:r>
      <w:r w:rsidR="00355FE4">
        <w:rPr>
          <w:rFonts w:ascii="Times New Roman" w:eastAsia="Times New Roman" w:hAnsi="Times New Roman" w:cs="Times New Roman"/>
          <w:sz w:val="28"/>
          <w:szCs w:val="28"/>
          <w:lang w:val="uk-UA" w:eastAsia="uk-UA"/>
        </w:rPr>
        <w:t>середній</w:t>
      </w:r>
      <w:r w:rsidRPr="00D1035E">
        <w:rPr>
          <w:rFonts w:ascii="Times New Roman" w:eastAsia="Times New Roman" w:hAnsi="Times New Roman" w:cs="Times New Roman"/>
          <w:sz w:val="28"/>
          <w:szCs w:val="28"/>
          <w:lang w:val="uk-UA" w:eastAsia="uk-UA"/>
        </w:rPr>
        <w:t xml:space="preserve">, оскільки зазначений проект акта розміщений на офіційному веб-сайті </w:t>
      </w:r>
      <w:r w:rsidR="0082267A" w:rsidRPr="00D1035E">
        <w:rPr>
          <w:rFonts w:ascii="Times New Roman" w:eastAsia="Times New Roman" w:hAnsi="Times New Roman" w:cs="Times New Roman"/>
          <w:sz w:val="28"/>
          <w:szCs w:val="28"/>
          <w:lang w:val="uk-UA" w:eastAsia="uk-UA"/>
        </w:rPr>
        <w:t>Міні</w:t>
      </w:r>
      <w:r w:rsidR="00252ACB" w:rsidRPr="00D1035E">
        <w:rPr>
          <w:rFonts w:ascii="Times New Roman" w:eastAsia="Times New Roman" w:hAnsi="Times New Roman" w:cs="Times New Roman"/>
          <w:sz w:val="28"/>
          <w:szCs w:val="28"/>
          <w:lang w:val="uk-UA" w:eastAsia="uk-UA"/>
        </w:rPr>
        <w:t>стерства і</w:t>
      </w:r>
      <w:r w:rsidR="0082267A" w:rsidRPr="00D1035E">
        <w:rPr>
          <w:rFonts w:ascii="Times New Roman" w:eastAsia="Times New Roman" w:hAnsi="Times New Roman" w:cs="Times New Roman"/>
          <w:sz w:val="28"/>
          <w:szCs w:val="28"/>
          <w:lang w:val="uk-UA" w:eastAsia="uk-UA"/>
        </w:rPr>
        <w:t>нфраструктури</w:t>
      </w:r>
      <w:r w:rsidR="00252ACB" w:rsidRPr="00D1035E">
        <w:rPr>
          <w:rFonts w:ascii="Times New Roman" w:eastAsia="Times New Roman" w:hAnsi="Times New Roman" w:cs="Times New Roman"/>
          <w:sz w:val="28"/>
          <w:szCs w:val="28"/>
          <w:lang w:val="uk-UA" w:eastAsia="uk-UA"/>
        </w:rPr>
        <w:t xml:space="preserve"> України</w:t>
      </w:r>
      <w:r w:rsidR="0082267A" w:rsidRPr="00D1035E">
        <w:rPr>
          <w:rFonts w:ascii="Times New Roman" w:eastAsia="Times New Roman" w:hAnsi="Times New Roman" w:cs="Times New Roman"/>
          <w:sz w:val="28"/>
          <w:szCs w:val="28"/>
          <w:lang w:val="uk-UA" w:eastAsia="uk-UA"/>
        </w:rPr>
        <w:t xml:space="preserve"> </w:t>
      </w:r>
      <w:r w:rsidRPr="00D1035E">
        <w:rPr>
          <w:rFonts w:ascii="Times New Roman" w:eastAsia="Times New Roman" w:hAnsi="Times New Roman" w:cs="Times New Roman"/>
          <w:sz w:val="28"/>
          <w:szCs w:val="28"/>
          <w:lang w:val="uk-UA" w:eastAsia="uk-UA"/>
        </w:rPr>
        <w:t>(</w:t>
      </w:r>
      <w:r w:rsidR="0082267A" w:rsidRPr="00D1035E">
        <w:rPr>
          <w:rFonts w:ascii="Times New Roman" w:eastAsia="Times New Roman" w:hAnsi="Times New Roman" w:cs="Times New Roman"/>
          <w:sz w:val="28"/>
          <w:szCs w:val="28"/>
          <w:lang w:val="uk-UA"/>
        </w:rPr>
        <w:t>http://www.mtu.gov.ua/timeline/Zakonotvorcha-diyalnist.html</w:t>
      </w:r>
      <w:r w:rsidRPr="00D1035E">
        <w:rPr>
          <w:rFonts w:ascii="Times New Roman" w:eastAsia="Times New Roman" w:hAnsi="Times New Roman" w:cs="Times New Roman"/>
          <w:sz w:val="28"/>
          <w:szCs w:val="28"/>
          <w:lang w:val="uk-UA" w:eastAsia="uk-UA"/>
        </w:rPr>
        <w:t xml:space="preserve">) в розділі </w:t>
      </w:r>
      <w:r w:rsidR="00355FE4">
        <w:rPr>
          <w:rFonts w:ascii="Times New Roman" w:eastAsia="Times New Roman" w:hAnsi="Times New Roman" w:cs="Times New Roman"/>
          <w:sz w:val="28"/>
          <w:szCs w:val="28"/>
          <w:lang w:val="uk-UA" w:eastAsia="uk-UA"/>
        </w:rPr>
        <w:t>«</w:t>
      </w:r>
      <w:r w:rsidR="0082267A" w:rsidRPr="00D1035E">
        <w:rPr>
          <w:rFonts w:ascii="Times New Roman" w:eastAsia="Times New Roman" w:hAnsi="Times New Roman" w:cs="Times New Roman"/>
          <w:sz w:val="28"/>
          <w:szCs w:val="28"/>
          <w:lang w:val="uk-UA" w:eastAsia="uk-UA"/>
        </w:rPr>
        <w:t>Регуляторна діяльність</w:t>
      </w:r>
      <w:r w:rsidR="00355FE4">
        <w:rPr>
          <w:rFonts w:ascii="Times New Roman" w:eastAsia="Times New Roman" w:hAnsi="Times New Roman" w:cs="Times New Roman"/>
          <w:sz w:val="28"/>
          <w:szCs w:val="28"/>
          <w:lang w:val="uk-UA" w:eastAsia="uk-UA"/>
        </w:rPr>
        <w:t>»</w:t>
      </w:r>
      <w:r w:rsidR="00EC0353" w:rsidRPr="00D1035E">
        <w:rPr>
          <w:rFonts w:ascii="Times New Roman" w:eastAsia="Times New Roman" w:hAnsi="Times New Roman" w:cs="Times New Roman"/>
          <w:sz w:val="28"/>
          <w:szCs w:val="28"/>
          <w:lang w:val="uk-UA" w:eastAsia="uk-UA"/>
        </w:rPr>
        <w:t xml:space="preserve"> та на сайті Державної служби України з безпеки на транспорті (http://dsbt.gov.ua/storinka/diyalnist)</w:t>
      </w:r>
      <w:r w:rsidRPr="00D1035E">
        <w:rPr>
          <w:rFonts w:ascii="Times New Roman" w:eastAsia="Times New Roman" w:hAnsi="Times New Roman" w:cs="Times New Roman"/>
          <w:sz w:val="28"/>
          <w:szCs w:val="28"/>
          <w:lang w:val="uk-UA" w:eastAsia="uk-UA"/>
        </w:rPr>
        <w:t xml:space="preserve">.  </w:t>
      </w:r>
    </w:p>
    <w:p w14:paraId="619FE073" w14:textId="5F784234"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Після прийняття регуляторного акта він буде опублікований у </w:t>
      </w:r>
      <w:r w:rsidR="00355FE4">
        <w:rPr>
          <w:rFonts w:ascii="Times New Roman" w:eastAsia="Times New Roman" w:hAnsi="Times New Roman" w:cs="Times New Roman"/>
          <w:sz w:val="28"/>
          <w:szCs w:val="28"/>
          <w:lang w:val="uk-UA" w:eastAsia="uk-UA"/>
        </w:rPr>
        <w:t>офіційних друкованих виданнях</w:t>
      </w:r>
      <w:r w:rsidRPr="00D1035E">
        <w:rPr>
          <w:rFonts w:ascii="Times New Roman" w:eastAsia="Times New Roman" w:hAnsi="Times New Roman" w:cs="Times New Roman"/>
          <w:sz w:val="28"/>
          <w:szCs w:val="28"/>
          <w:lang w:val="uk-UA" w:eastAsia="uk-UA"/>
        </w:rPr>
        <w:t xml:space="preserve"> та розміщений на Урядовому порталі.</w:t>
      </w:r>
    </w:p>
    <w:p w14:paraId="4D727551" w14:textId="77777777" w:rsidR="00CC635B" w:rsidRPr="00D1035E" w:rsidRDefault="00CC635B" w:rsidP="00D75883">
      <w:pPr>
        <w:spacing w:after="0" w:line="240" w:lineRule="auto"/>
        <w:ind w:right="-1" w:firstLine="567"/>
        <w:jc w:val="both"/>
        <w:rPr>
          <w:rFonts w:ascii="Times New Roman" w:eastAsia="Times New Roman" w:hAnsi="Times New Roman" w:cs="Times New Roman"/>
          <w:b/>
          <w:sz w:val="26"/>
          <w:szCs w:val="26"/>
          <w:lang w:val="uk-UA" w:eastAsia="uk-UA"/>
        </w:rPr>
      </w:pPr>
    </w:p>
    <w:p w14:paraId="3B0B8097" w14:textId="77777777" w:rsidR="00CC635B" w:rsidRPr="004F4EBC" w:rsidRDefault="00CC635B" w:rsidP="00D75883">
      <w:pPr>
        <w:spacing w:after="0" w:line="240" w:lineRule="auto"/>
        <w:ind w:firstLine="567"/>
        <w:jc w:val="both"/>
        <w:rPr>
          <w:rFonts w:ascii="Times New Roman" w:eastAsia="Times New Roman" w:hAnsi="Times New Roman" w:cs="Times New Roman"/>
          <w:b/>
          <w:sz w:val="28"/>
          <w:szCs w:val="28"/>
          <w:lang w:val="uk-UA" w:eastAsia="uk-UA"/>
        </w:rPr>
      </w:pPr>
      <w:r w:rsidRPr="009D5AF3">
        <w:rPr>
          <w:rFonts w:ascii="Times New Roman" w:eastAsia="Times New Roman" w:hAnsi="Times New Roman" w:cs="Times New Roman"/>
          <w:b/>
          <w:sz w:val="28"/>
          <w:szCs w:val="28"/>
          <w:lang w:val="uk-UA" w:eastAsia="uk-UA"/>
        </w:rPr>
        <w:t xml:space="preserve">IX. </w:t>
      </w:r>
      <w:r w:rsidRPr="00D1035E">
        <w:rPr>
          <w:rFonts w:ascii="Times New Roman" w:eastAsia="Times New Roman" w:hAnsi="Times New Roman" w:cs="Times New Roman"/>
          <w:b/>
          <w:sz w:val="28"/>
          <w:szCs w:val="28"/>
          <w:lang w:val="uk-UA" w:eastAsia="uk-UA"/>
        </w:rPr>
        <w:t>Визначення заходів, за допомогою яких здійснюватиметься відстеження результативності дії регуляторного акта</w:t>
      </w:r>
    </w:p>
    <w:p w14:paraId="4350E45E" w14:textId="5861FFFA"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Calibri" w:hAnsi="Times New Roman" w:cs="Times New Roman"/>
          <w:sz w:val="28"/>
          <w:szCs w:val="28"/>
          <w:lang w:val="uk-UA" w:eastAsia="uk-UA"/>
        </w:rPr>
        <w:t xml:space="preserve">Відстеження результативності регуляторного акта здійснюватиметься шляхом проведення базового та повторного відстежень статистичних показників результативності акта, визначених під час проведення аналізу впливу регуляторного акта. </w:t>
      </w:r>
    </w:p>
    <w:p w14:paraId="1155B6E1"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Calibri" w:hAnsi="Times New Roman" w:cs="Times New Roman"/>
          <w:sz w:val="28"/>
          <w:szCs w:val="28"/>
          <w:lang w:val="uk-UA" w:eastAsia="uk-UA"/>
        </w:rPr>
        <w:lastRenderedPageBreak/>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14:paraId="20558937" w14:textId="77777777" w:rsidR="00CC635B" w:rsidRPr="00D1035E" w:rsidRDefault="00CC635B" w:rsidP="00D75883">
      <w:pPr>
        <w:spacing w:after="0" w:line="240" w:lineRule="auto"/>
        <w:ind w:firstLine="567"/>
        <w:jc w:val="both"/>
        <w:rPr>
          <w:rFonts w:ascii="Times New Roman" w:eastAsia="Calibri" w:hAnsi="Times New Roman" w:cs="Times New Roman"/>
          <w:sz w:val="28"/>
          <w:szCs w:val="28"/>
          <w:lang w:val="uk-UA" w:eastAsia="uk-UA"/>
        </w:rPr>
      </w:pPr>
      <w:r w:rsidRPr="00D1035E">
        <w:rPr>
          <w:rFonts w:ascii="Times New Roman" w:eastAsia="Calibri" w:hAnsi="Times New Roman" w:cs="Times New Roman"/>
          <w:spacing w:val="3"/>
          <w:sz w:val="28"/>
          <w:szCs w:val="28"/>
          <w:lang w:val="uk-UA" w:eastAsia="uk-UA"/>
        </w:rPr>
        <w:t>Повторне</w:t>
      </w:r>
      <w:r w:rsidRPr="00D1035E">
        <w:rPr>
          <w:rFonts w:ascii="Times New Roman" w:eastAsia="Calibri" w:hAnsi="Times New Roman" w:cs="Times New Roman"/>
          <w:sz w:val="28"/>
          <w:szCs w:val="28"/>
          <w:lang w:val="uk-UA" w:eastAsia="uk-UA"/>
        </w:rPr>
        <w:t xml:space="preserve">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14:paraId="0C7DD4A8"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5253E40E"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 xml:space="preserve"> Відстеження результативності регуляторного акта буде здійснюватися </w:t>
      </w:r>
      <w:r w:rsidR="001B620D" w:rsidRPr="00D1035E">
        <w:rPr>
          <w:rFonts w:ascii="Times New Roman" w:eastAsia="Times New Roman" w:hAnsi="Times New Roman" w:cs="Times New Roman"/>
          <w:sz w:val="28"/>
          <w:szCs w:val="28"/>
          <w:lang w:val="uk-UA" w:eastAsia="uk-UA"/>
        </w:rPr>
        <w:t>Державною службою України з безпеки на транспорті</w:t>
      </w:r>
      <w:r w:rsidRPr="00D1035E">
        <w:rPr>
          <w:rFonts w:ascii="Times New Roman" w:eastAsia="Times New Roman" w:hAnsi="Times New Roman" w:cs="Times New Roman"/>
          <w:sz w:val="28"/>
          <w:szCs w:val="28"/>
          <w:lang w:val="uk-UA" w:eastAsia="uk-UA"/>
        </w:rPr>
        <w:t xml:space="preserve"> протягом усього терміну його дії шляхом розгляду пропозицій та зауважень, які надійдуть до </w:t>
      </w:r>
      <w:r w:rsidR="001B620D" w:rsidRPr="00D1035E">
        <w:rPr>
          <w:rFonts w:ascii="Times New Roman" w:eastAsia="Times New Roman" w:hAnsi="Times New Roman" w:cs="Times New Roman"/>
          <w:sz w:val="28"/>
          <w:szCs w:val="28"/>
          <w:lang w:val="uk-UA" w:eastAsia="uk-UA"/>
        </w:rPr>
        <w:t>Державної служби України з безпеки на транспорті</w:t>
      </w:r>
      <w:r w:rsidRPr="00D1035E">
        <w:rPr>
          <w:rFonts w:ascii="Times New Roman" w:eastAsia="Times New Roman" w:hAnsi="Times New Roman" w:cs="Times New Roman"/>
          <w:sz w:val="28"/>
          <w:szCs w:val="28"/>
          <w:lang w:val="uk-UA" w:eastAsia="uk-UA"/>
        </w:rPr>
        <w:t xml:space="preserve">. </w:t>
      </w:r>
    </w:p>
    <w:p w14:paraId="7760E1AC" w14:textId="77777777" w:rsidR="00CC635B" w:rsidRPr="00D1035E" w:rsidRDefault="00CC635B" w:rsidP="00D75883">
      <w:pPr>
        <w:spacing w:after="0" w:line="240" w:lineRule="auto"/>
        <w:ind w:firstLine="567"/>
        <w:jc w:val="both"/>
        <w:rPr>
          <w:rFonts w:ascii="Times New Roman" w:eastAsia="Times New Roman" w:hAnsi="Times New Roman" w:cs="Times New Roman"/>
          <w:sz w:val="28"/>
          <w:szCs w:val="28"/>
          <w:lang w:val="uk-UA" w:eastAsia="uk-UA"/>
        </w:rPr>
      </w:pPr>
      <w:r w:rsidRPr="00D1035E">
        <w:rPr>
          <w:rFonts w:ascii="Times New Roman" w:eastAsia="Times New Roman" w:hAnsi="Times New Roman" w:cs="Times New Roman"/>
          <w:sz w:val="28"/>
          <w:szCs w:val="28"/>
          <w:lang w:val="uk-UA" w:eastAsia="uk-UA"/>
        </w:rPr>
        <w:t>Строк виконання заходів 30 робочих днів.</w:t>
      </w:r>
    </w:p>
    <w:p w14:paraId="57B260FF" w14:textId="77777777" w:rsidR="00060AEE" w:rsidRPr="00D1035E" w:rsidRDefault="00060AEE" w:rsidP="00CC635B">
      <w:pPr>
        <w:spacing w:before="20" w:after="0" w:line="240" w:lineRule="auto"/>
        <w:ind w:firstLine="720"/>
        <w:jc w:val="both"/>
        <w:rPr>
          <w:rFonts w:ascii="Times New Roman" w:eastAsia="Times New Roman" w:hAnsi="Times New Roman" w:cs="Times New Roman"/>
          <w:b/>
          <w:sz w:val="26"/>
          <w:szCs w:val="20"/>
          <w:lang w:val="uk-UA" w:eastAsia="uk-UA"/>
        </w:rPr>
      </w:pPr>
    </w:p>
    <w:p w14:paraId="713FFE7C" w14:textId="77777777" w:rsidR="00D33940" w:rsidRPr="00D1035E" w:rsidRDefault="00D33940" w:rsidP="00CC635B">
      <w:pPr>
        <w:spacing w:before="20" w:after="0" w:line="240" w:lineRule="auto"/>
        <w:ind w:firstLine="720"/>
        <w:jc w:val="both"/>
        <w:rPr>
          <w:rFonts w:ascii="Times New Roman" w:eastAsia="Times New Roman" w:hAnsi="Times New Roman" w:cs="Times New Roman"/>
          <w:b/>
          <w:sz w:val="26"/>
          <w:szCs w:val="20"/>
          <w:lang w:val="uk-UA" w:eastAsia="uk-UA"/>
        </w:rPr>
      </w:pPr>
    </w:p>
    <w:p w14:paraId="23D2E631" w14:textId="67271AAB" w:rsidR="00D75883" w:rsidRDefault="001A4548" w:rsidP="00BB4337">
      <w:pPr>
        <w:tabs>
          <w:tab w:val="left" w:pos="6804"/>
        </w:tabs>
        <w:spacing w:after="0" w:line="240" w:lineRule="auto"/>
        <w:jc w:val="both"/>
        <w:rPr>
          <w:rFonts w:ascii="Times New Roman" w:eastAsia="Times New Roman" w:hAnsi="Times New Roman" w:cs="Times New Roman"/>
          <w:b/>
          <w:color w:val="000000" w:themeColor="text1"/>
          <w:sz w:val="28"/>
          <w:szCs w:val="24"/>
          <w:lang w:val="uk-UA" w:eastAsia="ru-RU"/>
        </w:rPr>
      </w:pPr>
      <w:r>
        <w:rPr>
          <w:rFonts w:ascii="Times New Roman" w:eastAsia="Times New Roman" w:hAnsi="Times New Roman" w:cs="Times New Roman"/>
          <w:b/>
          <w:color w:val="000000" w:themeColor="text1"/>
          <w:sz w:val="28"/>
          <w:szCs w:val="24"/>
          <w:lang w:val="uk-UA" w:eastAsia="ru-RU"/>
        </w:rPr>
        <w:t>Г</w:t>
      </w:r>
      <w:r w:rsidR="00355FE4">
        <w:rPr>
          <w:rFonts w:ascii="Times New Roman" w:eastAsia="Times New Roman" w:hAnsi="Times New Roman" w:cs="Times New Roman"/>
          <w:b/>
          <w:color w:val="000000" w:themeColor="text1"/>
          <w:sz w:val="28"/>
          <w:szCs w:val="24"/>
          <w:lang w:val="uk-UA" w:eastAsia="ru-RU"/>
        </w:rPr>
        <w:t>олов</w:t>
      </w:r>
      <w:r>
        <w:rPr>
          <w:rFonts w:ascii="Times New Roman" w:eastAsia="Times New Roman" w:hAnsi="Times New Roman" w:cs="Times New Roman"/>
          <w:b/>
          <w:color w:val="000000" w:themeColor="text1"/>
          <w:sz w:val="28"/>
          <w:szCs w:val="24"/>
          <w:lang w:val="uk-UA" w:eastAsia="ru-RU"/>
        </w:rPr>
        <w:t>а</w:t>
      </w:r>
      <w:r w:rsidR="00EF6809">
        <w:rPr>
          <w:rFonts w:ascii="Times New Roman" w:eastAsia="Times New Roman" w:hAnsi="Times New Roman" w:cs="Times New Roman"/>
          <w:b/>
          <w:color w:val="000000" w:themeColor="text1"/>
          <w:sz w:val="28"/>
          <w:szCs w:val="24"/>
          <w:lang w:val="uk-UA" w:eastAsia="ru-RU"/>
        </w:rPr>
        <w:t xml:space="preserve"> </w:t>
      </w:r>
      <w:r w:rsidR="00D75883">
        <w:rPr>
          <w:rFonts w:ascii="Times New Roman" w:eastAsia="Times New Roman" w:hAnsi="Times New Roman" w:cs="Times New Roman"/>
          <w:b/>
          <w:color w:val="000000" w:themeColor="text1"/>
          <w:sz w:val="28"/>
          <w:szCs w:val="24"/>
          <w:lang w:val="uk-UA" w:eastAsia="ru-RU"/>
        </w:rPr>
        <w:t>Державної служби України</w:t>
      </w:r>
    </w:p>
    <w:p w14:paraId="559BB3C5" w14:textId="143A11D3" w:rsidR="00252ACB" w:rsidRDefault="00D75883" w:rsidP="001A4548">
      <w:pPr>
        <w:tabs>
          <w:tab w:val="left" w:pos="6804"/>
          <w:tab w:val="left" w:pos="7088"/>
        </w:tabs>
        <w:spacing w:after="0" w:line="240" w:lineRule="auto"/>
        <w:jc w:val="both"/>
        <w:rPr>
          <w:rFonts w:ascii="Times New Roman" w:eastAsia="Times New Roman" w:hAnsi="Times New Roman" w:cs="Times New Roman"/>
          <w:b/>
          <w:color w:val="000000" w:themeColor="text1"/>
          <w:sz w:val="28"/>
          <w:szCs w:val="24"/>
          <w:lang w:val="uk-UA" w:eastAsia="ru-RU"/>
        </w:rPr>
      </w:pPr>
      <w:r>
        <w:rPr>
          <w:rFonts w:ascii="Times New Roman" w:eastAsia="Times New Roman" w:hAnsi="Times New Roman" w:cs="Times New Roman"/>
          <w:b/>
          <w:color w:val="000000" w:themeColor="text1"/>
          <w:sz w:val="28"/>
          <w:szCs w:val="24"/>
          <w:lang w:val="uk-UA" w:eastAsia="ru-RU"/>
        </w:rPr>
        <w:t>з безпеки на транспорті</w:t>
      </w:r>
      <w:r w:rsidR="00EF6809">
        <w:rPr>
          <w:rFonts w:ascii="Times New Roman" w:eastAsia="Times New Roman" w:hAnsi="Times New Roman" w:cs="Times New Roman"/>
          <w:b/>
          <w:color w:val="000000" w:themeColor="text1"/>
          <w:sz w:val="28"/>
          <w:szCs w:val="24"/>
          <w:lang w:val="uk-UA" w:eastAsia="ru-RU"/>
        </w:rPr>
        <w:t xml:space="preserve">            </w:t>
      </w:r>
      <w:r w:rsidR="00355FE4">
        <w:rPr>
          <w:rFonts w:ascii="Times New Roman" w:eastAsia="Times New Roman" w:hAnsi="Times New Roman" w:cs="Times New Roman"/>
          <w:b/>
          <w:color w:val="000000" w:themeColor="text1"/>
          <w:sz w:val="28"/>
          <w:szCs w:val="24"/>
          <w:lang w:val="uk-UA" w:eastAsia="ru-RU"/>
        </w:rPr>
        <w:t xml:space="preserve">                          </w:t>
      </w:r>
      <w:r w:rsidR="002E5D23">
        <w:rPr>
          <w:rFonts w:ascii="Times New Roman" w:eastAsia="Times New Roman" w:hAnsi="Times New Roman" w:cs="Times New Roman"/>
          <w:b/>
          <w:color w:val="000000" w:themeColor="text1"/>
          <w:sz w:val="28"/>
          <w:szCs w:val="24"/>
          <w:lang w:val="uk-UA" w:eastAsia="ru-RU"/>
        </w:rPr>
        <w:t xml:space="preserve">                     </w:t>
      </w:r>
      <w:r w:rsidR="001A4548">
        <w:rPr>
          <w:rFonts w:ascii="Times New Roman" w:eastAsia="Times New Roman" w:hAnsi="Times New Roman" w:cs="Times New Roman"/>
          <w:b/>
          <w:color w:val="000000" w:themeColor="text1"/>
          <w:sz w:val="28"/>
          <w:szCs w:val="24"/>
          <w:lang w:val="uk-UA" w:eastAsia="ru-RU"/>
        </w:rPr>
        <w:t>М. НОНЯК</w:t>
      </w:r>
    </w:p>
    <w:p w14:paraId="609AA760" w14:textId="77777777" w:rsidR="00355FE4" w:rsidRPr="00355FE4" w:rsidRDefault="00355FE4" w:rsidP="00D75883">
      <w:pPr>
        <w:tabs>
          <w:tab w:val="left" w:pos="6804"/>
        </w:tabs>
        <w:spacing w:after="0" w:line="240" w:lineRule="auto"/>
        <w:jc w:val="both"/>
        <w:rPr>
          <w:rFonts w:ascii="Times New Roman" w:eastAsia="Times New Roman" w:hAnsi="Times New Roman" w:cs="Times New Roman"/>
          <w:b/>
          <w:color w:val="000000" w:themeColor="text1"/>
          <w:sz w:val="28"/>
          <w:szCs w:val="24"/>
          <w:lang w:val="uk-UA" w:eastAsia="ru-RU"/>
        </w:rPr>
      </w:pPr>
    </w:p>
    <w:p w14:paraId="7D125DA7" w14:textId="5A982072" w:rsidR="007173EE" w:rsidRPr="009D5AF3" w:rsidRDefault="00252ACB" w:rsidP="009D5AF3">
      <w:pPr>
        <w:spacing w:after="0" w:line="240" w:lineRule="auto"/>
        <w:jc w:val="both"/>
        <w:rPr>
          <w:b/>
          <w:lang w:val="uk-UA"/>
        </w:rPr>
      </w:pPr>
      <w:r w:rsidRPr="00D1035E">
        <w:rPr>
          <w:rFonts w:ascii="Times New Roman" w:eastAsia="Times New Roman" w:hAnsi="Times New Roman" w:cs="Times New Roman"/>
          <w:b/>
          <w:color w:val="000000"/>
          <w:sz w:val="28"/>
          <w:szCs w:val="24"/>
          <w:lang w:val="uk-UA" w:eastAsia="ru-RU"/>
        </w:rPr>
        <w:t>«___» __________ 20</w:t>
      </w:r>
      <w:r w:rsidR="00EF6809">
        <w:rPr>
          <w:rFonts w:ascii="Times New Roman" w:eastAsia="Times New Roman" w:hAnsi="Times New Roman" w:cs="Times New Roman"/>
          <w:b/>
          <w:color w:val="000000"/>
          <w:sz w:val="28"/>
          <w:szCs w:val="24"/>
          <w:lang w:val="uk-UA" w:eastAsia="ru-RU"/>
        </w:rPr>
        <w:t>__</w:t>
      </w:r>
      <w:r w:rsidRPr="00D1035E">
        <w:rPr>
          <w:rFonts w:ascii="Times New Roman" w:eastAsia="Times New Roman" w:hAnsi="Times New Roman" w:cs="Times New Roman"/>
          <w:b/>
          <w:color w:val="000000"/>
          <w:sz w:val="28"/>
          <w:szCs w:val="24"/>
          <w:lang w:val="uk-UA" w:eastAsia="ru-RU"/>
        </w:rPr>
        <w:t xml:space="preserve"> р.</w:t>
      </w:r>
    </w:p>
    <w:sectPr w:rsidR="007173EE" w:rsidRPr="009D5AF3" w:rsidSect="00060AEE">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9FAE" w14:textId="77777777" w:rsidR="00A87731" w:rsidRDefault="00A87731" w:rsidP="00CC635B">
      <w:pPr>
        <w:spacing w:after="0" w:line="240" w:lineRule="auto"/>
      </w:pPr>
      <w:r>
        <w:separator/>
      </w:r>
    </w:p>
  </w:endnote>
  <w:endnote w:type="continuationSeparator" w:id="0">
    <w:p w14:paraId="68013600" w14:textId="77777777" w:rsidR="00A87731" w:rsidRDefault="00A87731" w:rsidP="00CC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B2B5" w14:textId="77777777" w:rsidR="00A87731" w:rsidRDefault="00A87731" w:rsidP="00CC635B">
      <w:pPr>
        <w:spacing w:after="0" w:line="240" w:lineRule="auto"/>
      </w:pPr>
      <w:r>
        <w:separator/>
      </w:r>
    </w:p>
  </w:footnote>
  <w:footnote w:type="continuationSeparator" w:id="0">
    <w:p w14:paraId="544D4D7E" w14:textId="77777777" w:rsidR="00A87731" w:rsidRDefault="00A87731" w:rsidP="00CC635B">
      <w:pPr>
        <w:spacing w:after="0" w:line="240" w:lineRule="auto"/>
      </w:pPr>
      <w:r>
        <w:continuationSeparator/>
      </w:r>
    </w:p>
  </w:footnote>
  <w:footnote w:id="1">
    <w:p w14:paraId="70FEE24A" w14:textId="77777777" w:rsidR="001A4548" w:rsidRPr="00F75332" w:rsidRDefault="001A4548" w:rsidP="001A4548">
      <w:pPr>
        <w:pStyle w:val="a4"/>
        <w:rPr>
          <w:lang w:val="uk-UA"/>
        </w:rPr>
      </w:pPr>
      <w:r>
        <w:rPr>
          <w:rStyle w:val="a6"/>
        </w:rPr>
        <w:footnoteRef/>
      </w:r>
      <w:r>
        <w:t xml:space="preserve"> </w:t>
      </w:r>
      <w:r>
        <w:rPr>
          <w:lang w:val="uk-UA"/>
        </w:rPr>
        <w:t>Патрульна поліція</w:t>
      </w:r>
      <w:r w:rsidRPr="00F75332">
        <w:rPr>
          <w:lang w:val="uk-UA"/>
        </w:rPr>
        <w:t xml:space="preserve">  (</w:t>
      </w:r>
      <w:r w:rsidRPr="005A7738">
        <w:t>http://patrol.police.gov.ua/statystyka/</w:t>
      </w:r>
      <w:r w:rsidRPr="00F75332">
        <w:rPr>
          <w:lang w:val="uk-UA"/>
        </w:rPr>
        <w:t>).</w:t>
      </w:r>
    </w:p>
    <w:p w14:paraId="7D3C1AE7" w14:textId="77777777" w:rsidR="001A4548" w:rsidRPr="00F75332" w:rsidRDefault="001A4548" w:rsidP="001A4548">
      <w:pPr>
        <w:pStyle w:val="a4"/>
        <w:rPr>
          <w:lang w:val="uk-UA"/>
        </w:rPr>
      </w:pPr>
    </w:p>
  </w:footnote>
  <w:footnote w:id="2">
    <w:p w14:paraId="35476580" w14:textId="77777777" w:rsidR="001A4548" w:rsidRPr="00AC7721" w:rsidRDefault="001A4548" w:rsidP="001A4548">
      <w:pPr>
        <w:pStyle w:val="a4"/>
        <w:rPr>
          <w:lang w:val="uk-UA"/>
        </w:rPr>
      </w:pPr>
      <w:r>
        <w:rPr>
          <w:rStyle w:val="a6"/>
        </w:rPr>
        <w:footnoteRef/>
      </w:r>
      <w:r>
        <w:t xml:space="preserve"> </w:t>
      </w:r>
      <w:r>
        <w:rPr>
          <w:lang w:val="uk-UA"/>
        </w:rPr>
        <w:t>Патрульна поліція</w:t>
      </w:r>
      <w:r w:rsidRPr="00F75332">
        <w:rPr>
          <w:lang w:val="uk-UA"/>
        </w:rPr>
        <w:t xml:space="preserve">  (</w:t>
      </w:r>
      <w:r w:rsidRPr="005A7738">
        <w:t>http://patrol.police.gov.ua/statystyka/</w:t>
      </w:r>
      <w:r w:rsidRPr="00F75332">
        <w:rPr>
          <w:lang w:val="uk-UA"/>
        </w:rPr>
        <w:t>)</w:t>
      </w:r>
      <w:r w:rsidRPr="00AC7721">
        <w:rPr>
          <w:lang w:val="uk-UA"/>
        </w:rPr>
        <w:t>.</w:t>
      </w:r>
    </w:p>
    <w:p w14:paraId="0F0DC1BC" w14:textId="77777777" w:rsidR="001A4548" w:rsidRPr="00AC7721" w:rsidRDefault="001A4548" w:rsidP="001A4548">
      <w:pPr>
        <w:pStyle w:val="a4"/>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09616"/>
      <w:docPartObj>
        <w:docPartGallery w:val="Page Numbers (Top of Page)"/>
        <w:docPartUnique/>
      </w:docPartObj>
    </w:sdtPr>
    <w:sdtEndPr>
      <w:rPr>
        <w:rFonts w:ascii="Times New Roman" w:hAnsi="Times New Roman" w:cs="Times New Roman"/>
        <w:sz w:val="28"/>
        <w:szCs w:val="28"/>
      </w:rPr>
    </w:sdtEndPr>
    <w:sdtContent>
      <w:p w14:paraId="713CD671" w14:textId="5251EBB0" w:rsidR="00D80C0D" w:rsidRPr="00060AEE" w:rsidRDefault="00D80C0D">
        <w:pPr>
          <w:pStyle w:val="a8"/>
          <w:jc w:val="center"/>
          <w:rPr>
            <w:rFonts w:ascii="Times New Roman" w:hAnsi="Times New Roman" w:cs="Times New Roman"/>
            <w:sz w:val="28"/>
            <w:szCs w:val="28"/>
          </w:rPr>
        </w:pPr>
        <w:r w:rsidRPr="00060AEE">
          <w:rPr>
            <w:rFonts w:ascii="Times New Roman" w:hAnsi="Times New Roman" w:cs="Times New Roman"/>
            <w:sz w:val="28"/>
            <w:szCs w:val="28"/>
          </w:rPr>
          <w:fldChar w:fldCharType="begin"/>
        </w:r>
        <w:r w:rsidRPr="00060AEE">
          <w:rPr>
            <w:rFonts w:ascii="Times New Roman" w:hAnsi="Times New Roman" w:cs="Times New Roman"/>
            <w:sz w:val="28"/>
            <w:szCs w:val="28"/>
          </w:rPr>
          <w:instrText>PAGE   \* MERGEFORMAT</w:instrText>
        </w:r>
        <w:r w:rsidRPr="00060AEE">
          <w:rPr>
            <w:rFonts w:ascii="Times New Roman" w:hAnsi="Times New Roman" w:cs="Times New Roman"/>
            <w:sz w:val="28"/>
            <w:szCs w:val="28"/>
          </w:rPr>
          <w:fldChar w:fldCharType="separate"/>
        </w:r>
        <w:r w:rsidR="00D82ADF" w:rsidRPr="00D82ADF">
          <w:rPr>
            <w:rFonts w:ascii="Times New Roman" w:hAnsi="Times New Roman" w:cs="Times New Roman"/>
            <w:noProof/>
            <w:sz w:val="28"/>
            <w:szCs w:val="28"/>
            <w:lang w:val="ru-RU"/>
          </w:rPr>
          <w:t>17</w:t>
        </w:r>
        <w:r w:rsidRPr="00060AEE">
          <w:rPr>
            <w:rFonts w:ascii="Times New Roman" w:hAnsi="Times New Roman" w:cs="Times New Roman"/>
            <w:sz w:val="28"/>
            <w:szCs w:val="28"/>
          </w:rPr>
          <w:fldChar w:fldCharType="end"/>
        </w:r>
      </w:p>
    </w:sdtContent>
  </w:sdt>
  <w:p w14:paraId="45FB9E44" w14:textId="77777777" w:rsidR="00D80C0D" w:rsidRDefault="00D80C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500CA"/>
    <w:multiLevelType w:val="hybridMultilevel"/>
    <w:tmpl w:val="BAAA86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39A94238"/>
    <w:multiLevelType w:val="hybridMultilevel"/>
    <w:tmpl w:val="46A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D1CC2"/>
    <w:multiLevelType w:val="hybridMultilevel"/>
    <w:tmpl w:val="C87E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530581"/>
    <w:multiLevelType w:val="hybridMultilevel"/>
    <w:tmpl w:val="F91436E0"/>
    <w:lvl w:ilvl="0" w:tplc="E5D25240">
      <w:start w:val="1"/>
      <w:numFmt w:val="decimal"/>
      <w:lvlText w:val="%1)"/>
      <w:lvlJc w:val="left"/>
      <w:pPr>
        <w:ind w:left="1135"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4" w15:restartNumberingAfterBreak="0">
    <w:nsid w:val="67BB4F8C"/>
    <w:multiLevelType w:val="hybridMultilevel"/>
    <w:tmpl w:val="8B801B4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5" w15:restartNumberingAfterBreak="0">
    <w:nsid w:val="6AB02ED0"/>
    <w:multiLevelType w:val="hybridMultilevel"/>
    <w:tmpl w:val="3FBE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110F7"/>
    <w:multiLevelType w:val="hybridMultilevel"/>
    <w:tmpl w:val="E9C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BB"/>
    <w:rsid w:val="00003293"/>
    <w:rsid w:val="000377F4"/>
    <w:rsid w:val="00060AEE"/>
    <w:rsid w:val="00075105"/>
    <w:rsid w:val="000D5819"/>
    <w:rsid w:val="00132F17"/>
    <w:rsid w:val="001A4548"/>
    <w:rsid w:val="001B620D"/>
    <w:rsid w:val="001B6625"/>
    <w:rsid w:val="001C3088"/>
    <w:rsid w:val="001D5EE8"/>
    <w:rsid w:val="001E7E50"/>
    <w:rsid w:val="00212817"/>
    <w:rsid w:val="00241006"/>
    <w:rsid w:val="0024434A"/>
    <w:rsid w:val="00252ACB"/>
    <w:rsid w:val="002A5007"/>
    <w:rsid w:val="002E5D23"/>
    <w:rsid w:val="002E70BB"/>
    <w:rsid w:val="003433D4"/>
    <w:rsid w:val="00355FE4"/>
    <w:rsid w:val="00362243"/>
    <w:rsid w:val="00366508"/>
    <w:rsid w:val="00390CED"/>
    <w:rsid w:val="003B24D7"/>
    <w:rsid w:val="004271C6"/>
    <w:rsid w:val="00433ED0"/>
    <w:rsid w:val="00436278"/>
    <w:rsid w:val="00453B95"/>
    <w:rsid w:val="004837C3"/>
    <w:rsid w:val="004F1602"/>
    <w:rsid w:val="004F4EBC"/>
    <w:rsid w:val="005460BF"/>
    <w:rsid w:val="005556B3"/>
    <w:rsid w:val="00555D35"/>
    <w:rsid w:val="005A4C23"/>
    <w:rsid w:val="005C2012"/>
    <w:rsid w:val="005C2AC6"/>
    <w:rsid w:val="006119B9"/>
    <w:rsid w:val="00622252"/>
    <w:rsid w:val="00623EF5"/>
    <w:rsid w:val="00641FAE"/>
    <w:rsid w:val="006E147A"/>
    <w:rsid w:val="007152DA"/>
    <w:rsid w:val="007173EE"/>
    <w:rsid w:val="00744D5B"/>
    <w:rsid w:val="0075396E"/>
    <w:rsid w:val="00787D68"/>
    <w:rsid w:val="007A5BE0"/>
    <w:rsid w:val="007B37FE"/>
    <w:rsid w:val="007C4C7A"/>
    <w:rsid w:val="007D178A"/>
    <w:rsid w:val="00804DF1"/>
    <w:rsid w:val="0082267A"/>
    <w:rsid w:val="00857172"/>
    <w:rsid w:val="008A4973"/>
    <w:rsid w:val="008D780A"/>
    <w:rsid w:val="008E1829"/>
    <w:rsid w:val="008F0950"/>
    <w:rsid w:val="008F2EDD"/>
    <w:rsid w:val="00940A34"/>
    <w:rsid w:val="00945249"/>
    <w:rsid w:val="00962435"/>
    <w:rsid w:val="009750C7"/>
    <w:rsid w:val="009A0857"/>
    <w:rsid w:val="009B3E63"/>
    <w:rsid w:val="009C51D2"/>
    <w:rsid w:val="009D5AF3"/>
    <w:rsid w:val="009E652B"/>
    <w:rsid w:val="00A20529"/>
    <w:rsid w:val="00A87731"/>
    <w:rsid w:val="00A974E3"/>
    <w:rsid w:val="00AA3D55"/>
    <w:rsid w:val="00AA42D8"/>
    <w:rsid w:val="00AA462F"/>
    <w:rsid w:val="00AD6B40"/>
    <w:rsid w:val="00B237AC"/>
    <w:rsid w:val="00B750C8"/>
    <w:rsid w:val="00B956FD"/>
    <w:rsid w:val="00B9583D"/>
    <w:rsid w:val="00BA4021"/>
    <w:rsid w:val="00BB4337"/>
    <w:rsid w:val="00BB73BF"/>
    <w:rsid w:val="00C37127"/>
    <w:rsid w:val="00C43E0F"/>
    <w:rsid w:val="00C60E75"/>
    <w:rsid w:val="00C84DE7"/>
    <w:rsid w:val="00CA47D3"/>
    <w:rsid w:val="00CB4DA9"/>
    <w:rsid w:val="00CC635B"/>
    <w:rsid w:val="00CE7973"/>
    <w:rsid w:val="00D1035E"/>
    <w:rsid w:val="00D12B6F"/>
    <w:rsid w:val="00D22362"/>
    <w:rsid w:val="00D33940"/>
    <w:rsid w:val="00D368E8"/>
    <w:rsid w:val="00D41066"/>
    <w:rsid w:val="00D54DC9"/>
    <w:rsid w:val="00D75883"/>
    <w:rsid w:val="00D80C0D"/>
    <w:rsid w:val="00D82ADF"/>
    <w:rsid w:val="00D85320"/>
    <w:rsid w:val="00DC2122"/>
    <w:rsid w:val="00DC780A"/>
    <w:rsid w:val="00DE6E28"/>
    <w:rsid w:val="00DF6FC9"/>
    <w:rsid w:val="00E254D6"/>
    <w:rsid w:val="00E27553"/>
    <w:rsid w:val="00E44940"/>
    <w:rsid w:val="00E51DFD"/>
    <w:rsid w:val="00E5422B"/>
    <w:rsid w:val="00E56A8A"/>
    <w:rsid w:val="00E85DDF"/>
    <w:rsid w:val="00EC0353"/>
    <w:rsid w:val="00ED334F"/>
    <w:rsid w:val="00EF6809"/>
    <w:rsid w:val="00F40A84"/>
    <w:rsid w:val="00F4184D"/>
    <w:rsid w:val="00F41F9F"/>
    <w:rsid w:val="00F603DB"/>
    <w:rsid w:val="00FA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E3DF"/>
  <w15:chartTrackingRefBased/>
  <w15:docId w15:val="{75F2ECD8-BC88-4285-BBEA-6C5F4F6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35B"/>
    <w:rPr>
      <w:color w:val="0563C1" w:themeColor="hyperlink"/>
      <w:u w:val="single"/>
    </w:rPr>
  </w:style>
  <w:style w:type="paragraph" w:styleId="a4">
    <w:name w:val="footnote text"/>
    <w:basedOn w:val="a"/>
    <w:link w:val="a5"/>
    <w:uiPriority w:val="99"/>
    <w:semiHidden/>
    <w:unhideWhenUsed/>
    <w:rsid w:val="00CC635B"/>
    <w:pPr>
      <w:spacing w:after="0" w:line="240" w:lineRule="auto"/>
    </w:pPr>
    <w:rPr>
      <w:rFonts w:ascii="Times New Roman" w:eastAsia="MS Mincho" w:hAnsi="Times New Roman" w:cs="Times New Roman"/>
      <w:sz w:val="20"/>
      <w:szCs w:val="20"/>
      <w:lang w:val="ru-RU" w:eastAsia="ja-JP"/>
    </w:rPr>
  </w:style>
  <w:style w:type="character" w:customStyle="1" w:styleId="a5">
    <w:name w:val="Текст сноски Знак"/>
    <w:basedOn w:val="a0"/>
    <w:link w:val="a4"/>
    <w:uiPriority w:val="99"/>
    <w:semiHidden/>
    <w:rsid w:val="00CC635B"/>
    <w:rPr>
      <w:rFonts w:ascii="Times New Roman" w:eastAsia="MS Mincho" w:hAnsi="Times New Roman" w:cs="Times New Roman"/>
      <w:sz w:val="20"/>
      <w:szCs w:val="20"/>
      <w:lang w:val="ru-RU" w:eastAsia="ja-JP"/>
    </w:rPr>
  </w:style>
  <w:style w:type="character" w:styleId="a6">
    <w:name w:val="footnote reference"/>
    <w:basedOn w:val="a0"/>
    <w:uiPriority w:val="99"/>
    <w:semiHidden/>
    <w:unhideWhenUsed/>
    <w:rsid w:val="00CC635B"/>
    <w:rPr>
      <w:vertAlign w:val="superscript"/>
    </w:rPr>
  </w:style>
  <w:style w:type="paragraph" w:styleId="a7">
    <w:name w:val="List Paragraph"/>
    <w:basedOn w:val="a"/>
    <w:uiPriority w:val="34"/>
    <w:qFormat/>
    <w:rsid w:val="00C84DE7"/>
    <w:pPr>
      <w:ind w:left="720"/>
      <w:contextualSpacing/>
    </w:pPr>
  </w:style>
  <w:style w:type="paragraph" w:styleId="a8">
    <w:name w:val="header"/>
    <w:basedOn w:val="a"/>
    <w:link w:val="a9"/>
    <w:uiPriority w:val="99"/>
    <w:unhideWhenUsed/>
    <w:rsid w:val="00060A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0AEE"/>
  </w:style>
  <w:style w:type="paragraph" w:styleId="aa">
    <w:name w:val="footer"/>
    <w:basedOn w:val="a"/>
    <w:link w:val="ab"/>
    <w:uiPriority w:val="99"/>
    <w:unhideWhenUsed/>
    <w:rsid w:val="00060A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0AEE"/>
  </w:style>
  <w:style w:type="paragraph" w:styleId="ac">
    <w:name w:val="Balloon Text"/>
    <w:basedOn w:val="a"/>
    <w:link w:val="ad"/>
    <w:uiPriority w:val="99"/>
    <w:semiHidden/>
    <w:unhideWhenUsed/>
    <w:rsid w:val="00DC21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2122"/>
    <w:rPr>
      <w:rFonts w:ascii="Segoe UI" w:hAnsi="Segoe UI" w:cs="Segoe UI"/>
      <w:sz w:val="18"/>
      <w:szCs w:val="18"/>
    </w:rPr>
  </w:style>
  <w:style w:type="character" w:styleId="ae">
    <w:name w:val="annotation reference"/>
    <w:basedOn w:val="a0"/>
    <w:uiPriority w:val="99"/>
    <w:semiHidden/>
    <w:unhideWhenUsed/>
    <w:rsid w:val="00A974E3"/>
    <w:rPr>
      <w:sz w:val="16"/>
      <w:szCs w:val="16"/>
    </w:rPr>
  </w:style>
  <w:style w:type="paragraph" w:styleId="af">
    <w:name w:val="annotation text"/>
    <w:basedOn w:val="a"/>
    <w:link w:val="af0"/>
    <w:uiPriority w:val="99"/>
    <w:semiHidden/>
    <w:unhideWhenUsed/>
    <w:rsid w:val="00A974E3"/>
    <w:pPr>
      <w:spacing w:line="240" w:lineRule="auto"/>
    </w:pPr>
    <w:rPr>
      <w:sz w:val="20"/>
      <w:szCs w:val="20"/>
    </w:rPr>
  </w:style>
  <w:style w:type="character" w:customStyle="1" w:styleId="af0">
    <w:name w:val="Текст примечания Знак"/>
    <w:basedOn w:val="a0"/>
    <w:link w:val="af"/>
    <w:uiPriority w:val="99"/>
    <w:semiHidden/>
    <w:rsid w:val="00A974E3"/>
    <w:rPr>
      <w:sz w:val="20"/>
      <w:szCs w:val="20"/>
    </w:rPr>
  </w:style>
  <w:style w:type="paragraph" w:styleId="af1">
    <w:name w:val="annotation subject"/>
    <w:basedOn w:val="af"/>
    <w:next w:val="af"/>
    <w:link w:val="af2"/>
    <w:uiPriority w:val="99"/>
    <w:semiHidden/>
    <w:unhideWhenUsed/>
    <w:rsid w:val="00A974E3"/>
    <w:rPr>
      <w:b/>
      <w:bCs/>
    </w:rPr>
  </w:style>
  <w:style w:type="character" w:customStyle="1" w:styleId="af2">
    <w:name w:val="Тема примечания Знак"/>
    <w:basedOn w:val="af0"/>
    <w:link w:val="af1"/>
    <w:uiPriority w:val="99"/>
    <w:semiHidden/>
    <w:rsid w:val="00A974E3"/>
    <w:rPr>
      <w:b/>
      <w:bCs/>
      <w:sz w:val="20"/>
      <w:szCs w:val="20"/>
    </w:rPr>
  </w:style>
  <w:style w:type="paragraph" w:styleId="af3">
    <w:name w:val="Revision"/>
    <w:hidden/>
    <w:uiPriority w:val="99"/>
    <w:semiHidden/>
    <w:rsid w:val="001D5EE8"/>
    <w:pPr>
      <w:spacing w:after="0" w:line="240" w:lineRule="auto"/>
    </w:pPr>
  </w:style>
  <w:style w:type="paragraph" w:styleId="af4">
    <w:name w:val="Normal (Web)"/>
    <w:basedOn w:val="a"/>
    <w:uiPriority w:val="99"/>
    <w:semiHidden/>
    <w:unhideWhenUsed/>
    <w:rsid w:val="00623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2415">
      <w:bodyDiv w:val="1"/>
      <w:marLeft w:val="0"/>
      <w:marRight w:val="0"/>
      <w:marTop w:val="0"/>
      <w:marBottom w:val="0"/>
      <w:divBdr>
        <w:top w:val="none" w:sz="0" w:space="0" w:color="auto"/>
        <w:left w:val="none" w:sz="0" w:space="0" w:color="auto"/>
        <w:bottom w:val="none" w:sz="0" w:space="0" w:color="auto"/>
        <w:right w:val="none" w:sz="0" w:space="0" w:color="auto"/>
      </w:divBdr>
    </w:div>
    <w:div w:id="520048715">
      <w:bodyDiv w:val="1"/>
      <w:marLeft w:val="0"/>
      <w:marRight w:val="0"/>
      <w:marTop w:val="0"/>
      <w:marBottom w:val="0"/>
      <w:divBdr>
        <w:top w:val="none" w:sz="0" w:space="0" w:color="auto"/>
        <w:left w:val="none" w:sz="0" w:space="0" w:color="auto"/>
        <w:bottom w:val="none" w:sz="0" w:space="0" w:color="auto"/>
        <w:right w:val="none" w:sz="0" w:space="0" w:color="auto"/>
      </w:divBdr>
    </w:div>
    <w:div w:id="11902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violence_injury_prevention/road_traffic/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273C-8141-4EDE-8FAF-0A612D3B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5221</Words>
  <Characters>29760</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Palazova</dc:creator>
  <cp:keywords/>
  <dc:description/>
  <cp:lastModifiedBy>Горбачук Галина</cp:lastModifiedBy>
  <cp:revision>2</cp:revision>
  <cp:lastPrinted>2019-02-14T16:46:00Z</cp:lastPrinted>
  <dcterms:created xsi:type="dcterms:W3CDTF">2019-03-22T09:47:00Z</dcterms:created>
  <dcterms:modified xsi:type="dcterms:W3CDTF">2019-03-22T09:47:00Z</dcterms:modified>
</cp:coreProperties>
</file>