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ED" w:rsidRPr="00893E2A" w:rsidRDefault="00405FED" w:rsidP="0070395D">
      <w:pPr>
        <w:spacing w:after="0" w:line="36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893E2A">
        <w:rPr>
          <w:rFonts w:ascii="Times New Roman" w:hAnsi="Times New Roman"/>
          <w:sz w:val="28"/>
          <w:szCs w:val="28"/>
        </w:rPr>
        <w:t>ЗАТВЕРДЖЕНО</w:t>
      </w:r>
    </w:p>
    <w:p w:rsidR="00F34DAA" w:rsidRPr="00893E2A" w:rsidRDefault="00F34DAA" w:rsidP="0070395D">
      <w:pPr>
        <w:pStyle w:val="aa"/>
        <w:shd w:val="clear" w:color="auto" w:fill="FFFFFF"/>
        <w:spacing w:line="360" w:lineRule="auto"/>
        <w:ind w:left="5103" w:firstLine="0"/>
        <w:jc w:val="left"/>
        <w:rPr>
          <w:b w:val="0"/>
          <w:szCs w:val="28"/>
        </w:rPr>
      </w:pPr>
      <w:r w:rsidRPr="00893E2A">
        <w:rPr>
          <w:b w:val="0"/>
          <w:szCs w:val="28"/>
        </w:rPr>
        <w:t xml:space="preserve">Наказ Міністерства інфраструктури </w:t>
      </w:r>
    </w:p>
    <w:p w:rsidR="00F34DAA" w:rsidRPr="00893E2A" w:rsidRDefault="00F34DAA" w:rsidP="0070395D">
      <w:pPr>
        <w:pStyle w:val="aa"/>
        <w:shd w:val="clear" w:color="auto" w:fill="FFFFFF"/>
        <w:spacing w:line="360" w:lineRule="auto"/>
        <w:ind w:left="5103" w:firstLine="0"/>
        <w:jc w:val="left"/>
        <w:rPr>
          <w:b w:val="0"/>
          <w:szCs w:val="28"/>
        </w:rPr>
      </w:pPr>
    </w:p>
    <w:p w:rsidR="00F34DAA" w:rsidRPr="00893E2A" w:rsidRDefault="00F34DAA" w:rsidP="0070395D">
      <w:pPr>
        <w:pStyle w:val="aa"/>
        <w:shd w:val="clear" w:color="auto" w:fill="FFFFFF"/>
        <w:spacing w:line="360" w:lineRule="auto"/>
        <w:ind w:left="5103" w:firstLine="0"/>
        <w:jc w:val="left"/>
        <w:rPr>
          <w:b w:val="0"/>
          <w:szCs w:val="28"/>
        </w:rPr>
      </w:pPr>
      <w:r w:rsidRPr="00893E2A">
        <w:rPr>
          <w:b w:val="0"/>
          <w:szCs w:val="28"/>
        </w:rPr>
        <w:t>_______________ 2019 року № _____</w:t>
      </w:r>
    </w:p>
    <w:p w:rsidR="00405FED" w:rsidRPr="00893E2A" w:rsidRDefault="00405FED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FED" w:rsidRPr="00893E2A" w:rsidRDefault="00405FED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DAA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</w:p>
    <w:p w:rsidR="00405FED" w:rsidRPr="00893E2A" w:rsidRDefault="00405FED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до Порядку затвердження конструкції транспортних засобів, їх частин та обладнання</w:t>
      </w:r>
    </w:p>
    <w:p w:rsidR="00405FED" w:rsidRPr="00893E2A" w:rsidRDefault="00405FED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FED" w:rsidRPr="00893E2A" w:rsidRDefault="00F34DAA" w:rsidP="0070395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05FED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2412C9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розділі </w:t>
      </w:r>
      <w:r w:rsidR="0009409B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12C9" w:rsidRPr="00893E2A"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606CE2" w:rsidRPr="00893E2A" w:rsidRDefault="00606CE2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BDE" w:rsidRPr="00893E2A" w:rsidRDefault="00F34DAA" w:rsidP="00BD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D49CF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у підпункті «в» </w:t>
      </w:r>
      <w:r w:rsidR="006A4BDE" w:rsidRPr="00893E2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D49CF" w:rsidRPr="00893E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A4BD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1.4</w:t>
      </w:r>
      <w:r w:rsidR="00BD49CF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BDE" w:rsidRPr="00893E2A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5A245F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та цифри</w:t>
      </w:r>
      <w:r w:rsidR="006A4BD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1750">
        <w:rPr>
          <w:rFonts w:ascii="Times New Roman" w:eastAsia="Times New Roman" w:hAnsi="Times New Roman"/>
          <w:sz w:val="28"/>
          <w:szCs w:val="28"/>
          <w:lang w:eastAsia="ru-RU"/>
        </w:rPr>
        <w:t xml:space="preserve">КТЗ </w:t>
      </w:r>
      <w:r w:rsidR="006A4BDE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категорій M2 та M3» виключити;</w:t>
      </w:r>
    </w:p>
    <w:p w:rsidR="006A4BDE" w:rsidRPr="00893E2A" w:rsidRDefault="006A4BDE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65" w:rsidRPr="00893E2A" w:rsidRDefault="00F34DAA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261765" w:rsidRPr="00893E2A">
        <w:rPr>
          <w:rFonts w:ascii="Times New Roman" w:eastAsia="Times New Roman" w:hAnsi="Times New Roman"/>
          <w:sz w:val="28"/>
          <w:szCs w:val="28"/>
          <w:lang w:eastAsia="ru-RU"/>
        </w:rPr>
        <w:t>у пункті 1.6:</w:t>
      </w:r>
    </w:p>
    <w:p w:rsidR="00606CE2" w:rsidRPr="00893E2A" w:rsidRDefault="00D1215F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261765" w:rsidRPr="00893E2A">
        <w:rPr>
          <w:rFonts w:ascii="Times New Roman" w:eastAsia="Times New Roman" w:hAnsi="Times New Roman"/>
          <w:sz w:val="28"/>
          <w:szCs w:val="28"/>
          <w:lang w:eastAsia="ru-RU"/>
        </w:rPr>
        <w:t>підпункт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261765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«а»</w:t>
      </w:r>
      <w:r w:rsidR="00606CE2" w:rsidRPr="00893E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12C9" w:rsidRPr="00893E2A" w:rsidRDefault="00606CE2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після слів </w:t>
      </w:r>
      <w:r w:rsidR="00E453BD" w:rsidRPr="00893E2A">
        <w:rPr>
          <w:rFonts w:ascii="Times New Roman" w:eastAsia="Times New Roman" w:hAnsi="Times New Roman"/>
          <w:sz w:val="28"/>
          <w:szCs w:val="28"/>
          <w:lang w:eastAsia="ru-RU"/>
        </w:rPr>
        <w:t>«у дорожньому русі</w:t>
      </w:r>
      <w:r w:rsidR="002412C9" w:rsidRPr="00893E2A">
        <w:rPr>
          <w:rFonts w:ascii="Times New Roman" w:eastAsia="Times New Roman" w:hAnsi="Times New Roman"/>
          <w:sz w:val="28"/>
          <w:szCs w:val="28"/>
          <w:lang w:eastAsia="ru-RU"/>
        </w:rPr>
        <w:t>» доповнити словами «</w:t>
      </w:r>
      <w:r w:rsidRPr="00893E2A">
        <w:rPr>
          <w:rFonts w:ascii="Times New Roman" w:hAnsi="Times New Roman"/>
          <w:sz w:val="28"/>
          <w:szCs w:val="28"/>
          <w:lang w:eastAsia="uk-UA"/>
        </w:rPr>
        <w:t>та/або державної реєстрації в Україні</w:t>
      </w:r>
      <w:r w:rsidR="002412C9" w:rsidRPr="00893E2A">
        <w:rPr>
          <w:rFonts w:ascii="Times New Roman" w:hAnsi="Times New Roman"/>
          <w:sz w:val="28"/>
          <w:szCs w:val="28"/>
          <w:lang w:eastAsia="uk-UA"/>
        </w:rPr>
        <w:t>»</w:t>
      </w:r>
      <w:r w:rsidR="00F12CE1" w:rsidRPr="00893E2A">
        <w:rPr>
          <w:rFonts w:ascii="Times New Roman" w:hAnsi="Times New Roman"/>
          <w:sz w:val="28"/>
          <w:szCs w:val="28"/>
          <w:lang w:eastAsia="uk-UA"/>
        </w:rPr>
        <w:t>;</w:t>
      </w:r>
    </w:p>
    <w:p w:rsidR="00606CE2" w:rsidRPr="00893E2A" w:rsidRDefault="00606CE2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</w:t>
      </w:r>
      <w:r w:rsidR="00893E2A" w:rsidRPr="00893E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93E2A" w:rsidRPr="00893E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E2A">
        <w:rPr>
          <w:rFonts w:ascii="Times New Roman" w:hAnsi="Times New Roman"/>
          <w:sz w:val="28"/>
          <w:szCs w:val="28"/>
          <w:lang w:eastAsia="uk-UA"/>
        </w:rPr>
        <w:t>«</w:t>
      </w:r>
      <w:r w:rsidR="00893E2A">
        <w:rPr>
          <w:rFonts w:ascii="Times New Roman" w:hAnsi="Times New Roman"/>
          <w:sz w:val="28"/>
          <w:szCs w:val="28"/>
          <w:lang w:eastAsia="uk-UA"/>
        </w:rPr>
        <w:t xml:space="preserve">розроблених» замінити 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proofErr w:type="spellStart"/>
      <w:r w:rsidRPr="00893E2A">
        <w:rPr>
          <w:rFonts w:ascii="Times New Roman" w:hAnsi="Times New Roman"/>
          <w:sz w:val="28"/>
          <w:szCs w:val="28"/>
          <w:lang w:eastAsia="uk-UA"/>
        </w:rPr>
        <w:t>позашляхову</w:t>
      </w:r>
      <w:proofErr w:type="spellEnd"/>
      <w:r w:rsidRPr="00893E2A">
        <w:rPr>
          <w:rFonts w:ascii="Times New Roman" w:hAnsi="Times New Roman"/>
          <w:sz w:val="28"/>
          <w:szCs w:val="28"/>
          <w:lang w:eastAsia="uk-UA"/>
        </w:rPr>
        <w:t xml:space="preserve"> рухому техніку</w:t>
      </w:r>
      <w:r w:rsidR="00893E2A">
        <w:rPr>
          <w:rFonts w:ascii="Times New Roman" w:hAnsi="Times New Roman"/>
          <w:sz w:val="28"/>
          <w:szCs w:val="28"/>
          <w:lang w:eastAsia="uk-UA"/>
        </w:rPr>
        <w:t>, розроблену</w:t>
      </w:r>
      <w:r w:rsidRPr="00893E2A">
        <w:rPr>
          <w:rFonts w:ascii="Times New Roman" w:hAnsi="Times New Roman"/>
          <w:sz w:val="28"/>
          <w:szCs w:val="28"/>
          <w:lang w:eastAsia="uk-UA"/>
        </w:rPr>
        <w:t>»;</w:t>
      </w:r>
    </w:p>
    <w:p w:rsidR="00D1215F" w:rsidRPr="00893E2A" w:rsidRDefault="00D1215F" w:rsidP="007039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7B7FE4" w:rsidRPr="00893E2A">
        <w:rPr>
          <w:rFonts w:ascii="Times New Roman" w:hAnsi="Times New Roman"/>
          <w:sz w:val="28"/>
          <w:szCs w:val="28"/>
          <w:lang w:eastAsia="uk-UA"/>
        </w:rPr>
        <w:t>п</w:t>
      </w:r>
      <w:r w:rsidR="00F12CE1" w:rsidRPr="00893E2A">
        <w:rPr>
          <w:rFonts w:ascii="Times New Roman" w:hAnsi="Times New Roman"/>
          <w:sz w:val="28"/>
          <w:szCs w:val="28"/>
          <w:lang w:eastAsia="uk-UA"/>
        </w:rPr>
        <w:t>ідпункт</w:t>
      </w:r>
      <w:r w:rsidRPr="00893E2A">
        <w:rPr>
          <w:rFonts w:ascii="Times New Roman" w:hAnsi="Times New Roman"/>
          <w:sz w:val="28"/>
          <w:szCs w:val="28"/>
          <w:lang w:eastAsia="uk-UA"/>
        </w:rPr>
        <w:t>і</w:t>
      </w:r>
      <w:r w:rsidR="00F12CE1" w:rsidRPr="00893E2A">
        <w:rPr>
          <w:rFonts w:ascii="Times New Roman" w:hAnsi="Times New Roman"/>
          <w:sz w:val="28"/>
          <w:szCs w:val="28"/>
          <w:lang w:eastAsia="uk-UA"/>
        </w:rPr>
        <w:t xml:space="preserve"> «б»</w:t>
      </w:r>
      <w:r w:rsidR="00893E2A">
        <w:rPr>
          <w:rFonts w:ascii="Times New Roman" w:hAnsi="Times New Roman"/>
          <w:sz w:val="28"/>
          <w:szCs w:val="28"/>
          <w:lang w:eastAsia="uk-UA"/>
        </w:rPr>
        <w:t xml:space="preserve"> слова «спеціальних, зокрема броньованих,» замінити словами «спеціалізованих та спеціальних»;</w:t>
      </w:r>
    </w:p>
    <w:p w:rsidR="00A97933" w:rsidRPr="00893E2A" w:rsidRDefault="00A97933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06CE2" w:rsidRPr="00893E2A" w:rsidRDefault="00F34DAA" w:rsidP="00316C2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3) </w:t>
      </w:r>
      <w:r w:rsidR="00606CE2" w:rsidRPr="00893E2A">
        <w:rPr>
          <w:rFonts w:ascii="Times New Roman" w:eastAsia="Times New Roman" w:hAnsi="Times New Roman"/>
          <w:sz w:val="28"/>
          <w:szCs w:val="28"/>
          <w:lang w:eastAsia="uk-UA"/>
        </w:rPr>
        <w:t>у пункті 1.7</w:t>
      </w:r>
      <w:r w:rsidR="00316C20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06CE2" w:rsidRPr="00893E2A">
        <w:rPr>
          <w:rFonts w:ascii="Times New Roman" w:eastAsia="Times New Roman" w:hAnsi="Times New Roman"/>
          <w:sz w:val="28"/>
          <w:szCs w:val="28"/>
          <w:lang w:eastAsia="uk-UA"/>
        </w:rPr>
        <w:t>слово «типу» виключити;</w:t>
      </w:r>
    </w:p>
    <w:p w:rsidR="00F12CE1" w:rsidRPr="00893E2A" w:rsidRDefault="00F12CE1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CE2A3C" w:rsidRPr="00893E2A" w:rsidRDefault="00F34D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4) </w:t>
      </w:r>
      <w:r w:rsidR="002A4D87" w:rsidRPr="00893E2A">
        <w:rPr>
          <w:rFonts w:ascii="Times New Roman" w:eastAsia="Times New Roman" w:hAnsi="Times New Roman"/>
          <w:sz w:val="28"/>
          <w:szCs w:val="28"/>
          <w:lang w:eastAsia="uk-UA"/>
        </w:rPr>
        <w:t>у пункті 1.10</w:t>
      </w:r>
      <w:r w:rsidR="00CE2A3C" w:rsidRPr="00893E2A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A657BA" w:rsidRPr="00893E2A" w:rsidRDefault="006F58E0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перше речення </w:t>
      </w:r>
      <w:r w:rsidR="00A657BA" w:rsidRPr="00893E2A">
        <w:rPr>
          <w:rFonts w:ascii="Times New Roman" w:eastAsia="Times New Roman" w:hAnsi="Times New Roman"/>
          <w:sz w:val="28"/>
          <w:szCs w:val="28"/>
          <w:lang w:eastAsia="uk-UA"/>
        </w:rPr>
        <w:t>абзац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A657BA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другого</w:t>
      </w:r>
      <w:r w:rsidR="00A657BA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70EB6" w:rsidRPr="00893E2A">
        <w:rPr>
          <w:rFonts w:ascii="Times New Roman" w:eastAsia="Times New Roman" w:hAnsi="Times New Roman"/>
          <w:sz w:val="28"/>
          <w:szCs w:val="28"/>
          <w:lang w:eastAsia="uk-UA"/>
        </w:rPr>
        <w:t>після слів «</w:t>
      </w:r>
      <w:r w:rsidR="00A72001" w:rsidRPr="00893E2A">
        <w:rPr>
          <w:rFonts w:ascii="Times New Roman" w:eastAsia="Times New Roman" w:hAnsi="Times New Roman"/>
          <w:sz w:val="28"/>
          <w:szCs w:val="28"/>
          <w:lang w:eastAsia="ru-RU"/>
        </w:rPr>
        <w:t>суб’</w:t>
      </w:r>
      <w:r w:rsidR="00670EB6" w:rsidRPr="00893E2A">
        <w:rPr>
          <w:rFonts w:ascii="Times New Roman" w:eastAsia="Times New Roman" w:hAnsi="Times New Roman"/>
          <w:sz w:val="28"/>
          <w:szCs w:val="28"/>
          <w:lang w:eastAsia="ru-RU"/>
        </w:rPr>
        <w:t>єкт господарювання» доповнити словами «(резидент чи нерезидент України)»;</w:t>
      </w:r>
    </w:p>
    <w:p w:rsidR="00193147" w:rsidRPr="00893E2A" w:rsidRDefault="00193147" w:rsidP="00B77B7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 xml:space="preserve">після абзацу другого </w:t>
      </w:r>
      <w:r w:rsidR="00B77B70" w:rsidRPr="00893E2A">
        <w:rPr>
          <w:sz w:val="28"/>
          <w:szCs w:val="28"/>
          <w:lang w:val="uk-UA" w:eastAsia="uk-UA"/>
        </w:rPr>
        <w:t xml:space="preserve">доповнити </w:t>
      </w:r>
      <w:r w:rsidRPr="00893E2A">
        <w:rPr>
          <w:sz w:val="28"/>
          <w:szCs w:val="28"/>
          <w:lang w:val="uk-UA" w:eastAsia="uk-UA"/>
        </w:rPr>
        <w:t xml:space="preserve">новим </w:t>
      </w:r>
      <w:r w:rsidR="00B77B70" w:rsidRPr="00893E2A">
        <w:rPr>
          <w:sz w:val="28"/>
          <w:szCs w:val="28"/>
          <w:lang w:val="uk-UA" w:eastAsia="uk-UA"/>
        </w:rPr>
        <w:t>абзацом третім так</w:t>
      </w:r>
      <w:r w:rsidRPr="00893E2A">
        <w:rPr>
          <w:sz w:val="28"/>
          <w:szCs w:val="28"/>
          <w:lang w:val="uk-UA" w:eastAsia="uk-UA"/>
        </w:rPr>
        <w:t>ого</w:t>
      </w:r>
      <w:r w:rsidR="00B77B70" w:rsidRPr="00893E2A">
        <w:rPr>
          <w:sz w:val="28"/>
          <w:szCs w:val="28"/>
          <w:lang w:val="uk-UA" w:eastAsia="uk-UA"/>
        </w:rPr>
        <w:t xml:space="preserve"> </w:t>
      </w:r>
      <w:r w:rsidRPr="00893E2A">
        <w:rPr>
          <w:sz w:val="28"/>
          <w:szCs w:val="28"/>
          <w:lang w:val="uk-UA" w:eastAsia="uk-UA"/>
        </w:rPr>
        <w:t>змісту</w:t>
      </w:r>
      <w:r w:rsidR="00B77B70" w:rsidRPr="00893E2A">
        <w:rPr>
          <w:sz w:val="28"/>
          <w:szCs w:val="28"/>
          <w:lang w:val="uk-UA" w:eastAsia="uk-UA"/>
        </w:rPr>
        <w:t>:</w:t>
      </w:r>
    </w:p>
    <w:p w:rsidR="00B77B70" w:rsidRPr="00893E2A" w:rsidRDefault="00B77B70" w:rsidP="00B77B7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893E2A">
        <w:rPr>
          <w:sz w:val="28"/>
          <w:szCs w:val="28"/>
          <w:lang w:val="uk-UA" w:eastAsia="uk-UA"/>
        </w:rPr>
        <w:t>«</w:t>
      </w:r>
      <w:r w:rsidRPr="00893E2A">
        <w:rPr>
          <w:sz w:val="28"/>
          <w:szCs w:val="28"/>
          <w:shd w:val="clear" w:color="auto" w:fill="FFFFFF"/>
          <w:lang w:val="uk-UA"/>
        </w:rPr>
        <w:t xml:space="preserve">випробувальна лабораторія – орган з оцінки відповідності, який проводить випробування та акредитований згідно </w:t>
      </w:r>
      <w:r w:rsidR="00441DDA">
        <w:rPr>
          <w:sz w:val="28"/>
          <w:szCs w:val="28"/>
          <w:shd w:val="clear" w:color="auto" w:fill="FFFFFF"/>
          <w:lang w:val="uk-UA"/>
        </w:rPr>
        <w:t>із</w:t>
      </w:r>
      <w:r w:rsidRPr="00893E2A">
        <w:rPr>
          <w:sz w:val="28"/>
          <w:szCs w:val="28"/>
          <w:shd w:val="clear" w:color="auto" w:fill="FFFFFF"/>
          <w:lang w:val="uk-UA"/>
        </w:rPr>
        <w:t xml:space="preserve"> законодавств</w:t>
      </w:r>
      <w:r w:rsidR="00441DDA">
        <w:rPr>
          <w:sz w:val="28"/>
          <w:szCs w:val="28"/>
          <w:shd w:val="clear" w:color="auto" w:fill="FFFFFF"/>
          <w:lang w:val="uk-UA"/>
        </w:rPr>
        <w:t>ом</w:t>
      </w:r>
      <w:r w:rsidRPr="00893E2A">
        <w:rPr>
          <w:sz w:val="28"/>
          <w:szCs w:val="28"/>
          <w:shd w:val="clear" w:color="auto" w:fill="FFFFFF"/>
          <w:lang w:val="uk-UA"/>
        </w:rPr>
        <w:t>;».</w:t>
      </w:r>
    </w:p>
    <w:p w:rsidR="00B77B70" w:rsidRPr="00893E2A" w:rsidRDefault="00B77B70" w:rsidP="00B77B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У зв’язку з цим</w:t>
      </w:r>
      <w:r w:rsidR="00F9175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абзаци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третій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2DFC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2DFC">
        <w:rPr>
          <w:rFonts w:ascii="Times New Roman" w:eastAsia="Times New Roman" w:hAnsi="Times New Roman"/>
          <w:sz w:val="28"/>
          <w:szCs w:val="28"/>
          <w:lang w:eastAsia="uk-UA"/>
        </w:rPr>
        <w:t>тридцять другий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вважати відповідно абзацами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четвертим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E2DFC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тридцят</w:t>
      </w:r>
      <w:r w:rsidR="005E2DFC">
        <w:rPr>
          <w:rFonts w:ascii="Times New Roman" w:eastAsia="Times New Roman" w:hAnsi="Times New Roman"/>
          <w:sz w:val="28"/>
          <w:szCs w:val="28"/>
          <w:lang w:eastAsia="uk-UA"/>
        </w:rPr>
        <w:t>ь третім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7C3F09" w:rsidRPr="00893E2A" w:rsidRDefault="007C3F09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сьомий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після слів «</w:t>
      </w:r>
      <w:r w:rsidRPr="00893E2A">
        <w:rPr>
          <w:rFonts w:ascii="Times New Roman" w:hAnsi="Times New Roman"/>
          <w:sz w:val="28"/>
          <w:szCs w:val="28"/>
          <w:lang w:eastAsia="uk-UA"/>
        </w:rPr>
        <w:t>інформаційний документ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доповнити словами «</w:t>
      </w:r>
      <w:r w:rsidRPr="00893E2A">
        <w:rPr>
          <w:rFonts w:ascii="Times New Roman" w:hAnsi="Times New Roman"/>
          <w:sz w:val="28"/>
          <w:szCs w:val="28"/>
          <w:lang w:eastAsia="uk-UA"/>
        </w:rPr>
        <w:t>складений згідно з</w:t>
      </w:r>
      <w:r w:rsidRPr="00893E2A">
        <w:rPr>
          <w:rFonts w:ascii="Times New Roman" w:hAnsi="Times New Roman"/>
          <w:snapToGrid w:val="0"/>
          <w:sz w:val="28"/>
          <w:szCs w:val="28"/>
        </w:rPr>
        <w:t xml:space="preserve"> Правилами ЄЕК ООН</w:t>
      </w:r>
      <w:r w:rsidRPr="00893E2A">
        <w:rPr>
          <w:rFonts w:ascii="Times New Roman" w:hAnsi="Times New Roman"/>
          <w:sz w:val="28"/>
          <w:szCs w:val="28"/>
        </w:rPr>
        <w:t>,»</w:t>
      </w:r>
      <w:r w:rsidR="00E453BD" w:rsidRPr="00893E2A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722D16" w:rsidRPr="00893E2A" w:rsidRDefault="002A4D87" w:rsidP="0070395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восьмий</w:t>
      </w:r>
      <w:r w:rsidR="00CE2A3C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11C0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викласти в такій редакції: </w:t>
      </w:r>
    </w:p>
    <w:p w:rsidR="008711C0" w:rsidRPr="00893E2A" w:rsidRDefault="008711C0" w:rsidP="0070395D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інформаційний документ - документ, який містить інформацію щодо КТЗ і складений </w:t>
      </w:r>
      <w:r w:rsidR="00BA6296" w:rsidRPr="00893E2A">
        <w:rPr>
          <w:rFonts w:ascii="Times New Roman" w:hAnsi="Times New Roman"/>
          <w:sz w:val="28"/>
          <w:szCs w:val="28"/>
          <w:lang w:eastAsia="uk-UA"/>
        </w:rPr>
        <w:t>за формою</w:t>
      </w:r>
      <w:r w:rsidR="00193147" w:rsidRPr="00893E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45686">
        <w:rPr>
          <w:rFonts w:ascii="Times New Roman" w:hAnsi="Times New Roman"/>
          <w:sz w:val="28"/>
          <w:szCs w:val="28"/>
          <w:lang w:eastAsia="uk-UA"/>
        </w:rPr>
        <w:t xml:space="preserve">згідно з </w:t>
      </w:r>
      <w:hyperlink r:id="rId7" w:anchor="n489" w:history="1">
        <w:r w:rsidR="00BA6296" w:rsidRPr="00893E2A">
          <w:rPr>
            <w:rFonts w:ascii="Times New Roman" w:hAnsi="Times New Roman"/>
            <w:sz w:val="28"/>
            <w:szCs w:val="28"/>
            <w:lang w:eastAsia="uk-UA"/>
          </w:rPr>
          <w:t>додатк</w:t>
        </w:r>
        <w:r w:rsidR="00445686">
          <w:rPr>
            <w:rFonts w:ascii="Times New Roman" w:hAnsi="Times New Roman"/>
            <w:sz w:val="28"/>
            <w:szCs w:val="28"/>
            <w:lang w:eastAsia="uk-UA"/>
          </w:rPr>
          <w:t>ом</w:t>
        </w:r>
        <w:r w:rsidR="00193147" w:rsidRPr="00893E2A">
          <w:rPr>
            <w:rFonts w:ascii="Times New Roman" w:hAnsi="Times New Roman"/>
            <w:sz w:val="28"/>
            <w:szCs w:val="28"/>
            <w:lang w:eastAsia="uk-UA"/>
          </w:rPr>
          <w:t> </w:t>
        </w:r>
        <w:r w:rsidR="00BA6296" w:rsidRPr="00893E2A">
          <w:rPr>
            <w:rFonts w:ascii="Times New Roman" w:hAnsi="Times New Roman"/>
            <w:sz w:val="28"/>
            <w:szCs w:val="28"/>
            <w:lang w:eastAsia="uk-UA"/>
          </w:rPr>
          <w:t>3</w:t>
        </w:r>
      </w:hyperlink>
      <w:r w:rsidR="00193147" w:rsidRPr="00893E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A6296" w:rsidRPr="00893E2A">
        <w:rPr>
          <w:rFonts w:ascii="Times New Roman" w:hAnsi="Times New Roman"/>
          <w:sz w:val="28"/>
          <w:szCs w:val="28"/>
          <w:lang w:eastAsia="uk-UA"/>
        </w:rPr>
        <w:t xml:space="preserve">до цього Порядку або згідно з </w:t>
      </w:r>
      <w:r w:rsidR="00BA6296" w:rsidRPr="00893E2A">
        <w:rPr>
          <w:rFonts w:ascii="Times New Roman" w:hAnsi="Times New Roman"/>
          <w:snapToGrid w:val="0"/>
          <w:sz w:val="28"/>
          <w:szCs w:val="28"/>
        </w:rPr>
        <w:t>Правилами ЄЕК ООН;»;</w:t>
      </w:r>
    </w:p>
    <w:p w:rsidR="007C3F09" w:rsidRPr="00893E2A" w:rsidRDefault="008711C0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 </w:t>
      </w:r>
      <w:r w:rsidR="00193147" w:rsidRPr="00893E2A">
        <w:rPr>
          <w:rFonts w:ascii="Times New Roman" w:eastAsia="Times New Roman" w:hAnsi="Times New Roman"/>
          <w:sz w:val="28"/>
          <w:szCs w:val="28"/>
          <w:lang w:eastAsia="uk-UA"/>
        </w:rPr>
        <w:t>шістнадцятий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після слів «конструкції КТЗ, що» </w:t>
      </w:r>
      <w:r w:rsidRPr="00893E2A">
        <w:rPr>
          <w:rFonts w:ascii="Times New Roman" w:hAnsi="Times New Roman"/>
          <w:sz w:val="28"/>
          <w:szCs w:val="28"/>
          <w:lang w:eastAsia="uk-UA"/>
        </w:rPr>
        <w:t>доповнити словами «</w:t>
      </w:r>
      <w:r w:rsidRPr="00893E2A">
        <w:rPr>
          <w:rFonts w:ascii="Times New Roman" w:hAnsi="Times New Roman"/>
          <w:sz w:val="28"/>
          <w:szCs w:val="28"/>
        </w:rPr>
        <w:t>перебувають в експлуатації, які»;</w:t>
      </w:r>
    </w:p>
    <w:p w:rsidR="00980E3C" w:rsidRPr="00893E2A" w:rsidRDefault="00445686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20A5" w:rsidRPr="00893E2A">
        <w:rPr>
          <w:rFonts w:ascii="Times New Roman" w:hAnsi="Times New Roman"/>
          <w:sz w:val="28"/>
          <w:szCs w:val="28"/>
        </w:rPr>
        <w:t xml:space="preserve"> абзац</w:t>
      </w:r>
      <w:r w:rsidR="00193147" w:rsidRPr="00893E2A">
        <w:rPr>
          <w:rFonts w:ascii="Times New Roman" w:hAnsi="Times New Roman"/>
          <w:sz w:val="28"/>
          <w:szCs w:val="28"/>
        </w:rPr>
        <w:t>ах</w:t>
      </w:r>
      <w:r w:rsidR="00A720A5" w:rsidRPr="00893E2A">
        <w:rPr>
          <w:rFonts w:ascii="Times New Roman" w:hAnsi="Times New Roman"/>
          <w:sz w:val="28"/>
          <w:szCs w:val="28"/>
        </w:rPr>
        <w:t xml:space="preserve"> </w:t>
      </w:r>
      <w:r w:rsidR="00193147" w:rsidRPr="00893E2A">
        <w:rPr>
          <w:rFonts w:ascii="Times New Roman" w:hAnsi="Times New Roman"/>
          <w:sz w:val="28"/>
          <w:szCs w:val="28"/>
        </w:rPr>
        <w:t>сімнадцятому</w:t>
      </w:r>
      <w:r w:rsidR="00980E3C" w:rsidRPr="00893E2A">
        <w:rPr>
          <w:rFonts w:ascii="Times New Roman" w:hAnsi="Times New Roman"/>
          <w:sz w:val="28"/>
          <w:szCs w:val="28"/>
        </w:rPr>
        <w:t xml:space="preserve">, </w:t>
      </w:r>
      <w:r w:rsidR="00980E3C" w:rsidRPr="00893E2A">
        <w:rPr>
          <w:rFonts w:ascii="Times New Roman" w:hAnsi="Times New Roman"/>
          <w:snapToGrid w:val="0"/>
          <w:sz w:val="28"/>
          <w:szCs w:val="28"/>
        </w:rPr>
        <w:t>двадцять шостому –</w:t>
      </w:r>
      <w:r w:rsidR="00B4690A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0E3C" w:rsidRPr="00893E2A">
        <w:rPr>
          <w:rFonts w:ascii="Times New Roman" w:hAnsi="Times New Roman"/>
          <w:snapToGrid w:val="0"/>
          <w:sz w:val="28"/>
          <w:szCs w:val="28"/>
        </w:rPr>
        <w:t>тридцятому слов</w:t>
      </w:r>
      <w:r w:rsidR="003C417F" w:rsidRPr="00893E2A">
        <w:rPr>
          <w:rFonts w:ascii="Times New Roman" w:hAnsi="Times New Roman"/>
          <w:snapToGrid w:val="0"/>
          <w:sz w:val="28"/>
          <w:szCs w:val="28"/>
        </w:rPr>
        <w:t>о</w:t>
      </w:r>
      <w:r w:rsidR="00980E3C" w:rsidRPr="00893E2A">
        <w:rPr>
          <w:rFonts w:ascii="Times New Roman" w:hAnsi="Times New Roman"/>
          <w:snapToGrid w:val="0"/>
          <w:sz w:val="28"/>
          <w:szCs w:val="28"/>
        </w:rPr>
        <w:t xml:space="preserve"> «тип» виключити; </w:t>
      </w:r>
    </w:p>
    <w:p w:rsidR="00CD36B1" w:rsidRPr="00893E2A" w:rsidRDefault="00445686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AC6A66" w:rsidRPr="00893E2A">
        <w:rPr>
          <w:rFonts w:ascii="Times New Roman" w:hAnsi="Times New Roman"/>
          <w:snapToGrid w:val="0"/>
          <w:sz w:val="28"/>
          <w:szCs w:val="28"/>
        </w:rPr>
        <w:t xml:space="preserve"> абзаці двадцять </w:t>
      </w:r>
      <w:r w:rsidR="00193147" w:rsidRPr="00893E2A">
        <w:rPr>
          <w:rFonts w:ascii="Times New Roman" w:hAnsi="Times New Roman"/>
          <w:snapToGrid w:val="0"/>
          <w:sz w:val="28"/>
          <w:szCs w:val="28"/>
        </w:rPr>
        <w:t>восьмому</w:t>
      </w:r>
      <w:r w:rsidR="00316C20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36B1" w:rsidRPr="00893E2A">
        <w:rPr>
          <w:rFonts w:ascii="Times New Roman" w:hAnsi="Times New Roman"/>
          <w:snapToGrid w:val="0"/>
          <w:sz w:val="28"/>
          <w:szCs w:val="28"/>
        </w:rPr>
        <w:t>слов</w:t>
      </w:r>
      <w:r w:rsidR="00B4690A" w:rsidRPr="00893E2A">
        <w:rPr>
          <w:rFonts w:ascii="Times New Roman" w:hAnsi="Times New Roman"/>
          <w:snapToGrid w:val="0"/>
          <w:sz w:val="28"/>
          <w:szCs w:val="28"/>
        </w:rPr>
        <w:t>о</w:t>
      </w:r>
      <w:r w:rsidR="00CD36B1" w:rsidRPr="00893E2A">
        <w:rPr>
          <w:rFonts w:ascii="Times New Roman" w:hAnsi="Times New Roman"/>
          <w:snapToGrid w:val="0"/>
          <w:sz w:val="28"/>
          <w:szCs w:val="28"/>
        </w:rPr>
        <w:t xml:space="preserve"> «цього» виключити»</w:t>
      </w:r>
      <w:r w:rsidR="00B4690A" w:rsidRPr="00893E2A">
        <w:rPr>
          <w:rFonts w:ascii="Times New Roman" w:hAnsi="Times New Roman"/>
          <w:snapToGrid w:val="0"/>
          <w:sz w:val="28"/>
          <w:szCs w:val="28"/>
        </w:rPr>
        <w:t>;</w:t>
      </w:r>
    </w:p>
    <w:p w:rsidR="00B4690A" w:rsidRPr="00893E2A" w:rsidRDefault="00B4690A" w:rsidP="00B4690A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після абзацу тридцятого доповнити новими абзацами тридцять першим та тридцять другим такого змісту:</w:t>
      </w:r>
    </w:p>
    <w:p w:rsidR="00FE0132" w:rsidRPr="00893E2A" w:rsidRDefault="00FE0132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 xml:space="preserve">«КТЗ новий – </w:t>
      </w:r>
      <w:r w:rsidR="00A0518D" w:rsidRPr="00893E2A">
        <w:rPr>
          <w:sz w:val="28"/>
          <w:szCs w:val="28"/>
          <w:lang w:val="uk-UA" w:eastAsia="uk-UA"/>
        </w:rPr>
        <w:t xml:space="preserve">КТЗ, </w:t>
      </w:r>
      <w:r w:rsidR="00A0518D" w:rsidRPr="00893E2A">
        <w:rPr>
          <w:sz w:val="28"/>
          <w:szCs w:val="28"/>
          <w:lang w:val="uk-UA"/>
        </w:rPr>
        <w:t>на який не видавалися документи щодо державної реєстрації уповноважених органів, у тому числі іноземних</w:t>
      </w:r>
      <w:r w:rsidR="00A0518D" w:rsidRPr="00893E2A">
        <w:rPr>
          <w:sz w:val="28"/>
          <w:szCs w:val="28"/>
          <w:lang w:val="uk-UA" w:eastAsia="uk-UA"/>
        </w:rPr>
        <w:t>;</w:t>
      </w:r>
    </w:p>
    <w:p w:rsidR="00FE0132" w:rsidRPr="00893E2A" w:rsidRDefault="00FE0132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z w:val="28"/>
          <w:szCs w:val="28"/>
          <w:lang w:eastAsia="uk-UA"/>
        </w:rPr>
        <w:lastRenderedPageBreak/>
        <w:t>КТЗ, що був у користуванні, –</w:t>
      </w:r>
      <w:r w:rsidR="00A0518D" w:rsidRPr="00893E2A">
        <w:rPr>
          <w:rFonts w:ascii="Times New Roman" w:hAnsi="Times New Roman"/>
          <w:sz w:val="28"/>
          <w:szCs w:val="28"/>
          <w:lang w:eastAsia="uk-UA"/>
        </w:rPr>
        <w:t xml:space="preserve"> КТЗ, </w:t>
      </w:r>
      <w:r w:rsidR="00A0518D" w:rsidRPr="00893E2A">
        <w:rPr>
          <w:rFonts w:cs="Calibri"/>
          <w:sz w:val="28"/>
          <w:szCs w:val="28"/>
        </w:rPr>
        <w:t xml:space="preserve"> </w:t>
      </w:r>
      <w:r w:rsidR="00A0518D" w:rsidRPr="00893E2A">
        <w:rPr>
          <w:rFonts w:ascii="Times New Roman" w:hAnsi="Times New Roman"/>
          <w:sz w:val="28"/>
          <w:szCs w:val="28"/>
        </w:rPr>
        <w:t>на який уповноваженими державними органами (у тому числі у країні-експортері колісного транспортного засобу) були видані реєстраційні документи</w:t>
      </w:r>
      <w:r w:rsidR="00CD36B1" w:rsidRPr="00893E2A">
        <w:rPr>
          <w:rFonts w:ascii="Times New Roman" w:hAnsi="Times New Roman"/>
          <w:sz w:val="28"/>
          <w:szCs w:val="28"/>
        </w:rPr>
        <w:t xml:space="preserve"> (окрім тимчасових)</w:t>
      </w:r>
      <w:r w:rsidR="00A0518D" w:rsidRPr="00893E2A">
        <w:rPr>
          <w:rFonts w:ascii="Times New Roman" w:hAnsi="Times New Roman"/>
          <w:sz w:val="28"/>
          <w:szCs w:val="28"/>
        </w:rPr>
        <w:t>, які дають право на його експлуатацію.</w:t>
      </w:r>
      <w:r w:rsidRPr="00893E2A">
        <w:rPr>
          <w:rFonts w:ascii="Times New Roman" w:hAnsi="Times New Roman"/>
          <w:sz w:val="28"/>
          <w:szCs w:val="28"/>
          <w:lang w:eastAsia="uk-UA"/>
        </w:rPr>
        <w:t>»</w:t>
      </w:r>
      <w:r w:rsidR="00E257FE" w:rsidRPr="00893E2A">
        <w:rPr>
          <w:rFonts w:ascii="Times New Roman" w:hAnsi="Times New Roman"/>
          <w:sz w:val="28"/>
          <w:szCs w:val="28"/>
          <w:lang w:eastAsia="uk-UA"/>
        </w:rPr>
        <w:t>.</w:t>
      </w:r>
    </w:p>
    <w:p w:rsidR="00FE0132" w:rsidRPr="00893E2A" w:rsidRDefault="00E257FE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E013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зв’язку з цим абзаци </w:t>
      </w:r>
      <w:r w:rsidR="00D50FA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тридцят</w:t>
      </w:r>
      <w:r w:rsidR="00B4690A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перший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4549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тридцят</w:t>
      </w:r>
      <w:r w:rsidR="00D50FA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="001B4549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третій </w:t>
      </w:r>
      <w:r w:rsidR="00FE013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вважати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</w:t>
      </w:r>
      <w:r w:rsidR="00FE013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абзацами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тридцять </w:t>
      </w:r>
      <w:r w:rsidR="00B4690A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третім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4549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E013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тридцять </w:t>
      </w:r>
      <w:r w:rsidR="001B4549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п’ятим</w:t>
      </w:r>
      <w:r w:rsidR="00FE0132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1017" w:rsidRPr="00893E2A" w:rsidRDefault="00E51017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41C97" w:rsidRPr="00893E2A" w:rsidRDefault="00F34DAA" w:rsidP="00DF6283">
      <w:pPr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241C97" w:rsidRPr="00893E2A">
        <w:rPr>
          <w:rFonts w:ascii="Times New Roman" w:hAnsi="Times New Roman"/>
          <w:snapToGrid w:val="0"/>
          <w:sz w:val="28"/>
          <w:szCs w:val="28"/>
        </w:rPr>
        <w:t xml:space="preserve">У </w:t>
      </w:r>
      <w:r w:rsidR="00DF6283" w:rsidRPr="00893E2A">
        <w:rPr>
          <w:rFonts w:ascii="Times New Roman" w:hAnsi="Times New Roman"/>
          <w:snapToGrid w:val="0"/>
          <w:sz w:val="28"/>
          <w:szCs w:val="28"/>
        </w:rPr>
        <w:t xml:space="preserve">пункті 2.3 </w:t>
      </w:r>
      <w:r w:rsidR="00241C97" w:rsidRPr="00893E2A">
        <w:rPr>
          <w:rFonts w:ascii="Times New Roman" w:hAnsi="Times New Roman"/>
          <w:snapToGrid w:val="0"/>
          <w:sz w:val="28"/>
          <w:szCs w:val="28"/>
        </w:rPr>
        <w:t>розділ</w:t>
      </w:r>
      <w:r w:rsidR="00DF6283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241C97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1C97" w:rsidRPr="00893E2A">
        <w:rPr>
          <w:rFonts w:ascii="Times New Roman" w:hAnsi="Times New Roman"/>
          <w:snapToGrid w:val="0"/>
          <w:spacing w:val="20"/>
          <w:sz w:val="28"/>
          <w:szCs w:val="28"/>
        </w:rPr>
        <w:t>ІІ</w:t>
      </w:r>
      <w:r w:rsidR="00241C97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D228D" w:rsidRPr="00893E2A">
        <w:rPr>
          <w:rFonts w:ascii="Times New Roman" w:hAnsi="Times New Roman"/>
          <w:snapToGrid w:val="0"/>
          <w:sz w:val="28"/>
          <w:szCs w:val="28"/>
        </w:rPr>
        <w:t>слово «трьох» замінити словом «двох»</w:t>
      </w:r>
      <w:r w:rsidR="00722D16" w:rsidRPr="00893E2A">
        <w:rPr>
          <w:rFonts w:ascii="Times New Roman" w:hAnsi="Times New Roman"/>
          <w:snapToGrid w:val="0"/>
          <w:sz w:val="28"/>
          <w:szCs w:val="28"/>
        </w:rPr>
        <w:t>.</w:t>
      </w:r>
    </w:p>
    <w:p w:rsidR="00241C97" w:rsidRPr="00893E2A" w:rsidRDefault="00241C97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E2A3C" w:rsidRPr="00893E2A" w:rsidRDefault="00F34DAA" w:rsidP="007039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CE2A3C" w:rsidRPr="00893E2A">
        <w:rPr>
          <w:rFonts w:ascii="Times New Roman" w:hAnsi="Times New Roman"/>
          <w:snapToGrid w:val="0"/>
          <w:sz w:val="28"/>
          <w:szCs w:val="28"/>
        </w:rPr>
        <w:t xml:space="preserve">У розділі </w:t>
      </w:r>
      <w:r w:rsidR="0009409B" w:rsidRPr="00893E2A">
        <w:rPr>
          <w:rFonts w:ascii="Times New Roman" w:hAnsi="Times New Roman"/>
          <w:snapToGrid w:val="0"/>
          <w:spacing w:val="20"/>
          <w:sz w:val="28"/>
          <w:szCs w:val="28"/>
        </w:rPr>
        <w:t>ІІІ</w:t>
      </w:r>
      <w:r w:rsidR="0009409B" w:rsidRPr="00893E2A">
        <w:rPr>
          <w:rFonts w:ascii="Times New Roman" w:hAnsi="Times New Roman"/>
          <w:snapToGrid w:val="0"/>
          <w:sz w:val="28"/>
          <w:szCs w:val="28"/>
        </w:rPr>
        <w:t>:</w:t>
      </w:r>
    </w:p>
    <w:p w:rsidR="00BB650C" w:rsidRPr="00893E2A" w:rsidRDefault="00BB650C" w:rsidP="0070395D">
      <w:pPr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F4726" w:rsidRPr="00893E2A" w:rsidRDefault="00F34DAA" w:rsidP="00830DF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>1)</w:t>
      </w:r>
      <w:r w:rsidR="00316C20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 xml:space="preserve">підпункт «б» </w:t>
      </w:r>
      <w:r w:rsidR="009E40FC" w:rsidRPr="00893E2A">
        <w:rPr>
          <w:rFonts w:ascii="Times New Roman" w:hAnsi="Times New Roman"/>
          <w:snapToGrid w:val="0"/>
          <w:sz w:val="28"/>
          <w:szCs w:val="28"/>
        </w:rPr>
        <w:t>пункт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9E40FC" w:rsidRPr="00893E2A">
        <w:rPr>
          <w:rFonts w:ascii="Times New Roman" w:hAnsi="Times New Roman"/>
          <w:snapToGrid w:val="0"/>
          <w:sz w:val="28"/>
          <w:szCs w:val="28"/>
        </w:rPr>
        <w:t xml:space="preserve"> 3.5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E40FC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викласти в такій редакції: </w:t>
      </w:r>
    </w:p>
    <w:p w:rsidR="009E40FC" w:rsidRPr="00893E2A" w:rsidRDefault="009E40FC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Pr="00893E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затвердженні КТЗ спеціального призначення - технічним приписам, перелік яких наведено в додатку 4 з урахуванням вимог додатка 11 до цього Порядку.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9E40FC" w:rsidRPr="00893E2A" w:rsidRDefault="009E40FC" w:rsidP="0070395D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9409B" w:rsidRPr="00893E2A" w:rsidRDefault="00F34D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 xml:space="preserve">у підпункті «в» </w:t>
      </w:r>
      <w:r w:rsidR="0009409B" w:rsidRPr="00893E2A">
        <w:rPr>
          <w:rFonts w:ascii="Times New Roman" w:hAnsi="Times New Roman"/>
          <w:snapToGrid w:val="0"/>
          <w:sz w:val="28"/>
          <w:szCs w:val="28"/>
        </w:rPr>
        <w:t>пункт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09409B" w:rsidRPr="00893E2A">
        <w:rPr>
          <w:rFonts w:ascii="Times New Roman" w:hAnsi="Times New Roman"/>
          <w:snapToGrid w:val="0"/>
          <w:sz w:val="28"/>
          <w:szCs w:val="28"/>
        </w:rPr>
        <w:t xml:space="preserve"> 3.6:</w:t>
      </w:r>
    </w:p>
    <w:p w:rsidR="00190378" w:rsidRPr="00893E2A" w:rsidRDefault="00445686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190378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>абзац</w:t>
      </w:r>
      <w:r w:rsidR="00190378" w:rsidRPr="00893E2A">
        <w:rPr>
          <w:rFonts w:ascii="Times New Roman" w:hAnsi="Times New Roman"/>
          <w:snapToGrid w:val="0"/>
          <w:sz w:val="28"/>
          <w:szCs w:val="28"/>
        </w:rPr>
        <w:t>і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 xml:space="preserve"> друг</w:t>
      </w:r>
      <w:r w:rsidR="00190378" w:rsidRPr="00893E2A">
        <w:rPr>
          <w:rFonts w:ascii="Times New Roman" w:hAnsi="Times New Roman"/>
          <w:snapToGrid w:val="0"/>
          <w:sz w:val="28"/>
          <w:szCs w:val="28"/>
        </w:rPr>
        <w:t>ому:</w:t>
      </w:r>
    </w:p>
    <w:p w:rsidR="003D49F4" w:rsidRPr="00893E2A" w:rsidRDefault="003D49F4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слова </w:t>
      </w:r>
      <w:r w:rsidR="00190378" w:rsidRPr="00893E2A">
        <w:rPr>
          <w:rFonts w:ascii="Times New Roman" w:hAnsi="Times New Roman"/>
          <w:snapToGrid w:val="0"/>
          <w:sz w:val="28"/>
          <w:szCs w:val="28"/>
        </w:rPr>
        <w:t>та цифри «додатком 4 або 11»</w:t>
      </w:r>
      <w:r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378" w:rsidRPr="00893E2A">
        <w:rPr>
          <w:rFonts w:ascii="Times New Roman" w:hAnsi="Times New Roman"/>
          <w:snapToGrid w:val="0"/>
          <w:sz w:val="28"/>
          <w:szCs w:val="28"/>
        </w:rPr>
        <w:t>замінити</w:t>
      </w:r>
      <w:r w:rsidRPr="00893E2A">
        <w:rPr>
          <w:rFonts w:ascii="Times New Roman" w:hAnsi="Times New Roman"/>
          <w:snapToGrid w:val="0"/>
          <w:sz w:val="28"/>
          <w:szCs w:val="28"/>
        </w:rPr>
        <w:t xml:space="preserve"> словами</w:t>
      </w:r>
      <w:r w:rsidR="009E40FC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93E2A">
        <w:rPr>
          <w:rFonts w:ascii="Times New Roman" w:hAnsi="Times New Roman"/>
          <w:snapToGrid w:val="0"/>
          <w:sz w:val="28"/>
          <w:szCs w:val="28"/>
        </w:rPr>
        <w:t>та цифрами «додатками 4 та 11»;</w:t>
      </w:r>
    </w:p>
    <w:p w:rsidR="00CE2A3C" w:rsidRPr="00893E2A" w:rsidRDefault="00CE2A3C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слова </w:t>
      </w:r>
      <w:r w:rsidR="003E25DC" w:rsidRPr="00893E2A">
        <w:rPr>
          <w:rFonts w:ascii="Times New Roman" w:hAnsi="Times New Roman"/>
          <w:snapToGrid w:val="0"/>
          <w:sz w:val="28"/>
          <w:szCs w:val="28"/>
        </w:rPr>
        <w:t xml:space="preserve">«кількості місць» замінити словами </w:t>
      </w:r>
      <w:r w:rsidRPr="00893E2A">
        <w:rPr>
          <w:rFonts w:ascii="Times New Roman" w:hAnsi="Times New Roman"/>
          <w:snapToGrid w:val="0"/>
          <w:sz w:val="28"/>
          <w:szCs w:val="28"/>
        </w:rPr>
        <w:t>«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>класу автобуса,</w:t>
      </w:r>
      <w:r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93E2A">
        <w:rPr>
          <w:rFonts w:ascii="Times New Roman" w:hAnsi="Times New Roman"/>
          <w:snapToGrid w:val="0"/>
          <w:sz w:val="28"/>
          <w:szCs w:val="28"/>
        </w:rPr>
        <w:t>пасажиромісткості</w:t>
      </w:r>
      <w:proofErr w:type="spellEnd"/>
      <w:r w:rsidRPr="00893E2A">
        <w:rPr>
          <w:rFonts w:ascii="Times New Roman" w:hAnsi="Times New Roman"/>
          <w:snapToGrid w:val="0"/>
          <w:sz w:val="28"/>
          <w:szCs w:val="28"/>
        </w:rPr>
        <w:t xml:space="preserve">»; </w:t>
      </w:r>
    </w:p>
    <w:p w:rsidR="003D49F4" w:rsidRPr="00893E2A" w:rsidRDefault="00445686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</w:t>
      </w:r>
      <w:r w:rsidR="003E25DC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>абзац</w:t>
      </w:r>
      <w:r w:rsidR="009A71D4" w:rsidRPr="00893E2A">
        <w:rPr>
          <w:rFonts w:ascii="Times New Roman" w:hAnsi="Times New Roman"/>
          <w:snapToGrid w:val="0"/>
          <w:sz w:val="28"/>
          <w:szCs w:val="28"/>
        </w:rPr>
        <w:t>і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 xml:space="preserve"> третьо</w:t>
      </w:r>
      <w:r w:rsidR="009A71D4" w:rsidRPr="00893E2A">
        <w:rPr>
          <w:rFonts w:ascii="Times New Roman" w:hAnsi="Times New Roman"/>
          <w:snapToGrid w:val="0"/>
          <w:sz w:val="28"/>
          <w:szCs w:val="28"/>
        </w:rPr>
        <w:t>му</w:t>
      </w:r>
      <w:r w:rsidR="003F4399" w:rsidRPr="00893E2A">
        <w:rPr>
          <w:rFonts w:ascii="Times New Roman" w:hAnsi="Times New Roman"/>
          <w:snapToGrid w:val="0"/>
          <w:sz w:val="28"/>
          <w:szCs w:val="28"/>
        </w:rPr>
        <w:t xml:space="preserve"> слова та цифри «додатком 4 або 11» замінити словами та цифрами «додатками 4 та 11»</w:t>
      </w:r>
      <w:r w:rsidR="003D49F4" w:rsidRPr="00893E2A">
        <w:rPr>
          <w:rFonts w:ascii="Times New Roman" w:hAnsi="Times New Roman"/>
          <w:snapToGrid w:val="0"/>
          <w:sz w:val="28"/>
          <w:szCs w:val="28"/>
        </w:rPr>
        <w:t>;</w:t>
      </w:r>
    </w:p>
    <w:p w:rsidR="00445686" w:rsidRDefault="00664AB0" w:rsidP="0070395D">
      <w:pPr>
        <w:pStyle w:val="a3"/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абзац </w:t>
      </w:r>
      <w:r w:rsidR="00D95F73" w:rsidRPr="00893E2A">
        <w:rPr>
          <w:rFonts w:ascii="Times New Roman" w:hAnsi="Times New Roman"/>
          <w:snapToGrid w:val="0"/>
          <w:sz w:val="28"/>
          <w:szCs w:val="28"/>
        </w:rPr>
        <w:t>четвертий</w:t>
      </w:r>
      <w:r w:rsidR="00445686">
        <w:rPr>
          <w:rFonts w:ascii="Times New Roman" w:hAnsi="Times New Roman"/>
          <w:snapToGrid w:val="0"/>
          <w:sz w:val="28"/>
          <w:szCs w:val="28"/>
        </w:rPr>
        <w:t xml:space="preserve"> виключити. </w:t>
      </w:r>
    </w:p>
    <w:p w:rsidR="00664AB0" w:rsidRPr="00893E2A" w:rsidRDefault="00445686" w:rsidP="0070395D">
      <w:pPr>
        <w:pStyle w:val="a3"/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 зв’язку з цим абзац п’ятий вважати абзацом четвертим;</w:t>
      </w:r>
    </w:p>
    <w:p w:rsidR="00C8338C" w:rsidRPr="00893E2A" w:rsidRDefault="00C8338C" w:rsidP="0070395D">
      <w:pPr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8338C" w:rsidRPr="00893E2A" w:rsidRDefault="00F34D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3) </w:t>
      </w:r>
      <w:r w:rsidR="00C8338C" w:rsidRPr="00893E2A">
        <w:rPr>
          <w:rFonts w:ascii="Times New Roman" w:eastAsia="Times New Roman" w:hAnsi="Times New Roman"/>
          <w:sz w:val="28"/>
          <w:szCs w:val="28"/>
          <w:lang w:eastAsia="uk-UA"/>
        </w:rPr>
        <w:t>у пункті 3.11:</w:t>
      </w:r>
    </w:p>
    <w:p w:rsidR="00714E17" w:rsidRPr="00893E2A" w:rsidRDefault="00445686" w:rsidP="007039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</w:t>
      </w:r>
      <w:r w:rsidR="007A4406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795B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абзаці 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першому </w:t>
      </w:r>
      <w:r w:rsidR="007A4406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слова та цифри </w:t>
      </w:r>
      <w:r w:rsidR="006836F5" w:rsidRPr="00893E2A">
        <w:rPr>
          <w:rFonts w:ascii="Times New Roman" w:eastAsia="Times New Roman" w:hAnsi="Times New Roman"/>
          <w:sz w:val="28"/>
          <w:szCs w:val="28"/>
          <w:lang w:eastAsia="uk-UA"/>
        </w:rPr>
        <w:t>«ДСТУ ISO 3779 та ДСТУ 7232» замінити словами та цифрами</w:t>
      </w:r>
      <w:r w:rsidR="00714E17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836F5" w:rsidRPr="00893E2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714E17" w:rsidRPr="00893E2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ДСТУ ISO 3779 (ISO 3779),  ДСТУ ISO 4030 (ISO 4030) та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</w:t>
      </w:r>
      <w:r w:rsidR="00714E17" w:rsidRPr="00893E2A">
        <w:rPr>
          <w:rFonts w:ascii="Times New Roman" w:hAnsi="Times New Roman"/>
          <w:color w:val="000000"/>
          <w:sz w:val="28"/>
          <w:szCs w:val="28"/>
          <w:lang w:eastAsia="uk-UA"/>
        </w:rPr>
        <w:t>одатк</w:t>
      </w:r>
      <w:r w:rsidR="00B23D18" w:rsidRPr="00893E2A"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="00714E17" w:rsidRPr="00893E2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3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</w:t>
      </w:r>
      <w:r w:rsidR="00714E17" w:rsidRPr="00893E2A">
        <w:rPr>
          <w:rFonts w:ascii="Times New Roman" w:hAnsi="Times New Roman"/>
          <w:color w:val="000000"/>
          <w:sz w:val="28"/>
          <w:szCs w:val="28"/>
          <w:lang w:eastAsia="uk-UA"/>
        </w:rPr>
        <w:t>цього Порядку</w:t>
      </w:r>
      <w:r w:rsidR="006836F5" w:rsidRPr="00893E2A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="00714E17" w:rsidRPr="00893E2A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B23D18" w:rsidRPr="00893E2A" w:rsidRDefault="00B23D18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highlight w:val="yellow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підпункт «б»</w:t>
      </w:r>
      <w:r w:rsidR="0033795B" w:rsidRPr="00893E2A">
        <w:rPr>
          <w:sz w:val="28"/>
          <w:szCs w:val="28"/>
          <w:lang w:val="uk-UA" w:eastAsia="uk-UA"/>
        </w:rPr>
        <w:t xml:space="preserve"> після слів «типу КТЗ»</w:t>
      </w:r>
      <w:r w:rsidRPr="00893E2A">
        <w:rPr>
          <w:sz w:val="28"/>
          <w:szCs w:val="28"/>
          <w:lang w:val="uk-UA" w:eastAsia="uk-UA"/>
        </w:rPr>
        <w:t xml:space="preserve"> </w:t>
      </w:r>
      <w:r w:rsidR="0004785E" w:rsidRPr="00893E2A">
        <w:rPr>
          <w:sz w:val="28"/>
          <w:szCs w:val="28"/>
          <w:lang w:val="uk-UA" w:eastAsia="uk-UA"/>
        </w:rPr>
        <w:t>доповнити словами «</w:t>
      </w:r>
      <w:r w:rsidRPr="00893E2A">
        <w:rPr>
          <w:sz w:val="28"/>
          <w:szCs w:val="28"/>
          <w:lang w:val="uk-UA" w:eastAsia="uk-UA"/>
        </w:rPr>
        <w:t>(з урахуванням вимог п</w:t>
      </w:r>
      <w:r w:rsidR="00445686">
        <w:rPr>
          <w:sz w:val="28"/>
          <w:szCs w:val="28"/>
          <w:lang w:val="uk-UA" w:eastAsia="uk-UA"/>
        </w:rPr>
        <w:t>ункту</w:t>
      </w:r>
      <w:r w:rsidRPr="00893E2A">
        <w:rPr>
          <w:sz w:val="28"/>
          <w:szCs w:val="28"/>
          <w:lang w:val="uk-UA" w:eastAsia="uk-UA"/>
        </w:rPr>
        <w:t xml:space="preserve"> 8.1 </w:t>
      </w:r>
      <w:r w:rsidR="00445686">
        <w:rPr>
          <w:sz w:val="28"/>
          <w:szCs w:val="28"/>
          <w:lang w:val="uk-UA" w:eastAsia="uk-UA"/>
        </w:rPr>
        <w:t xml:space="preserve">цього </w:t>
      </w:r>
      <w:r w:rsidRPr="00893E2A">
        <w:rPr>
          <w:sz w:val="28"/>
          <w:szCs w:val="28"/>
          <w:lang w:val="uk-UA" w:eastAsia="uk-UA"/>
        </w:rPr>
        <w:t>Порядку);»;</w:t>
      </w:r>
    </w:p>
    <w:p w:rsidR="006836F5" w:rsidRPr="00893E2A" w:rsidRDefault="00C8338C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підпункт «г» викласти в такій редакції:</w:t>
      </w:r>
    </w:p>
    <w:p w:rsidR="00B23D18" w:rsidRPr="00893E2A" w:rsidRDefault="00C8338C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0"/>
          <w:szCs w:val="20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«</w:t>
      </w:r>
      <w:r w:rsidR="00C36695" w:rsidRPr="00893E2A">
        <w:rPr>
          <w:sz w:val="28"/>
          <w:szCs w:val="28"/>
          <w:lang w:val="uk-UA" w:eastAsia="uk-UA"/>
        </w:rPr>
        <w:t>г)</w:t>
      </w:r>
      <w:r w:rsidRPr="00893E2A">
        <w:rPr>
          <w:sz w:val="28"/>
          <w:szCs w:val="28"/>
          <w:lang w:val="uk-UA" w:eastAsia="uk-UA"/>
        </w:rPr>
        <w:t xml:space="preserve"> ідентифікаційний номер (VIN) базового КТЗ. </w:t>
      </w:r>
      <w:r w:rsidR="00B23D18" w:rsidRPr="00893E2A">
        <w:rPr>
          <w:color w:val="000000"/>
          <w:sz w:val="28"/>
          <w:szCs w:val="28"/>
          <w:lang w:val="uk-UA" w:eastAsia="uk-UA"/>
        </w:rPr>
        <w:t>За бажанням виробника КТЗ на поточному етапі виготовлення на його додатковій табличці може міститися визначений ним ідентифікаційний номер (VIN) з його міжнародним ідентифікаційним кодом виробника (WMI);»;</w:t>
      </w:r>
    </w:p>
    <w:p w:rsidR="0007000D" w:rsidRPr="00893E2A" w:rsidRDefault="0033795B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07000D" w:rsidRPr="00893E2A">
        <w:rPr>
          <w:rFonts w:ascii="Times New Roman" w:eastAsia="Times New Roman" w:hAnsi="Times New Roman"/>
          <w:sz w:val="28"/>
          <w:szCs w:val="28"/>
          <w:lang w:eastAsia="uk-UA"/>
        </w:rPr>
        <w:t>підпункт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07000D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«є» </w:t>
      </w:r>
      <w:r w:rsidR="0004785E" w:rsidRPr="00893E2A">
        <w:rPr>
          <w:rFonts w:ascii="Times New Roman" w:eastAsia="Times New Roman" w:hAnsi="Times New Roman"/>
          <w:sz w:val="28"/>
          <w:szCs w:val="28"/>
          <w:lang w:eastAsia="uk-UA"/>
        </w:rPr>
        <w:t>слов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04785E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04785E" w:rsidRPr="00893E2A">
        <w:rPr>
          <w:rFonts w:ascii="Times New Roman" w:eastAsia="Times New Roman" w:hAnsi="Times New Roman"/>
          <w:sz w:val="28"/>
          <w:szCs w:val="28"/>
          <w:lang w:eastAsia="uk-UA"/>
        </w:rPr>
        <w:t>центроосьового</w:t>
      </w:r>
      <w:proofErr w:type="spellEnd"/>
      <w:r w:rsidR="0004785E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причепа» замінити</w:t>
      </w:r>
      <w:r w:rsidR="00FF573D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словами «причепа з центрально розташованою віссю»</w:t>
      </w:r>
      <w:r w:rsidR="0007000D" w:rsidRPr="00893E2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7000D" w:rsidRPr="00893E2A" w:rsidRDefault="0007000D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7000D" w:rsidRPr="00893E2A" w:rsidRDefault="00F34DAA" w:rsidP="003A3EC9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4) </w:t>
      </w:r>
      <w:r w:rsidR="006D11D2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3562E5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підпункті «а» </w:t>
      </w:r>
      <w:r w:rsidR="006D11D2" w:rsidRPr="00893E2A">
        <w:rPr>
          <w:rFonts w:ascii="Times New Roman" w:eastAsia="Times New Roman" w:hAnsi="Times New Roman"/>
          <w:sz w:val="28"/>
          <w:szCs w:val="28"/>
          <w:lang w:eastAsia="uk-UA"/>
        </w:rPr>
        <w:t>пункт</w:t>
      </w:r>
      <w:r w:rsidR="003562E5" w:rsidRPr="00893E2A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6D11D2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3.13</w:t>
      </w:r>
      <w:r w:rsidR="003562E5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7000D" w:rsidRPr="00893E2A">
        <w:rPr>
          <w:rFonts w:ascii="Times New Roman" w:eastAsia="Times New Roman" w:hAnsi="Times New Roman"/>
          <w:sz w:val="28"/>
          <w:szCs w:val="28"/>
          <w:lang w:eastAsia="uk-UA"/>
        </w:rPr>
        <w:t>слово «трьох» замінити словом «двох»</w:t>
      </w:r>
      <w:r w:rsidR="009A1C70" w:rsidRPr="00893E2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7000D" w:rsidRPr="00893E2A" w:rsidRDefault="0007000D" w:rsidP="0070395D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F573D" w:rsidRPr="00893E2A" w:rsidRDefault="00F34DAA" w:rsidP="005B24F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4. 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 xml:space="preserve">Пункт 5.7 </w:t>
      </w:r>
      <w:r w:rsidR="00FF573D" w:rsidRPr="00893E2A">
        <w:rPr>
          <w:rFonts w:ascii="Times New Roman" w:hAnsi="Times New Roman"/>
          <w:snapToGrid w:val="0"/>
          <w:sz w:val="28"/>
          <w:szCs w:val="28"/>
        </w:rPr>
        <w:t>розділ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FF573D" w:rsidRPr="00893E2A">
        <w:rPr>
          <w:rFonts w:ascii="Times New Roman" w:hAnsi="Times New Roman"/>
          <w:snapToGrid w:val="0"/>
          <w:sz w:val="28"/>
          <w:szCs w:val="28"/>
        </w:rPr>
        <w:t xml:space="preserve"> V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10EE3" w:rsidRPr="00893E2A">
        <w:rPr>
          <w:rFonts w:ascii="Times New Roman" w:eastAsia="Times New Roman" w:hAnsi="Times New Roman"/>
          <w:sz w:val="28"/>
          <w:szCs w:val="28"/>
          <w:lang w:eastAsia="uk-UA"/>
        </w:rPr>
        <w:t>викласти в такій редакції:</w:t>
      </w:r>
    </w:p>
    <w:p w:rsidR="00310EE3" w:rsidRPr="00893E2A" w:rsidRDefault="00310EE3" w:rsidP="007039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3E2A">
        <w:rPr>
          <w:rFonts w:ascii="Times New Roman" w:hAnsi="Times New Roman"/>
          <w:color w:val="000000"/>
          <w:sz w:val="28"/>
          <w:szCs w:val="28"/>
        </w:rPr>
        <w:t>«5.7. Якщо зміни не стосуються змісту інформаційного пакета документів, але потребують внесення змін до змісту сертифіката типу (наприклад, у зв</w:t>
      </w:r>
      <w:r w:rsidR="005B24FD" w:rsidRPr="00893E2A">
        <w:rPr>
          <w:rFonts w:ascii="Times New Roman" w:hAnsi="Times New Roman"/>
          <w:color w:val="000000"/>
          <w:sz w:val="28"/>
          <w:szCs w:val="28"/>
        </w:rPr>
        <w:t>’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язку зі зміною законодавства України, виправлення технічних помилок), уповноважений орган вносить виправлення до  змісту сертифіката типу із зазначенням нової дати. Познака номера сертифіката типу (та/або </w:t>
      </w:r>
      <w:r w:rsidR="00830DF6" w:rsidRPr="00893E2A">
        <w:rPr>
          <w:rFonts w:ascii="Times New Roman" w:hAnsi="Times New Roman"/>
          <w:color w:val="000000"/>
          <w:sz w:val="28"/>
          <w:szCs w:val="28"/>
        </w:rPr>
        <w:t>його поширення) не змінюється.».</w:t>
      </w:r>
    </w:p>
    <w:p w:rsidR="00310EE3" w:rsidRPr="00893E2A" w:rsidRDefault="00310EE3" w:rsidP="007039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EE3" w:rsidRPr="00893E2A" w:rsidRDefault="00F34DAA" w:rsidP="005B24F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5. </w:t>
      </w:r>
      <w:r w:rsidR="00310EE3" w:rsidRPr="00893E2A">
        <w:rPr>
          <w:rFonts w:ascii="Times New Roman" w:hAnsi="Times New Roman"/>
          <w:snapToGrid w:val="0"/>
          <w:sz w:val="28"/>
          <w:szCs w:val="28"/>
        </w:rPr>
        <w:t xml:space="preserve">У </w:t>
      </w:r>
      <w:r w:rsidR="005B24FD" w:rsidRPr="00893E2A">
        <w:rPr>
          <w:rFonts w:ascii="Times New Roman" w:hAnsi="Times New Roman"/>
          <w:color w:val="000000"/>
          <w:sz w:val="28"/>
          <w:szCs w:val="28"/>
        </w:rPr>
        <w:t xml:space="preserve">пункті 6.6 </w:t>
      </w:r>
      <w:r w:rsidR="00310EE3" w:rsidRPr="00893E2A">
        <w:rPr>
          <w:rFonts w:ascii="Times New Roman" w:hAnsi="Times New Roman"/>
          <w:snapToGrid w:val="0"/>
          <w:sz w:val="28"/>
          <w:szCs w:val="28"/>
        </w:rPr>
        <w:t>розділ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 xml:space="preserve">у </w:t>
      </w:r>
      <w:r w:rsidR="00310EE3" w:rsidRPr="00893E2A">
        <w:rPr>
          <w:rFonts w:ascii="Times New Roman" w:hAnsi="Times New Roman"/>
          <w:snapToGrid w:val="0"/>
          <w:sz w:val="28"/>
          <w:szCs w:val="28"/>
        </w:rPr>
        <w:t>V</w:t>
      </w:r>
      <w:r w:rsidR="00310EE3" w:rsidRPr="00893E2A">
        <w:rPr>
          <w:rFonts w:ascii="Times New Roman" w:hAnsi="Times New Roman"/>
          <w:snapToGrid w:val="0"/>
          <w:spacing w:val="20"/>
          <w:sz w:val="28"/>
          <w:szCs w:val="28"/>
        </w:rPr>
        <w:t>І</w:t>
      </w:r>
      <w:r w:rsidR="005B24FD" w:rsidRPr="00893E2A"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 w:rsidR="00310EE3" w:rsidRPr="00893E2A">
        <w:rPr>
          <w:rFonts w:ascii="Times New Roman" w:hAnsi="Times New Roman"/>
          <w:color w:val="000000"/>
          <w:sz w:val="28"/>
          <w:szCs w:val="28"/>
        </w:rPr>
        <w:t>після слів «що нале</w:t>
      </w:r>
      <w:r w:rsidR="00830DF6" w:rsidRPr="00893E2A">
        <w:rPr>
          <w:rFonts w:ascii="Times New Roman" w:hAnsi="Times New Roman"/>
          <w:color w:val="000000"/>
          <w:sz w:val="28"/>
          <w:szCs w:val="28"/>
        </w:rPr>
        <w:t>жать до» слово «типу» виключити.</w:t>
      </w:r>
    </w:p>
    <w:p w:rsidR="00FF573D" w:rsidRPr="00893E2A" w:rsidRDefault="00FF573D" w:rsidP="0070395D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283" w:rsidRPr="00893E2A" w:rsidRDefault="00F34D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6. 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>А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 xml:space="preserve">бзац </w:t>
      </w:r>
      <w:r w:rsidR="00830DF6" w:rsidRPr="00893E2A">
        <w:rPr>
          <w:rFonts w:ascii="Times New Roman" w:hAnsi="Times New Roman"/>
          <w:snapToGrid w:val="0"/>
          <w:sz w:val="28"/>
          <w:szCs w:val="28"/>
        </w:rPr>
        <w:t xml:space="preserve">перший 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>пункту 7.1</w:t>
      </w:r>
      <w:r w:rsidR="00714E17" w:rsidRPr="00893E2A">
        <w:rPr>
          <w:rFonts w:ascii="Times New Roman" w:hAnsi="Times New Roman"/>
          <w:snapToGrid w:val="0"/>
          <w:sz w:val="28"/>
          <w:szCs w:val="28"/>
        </w:rPr>
        <w:t xml:space="preserve"> розділ</w:t>
      </w:r>
      <w:r w:rsidR="005B24FD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714E17" w:rsidRPr="00893E2A">
        <w:rPr>
          <w:rFonts w:ascii="Times New Roman" w:hAnsi="Times New Roman"/>
          <w:snapToGrid w:val="0"/>
          <w:sz w:val="28"/>
          <w:szCs w:val="28"/>
        </w:rPr>
        <w:t xml:space="preserve"> V</w:t>
      </w:r>
      <w:r w:rsidR="00714E17" w:rsidRPr="00893E2A">
        <w:rPr>
          <w:rFonts w:ascii="Times New Roman" w:hAnsi="Times New Roman"/>
          <w:snapToGrid w:val="0"/>
          <w:spacing w:val="20"/>
          <w:sz w:val="28"/>
          <w:szCs w:val="28"/>
        </w:rPr>
        <w:t>ІІ</w:t>
      </w:r>
      <w:r w:rsidR="005B24FD" w:rsidRPr="00893E2A"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 w:rsidR="006D11D2" w:rsidRPr="00893E2A">
        <w:rPr>
          <w:rFonts w:ascii="Times New Roman" w:hAnsi="Times New Roman"/>
          <w:snapToGrid w:val="0"/>
          <w:sz w:val="28"/>
          <w:szCs w:val="28"/>
        </w:rPr>
        <w:t>до</w:t>
      </w:r>
      <w:r w:rsidR="00DF6283" w:rsidRPr="00893E2A">
        <w:rPr>
          <w:rFonts w:ascii="Times New Roman" w:hAnsi="Times New Roman"/>
          <w:snapToGrid w:val="0"/>
          <w:sz w:val="28"/>
          <w:szCs w:val="28"/>
        </w:rPr>
        <w:t xml:space="preserve">повнити </w:t>
      </w:r>
      <w:r w:rsidR="00445686">
        <w:rPr>
          <w:rFonts w:ascii="Times New Roman" w:hAnsi="Times New Roman"/>
          <w:snapToGrid w:val="0"/>
          <w:sz w:val="28"/>
          <w:szCs w:val="28"/>
        </w:rPr>
        <w:t xml:space="preserve">новим </w:t>
      </w:r>
      <w:r w:rsidR="00DF6283" w:rsidRPr="00893E2A">
        <w:rPr>
          <w:rFonts w:ascii="Times New Roman" w:hAnsi="Times New Roman"/>
          <w:snapToGrid w:val="0"/>
          <w:sz w:val="28"/>
          <w:szCs w:val="28"/>
        </w:rPr>
        <w:t>реченням такого змісту:</w:t>
      </w:r>
    </w:p>
    <w:p w:rsidR="006D11D2" w:rsidRPr="00893E2A" w:rsidRDefault="006D11D2" w:rsidP="007039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>«</w:t>
      </w:r>
      <w:r w:rsidR="0004785E" w:rsidRPr="00893E2A">
        <w:rPr>
          <w:rFonts w:ascii="Times New Roman" w:hAnsi="Times New Roman"/>
          <w:snapToGrid w:val="0"/>
          <w:sz w:val="28"/>
          <w:szCs w:val="28"/>
        </w:rPr>
        <w:t>В</w:t>
      </w:r>
      <w:r w:rsidRPr="00893E2A">
        <w:rPr>
          <w:rFonts w:ascii="Times New Roman" w:hAnsi="Times New Roman"/>
          <w:sz w:val="28"/>
          <w:szCs w:val="28"/>
        </w:rPr>
        <w:t>иробник</w:t>
      </w:r>
      <w:r w:rsidR="0004785E" w:rsidRPr="00893E2A">
        <w:rPr>
          <w:rFonts w:ascii="Times New Roman" w:hAnsi="Times New Roman"/>
          <w:sz w:val="28"/>
          <w:szCs w:val="28"/>
        </w:rPr>
        <w:t xml:space="preserve"> – нерезидент України</w:t>
      </w:r>
      <w:r w:rsidRPr="00893E2A">
        <w:rPr>
          <w:rFonts w:ascii="Times New Roman" w:hAnsi="Times New Roman"/>
          <w:sz w:val="28"/>
          <w:szCs w:val="28"/>
        </w:rPr>
        <w:t xml:space="preserve"> має право від свого ім</w:t>
      </w:r>
      <w:r w:rsidR="00310EE3" w:rsidRPr="00893E2A">
        <w:rPr>
          <w:rFonts w:ascii="Times New Roman" w:hAnsi="Times New Roman"/>
          <w:sz w:val="28"/>
          <w:szCs w:val="28"/>
        </w:rPr>
        <w:t>ені</w:t>
      </w:r>
      <w:r w:rsidRPr="00893E2A">
        <w:rPr>
          <w:rFonts w:ascii="Times New Roman" w:hAnsi="Times New Roman"/>
          <w:sz w:val="28"/>
          <w:szCs w:val="28"/>
        </w:rPr>
        <w:t xml:space="preserve"> оформлювати сертифікати відповідності на КТЗ або партію обладнання тип яких затверджено згідно з цим Порядком.»</w:t>
      </w:r>
      <w:r w:rsidR="009A1C70" w:rsidRPr="00893E2A">
        <w:rPr>
          <w:rFonts w:ascii="Times New Roman" w:hAnsi="Times New Roman"/>
          <w:sz w:val="28"/>
          <w:szCs w:val="28"/>
        </w:rPr>
        <w:t>.</w:t>
      </w:r>
    </w:p>
    <w:p w:rsidR="00A761A9" w:rsidRPr="00893E2A" w:rsidRDefault="00F34D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7. 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>У розділі V</w:t>
      </w:r>
      <w:r w:rsidR="00A761A9" w:rsidRPr="00893E2A">
        <w:rPr>
          <w:rFonts w:ascii="Times New Roman" w:hAnsi="Times New Roman"/>
          <w:snapToGrid w:val="0"/>
          <w:spacing w:val="20"/>
          <w:sz w:val="28"/>
          <w:szCs w:val="28"/>
        </w:rPr>
        <w:t>ІІІ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>:</w:t>
      </w:r>
    </w:p>
    <w:p w:rsidR="002A7004" w:rsidRPr="00893E2A" w:rsidRDefault="002A7004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367AA" w:rsidRPr="00893E2A" w:rsidRDefault="00F34D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1) 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 xml:space="preserve">пункт 8.2 </w:t>
      </w:r>
      <w:r w:rsidR="00A761A9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викласти в такій редакції: </w:t>
      </w:r>
    </w:p>
    <w:p w:rsidR="00A761A9" w:rsidRPr="00893E2A" w:rsidRDefault="00A761A9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8.2. У разі отримання сертифіката типу обладнання на підставі окремого(</w:t>
      </w:r>
      <w:proofErr w:type="spellStart"/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</w:t>
      </w:r>
      <w:r w:rsidR="00310EE3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="00310EE3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затвердження(</w:t>
      </w:r>
      <w:proofErr w:type="spellStart"/>
      <w:r w:rsidR="00310EE3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="00310EE3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за Правил</w:t>
      </w:r>
      <w:r w:rsidR="008D31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ом(</w:t>
      </w:r>
      <w:proofErr w:type="spellStart"/>
      <w:r w:rsidR="00310EE3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</w:t>
      </w:r>
      <w:proofErr w:type="spellEnd"/>
      <w:r w:rsidR="008D31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ЄЕК ООН виробник маркує кожен предмет обладнання відповідно до вимог зазначеного</w:t>
      </w:r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</w:t>
      </w:r>
      <w:proofErr w:type="spellEnd"/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Правила</w:t>
      </w:r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</w:t>
      </w:r>
      <w:proofErr w:type="spellEnd"/>
      <w:r w:rsidR="004456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ЄЕК ООН та наносить на упаковку чи зазначає в супровідній документації щодо використання продукції (інструкції (керівництві) щодо експлуатації тощо) номер сертифіката типу, торгову назву виробника і/або найменування, позначку типу обладнання та/або ідентифікаційний номер даного обладнання згідно з каталогом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»;</w:t>
      </w:r>
    </w:p>
    <w:p w:rsidR="005367AA" w:rsidRPr="00893E2A" w:rsidRDefault="005367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761A9" w:rsidRPr="00893E2A" w:rsidRDefault="00CE3181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2) 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>пункт 8.3 після слів «</w:t>
      </w:r>
      <w:r w:rsidR="005367AA" w:rsidRPr="00893E2A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>супровідній документації» доповнити словами «</w:t>
      </w:r>
      <w:r w:rsidR="00A761A9" w:rsidRPr="00893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щодо використання продукції (інструкції (керівництві) щодо експлуатації тощо)</w:t>
      </w:r>
      <w:r w:rsidR="00445686">
        <w:rPr>
          <w:rFonts w:ascii="Times New Roman" w:hAnsi="Times New Roman"/>
          <w:snapToGrid w:val="0"/>
          <w:sz w:val="28"/>
          <w:szCs w:val="28"/>
        </w:rPr>
        <w:t>».</w:t>
      </w:r>
    </w:p>
    <w:p w:rsidR="00A761A9" w:rsidRPr="00893E2A" w:rsidRDefault="00A761A9" w:rsidP="0070395D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761A9" w:rsidRPr="00893E2A" w:rsidRDefault="00F34D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8. 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 xml:space="preserve">У розділі </w:t>
      </w:r>
      <w:r w:rsidR="005543EA" w:rsidRPr="00893E2A">
        <w:rPr>
          <w:rFonts w:ascii="Times New Roman" w:hAnsi="Times New Roman"/>
          <w:snapToGrid w:val="0"/>
          <w:sz w:val="28"/>
          <w:szCs w:val="28"/>
        </w:rPr>
        <w:t>І</w:t>
      </w:r>
      <w:r w:rsidR="00A761A9" w:rsidRPr="00893E2A">
        <w:rPr>
          <w:rFonts w:ascii="Times New Roman" w:hAnsi="Times New Roman"/>
          <w:snapToGrid w:val="0"/>
          <w:sz w:val="28"/>
          <w:szCs w:val="28"/>
        </w:rPr>
        <w:t>Х</w:t>
      </w:r>
      <w:r w:rsidR="005543EA" w:rsidRPr="00893E2A">
        <w:rPr>
          <w:rFonts w:ascii="Times New Roman" w:hAnsi="Times New Roman"/>
          <w:snapToGrid w:val="0"/>
          <w:sz w:val="28"/>
          <w:szCs w:val="28"/>
        </w:rPr>
        <w:t>:</w:t>
      </w:r>
    </w:p>
    <w:p w:rsidR="005367AA" w:rsidRPr="00893E2A" w:rsidRDefault="005367AA" w:rsidP="0070395D">
      <w:pPr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543EA" w:rsidRPr="00893E2A" w:rsidRDefault="00CE3181" w:rsidP="007039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1) </w:t>
      </w:r>
      <w:r w:rsidR="005543EA" w:rsidRPr="00893E2A">
        <w:rPr>
          <w:rFonts w:ascii="Times New Roman" w:hAnsi="Times New Roman"/>
          <w:snapToGrid w:val="0"/>
          <w:sz w:val="28"/>
          <w:szCs w:val="28"/>
        </w:rPr>
        <w:t>у пункті 9.1 слово «типу» виключити;</w:t>
      </w:r>
    </w:p>
    <w:p w:rsidR="005367AA" w:rsidRPr="00893E2A" w:rsidRDefault="005367AA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napToGrid w:val="0"/>
          <w:sz w:val="28"/>
          <w:szCs w:val="28"/>
          <w:lang w:val="uk-UA"/>
        </w:rPr>
      </w:pPr>
    </w:p>
    <w:p w:rsidR="002A7004" w:rsidRPr="00893E2A" w:rsidRDefault="00CE3181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napToGrid w:val="0"/>
          <w:sz w:val="28"/>
          <w:szCs w:val="28"/>
          <w:lang w:val="uk-UA"/>
        </w:rPr>
        <w:t xml:space="preserve">2) </w:t>
      </w:r>
      <w:r w:rsidR="005543EA" w:rsidRPr="00893E2A">
        <w:rPr>
          <w:snapToGrid w:val="0"/>
          <w:sz w:val="28"/>
          <w:szCs w:val="28"/>
          <w:lang w:val="uk-UA"/>
        </w:rPr>
        <w:t xml:space="preserve">пункт 9.2 </w:t>
      </w:r>
      <w:r w:rsidR="005543EA" w:rsidRPr="00893E2A">
        <w:rPr>
          <w:sz w:val="28"/>
          <w:szCs w:val="28"/>
          <w:lang w:val="uk-UA" w:eastAsia="uk-UA"/>
        </w:rPr>
        <w:t xml:space="preserve">викласти в такій редакції: </w:t>
      </w:r>
    </w:p>
    <w:p w:rsidR="005543EA" w:rsidRPr="00893E2A" w:rsidRDefault="005543EA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«</w:t>
      </w:r>
      <w:r w:rsidRPr="00893E2A">
        <w:rPr>
          <w:color w:val="000000"/>
          <w:sz w:val="28"/>
          <w:szCs w:val="28"/>
          <w:lang w:val="uk-UA"/>
        </w:rPr>
        <w:t>9.2. Уповноважений орган надсилає запит та необхідну додаткову інформацію до компетентного органу, який приймає рішення щодо процедури та/або термінів внесення змін до технічних приписів, а також щодо строку дії сертифіката типу на продукцію (у разі проведення затвердження типу).</w:t>
      </w:r>
      <w:r w:rsidR="008A62E6">
        <w:rPr>
          <w:sz w:val="28"/>
          <w:szCs w:val="28"/>
          <w:lang w:val="uk-UA" w:eastAsia="uk-UA"/>
        </w:rPr>
        <w:t>».</w:t>
      </w:r>
    </w:p>
    <w:p w:rsidR="005543EA" w:rsidRPr="00893E2A" w:rsidRDefault="005543EA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</w:p>
    <w:p w:rsidR="006D11D2" w:rsidRPr="00893E2A" w:rsidRDefault="00F34DAA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9. </w:t>
      </w:r>
      <w:r w:rsidR="006D11D2" w:rsidRPr="00893E2A">
        <w:rPr>
          <w:rFonts w:ascii="Times New Roman" w:hAnsi="Times New Roman"/>
          <w:snapToGrid w:val="0"/>
          <w:sz w:val="28"/>
          <w:szCs w:val="28"/>
        </w:rPr>
        <w:t>У розділі ХІ:</w:t>
      </w:r>
    </w:p>
    <w:p w:rsidR="005367AA" w:rsidRPr="00893E2A" w:rsidRDefault="005367AA" w:rsidP="0070395D">
      <w:pPr>
        <w:spacing w:after="0" w:line="360" w:lineRule="auto"/>
        <w:ind w:left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06FE1" w:rsidRPr="00F91750" w:rsidRDefault="00F91750" w:rsidP="00F917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CE3181" w:rsidRPr="00F9175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06FE1" w:rsidRPr="00F91750">
        <w:rPr>
          <w:rFonts w:ascii="Times New Roman" w:eastAsia="Times New Roman" w:hAnsi="Times New Roman"/>
          <w:sz w:val="28"/>
          <w:szCs w:val="28"/>
          <w:lang w:eastAsia="uk-UA"/>
        </w:rPr>
        <w:t>пункті 11.2:</w:t>
      </w:r>
    </w:p>
    <w:p w:rsidR="005367AA" w:rsidRPr="00893E2A" w:rsidRDefault="00431C5A" w:rsidP="0070395D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підпункт «а» викласти в такій редакції</w:t>
      </w:r>
      <w:r w:rsidR="005367AA" w:rsidRPr="00893E2A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431C5A" w:rsidRPr="00893E2A" w:rsidRDefault="00431C5A" w:rsidP="0070395D">
      <w:pPr>
        <w:spacing w:after="0" w:line="36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893E2A">
        <w:rPr>
          <w:rFonts w:ascii="Times New Roman" w:hAnsi="Times New Roman"/>
          <w:color w:val="000000"/>
          <w:sz w:val="28"/>
          <w:szCs w:val="28"/>
        </w:rPr>
        <w:t>а) згідно з результатами ідентифікації нов</w:t>
      </w:r>
      <w:r w:rsidR="00C918B1" w:rsidRPr="00893E2A">
        <w:rPr>
          <w:rFonts w:ascii="Times New Roman" w:hAnsi="Times New Roman"/>
          <w:color w:val="000000"/>
          <w:sz w:val="28"/>
          <w:szCs w:val="28"/>
        </w:rPr>
        <w:t>ий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 КТЗ відповідає технічному опису</w:t>
      </w:r>
      <w:r w:rsidR="008A62E6">
        <w:rPr>
          <w:rFonts w:ascii="Times New Roman" w:hAnsi="Times New Roman"/>
          <w:color w:val="000000"/>
          <w:sz w:val="28"/>
          <w:szCs w:val="28"/>
        </w:rPr>
        <w:t>,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  надано</w:t>
      </w:r>
      <w:r w:rsidR="00C918B1" w:rsidRPr="00893E2A">
        <w:rPr>
          <w:rFonts w:ascii="Times New Roman" w:hAnsi="Times New Roman"/>
          <w:color w:val="000000"/>
          <w:sz w:val="28"/>
          <w:szCs w:val="28"/>
        </w:rPr>
        <w:t>му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 виробником КТЗ  або, за його відсутності, інформації, яку надає технічна служба чи випробувальна лабораторія за результатами ідентифікації та/чи </w:t>
      </w:r>
      <w:proofErr w:type="spellStart"/>
      <w:r w:rsidRPr="00893E2A">
        <w:rPr>
          <w:rFonts w:ascii="Times New Roman" w:hAnsi="Times New Roman"/>
          <w:color w:val="000000"/>
          <w:sz w:val="28"/>
          <w:szCs w:val="28"/>
        </w:rPr>
        <w:t>випробовувань</w:t>
      </w:r>
      <w:proofErr w:type="spellEnd"/>
      <w:r w:rsidRPr="00893E2A">
        <w:rPr>
          <w:rFonts w:ascii="Times New Roman" w:hAnsi="Times New Roman"/>
          <w:color w:val="000000"/>
          <w:sz w:val="28"/>
          <w:szCs w:val="28"/>
        </w:rPr>
        <w:t xml:space="preserve"> цього КТЗ</w:t>
      </w:r>
      <w:r w:rsidR="008A62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3E2A">
        <w:rPr>
          <w:rFonts w:ascii="Times New Roman" w:hAnsi="Times New Roman"/>
          <w:color w:val="000000"/>
          <w:sz w:val="28"/>
          <w:szCs w:val="28"/>
        </w:rPr>
        <w:t>або, згідно з результатами огляду КТЗ, що перебува</w:t>
      </w:r>
      <w:r w:rsidR="00C918B1" w:rsidRPr="00893E2A">
        <w:rPr>
          <w:rFonts w:ascii="Times New Roman" w:hAnsi="Times New Roman"/>
          <w:color w:val="000000"/>
          <w:sz w:val="28"/>
          <w:szCs w:val="28"/>
        </w:rPr>
        <w:t>є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 в експлуатації, відповідає інформації, наведеної в </w:t>
      </w:r>
      <w:r w:rsidRPr="00893E2A">
        <w:rPr>
          <w:rFonts w:ascii="Times New Roman" w:hAnsi="Times New Roman"/>
          <w:sz w:val="28"/>
          <w:szCs w:val="28"/>
        </w:rPr>
        <w:t xml:space="preserve">реєстраційних документах, виданих уповноваженими  державними органами, що дають право експлуатувати КТЗ, </w:t>
      </w:r>
      <w:r w:rsidRPr="00893E2A">
        <w:rPr>
          <w:rFonts w:ascii="Times New Roman" w:hAnsi="Times New Roman"/>
          <w:color w:val="000000"/>
          <w:sz w:val="28"/>
          <w:szCs w:val="28"/>
        </w:rPr>
        <w:t xml:space="preserve">та інформації, яку надає технічна служба чи випробувальна лабораторія за результатами огляду та </w:t>
      </w:r>
      <w:proofErr w:type="spellStart"/>
      <w:r w:rsidRPr="00893E2A">
        <w:rPr>
          <w:rFonts w:ascii="Times New Roman" w:hAnsi="Times New Roman"/>
          <w:color w:val="000000"/>
          <w:sz w:val="28"/>
          <w:szCs w:val="28"/>
        </w:rPr>
        <w:t>випробовувань</w:t>
      </w:r>
      <w:proofErr w:type="spellEnd"/>
      <w:r w:rsidRPr="00893E2A">
        <w:rPr>
          <w:rFonts w:ascii="Times New Roman" w:hAnsi="Times New Roman"/>
          <w:color w:val="000000"/>
          <w:sz w:val="28"/>
          <w:szCs w:val="28"/>
        </w:rPr>
        <w:t xml:space="preserve"> цього КТЗ;»;</w:t>
      </w:r>
    </w:p>
    <w:p w:rsidR="00806FE1" w:rsidRPr="00893E2A" w:rsidRDefault="00D97318" w:rsidP="00D97318">
      <w:pPr>
        <w:spacing w:after="0" w:line="36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893E2A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806FE1" w:rsidRPr="00893E2A">
        <w:rPr>
          <w:rFonts w:ascii="Times New Roman" w:hAnsi="Times New Roman"/>
          <w:color w:val="000000"/>
          <w:sz w:val="28"/>
          <w:szCs w:val="28"/>
        </w:rPr>
        <w:t>підпункт</w:t>
      </w:r>
      <w:r w:rsidRPr="00893E2A">
        <w:rPr>
          <w:rFonts w:ascii="Times New Roman" w:hAnsi="Times New Roman"/>
          <w:color w:val="000000"/>
          <w:sz w:val="28"/>
          <w:szCs w:val="28"/>
        </w:rPr>
        <w:t>і</w:t>
      </w:r>
      <w:r w:rsidR="00806FE1" w:rsidRPr="00893E2A">
        <w:rPr>
          <w:rFonts w:ascii="Times New Roman" w:hAnsi="Times New Roman"/>
          <w:color w:val="000000"/>
          <w:sz w:val="28"/>
          <w:szCs w:val="28"/>
        </w:rPr>
        <w:t xml:space="preserve"> «б» </w:t>
      </w:r>
      <w:r w:rsidRPr="00893E2A">
        <w:rPr>
          <w:rFonts w:ascii="Times New Roman" w:hAnsi="Times New Roman"/>
          <w:color w:val="000000"/>
          <w:sz w:val="28"/>
          <w:szCs w:val="28"/>
        </w:rPr>
        <w:t>слово «підтверджено» замінити словами «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за позитивними результатами якого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 xml:space="preserve"> (яких)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підтверджується»;</w:t>
      </w:r>
    </w:p>
    <w:p w:rsidR="00806FE1" w:rsidRPr="00893E2A" w:rsidRDefault="00806FE1" w:rsidP="0070395D">
      <w:pPr>
        <w:spacing w:after="0" w:line="36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3EE0" w:rsidRPr="00893E2A" w:rsidRDefault="00CE3181" w:rsidP="006D3EE0">
      <w:pPr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25805" w:rsidRPr="00893E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D3EE0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EE0" w:rsidRPr="00893E2A">
        <w:rPr>
          <w:rFonts w:ascii="Times New Roman" w:hAnsi="Times New Roman"/>
          <w:color w:val="000000"/>
          <w:sz w:val="28"/>
          <w:szCs w:val="28"/>
        </w:rPr>
        <w:t>пункт</w:t>
      </w:r>
      <w:r w:rsidR="008A62E6">
        <w:rPr>
          <w:rFonts w:ascii="Times New Roman" w:hAnsi="Times New Roman"/>
          <w:color w:val="000000"/>
          <w:sz w:val="28"/>
          <w:szCs w:val="28"/>
        </w:rPr>
        <w:t xml:space="preserve">і </w:t>
      </w:r>
      <w:r w:rsidR="006D3EE0" w:rsidRPr="00893E2A">
        <w:rPr>
          <w:rFonts w:ascii="Times New Roman" w:eastAsia="Times New Roman" w:hAnsi="Times New Roman"/>
          <w:sz w:val="28"/>
          <w:szCs w:val="28"/>
          <w:lang w:eastAsia="ru-RU"/>
        </w:rPr>
        <w:t>11.3 слова та цифри «</w:t>
      </w:r>
      <w:r w:rsidR="006D3EE0"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категорій  M2 та M3» виключити;</w:t>
      </w:r>
    </w:p>
    <w:p w:rsidR="00975442" w:rsidRPr="00893E2A" w:rsidRDefault="00975442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uk-UA"/>
        </w:rPr>
      </w:pPr>
    </w:p>
    <w:p w:rsidR="00BB650C" w:rsidRPr="00893E2A" w:rsidRDefault="00CE3181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3) </w:t>
      </w:r>
      <w:r w:rsidR="005367AA" w:rsidRPr="00893E2A">
        <w:rPr>
          <w:rFonts w:ascii="Times New Roman" w:hAnsi="Times New Roman"/>
          <w:snapToGrid w:val="0"/>
          <w:sz w:val="28"/>
          <w:szCs w:val="28"/>
        </w:rPr>
        <w:t xml:space="preserve">підпункт «б» </w:t>
      </w:r>
      <w:r w:rsidR="006D11D2" w:rsidRPr="00893E2A">
        <w:rPr>
          <w:rFonts w:ascii="Times New Roman" w:hAnsi="Times New Roman"/>
          <w:snapToGrid w:val="0"/>
          <w:sz w:val="28"/>
          <w:szCs w:val="28"/>
        </w:rPr>
        <w:t>пункт</w:t>
      </w:r>
      <w:r w:rsidR="005367AA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6D11D2" w:rsidRPr="00893E2A">
        <w:rPr>
          <w:rFonts w:ascii="Times New Roman" w:hAnsi="Times New Roman"/>
          <w:snapToGrid w:val="0"/>
          <w:sz w:val="28"/>
          <w:szCs w:val="28"/>
        </w:rPr>
        <w:t xml:space="preserve"> 11.6 </w:t>
      </w:r>
      <w:r w:rsidR="00C36695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викласти в такій редакції: </w:t>
      </w:r>
    </w:p>
    <w:p w:rsidR="006D11D2" w:rsidRPr="00893E2A" w:rsidRDefault="00C36695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«б) окремим затвердженням (окремими затвердженнями) та/або протоколом (протоколами) випробувань підтверджено відповідність відібраних зразків обладнання технічним приписам.»</w:t>
      </w:r>
      <w:r w:rsidR="005367AA" w:rsidRPr="00893E2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5367AA" w:rsidRPr="00893E2A" w:rsidRDefault="005367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367AA" w:rsidRPr="00893E2A" w:rsidRDefault="00CE3181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4) </w:t>
      </w:r>
      <w:r w:rsidR="005367AA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доповнити </w:t>
      </w:r>
      <w:r w:rsidR="006D3EE0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новим </w:t>
      </w:r>
      <w:r w:rsidR="005367AA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пунктом 11.11 </w:t>
      </w:r>
      <w:r w:rsidR="006D3EE0" w:rsidRPr="00893E2A">
        <w:rPr>
          <w:rFonts w:ascii="Times New Roman" w:eastAsia="Times New Roman" w:hAnsi="Times New Roman"/>
          <w:sz w:val="28"/>
          <w:szCs w:val="28"/>
          <w:lang w:eastAsia="uk-UA"/>
        </w:rPr>
        <w:t>такого змісту</w:t>
      </w:r>
      <w:r w:rsidR="005367AA" w:rsidRPr="00893E2A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06CC8" w:rsidRPr="00893E2A" w:rsidRDefault="002A7004" w:rsidP="0070395D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893E2A">
        <w:rPr>
          <w:sz w:val="28"/>
          <w:szCs w:val="28"/>
          <w:lang w:val="uk-UA" w:eastAsia="uk-UA"/>
        </w:rPr>
        <w:t>«</w:t>
      </w:r>
      <w:r w:rsidR="00506CC8" w:rsidRPr="00893E2A">
        <w:rPr>
          <w:sz w:val="28"/>
          <w:szCs w:val="28"/>
          <w:lang w:val="uk-UA" w:eastAsia="uk-UA"/>
        </w:rPr>
        <w:t>11.11. На другому та наступних етапах</w:t>
      </w:r>
      <w:r w:rsidR="006D3EE0" w:rsidRPr="00893E2A">
        <w:rPr>
          <w:sz w:val="28"/>
          <w:szCs w:val="28"/>
          <w:lang w:val="uk-UA" w:eastAsia="uk-UA"/>
        </w:rPr>
        <w:t xml:space="preserve"> затвердження додатково до обов’</w:t>
      </w:r>
      <w:r w:rsidR="00506CC8" w:rsidRPr="00893E2A">
        <w:rPr>
          <w:sz w:val="28"/>
          <w:szCs w:val="28"/>
          <w:lang w:val="uk-UA" w:eastAsia="uk-UA"/>
        </w:rPr>
        <w:t xml:space="preserve">язкової заводської таблички виробника, що визначена ДСТУ ISO 3779 (ISO 3779),  ДСТУ ISO 4030 (ISO 4030) та </w:t>
      </w:r>
      <w:r w:rsidR="008A62E6">
        <w:rPr>
          <w:sz w:val="28"/>
          <w:szCs w:val="28"/>
          <w:lang w:val="uk-UA" w:eastAsia="uk-UA"/>
        </w:rPr>
        <w:t>д</w:t>
      </w:r>
      <w:r w:rsidR="00506CC8" w:rsidRPr="00893E2A">
        <w:rPr>
          <w:sz w:val="28"/>
          <w:szCs w:val="28"/>
          <w:lang w:val="uk-UA" w:eastAsia="uk-UA"/>
        </w:rPr>
        <w:t>одатком 3</w:t>
      </w:r>
      <w:r w:rsidR="008A62E6">
        <w:rPr>
          <w:sz w:val="28"/>
          <w:szCs w:val="28"/>
          <w:lang w:val="uk-UA" w:eastAsia="uk-UA"/>
        </w:rPr>
        <w:t xml:space="preserve"> до</w:t>
      </w:r>
      <w:r w:rsidR="00506CC8" w:rsidRPr="00893E2A">
        <w:rPr>
          <w:sz w:val="28"/>
          <w:szCs w:val="28"/>
          <w:lang w:val="uk-UA" w:eastAsia="uk-UA"/>
        </w:rPr>
        <w:t xml:space="preserve"> цього Порядку, виробник</w:t>
      </w:r>
      <w:r w:rsidR="00392443" w:rsidRPr="00893E2A">
        <w:rPr>
          <w:sz w:val="28"/>
          <w:szCs w:val="28"/>
          <w:lang w:val="uk-UA" w:eastAsia="uk-UA"/>
        </w:rPr>
        <w:t xml:space="preserve"> – резидент України</w:t>
      </w:r>
      <w:r w:rsidR="00506CC8" w:rsidRPr="00893E2A">
        <w:rPr>
          <w:sz w:val="28"/>
          <w:szCs w:val="28"/>
          <w:lang w:val="uk-UA" w:eastAsia="uk-UA"/>
        </w:rPr>
        <w:t xml:space="preserve"> </w:t>
      </w:r>
      <w:r w:rsidR="00392443" w:rsidRPr="00893E2A">
        <w:rPr>
          <w:sz w:val="28"/>
          <w:szCs w:val="28"/>
          <w:lang w:val="uk-UA" w:eastAsia="uk-UA"/>
        </w:rPr>
        <w:t>має</w:t>
      </w:r>
      <w:r w:rsidR="00506CC8" w:rsidRPr="00893E2A">
        <w:rPr>
          <w:sz w:val="28"/>
          <w:szCs w:val="28"/>
          <w:lang w:val="uk-UA" w:eastAsia="uk-UA"/>
        </w:rPr>
        <w:t xml:space="preserve"> установити на КТЗ додаткову табличку. Ця табличка має бути надійно закріплена на видимому і легкодоступному місці на елементі конструкції, що не підлягає заміні в період експлуатації КТЗ. Дані, </w:t>
      </w:r>
      <w:r w:rsidR="008A62E6">
        <w:rPr>
          <w:sz w:val="28"/>
          <w:szCs w:val="28"/>
          <w:lang w:val="uk-UA" w:eastAsia="uk-UA"/>
        </w:rPr>
        <w:t>зазначені</w:t>
      </w:r>
      <w:r w:rsidR="00506CC8" w:rsidRPr="00893E2A">
        <w:rPr>
          <w:sz w:val="28"/>
          <w:szCs w:val="28"/>
          <w:lang w:val="uk-UA" w:eastAsia="uk-UA"/>
        </w:rPr>
        <w:t xml:space="preserve"> на ній, мають бути чіткими та стійкими проти стирання і містити зазначену нижче інформацію: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а) найменування виробника;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б) етап затвердження;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в) ідентифікаційний номер (VIN) базового КТЗ. За бажанням виробника КТЗ на поточному етапі виготовлення на його додатковій табличці виробника може міститися визначений ним ідентифікаційний номер (VIN) з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його міжнародним ідентифікаційним кодом виробника (WMI)</w:t>
      </w:r>
      <w:r w:rsidR="005411F0" w:rsidRPr="00893E2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г) 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допустима повна маса КТЗ (наводять у випадках, коли значення було змінено на поточному етапі затвердження);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ґ) максимально допустима повна маса комбінації КТЗ (якщо КТЗ може бути використано для буксирування причепа чи напівпричепа; наводять у випадках, коли значення було змінено на поточному етапі затвердження);</w:t>
      </w:r>
    </w:p>
    <w:p w:rsidR="00506CC8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д) максимально допустима маса, що припадає на кожну вісь (наводять послідовно від передньої осі до задньої і лише у випадках, коли значення було змінено на поточному етапі затвердження);</w:t>
      </w:r>
    </w:p>
    <w:p w:rsidR="005367AA" w:rsidRPr="00893E2A" w:rsidRDefault="00506CC8" w:rsidP="0070395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максимально допустима маса, що припадає на зчіпний пристрій (для напівпричепа або причепа з центрально розташованою віссю (наводять лише у випадках, коли значення було змінено на поточному етапі затвердження).</w:t>
      </w:r>
      <w:r w:rsidR="005367AA" w:rsidRPr="00893E2A">
        <w:rPr>
          <w:rFonts w:ascii="Times New Roman" w:hAnsi="Times New Roman"/>
          <w:sz w:val="28"/>
          <w:szCs w:val="28"/>
          <w:lang w:eastAsia="uk-UA"/>
        </w:rPr>
        <w:t>»</w:t>
      </w:r>
      <w:r w:rsidR="008A62E6">
        <w:rPr>
          <w:rFonts w:ascii="Times New Roman" w:hAnsi="Times New Roman"/>
          <w:sz w:val="28"/>
          <w:szCs w:val="28"/>
          <w:lang w:eastAsia="uk-UA"/>
        </w:rPr>
        <w:t>.</w:t>
      </w:r>
    </w:p>
    <w:p w:rsidR="005367AA" w:rsidRPr="00893E2A" w:rsidRDefault="005367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7004" w:rsidRPr="00893E2A" w:rsidRDefault="00F34DA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93E2A">
        <w:rPr>
          <w:rFonts w:ascii="Times New Roman" w:hAnsi="Times New Roman"/>
          <w:snapToGrid w:val="0"/>
          <w:sz w:val="28"/>
          <w:szCs w:val="28"/>
        </w:rPr>
        <w:t xml:space="preserve">10. </w:t>
      </w:r>
      <w:r w:rsidR="00932D65" w:rsidRPr="00893E2A">
        <w:rPr>
          <w:rFonts w:ascii="Times New Roman" w:hAnsi="Times New Roman"/>
          <w:snapToGrid w:val="0"/>
          <w:sz w:val="28"/>
          <w:szCs w:val="28"/>
        </w:rPr>
        <w:t>Перше речення абзацу другого</w:t>
      </w:r>
      <w:r w:rsidR="00C36695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32D65" w:rsidRPr="00893E2A">
        <w:rPr>
          <w:rFonts w:ascii="Times New Roman" w:hAnsi="Times New Roman"/>
          <w:snapToGrid w:val="0"/>
          <w:sz w:val="28"/>
          <w:szCs w:val="28"/>
        </w:rPr>
        <w:t xml:space="preserve">пункту 12.1 </w:t>
      </w:r>
      <w:r w:rsidR="00C36695" w:rsidRPr="00893E2A">
        <w:rPr>
          <w:rFonts w:ascii="Times New Roman" w:hAnsi="Times New Roman"/>
          <w:snapToGrid w:val="0"/>
          <w:sz w:val="28"/>
          <w:szCs w:val="28"/>
        </w:rPr>
        <w:t>розділ</w:t>
      </w:r>
      <w:r w:rsidR="00932D65" w:rsidRPr="00893E2A">
        <w:rPr>
          <w:rFonts w:ascii="Times New Roman" w:hAnsi="Times New Roman"/>
          <w:snapToGrid w:val="0"/>
          <w:sz w:val="28"/>
          <w:szCs w:val="28"/>
        </w:rPr>
        <w:t>у</w:t>
      </w:r>
      <w:r w:rsidR="00C36695" w:rsidRPr="00893E2A">
        <w:rPr>
          <w:rFonts w:ascii="Times New Roman" w:hAnsi="Times New Roman"/>
          <w:snapToGrid w:val="0"/>
          <w:sz w:val="28"/>
          <w:szCs w:val="28"/>
        </w:rPr>
        <w:t xml:space="preserve"> Х</w:t>
      </w:r>
      <w:r w:rsidR="00C36695" w:rsidRPr="00893E2A">
        <w:rPr>
          <w:rFonts w:ascii="Times New Roman" w:hAnsi="Times New Roman"/>
          <w:snapToGrid w:val="0"/>
          <w:spacing w:val="20"/>
          <w:sz w:val="28"/>
          <w:szCs w:val="28"/>
        </w:rPr>
        <w:t>ІІ</w:t>
      </w:r>
      <w:r w:rsidR="00EE1961" w:rsidRPr="00893E2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F4834"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викласти в такій редакції: </w:t>
      </w:r>
    </w:p>
    <w:p w:rsidR="00C36695" w:rsidRPr="00893E2A" w:rsidRDefault="00DF4834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«Сертифікат відповідності на незавершений КТЗ дозволяє </w:t>
      </w:r>
      <w:r w:rsidR="008A62E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 xml:space="preserve">возити його на митну територію України та продавати з метою виконання подальших етапів </w:t>
      </w:r>
      <w:r w:rsidRPr="00893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виготовлення</w:t>
      </w:r>
      <w:r w:rsidRPr="00893E2A">
        <w:rPr>
          <w:rFonts w:ascii="Times New Roman" w:eastAsia="Times New Roman" w:hAnsi="Times New Roman"/>
          <w:sz w:val="28"/>
          <w:szCs w:val="28"/>
          <w:lang w:eastAsia="uk-UA"/>
        </w:rPr>
        <w:t>.»</w:t>
      </w:r>
      <w:r w:rsidR="008A62E6">
        <w:rPr>
          <w:rFonts w:ascii="Times New Roman" w:hAnsi="Times New Roman"/>
          <w:snapToGrid w:val="0"/>
          <w:sz w:val="28"/>
          <w:szCs w:val="28"/>
        </w:rPr>
        <w:t>.</w:t>
      </w:r>
    </w:p>
    <w:p w:rsidR="00D2680D" w:rsidRPr="00893E2A" w:rsidRDefault="00D2680D" w:rsidP="0070395D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401F9" w:rsidRPr="00893E2A" w:rsidRDefault="00BC4699" w:rsidP="00022FD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hAnsi="Times New Roman"/>
          <w:sz w:val="28"/>
          <w:szCs w:val="28"/>
        </w:rPr>
        <w:t xml:space="preserve">11. </w:t>
      </w:r>
      <w:r w:rsidR="008A62E6">
        <w:rPr>
          <w:rFonts w:ascii="Times New Roman" w:hAnsi="Times New Roman"/>
          <w:sz w:val="28"/>
          <w:szCs w:val="28"/>
        </w:rPr>
        <w:t>У</w:t>
      </w:r>
      <w:r w:rsidR="003F0546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додатку 1</w:t>
      </w:r>
      <w:r w:rsidR="003401F9" w:rsidRPr="00893E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2FDB" w:rsidRPr="00893E2A" w:rsidRDefault="00022FDB" w:rsidP="0002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1) абзац другий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пункт 7.4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пункту 7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D6B" w:rsidRPr="00893E2A">
        <w:rPr>
          <w:rFonts w:ascii="Times New Roman" w:eastAsia="Times New Roman" w:hAnsi="Times New Roman"/>
          <w:sz w:val="28"/>
          <w:szCs w:val="28"/>
          <w:lang w:eastAsia="ru-RU"/>
        </w:rPr>
        <w:t>розділ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46D6B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І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D6B" w:rsidRPr="00893E2A">
        <w:rPr>
          <w:rFonts w:ascii="Times New Roman" w:eastAsia="Times New Roman" w:hAnsi="Times New Roman"/>
          <w:sz w:val="28"/>
          <w:szCs w:val="28"/>
          <w:lang w:eastAsia="ru-RU"/>
        </w:rPr>
        <w:t>викласти в такій редакції:</w:t>
      </w:r>
      <w:r w:rsidR="00446D6B" w:rsidRPr="00893E2A">
        <w:rPr>
          <w:rFonts w:ascii="Times New Roman" w:hAnsi="Times New Roman"/>
          <w:sz w:val="20"/>
          <w:szCs w:val="20"/>
        </w:rPr>
        <w:t xml:space="preserve"> </w:t>
      </w:r>
    </w:p>
    <w:p w:rsidR="00446D6B" w:rsidRPr="00893E2A" w:rsidRDefault="00446D6B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93E2A">
        <w:rPr>
          <w:rFonts w:ascii="Times New Roman" w:hAnsi="Times New Roman"/>
          <w:sz w:val="28"/>
          <w:szCs w:val="28"/>
        </w:rPr>
        <w:t>«</w:t>
      </w:r>
      <w:r w:rsidRPr="00893E2A">
        <w:rPr>
          <w:rFonts w:ascii="Times New Roman" w:hAnsi="Times New Roman"/>
          <w:color w:val="000000"/>
          <w:sz w:val="28"/>
          <w:szCs w:val="28"/>
        </w:rPr>
        <w:t>Для позначення колісного засобу, що належить до категорій M, N та придатний для руху поза дорогами, використовується також літера G (наприклад M</w:t>
      </w:r>
      <w:r w:rsidRPr="00893E2A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93E2A">
        <w:rPr>
          <w:rFonts w:ascii="Times New Roman" w:hAnsi="Times New Roman"/>
          <w:color w:val="000000"/>
          <w:sz w:val="28"/>
          <w:szCs w:val="28"/>
        </w:rPr>
        <w:t>G). Наприклад, колісний засіб підвищеної прохідності категорії N1</w:t>
      </w:r>
      <w:r w:rsidRPr="00893E2A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893E2A">
        <w:rPr>
          <w:rFonts w:ascii="Times New Roman" w:hAnsi="Times New Roman"/>
          <w:color w:val="000000"/>
          <w:sz w:val="28"/>
          <w:szCs w:val="28"/>
        </w:rPr>
        <w:t>можна позначати як N1G.»;</w:t>
      </w:r>
    </w:p>
    <w:p w:rsidR="00022FDB" w:rsidRPr="00893E2A" w:rsidRDefault="00022FDB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FDB" w:rsidRPr="00893E2A" w:rsidRDefault="00022FDB" w:rsidP="0002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пункт 1.3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пункту 1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розділу </w:t>
      </w:r>
      <w:r w:rsidRPr="00893E2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ІІІ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після абзацу </w:t>
      </w:r>
      <w:r w:rsidR="0068388C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п’ятого </w:t>
      </w:r>
      <w:r w:rsidR="00657B3A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доповнити </w:t>
      </w:r>
      <w:r w:rsidR="006043C1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новим </w:t>
      </w:r>
      <w:r w:rsidR="00657B3A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абзацом </w:t>
      </w:r>
      <w:r w:rsidR="0068388C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шостим 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такого змісту</w:t>
      </w:r>
      <w:r w:rsidR="00657B3A" w:rsidRPr="00893E2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7B3A" w:rsidRPr="00893E2A" w:rsidRDefault="00657B3A" w:rsidP="00022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«ВХ – шасі</w:t>
      </w:r>
      <w:r w:rsidR="009A1C70" w:rsidRPr="00893E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1C70" w:rsidRPr="00893E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B80" w:rsidRPr="00893E2A" w:rsidRDefault="00022FDB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У зв’язку з цим</w:t>
      </w:r>
      <w:r w:rsidR="00F917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абзаци </w:t>
      </w:r>
      <w:r w:rsidR="00603E22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шостий –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чотирнадцятий</w:t>
      </w:r>
      <w:r w:rsidR="00603E22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вважати відповідно абзацами сьомим –</w:t>
      </w:r>
      <w:r w:rsidR="005B0DC2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п’ятнадцятим.</w:t>
      </w:r>
    </w:p>
    <w:p w:rsidR="00603E22" w:rsidRPr="00893E2A" w:rsidRDefault="00603E22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6F" w:rsidRPr="00893E2A" w:rsidRDefault="005B0DC2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CE3181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61F6F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одатки </w:t>
      </w:r>
      <w:r w:rsidR="00BF2389" w:rsidRPr="00893E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6075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1F6F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5 викласти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редакції, що додаються.</w:t>
      </w:r>
    </w:p>
    <w:p w:rsidR="00A61F6F" w:rsidRPr="00893E2A" w:rsidRDefault="00A61F6F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B5E" w:rsidRPr="00893E2A" w:rsidRDefault="005B0DC2" w:rsidP="00CF0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0B5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ункти 2 - 4 </w:t>
      </w:r>
      <w:r w:rsidR="00E06DDA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розділу </w:t>
      </w:r>
      <w:r w:rsidR="00E06DDA" w:rsidRPr="00893E2A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ІІ</w:t>
      </w:r>
      <w:r w:rsidR="00E06DDA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B5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 В </w:t>
      </w:r>
      <w:r w:rsidR="0017623A" w:rsidRPr="00893E2A">
        <w:rPr>
          <w:rFonts w:ascii="Times New Roman" w:eastAsia="Times New Roman" w:hAnsi="Times New Roman"/>
          <w:sz w:val="28"/>
          <w:szCs w:val="28"/>
          <w:lang w:eastAsia="ru-RU"/>
        </w:rPr>
        <w:t>додатк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623A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CF0B5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030E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викласти в такій редакції: </w:t>
      </w:r>
    </w:p>
    <w:p w:rsidR="0084030E" w:rsidRPr="00893E2A" w:rsidRDefault="00CF0B5E" w:rsidP="007039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3E2A">
        <w:rPr>
          <w:rFonts w:ascii="Times New Roman" w:hAnsi="Times New Roman"/>
          <w:sz w:val="28"/>
          <w:szCs w:val="28"/>
        </w:rPr>
        <w:t>«</w:t>
      </w:r>
      <w:r w:rsidR="0084030E" w:rsidRPr="00893E2A">
        <w:rPr>
          <w:rFonts w:ascii="Times New Roman" w:hAnsi="Times New Roman"/>
          <w:sz w:val="28"/>
          <w:szCs w:val="28"/>
        </w:rPr>
        <w:t>2.</w:t>
      </w:r>
      <w:r w:rsidR="00E06DDA" w:rsidRPr="00893E2A">
        <w:rPr>
          <w:rFonts w:ascii="Times New Roman" w:hAnsi="Times New Roman"/>
          <w:sz w:val="28"/>
          <w:szCs w:val="28"/>
        </w:rPr>
        <w:t> </w:t>
      </w:r>
      <w:r w:rsidR="0084030E" w:rsidRPr="00893E2A">
        <w:rPr>
          <w:rFonts w:ascii="Times New Roman" w:hAnsi="Times New Roman"/>
          <w:sz w:val="28"/>
          <w:szCs w:val="28"/>
        </w:rPr>
        <w:t>Уповноважений орган, технічна(і) служба(и)</w:t>
      </w:r>
      <w:r w:rsidR="00392443" w:rsidRPr="00893E2A">
        <w:rPr>
          <w:rFonts w:ascii="Times New Roman" w:hAnsi="Times New Roman"/>
          <w:sz w:val="28"/>
          <w:szCs w:val="28"/>
        </w:rPr>
        <w:t>,</w:t>
      </w:r>
      <w:r w:rsidR="0084030E" w:rsidRPr="00893E2A">
        <w:rPr>
          <w:rFonts w:ascii="Times New Roman" w:hAnsi="Times New Roman"/>
          <w:sz w:val="28"/>
          <w:szCs w:val="28"/>
        </w:rPr>
        <w:t xml:space="preserve"> (випробувальна(і) лабораторія(ї))</w:t>
      </w:r>
      <w:r w:rsidR="0084030E" w:rsidRPr="00893E2A">
        <w:rPr>
          <w:rFonts w:ascii="Times New Roman" w:hAnsi="Times New Roman"/>
          <w:sz w:val="28"/>
          <w:szCs w:val="28"/>
          <w:vertAlign w:val="superscript"/>
        </w:rPr>
        <w:t>(1)</w:t>
      </w:r>
      <w:r w:rsidR="0084030E" w:rsidRPr="00893E2A">
        <w:rPr>
          <w:rFonts w:ascii="Times New Roman" w:hAnsi="Times New Roman"/>
          <w:sz w:val="28"/>
          <w:szCs w:val="28"/>
        </w:rPr>
        <w:t xml:space="preserve">, відповідальна(і) за видачу окремих затверджень </w:t>
      </w:r>
      <w:r w:rsidR="00066075">
        <w:rPr>
          <w:rFonts w:ascii="Times New Roman" w:hAnsi="Times New Roman"/>
          <w:sz w:val="28"/>
          <w:szCs w:val="28"/>
        </w:rPr>
        <w:t>та/або проведення випробувань:</w:t>
      </w:r>
    </w:p>
    <w:p w:rsidR="0084030E" w:rsidRPr="00893E2A" w:rsidRDefault="0084030E" w:rsidP="0070395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hAnsi="Times New Roman"/>
          <w:sz w:val="28"/>
          <w:szCs w:val="28"/>
        </w:rPr>
        <w:t>3.</w:t>
      </w:r>
      <w:r w:rsidR="00E06DDA" w:rsidRPr="00893E2A">
        <w:rPr>
          <w:rFonts w:ascii="Times New Roman" w:hAnsi="Times New Roman"/>
          <w:sz w:val="28"/>
          <w:szCs w:val="28"/>
        </w:rPr>
        <w:t> </w:t>
      </w:r>
      <w:r w:rsidRPr="00893E2A">
        <w:rPr>
          <w:rFonts w:ascii="Times New Roman" w:hAnsi="Times New Roman"/>
          <w:sz w:val="28"/>
          <w:szCs w:val="28"/>
        </w:rPr>
        <w:t xml:space="preserve">Дата(и) видачі окремих затверджень та/або проведення </w:t>
      </w:r>
      <w:proofErr w:type="spellStart"/>
      <w:r w:rsidRPr="00893E2A">
        <w:rPr>
          <w:rFonts w:ascii="Times New Roman" w:hAnsi="Times New Roman"/>
          <w:sz w:val="28"/>
          <w:szCs w:val="28"/>
        </w:rPr>
        <w:t>випроб</w:t>
      </w:r>
      <w:r w:rsidR="00066075">
        <w:rPr>
          <w:rFonts w:ascii="Times New Roman" w:hAnsi="Times New Roman"/>
          <w:sz w:val="28"/>
          <w:szCs w:val="28"/>
        </w:rPr>
        <w:t>ов</w:t>
      </w:r>
      <w:r w:rsidRPr="00893E2A">
        <w:rPr>
          <w:rFonts w:ascii="Times New Roman" w:hAnsi="Times New Roman"/>
          <w:sz w:val="28"/>
          <w:szCs w:val="28"/>
        </w:rPr>
        <w:t>увань</w:t>
      </w:r>
      <w:proofErr w:type="spellEnd"/>
      <w:r w:rsidRPr="00893E2A">
        <w:rPr>
          <w:rFonts w:ascii="Times New Roman" w:hAnsi="Times New Roman"/>
          <w:sz w:val="28"/>
          <w:szCs w:val="28"/>
        </w:rPr>
        <w:t>:</w:t>
      </w:r>
    </w:p>
    <w:p w:rsidR="0084030E" w:rsidRPr="00893E2A" w:rsidRDefault="0084030E" w:rsidP="0070395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hAnsi="Times New Roman"/>
          <w:sz w:val="28"/>
          <w:szCs w:val="28"/>
        </w:rPr>
        <w:t>4.</w:t>
      </w:r>
      <w:r w:rsidR="00E06DDA" w:rsidRPr="00893E2A">
        <w:rPr>
          <w:rFonts w:ascii="Times New Roman" w:hAnsi="Times New Roman"/>
          <w:sz w:val="28"/>
          <w:szCs w:val="28"/>
        </w:rPr>
        <w:t> </w:t>
      </w:r>
      <w:r w:rsidRPr="00893E2A">
        <w:rPr>
          <w:rFonts w:ascii="Times New Roman" w:hAnsi="Times New Roman"/>
          <w:sz w:val="28"/>
          <w:szCs w:val="28"/>
        </w:rPr>
        <w:t>Номер(и) окремого(</w:t>
      </w:r>
      <w:proofErr w:type="spellStart"/>
      <w:r w:rsidRPr="00893E2A">
        <w:rPr>
          <w:rFonts w:ascii="Times New Roman" w:hAnsi="Times New Roman"/>
          <w:sz w:val="28"/>
          <w:szCs w:val="28"/>
        </w:rPr>
        <w:t>их</w:t>
      </w:r>
      <w:proofErr w:type="spellEnd"/>
      <w:r w:rsidRPr="00893E2A">
        <w:rPr>
          <w:rFonts w:ascii="Times New Roman" w:hAnsi="Times New Roman"/>
          <w:sz w:val="28"/>
          <w:szCs w:val="28"/>
        </w:rPr>
        <w:t>) затвердження(</w:t>
      </w:r>
      <w:proofErr w:type="spellStart"/>
      <w:r w:rsidRPr="00893E2A">
        <w:rPr>
          <w:rFonts w:ascii="Times New Roman" w:hAnsi="Times New Roman"/>
          <w:sz w:val="28"/>
          <w:szCs w:val="28"/>
        </w:rPr>
        <w:t>нь</w:t>
      </w:r>
      <w:proofErr w:type="spellEnd"/>
      <w:r w:rsidRPr="00893E2A">
        <w:rPr>
          <w:rFonts w:ascii="Times New Roman" w:hAnsi="Times New Roman"/>
          <w:sz w:val="28"/>
          <w:szCs w:val="28"/>
        </w:rPr>
        <w:t>) та/або протоколу(</w:t>
      </w:r>
      <w:proofErr w:type="spellStart"/>
      <w:r w:rsidRPr="00893E2A">
        <w:rPr>
          <w:rFonts w:ascii="Times New Roman" w:hAnsi="Times New Roman"/>
          <w:sz w:val="28"/>
          <w:szCs w:val="28"/>
        </w:rPr>
        <w:t>ів</w:t>
      </w:r>
      <w:proofErr w:type="spellEnd"/>
      <w:r w:rsidRPr="00893E2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893E2A">
        <w:rPr>
          <w:rFonts w:ascii="Times New Roman" w:hAnsi="Times New Roman"/>
          <w:sz w:val="28"/>
          <w:szCs w:val="28"/>
        </w:rPr>
        <w:t>випробовувань</w:t>
      </w:r>
      <w:proofErr w:type="spellEnd"/>
      <w:r w:rsidRPr="00893E2A">
        <w:rPr>
          <w:rFonts w:ascii="Times New Roman" w:hAnsi="Times New Roman"/>
          <w:sz w:val="28"/>
          <w:szCs w:val="28"/>
        </w:rPr>
        <w:t>: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4030E" w:rsidRPr="00893E2A" w:rsidRDefault="0084030E" w:rsidP="0070395D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B9A" w:rsidRPr="00893E2A" w:rsidRDefault="00E06DDA" w:rsidP="0070395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3181" w:rsidRPr="00893E2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3181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2E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B3659" w:rsidRPr="00893E2A">
        <w:rPr>
          <w:rFonts w:ascii="Times New Roman" w:eastAsia="Times New Roman" w:hAnsi="Times New Roman"/>
          <w:sz w:val="28"/>
          <w:szCs w:val="28"/>
          <w:lang w:eastAsia="ru-RU"/>
        </w:rPr>
        <w:t>одат</w:t>
      </w:r>
      <w:r w:rsidR="007A091C" w:rsidRPr="00893E2A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1B3659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066075">
        <w:rPr>
          <w:rFonts w:ascii="Times New Roman" w:eastAsia="Times New Roman" w:hAnsi="Times New Roman"/>
          <w:sz w:val="28"/>
          <w:szCs w:val="28"/>
          <w:lang w:eastAsia="ru-RU"/>
        </w:rPr>
        <w:t xml:space="preserve"> та</w:t>
      </w:r>
      <w:r w:rsidR="007A091C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11 викласти</w:t>
      </w:r>
      <w:r w:rsidR="0009282B" w:rsidRPr="00893E2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новій редакції, що додаються.</w:t>
      </w:r>
    </w:p>
    <w:p w:rsidR="003030A3" w:rsidRPr="00893E2A" w:rsidRDefault="003030A3" w:rsidP="0070395D">
      <w:pPr>
        <w:spacing w:after="0" w:line="360" w:lineRule="auto"/>
        <w:ind w:left="56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4030E" w:rsidRPr="00893E2A" w:rsidRDefault="0084030E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F6F" w:rsidRPr="00893E2A" w:rsidRDefault="00A61F6F" w:rsidP="0070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0A3" w:rsidRPr="00893E2A" w:rsidRDefault="003030A3" w:rsidP="007039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Генеральний директор</w:t>
      </w:r>
    </w:p>
    <w:p w:rsidR="00A61F6F" w:rsidRPr="00893E2A" w:rsidRDefault="003030A3" w:rsidP="0070395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2A">
        <w:rPr>
          <w:rFonts w:ascii="Times New Roman" w:eastAsia="Times New Roman" w:hAnsi="Times New Roman"/>
          <w:sz w:val="28"/>
          <w:szCs w:val="28"/>
          <w:lang w:eastAsia="ru-RU"/>
        </w:rPr>
        <w:t>Директорату з безпеки на транспорті</w:t>
      </w:r>
      <w:r w:rsidR="00EE1961" w:rsidRPr="00893E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</w:t>
      </w:r>
      <w:r w:rsidR="00CE3181" w:rsidRPr="00893E2A">
        <w:rPr>
          <w:rFonts w:ascii="Times New Roman" w:eastAsia="Times New Roman" w:hAnsi="Times New Roman"/>
          <w:sz w:val="28"/>
          <w:szCs w:val="28"/>
          <w:lang w:eastAsia="ru-RU"/>
        </w:rPr>
        <w:t>Антон ЩЕЛКУНОВ</w:t>
      </w:r>
    </w:p>
    <w:p w:rsidR="001958D6" w:rsidRPr="00893E2A" w:rsidRDefault="001958D6" w:rsidP="0070395D">
      <w:pPr>
        <w:spacing w:after="0" w:line="360" w:lineRule="auto"/>
      </w:pPr>
    </w:p>
    <w:sectPr w:rsidR="001958D6" w:rsidRPr="00893E2A" w:rsidSect="004564AE">
      <w:headerReference w:type="default" r:id="rId8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AE" w:rsidRDefault="004564AE" w:rsidP="004564AE">
      <w:pPr>
        <w:spacing w:after="0" w:line="240" w:lineRule="auto"/>
      </w:pPr>
      <w:r>
        <w:separator/>
      </w:r>
    </w:p>
  </w:endnote>
  <w:endnote w:type="continuationSeparator" w:id="0">
    <w:p w:rsidR="004564AE" w:rsidRDefault="004564AE" w:rsidP="0045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AE" w:rsidRDefault="004564AE" w:rsidP="004564AE">
      <w:pPr>
        <w:spacing w:after="0" w:line="240" w:lineRule="auto"/>
      </w:pPr>
      <w:r>
        <w:separator/>
      </w:r>
    </w:p>
  </w:footnote>
  <w:footnote w:type="continuationSeparator" w:id="0">
    <w:p w:rsidR="004564AE" w:rsidRDefault="004564AE" w:rsidP="0045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65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64AE" w:rsidRPr="00893E2A" w:rsidRDefault="004564AE" w:rsidP="007836B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93E2A">
          <w:rPr>
            <w:rFonts w:ascii="Times New Roman" w:hAnsi="Times New Roman"/>
            <w:sz w:val="28"/>
            <w:szCs w:val="28"/>
          </w:rPr>
          <w:fldChar w:fldCharType="begin"/>
        </w:r>
        <w:r w:rsidRPr="00893E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93E2A">
          <w:rPr>
            <w:rFonts w:ascii="Times New Roman" w:hAnsi="Times New Roman"/>
            <w:sz w:val="28"/>
            <w:szCs w:val="28"/>
          </w:rPr>
          <w:fldChar w:fldCharType="separate"/>
        </w:r>
        <w:r w:rsidR="00F91750" w:rsidRPr="00F91750">
          <w:rPr>
            <w:rFonts w:ascii="Times New Roman" w:hAnsi="Times New Roman"/>
            <w:noProof/>
            <w:sz w:val="28"/>
            <w:szCs w:val="28"/>
            <w:lang w:val="ru-RU"/>
          </w:rPr>
          <w:t>6</w:t>
        </w:r>
        <w:r w:rsidRPr="00893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564AE" w:rsidRDefault="004564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579"/>
    <w:multiLevelType w:val="hybridMultilevel"/>
    <w:tmpl w:val="87BCCB1A"/>
    <w:lvl w:ilvl="0" w:tplc="BFEEC2D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720E54"/>
    <w:multiLevelType w:val="hybridMultilevel"/>
    <w:tmpl w:val="5798BA72"/>
    <w:lvl w:ilvl="0" w:tplc="374E06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2090C"/>
    <w:multiLevelType w:val="hybridMultilevel"/>
    <w:tmpl w:val="67189072"/>
    <w:lvl w:ilvl="0" w:tplc="F1944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C433F0"/>
    <w:multiLevelType w:val="hybridMultilevel"/>
    <w:tmpl w:val="1654DB58"/>
    <w:lvl w:ilvl="0" w:tplc="8892A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5972FC"/>
    <w:multiLevelType w:val="hybridMultilevel"/>
    <w:tmpl w:val="F41EAACE"/>
    <w:lvl w:ilvl="0" w:tplc="E31096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696051"/>
    <w:multiLevelType w:val="hybridMultilevel"/>
    <w:tmpl w:val="30966E10"/>
    <w:lvl w:ilvl="0" w:tplc="29621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C6C2A"/>
    <w:multiLevelType w:val="multilevel"/>
    <w:tmpl w:val="BEE01A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7C3ECF"/>
    <w:multiLevelType w:val="hybridMultilevel"/>
    <w:tmpl w:val="FDCAD916"/>
    <w:lvl w:ilvl="0" w:tplc="8508FC0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A379D1"/>
    <w:multiLevelType w:val="hybridMultilevel"/>
    <w:tmpl w:val="54E421D0"/>
    <w:lvl w:ilvl="0" w:tplc="8FF2E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9E29BB"/>
    <w:multiLevelType w:val="hybridMultilevel"/>
    <w:tmpl w:val="9F72838C"/>
    <w:lvl w:ilvl="0" w:tplc="34925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6F1629"/>
    <w:multiLevelType w:val="hybridMultilevel"/>
    <w:tmpl w:val="237EE8BC"/>
    <w:lvl w:ilvl="0" w:tplc="16BA39F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C054D"/>
    <w:multiLevelType w:val="hybridMultilevel"/>
    <w:tmpl w:val="351E389A"/>
    <w:lvl w:ilvl="0" w:tplc="C4EE7E8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AC93513"/>
    <w:multiLevelType w:val="hybridMultilevel"/>
    <w:tmpl w:val="13ECB8DC"/>
    <w:lvl w:ilvl="0" w:tplc="771E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7528BF"/>
    <w:multiLevelType w:val="hybridMultilevel"/>
    <w:tmpl w:val="DF9868FE"/>
    <w:lvl w:ilvl="0" w:tplc="C5480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8E403A"/>
    <w:multiLevelType w:val="hybridMultilevel"/>
    <w:tmpl w:val="B56A12C8"/>
    <w:lvl w:ilvl="0" w:tplc="14102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BB5F53"/>
    <w:multiLevelType w:val="hybridMultilevel"/>
    <w:tmpl w:val="040A60C0"/>
    <w:lvl w:ilvl="0" w:tplc="63181B0C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61438"/>
    <w:multiLevelType w:val="hybridMultilevel"/>
    <w:tmpl w:val="CDD61B4C"/>
    <w:lvl w:ilvl="0" w:tplc="08FE3E2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9A4C48"/>
    <w:multiLevelType w:val="hybridMultilevel"/>
    <w:tmpl w:val="13ECB8DC"/>
    <w:lvl w:ilvl="0" w:tplc="771E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D"/>
    <w:rsid w:val="00022FDB"/>
    <w:rsid w:val="0004785E"/>
    <w:rsid w:val="00066075"/>
    <w:rsid w:val="0007000D"/>
    <w:rsid w:val="0007393D"/>
    <w:rsid w:val="0009282B"/>
    <w:rsid w:val="0009409B"/>
    <w:rsid w:val="0017623A"/>
    <w:rsid w:val="00177B9A"/>
    <w:rsid w:val="00190378"/>
    <w:rsid w:val="00193147"/>
    <w:rsid w:val="001958D6"/>
    <w:rsid w:val="001A766E"/>
    <w:rsid w:val="001B3659"/>
    <w:rsid w:val="001B4549"/>
    <w:rsid w:val="001D15D6"/>
    <w:rsid w:val="002007DE"/>
    <w:rsid w:val="002302CC"/>
    <w:rsid w:val="002360DB"/>
    <w:rsid w:val="002412C9"/>
    <w:rsid w:val="00241C97"/>
    <w:rsid w:val="00260702"/>
    <w:rsid w:val="00261765"/>
    <w:rsid w:val="002A4D87"/>
    <w:rsid w:val="002A7004"/>
    <w:rsid w:val="002D2398"/>
    <w:rsid w:val="002F16DF"/>
    <w:rsid w:val="003030A3"/>
    <w:rsid w:val="00303423"/>
    <w:rsid w:val="00310EE3"/>
    <w:rsid w:val="00316C20"/>
    <w:rsid w:val="00335688"/>
    <w:rsid w:val="0033795B"/>
    <w:rsid w:val="003401F9"/>
    <w:rsid w:val="003562E5"/>
    <w:rsid w:val="00376B13"/>
    <w:rsid w:val="00392402"/>
    <w:rsid w:val="00392443"/>
    <w:rsid w:val="00392FBD"/>
    <w:rsid w:val="003A3EC9"/>
    <w:rsid w:val="003A3EDA"/>
    <w:rsid w:val="003A511C"/>
    <w:rsid w:val="003C417F"/>
    <w:rsid w:val="003D49F4"/>
    <w:rsid w:val="003E25DC"/>
    <w:rsid w:val="003F0546"/>
    <w:rsid w:val="003F4399"/>
    <w:rsid w:val="003F4726"/>
    <w:rsid w:val="00405FED"/>
    <w:rsid w:val="00431C5A"/>
    <w:rsid w:val="00441DDA"/>
    <w:rsid w:val="00445686"/>
    <w:rsid w:val="00446D6B"/>
    <w:rsid w:val="004564AE"/>
    <w:rsid w:val="00475714"/>
    <w:rsid w:val="0048399F"/>
    <w:rsid w:val="00487CC6"/>
    <w:rsid w:val="004A6469"/>
    <w:rsid w:val="004E334A"/>
    <w:rsid w:val="004F0B80"/>
    <w:rsid w:val="004F2A39"/>
    <w:rsid w:val="00506CC8"/>
    <w:rsid w:val="005178F5"/>
    <w:rsid w:val="00531C05"/>
    <w:rsid w:val="005334E7"/>
    <w:rsid w:val="005367AA"/>
    <w:rsid w:val="005411F0"/>
    <w:rsid w:val="00545F4B"/>
    <w:rsid w:val="00547ABE"/>
    <w:rsid w:val="005543EA"/>
    <w:rsid w:val="005A245F"/>
    <w:rsid w:val="005B0DC2"/>
    <w:rsid w:val="005B24FD"/>
    <w:rsid w:val="005E2DFC"/>
    <w:rsid w:val="00601181"/>
    <w:rsid w:val="006022BB"/>
    <w:rsid w:val="00603E22"/>
    <w:rsid w:val="006043C1"/>
    <w:rsid w:val="00606CE2"/>
    <w:rsid w:val="00610AC3"/>
    <w:rsid w:val="006120C1"/>
    <w:rsid w:val="00612E32"/>
    <w:rsid w:val="00624400"/>
    <w:rsid w:val="00625805"/>
    <w:rsid w:val="00657B3A"/>
    <w:rsid w:val="00664AB0"/>
    <w:rsid w:val="00670EB6"/>
    <w:rsid w:val="006817CC"/>
    <w:rsid w:val="006836F5"/>
    <w:rsid w:val="0068388C"/>
    <w:rsid w:val="00692268"/>
    <w:rsid w:val="006A4BDE"/>
    <w:rsid w:val="006A6F6D"/>
    <w:rsid w:val="006D11D2"/>
    <w:rsid w:val="006D3EE0"/>
    <w:rsid w:val="006F58E0"/>
    <w:rsid w:val="0070395D"/>
    <w:rsid w:val="00714E17"/>
    <w:rsid w:val="00722D16"/>
    <w:rsid w:val="00746B8E"/>
    <w:rsid w:val="00754AB9"/>
    <w:rsid w:val="007836BB"/>
    <w:rsid w:val="00790327"/>
    <w:rsid w:val="00792CDE"/>
    <w:rsid w:val="007A091C"/>
    <w:rsid w:val="007A4406"/>
    <w:rsid w:val="007B51C8"/>
    <w:rsid w:val="007B7FE4"/>
    <w:rsid w:val="007C3F09"/>
    <w:rsid w:val="00806FE1"/>
    <w:rsid w:val="008300F3"/>
    <w:rsid w:val="00830DF6"/>
    <w:rsid w:val="0084030E"/>
    <w:rsid w:val="008531FE"/>
    <w:rsid w:val="0086041B"/>
    <w:rsid w:val="008711C0"/>
    <w:rsid w:val="008832D8"/>
    <w:rsid w:val="00893E2A"/>
    <w:rsid w:val="008A2141"/>
    <w:rsid w:val="008A62E6"/>
    <w:rsid w:val="008D319E"/>
    <w:rsid w:val="008F27B0"/>
    <w:rsid w:val="00916FBD"/>
    <w:rsid w:val="00932D65"/>
    <w:rsid w:val="0093491F"/>
    <w:rsid w:val="00962AC1"/>
    <w:rsid w:val="00975442"/>
    <w:rsid w:val="00980E3C"/>
    <w:rsid w:val="009A1C70"/>
    <w:rsid w:val="009A71D4"/>
    <w:rsid w:val="009B6B18"/>
    <w:rsid w:val="009C3267"/>
    <w:rsid w:val="009E40FC"/>
    <w:rsid w:val="00A01B9A"/>
    <w:rsid w:val="00A0518D"/>
    <w:rsid w:val="00A13963"/>
    <w:rsid w:val="00A56AD6"/>
    <w:rsid w:val="00A61F6F"/>
    <w:rsid w:val="00A657BA"/>
    <w:rsid w:val="00A72001"/>
    <w:rsid w:val="00A720A5"/>
    <w:rsid w:val="00A761A9"/>
    <w:rsid w:val="00A97933"/>
    <w:rsid w:val="00AB1CD5"/>
    <w:rsid w:val="00AB7105"/>
    <w:rsid w:val="00AB759A"/>
    <w:rsid w:val="00AC6A66"/>
    <w:rsid w:val="00B06414"/>
    <w:rsid w:val="00B23D18"/>
    <w:rsid w:val="00B335D9"/>
    <w:rsid w:val="00B42475"/>
    <w:rsid w:val="00B4690A"/>
    <w:rsid w:val="00B469B5"/>
    <w:rsid w:val="00B51C61"/>
    <w:rsid w:val="00B77B70"/>
    <w:rsid w:val="00BA6296"/>
    <w:rsid w:val="00BB5333"/>
    <w:rsid w:val="00BB650C"/>
    <w:rsid w:val="00BB6DB0"/>
    <w:rsid w:val="00BC4699"/>
    <w:rsid w:val="00BD49CF"/>
    <w:rsid w:val="00BD579E"/>
    <w:rsid w:val="00BF2389"/>
    <w:rsid w:val="00BF6459"/>
    <w:rsid w:val="00C36695"/>
    <w:rsid w:val="00C451D0"/>
    <w:rsid w:val="00C47F6E"/>
    <w:rsid w:val="00C8338C"/>
    <w:rsid w:val="00C87E3E"/>
    <w:rsid w:val="00C918B1"/>
    <w:rsid w:val="00CD36B1"/>
    <w:rsid w:val="00CD4DCF"/>
    <w:rsid w:val="00CE2A3C"/>
    <w:rsid w:val="00CE3181"/>
    <w:rsid w:val="00CF0B5E"/>
    <w:rsid w:val="00CF71C4"/>
    <w:rsid w:val="00D1215F"/>
    <w:rsid w:val="00D241A9"/>
    <w:rsid w:val="00D2680D"/>
    <w:rsid w:val="00D3385C"/>
    <w:rsid w:val="00D50FA2"/>
    <w:rsid w:val="00D61C5F"/>
    <w:rsid w:val="00D722FA"/>
    <w:rsid w:val="00D95F73"/>
    <w:rsid w:val="00D97318"/>
    <w:rsid w:val="00DF4834"/>
    <w:rsid w:val="00DF6283"/>
    <w:rsid w:val="00E00E1D"/>
    <w:rsid w:val="00E049A4"/>
    <w:rsid w:val="00E06DDA"/>
    <w:rsid w:val="00E257FE"/>
    <w:rsid w:val="00E453BD"/>
    <w:rsid w:val="00E51017"/>
    <w:rsid w:val="00E714C3"/>
    <w:rsid w:val="00E7163B"/>
    <w:rsid w:val="00EA1DB1"/>
    <w:rsid w:val="00EE1961"/>
    <w:rsid w:val="00F12CE1"/>
    <w:rsid w:val="00F272F0"/>
    <w:rsid w:val="00F274BC"/>
    <w:rsid w:val="00F34DAA"/>
    <w:rsid w:val="00F35382"/>
    <w:rsid w:val="00F91750"/>
    <w:rsid w:val="00FD228D"/>
    <w:rsid w:val="00FE0132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2DAA"/>
  <w15:docId w15:val="{CADA704C-C661-495E-A568-96DA370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2C9"/>
    <w:pPr>
      <w:ind w:left="720"/>
      <w:contextualSpacing/>
    </w:pPr>
  </w:style>
  <w:style w:type="paragraph" w:customStyle="1" w:styleId="rvps2">
    <w:name w:val="rvps2"/>
    <w:basedOn w:val="a"/>
    <w:rsid w:val="00C83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7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B9A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459"/>
    <w:rPr>
      <w:rFonts w:ascii="Tahoma" w:eastAsia="Calibri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5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4AE"/>
    <w:rPr>
      <w:rFonts w:ascii="Calibri" w:eastAsia="Calibri" w:hAnsi="Calibri" w:cs="Times New Roman"/>
      <w:lang w:val="uk-UA"/>
    </w:rPr>
  </w:style>
  <w:style w:type="paragraph" w:customStyle="1" w:styleId="aa">
    <w:basedOn w:val="a"/>
    <w:next w:val="ab"/>
    <w:link w:val="ac"/>
    <w:qFormat/>
    <w:rsid w:val="00F34DAA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link w:val="aa"/>
    <w:rsid w:val="00F34DA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Title"/>
    <w:basedOn w:val="a"/>
    <w:next w:val="a"/>
    <w:link w:val="ad"/>
    <w:uiPriority w:val="10"/>
    <w:qFormat/>
    <w:rsid w:val="00F34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F34DAA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z1586-12/paran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Матвієнко</dc:creator>
  <cp:lastModifiedBy>Сулицька Ірина Анатоліївна</cp:lastModifiedBy>
  <cp:revision>31</cp:revision>
  <cp:lastPrinted>2019-08-06T12:37:00Z</cp:lastPrinted>
  <dcterms:created xsi:type="dcterms:W3CDTF">2019-07-03T11:55:00Z</dcterms:created>
  <dcterms:modified xsi:type="dcterms:W3CDTF">2019-08-06T12:38:00Z</dcterms:modified>
</cp:coreProperties>
</file>