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2B3" w:rsidRPr="006A20AC" w:rsidRDefault="00C642B3" w:rsidP="00C642B3">
      <w:pPr>
        <w:pStyle w:val="rvps12"/>
        <w:spacing w:before="0" w:beforeAutospacing="0" w:after="0" w:afterAutospacing="0"/>
        <w:jc w:val="center"/>
        <w:textAlignment w:val="baseline"/>
        <w:rPr>
          <w:rStyle w:val="rvts15"/>
          <w:b/>
          <w:bCs/>
          <w:sz w:val="28"/>
          <w:szCs w:val="28"/>
          <w:bdr w:val="none" w:sz="0" w:space="0" w:color="auto" w:frame="1"/>
          <w:lang w:val="uk-UA"/>
        </w:rPr>
      </w:pPr>
      <w:r>
        <w:rPr>
          <w:b/>
          <w:bCs/>
          <w:noProof/>
          <w:sz w:val="28"/>
          <w:szCs w:val="28"/>
          <w:lang w:val="en-US" w:eastAsia="en-US"/>
        </w:rPr>
        <mc:AlternateContent>
          <mc:Choice Requires="wps">
            <w:drawing>
              <wp:anchor distT="0" distB="0" distL="114300" distR="114300" simplePos="0" relativeHeight="251659264" behindDoc="0" locked="0" layoutInCell="1" allowOverlap="1" wp14:anchorId="0C97C6A7" wp14:editId="35ACA200">
                <wp:simplePos x="0" y="0"/>
                <wp:positionH relativeFrom="column">
                  <wp:posOffset>2903220</wp:posOffset>
                </wp:positionH>
                <wp:positionV relativeFrom="paragraph">
                  <wp:posOffset>-353060</wp:posOffset>
                </wp:positionV>
                <wp:extent cx="314325" cy="25717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42B3" w:rsidRPr="00874DCF" w:rsidRDefault="00C642B3" w:rsidP="00C642B3">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97C6A7" id="_x0000_t202" coordsize="21600,21600" o:spt="202" path="m,l,21600r21600,l21600,xe">
                <v:stroke joinstyle="miter"/>
                <v:path gradientshapeok="t" o:connecttype="rect"/>
              </v:shapetype>
              <v:shape id="Text Box 2" o:spid="_x0000_s1026" type="#_x0000_t202" style="position:absolute;left:0;text-align:left;margin-left:228.6pt;margin-top:-27.8pt;width:24.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b69gQIAAA4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" stroked="f">
                <v:textbox>
                  <w:txbxContent>
                    <w:p w:rsidR="00C642B3" w:rsidRPr="00874DCF" w:rsidRDefault="00C642B3" w:rsidP="00C642B3">
                      <w:pPr>
                        <w:rPr>
                          <w:sz w:val="28"/>
                          <w:szCs w:val="28"/>
                        </w:rPr>
                      </w:pPr>
                    </w:p>
                  </w:txbxContent>
                </v:textbox>
              </v:shape>
            </w:pict>
          </mc:Fallback>
        </mc:AlternateContent>
      </w:r>
      <w:r w:rsidRPr="006A20AC">
        <w:rPr>
          <w:rStyle w:val="rvts15"/>
          <w:b/>
          <w:bCs/>
          <w:sz w:val="28"/>
          <w:szCs w:val="28"/>
          <w:bdr w:val="none" w:sz="0" w:space="0" w:color="auto" w:frame="1"/>
          <w:lang w:val="uk-UA"/>
        </w:rPr>
        <w:t>ТЕСТ</w:t>
      </w:r>
      <w:r w:rsidRPr="006A20AC">
        <w:rPr>
          <w:rStyle w:val="apple-converted-space"/>
          <w:b/>
          <w:bCs/>
          <w:szCs w:val="28"/>
          <w:bdr w:val="none" w:sz="0" w:space="0" w:color="auto" w:frame="1"/>
          <w:lang w:val="uk-UA"/>
        </w:rPr>
        <w:t> </w:t>
      </w:r>
      <w:r w:rsidRPr="006A20AC">
        <w:rPr>
          <w:sz w:val="28"/>
          <w:szCs w:val="28"/>
          <w:lang w:val="uk-UA"/>
        </w:rPr>
        <w:br/>
      </w:r>
      <w:r w:rsidRPr="006A20AC">
        <w:rPr>
          <w:rStyle w:val="rvts15"/>
          <w:b/>
          <w:bCs/>
          <w:sz w:val="28"/>
          <w:szCs w:val="28"/>
          <w:bdr w:val="none" w:sz="0" w:space="0" w:color="auto" w:frame="1"/>
          <w:lang w:val="uk-UA"/>
        </w:rPr>
        <w:t>малого підприємництва (М-Тест)</w:t>
      </w:r>
    </w:p>
    <w:p w:rsidR="00C642B3" w:rsidRPr="006A20AC" w:rsidRDefault="00C642B3" w:rsidP="00C642B3">
      <w:pPr>
        <w:pStyle w:val="rvps12"/>
        <w:spacing w:before="0" w:beforeAutospacing="0" w:after="0" w:afterAutospacing="0"/>
        <w:jc w:val="center"/>
        <w:textAlignment w:val="baseline"/>
        <w:rPr>
          <w:sz w:val="28"/>
          <w:szCs w:val="28"/>
          <w:lang w:val="uk-UA"/>
        </w:rPr>
      </w:pPr>
    </w:p>
    <w:p w:rsidR="00C642B3" w:rsidRPr="006A20AC" w:rsidRDefault="00C642B3" w:rsidP="00C642B3">
      <w:pPr>
        <w:pStyle w:val="rvps2"/>
        <w:spacing w:before="0" w:beforeAutospacing="0" w:after="0" w:afterAutospacing="0"/>
        <w:jc w:val="center"/>
        <w:textAlignment w:val="baseline"/>
        <w:rPr>
          <w:b/>
          <w:sz w:val="28"/>
          <w:szCs w:val="28"/>
          <w:lang w:val="uk-UA"/>
        </w:rPr>
      </w:pPr>
      <w:bookmarkStart w:id="0" w:name="n200"/>
      <w:bookmarkEnd w:id="0"/>
      <w:r w:rsidRPr="006A20AC">
        <w:rPr>
          <w:b/>
          <w:sz w:val="28"/>
          <w:szCs w:val="28"/>
          <w:lang w:val="uk-UA"/>
        </w:rPr>
        <w:t>1. Консультації з представниками мікро- та малого підприємництва щодо оцінки впливу регулювання</w:t>
      </w:r>
    </w:p>
    <w:p w:rsidR="00C642B3" w:rsidRPr="006A20AC" w:rsidRDefault="00C642B3" w:rsidP="00C6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shd w:val="clear" w:color="auto" w:fill="FFFFFF"/>
        </w:rPr>
      </w:pPr>
    </w:p>
    <w:p w:rsidR="00C642B3" w:rsidRPr="006A20AC" w:rsidRDefault="00C642B3" w:rsidP="00C642B3">
      <w:pPr>
        <w:pStyle w:val="rvps2"/>
        <w:spacing w:before="0" w:beforeAutospacing="0" w:after="0" w:afterAutospacing="0" w:line="276" w:lineRule="auto"/>
        <w:ind w:firstLine="567"/>
        <w:jc w:val="both"/>
        <w:textAlignment w:val="baseline"/>
        <w:rPr>
          <w:sz w:val="28"/>
          <w:szCs w:val="28"/>
          <w:lang w:val="uk-UA"/>
        </w:rPr>
      </w:pPr>
      <w:r w:rsidRPr="006A20AC">
        <w:rPr>
          <w:sz w:val="28"/>
          <w:szCs w:val="28"/>
          <w:lang w:val="uk-UA"/>
        </w:rPr>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w:t>
      </w:r>
      <w:r w:rsidRPr="00C23990">
        <w:rPr>
          <w:sz w:val="28"/>
          <w:szCs w:val="28"/>
          <w:lang w:val="uk-UA"/>
        </w:rPr>
        <w:t xml:space="preserve">01.08.2015  по </w:t>
      </w:r>
      <w:r>
        <w:rPr>
          <w:sz w:val="28"/>
          <w:szCs w:val="28"/>
          <w:lang w:val="uk-UA"/>
        </w:rPr>
        <w:t>02.10</w:t>
      </w:r>
      <w:r w:rsidRPr="00C23990">
        <w:rPr>
          <w:sz w:val="28"/>
          <w:szCs w:val="28"/>
          <w:lang w:val="uk-UA"/>
        </w:rPr>
        <w:t>.2018.</w:t>
      </w:r>
    </w:p>
    <w:p w:rsidR="00C642B3" w:rsidRPr="006A20AC" w:rsidRDefault="00C642B3" w:rsidP="00C642B3">
      <w:pPr>
        <w:pStyle w:val="rvps2"/>
        <w:spacing w:before="0" w:beforeAutospacing="0" w:after="0" w:afterAutospacing="0"/>
        <w:ind w:firstLine="720"/>
        <w:jc w:val="both"/>
        <w:textAlignment w:val="baseline"/>
        <w:rPr>
          <w:sz w:val="28"/>
          <w:szCs w:val="28"/>
          <w:lang w:val="uk-UA"/>
        </w:rPr>
      </w:pPr>
    </w:p>
    <w:tbl>
      <w:tblPr>
        <w:tblW w:w="50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09"/>
        <w:gridCol w:w="3193"/>
        <w:gridCol w:w="1619"/>
        <w:gridCol w:w="4372"/>
      </w:tblGrid>
      <w:tr w:rsidR="00C642B3" w:rsidRPr="006A20AC" w:rsidTr="00E05E9F">
        <w:trPr>
          <w:trHeight w:val="2406"/>
          <w:jc w:val="center"/>
        </w:trPr>
        <w:tc>
          <w:tcPr>
            <w:tcW w:w="263" w:type="pct"/>
          </w:tcPr>
          <w:p w:rsidR="00C642B3" w:rsidRPr="006A20AC" w:rsidRDefault="00C642B3" w:rsidP="00E05E9F">
            <w:pPr>
              <w:pStyle w:val="rvps12"/>
              <w:spacing w:before="0" w:beforeAutospacing="0" w:after="0" w:afterAutospacing="0"/>
              <w:jc w:val="center"/>
              <w:textAlignment w:val="baseline"/>
              <w:rPr>
                <w:lang w:val="uk-UA"/>
              </w:rPr>
            </w:pPr>
            <w:r w:rsidRPr="006A20AC">
              <w:rPr>
                <w:lang w:val="uk-UA"/>
              </w:rPr>
              <w:t>№</w:t>
            </w:r>
          </w:p>
          <w:p w:rsidR="00C642B3" w:rsidRPr="006A20AC" w:rsidRDefault="00C642B3" w:rsidP="00E05E9F">
            <w:pPr>
              <w:pStyle w:val="rvps12"/>
              <w:spacing w:before="0" w:beforeAutospacing="0" w:after="0" w:afterAutospacing="0"/>
              <w:ind w:hanging="3"/>
              <w:jc w:val="center"/>
              <w:textAlignment w:val="baseline"/>
              <w:rPr>
                <w:lang w:val="uk-UA"/>
              </w:rPr>
            </w:pPr>
            <w:r w:rsidRPr="006A20AC">
              <w:rPr>
                <w:lang w:val="uk-UA"/>
              </w:rPr>
              <w:t>п/п</w:t>
            </w:r>
          </w:p>
        </w:tc>
        <w:tc>
          <w:tcPr>
            <w:tcW w:w="1647" w:type="pct"/>
          </w:tcPr>
          <w:p w:rsidR="00C642B3" w:rsidRPr="006A20AC" w:rsidRDefault="00C642B3" w:rsidP="00E05E9F">
            <w:pPr>
              <w:pStyle w:val="rvps12"/>
              <w:spacing w:before="0" w:beforeAutospacing="0" w:after="0" w:afterAutospacing="0"/>
              <w:jc w:val="center"/>
              <w:textAlignment w:val="baseline"/>
              <w:rPr>
                <w:lang w:val="uk-UA"/>
              </w:rPr>
            </w:pPr>
            <w:r w:rsidRPr="006A20AC">
              <w:rPr>
                <w:lang w:val="uk-UA"/>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835" w:type="pct"/>
          </w:tcPr>
          <w:p w:rsidR="00C642B3" w:rsidRPr="006A20AC" w:rsidRDefault="00C642B3" w:rsidP="00E05E9F">
            <w:pPr>
              <w:pStyle w:val="rvps12"/>
              <w:spacing w:before="0" w:beforeAutospacing="0" w:after="0" w:afterAutospacing="0"/>
              <w:jc w:val="center"/>
              <w:textAlignment w:val="baseline"/>
              <w:rPr>
                <w:lang w:val="uk-UA"/>
              </w:rPr>
            </w:pPr>
            <w:r w:rsidRPr="006A20AC">
              <w:rPr>
                <w:lang w:val="uk-UA"/>
              </w:rPr>
              <w:t>Кількість учасників консультацій, осіб</w:t>
            </w:r>
          </w:p>
        </w:tc>
        <w:tc>
          <w:tcPr>
            <w:tcW w:w="2256" w:type="pct"/>
          </w:tcPr>
          <w:p w:rsidR="00C642B3" w:rsidRPr="006A20AC" w:rsidRDefault="00C642B3" w:rsidP="00E05E9F">
            <w:pPr>
              <w:pStyle w:val="rvps12"/>
              <w:spacing w:before="0" w:beforeAutospacing="0" w:after="0" w:afterAutospacing="0"/>
              <w:jc w:val="center"/>
              <w:textAlignment w:val="baseline"/>
              <w:rPr>
                <w:lang w:val="uk-UA"/>
              </w:rPr>
            </w:pPr>
            <w:r w:rsidRPr="006A20AC">
              <w:rPr>
                <w:lang w:val="uk-UA"/>
              </w:rPr>
              <w:t>Основні результати консультацій (опис)</w:t>
            </w:r>
          </w:p>
        </w:tc>
      </w:tr>
      <w:tr w:rsidR="00C642B3" w:rsidRPr="006A20AC" w:rsidTr="00E05E9F">
        <w:trPr>
          <w:trHeight w:val="2115"/>
          <w:jc w:val="center"/>
        </w:trPr>
        <w:tc>
          <w:tcPr>
            <w:tcW w:w="263" w:type="pct"/>
          </w:tcPr>
          <w:p w:rsidR="00C642B3" w:rsidRPr="006A20AC" w:rsidRDefault="00C642B3" w:rsidP="00E05E9F">
            <w:pPr>
              <w:pStyle w:val="rvps12"/>
              <w:spacing w:before="0" w:beforeAutospacing="0" w:after="0" w:afterAutospacing="0"/>
              <w:jc w:val="center"/>
              <w:textAlignment w:val="baseline"/>
              <w:rPr>
                <w:lang w:val="uk-UA"/>
              </w:rPr>
            </w:pPr>
            <w:r w:rsidRPr="006A20AC">
              <w:rPr>
                <w:lang w:val="uk-UA"/>
              </w:rPr>
              <w:t>1.</w:t>
            </w:r>
          </w:p>
        </w:tc>
        <w:tc>
          <w:tcPr>
            <w:tcW w:w="1647" w:type="pct"/>
          </w:tcPr>
          <w:p w:rsidR="00C642B3" w:rsidRPr="006A20AC" w:rsidRDefault="00C642B3" w:rsidP="00E05E9F">
            <w:pPr>
              <w:pStyle w:val="rvps12"/>
              <w:spacing w:before="0" w:beforeAutospacing="0" w:after="0" w:afterAutospacing="0"/>
              <w:jc w:val="both"/>
              <w:textAlignment w:val="baseline"/>
              <w:rPr>
                <w:lang w:val="uk-UA"/>
              </w:rPr>
            </w:pPr>
            <w:r w:rsidRPr="006A20AC">
              <w:rPr>
                <w:lang w:val="uk-UA"/>
              </w:rPr>
              <w:t>Наради та робочі зустрічі</w:t>
            </w:r>
          </w:p>
        </w:tc>
        <w:tc>
          <w:tcPr>
            <w:tcW w:w="835" w:type="pct"/>
          </w:tcPr>
          <w:p w:rsidR="00C642B3" w:rsidRPr="00C23990" w:rsidRDefault="00C642B3" w:rsidP="00E05E9F">
            <w:pPr>
              <w:pStyle w:val="rvps12"/>
              <w:spacing w:before="0" w:beforeAutospacing="0" w:after="0" w:afterAutospacing="0"/>
              <w:jc w:val="center"/>
              <w:textAlignment w:val="baseline"/>
              <w:rPr>
                <w:lang w:val="uk-UA"/>
              </w:rPr>
            </w:pPr>
            <w:r w:rsidRPr="00C23990">
              <w:rPr>
                <w:lang w:val="uk-UA"/>
              </w:rPr>
              <w:t>20</w:t>
            </w:r>
          </w:p>
        </w:tc>
        <w:tc>
          <w:tcPr>
            <w:tcW w:w="2256" w:type="pct"/>
          </w:tcPr>
          <w:p w:rsidR="00C642B3" w:rsidRPr="006A20AC" w:rsidRDefault="00C642B3" w:rsidP="00E05E9F">
            <w:pPr>
              <w:pStyle w:val="rvps12"/>
              <w:spacing w:before="0" w:beforeAutospacing="0" w:after="0" w:afterAutospacing="0"/>
              <w:jc w:val="both"/>
              <w:textAlignment w:val="baseline"/>
              <w:rPr>
                <w:lang w:val="uk-UA"/>
              </w:rPr>
            </w:pPr>
            <w:r>
              <w:rPr>
                <w:lang w:val="uk-UA"/>
              </w:rPr>
              <w:t>П</w:t>
            </w:r>
            <w:r w:rsidRPr="006A20AC">
              <w:rPr>
                <w:lang w:val="uk-UA"/>
              </w:rPr>
              <w:t xml:space="preserve">ід час проведення </w:t>
            </w:r>
            <w:r w:rsidRPr="00C23990">
              <w:rPr>
                <w:lang w:val="uk-UA"/>
              </w:rPr>
              <w:t>16.08.2018</w:t>
            </w:r>
            <w:r w:rsidRPr="006A20AC">
              <w:rPr>
                <w:lang w:val="uk-UA"/>
              </w:rPr>
              <w:t xml:space="preserve"> року робоч</w:t>
            </w:r>
            <w:r>
              <w:rPr>
                <w:lang w:val="uk-UA"/>
              </w:rPr>
              <w:t>ої</w:t>
            </w:r>
            <w:r w:rsidRPr="006A20AC">
              <w:rPr>
                <w:lang w:val="uk-UA"/>
              </w:rPr>
              <w:t xml:space="preserve"> зустріч</w:t>
            </w:r>
            <w:r>
              <w:rPr>
                <w:lang w:val="uk-UA"/>
              </w:rPr>
              <w:t>і Мінінфраструктури</w:t>
            </w:r>
            <w:r w:rsidRPr="006A20AC">
              <w:rPr>
                <w:lang w:val="uk-UA"/>
              </w:rPr>
              <w:t xml:space="preserve"> </w:t>
            </w:r>
            <w:r>
              <w:rPr>
                <w:lang w:val="uk-UA"/>
              </w:rPr>
              <w:t>і</w:t>
            </w:r>
            <w:r w:rsidRPr="006A20AC">
              <w:rPr>
                <w:lang w:val="uk-UA"/>
              </w:rPr>
              <w:t xml:space="preserve">з суб’єктами господарювання, що здійснюють діяльність </w:t>
            </w:r>
            <w:r>
              <w:rPr>
                <w:lang w:val="uk-UA"/>
              </w:rPr>
              <w:t xml:space="preserve">у сфері поштового зв’язку, </w:t>
            </w:r>
            <w:r w:rsidRPr="006A20AC">
              <w:rPr>
                <w:lang w:val="uk-UA"/>
              </w:rPr>
              <w:t xml:space="preserve">обговорено </w:t>
            </w:r>
            <w:r>
              <w:rPr>
                <w:lang w:val="uk-UA"/>
              </w:rPr>
              <w:t>пото</w:t>
            </w:r>
            <w:r w:rsidRPr="006A20AC">
              <w:rPr>
                <w:lang w:val="uk-UA"/>
              </w:rPr>
              <w:t>ч</w:t>
            </w:r>
            <w:r>
              <w:rPr>
                <w:lang w:val="uk-UA"/>
              </w:rPr>
              <w:t>ні проблеми, що виникли</w:t>
            </w:r>
            <w:r w:rsidRPr="006A20AC">
              <w:rPr>
                <w:lang w:val="uk-UA"/>
              </w:rPr>
              <w:t xml:space="preserve"> на ринку послуг</w:t>
            </w:r>
            <w:r w:rsidRPr="006A20AC">
              <w:rPr>
                <w:lang w:val="uk-UA" w:eastAsia="uk-UA"/>
              </w:rPr>
              <w:t xml:space="preserve">, та шляхи їх </w:t>
            </w:r>
            <w:r>
              <w:rPr>
                <w:lang w:val="uk-UA" w:eastAsia="uk-UA"/>
              </w:rPr>
              <w:t>розв’яз</w:t>
            </w:r>
            <w:r w:rsidRPr="006A20AC">
              <w:rPr>
                <w:lang w:val="uk-UA" w:eastAsia="uk-UA"/>
              </w:rPr>
              <w:t>ання.</w:t>
            </w:r>
          </w:p>
        </w:tc>
      </w:tr>
    </w:tbl>
    <w:p w:rsidR="00C642B3" w:rsidRPr="006A20AC" w:rsidRDefault="00C642B3" w:rsidP="00C642B3">
      <w:pPr>
        <w:pStyle w:val="rvps2"/>
        <w:spacing w:before="0" w:beforeAutospacing="0" w:after="0" w:afterAutospacing="0"/>
        <w:ind w:firstLine="720"/>
        <w:jc w:val="both"/>
        <w:textAlignment w:val="baseline"/>
        <w:rPr>
          <w:sz w:val="28"/>
          <w:szCs w:val="28"/>
          <w:shd w:val="clear" w:color="auto" w:fill="FFFFFF"/>
          <w:lang w:val="uk-UA"/>
        </w:rPr>
      </w:pPr>
    </w:p>
    <w:p w:rsidR="00C642B3" w:rsidRPr="006A20AC" w:rsidRDefault="00C642B3" w:rsidP="00C642B3">
      <w:pPr>
        <w:pStyle w:val="rvps2"/>
        <w:spacing w:before="0" w:beforeAutospacing="0" w:after="0" w:afterAutospacing="0"/>
        <w:ind w:firstLine="450"/>
        <w:jc w:val="center"/>
        <w:textAlignment w:val="baseline"/>
        <w:rPr>
          <w:b/>
          <w:sz w:val="28"/>
          <w:szCs w:val="28"/>
          <w:lang w:val="uk-UA"/>
        </w:rPr>
      </w:pPr>
    </w:p>
    <w:p w:rsidR="00C642B3" w:rsidRPr="006A20AC" w:rsidRDefault="00C642B3" w:rsidP="00C642B3">
      <w:pPr>
        <w:pStyle w:val="rvps2"/>
        <w:spacing w:before="0" w:beforeAutospacing="0" w:after="0" w:afterAutospacing="0"/>
        <w:ind w:firstLine="450"/>
        <w:jc w:val="center"/>
        <w:textAlignment w:val="baseline"/>
        <w:rPr>
          <w:b/>
          <w:sz w:val="28"/>
          <w:szCs w:val="28"/>
          <w:lang w:val="uk-UA"/>
        </w:rPr>
      </w:pPr>
      <w:r w:rsidRPr="006A20AC">
        <w:rPr>
          <w:b/>
          <w:sz w:val="28"/>
          <w:szCs w:val="28"/>
          <w:lang w:val="uk-UA"/>
        </w:rPr>
        <w:t>2. Вимірювання впливу регулювання на суб’єктів малого підприємництва (мікро- та малі)</w:t>
      </w:r>
    </w:p>
    <w:p w:rsidR="00C642B3" w:rsidRPr="006A20AC" w:rsidRDefault="00C642B3" w:rsidP="00C642B3">
      <w:pPr>
        <w:pStyle w:val="rvps2"/>
        <w:spacing w:before="0" w:beforeAutospacing="0" w:after="0" w:afterAutospacing="0"/>
        <w:ind w:firstLine="450"/>
        <w:jc w:val="both"/>
        <w:textAlignment w:val="baseline"/>
        <w:rPr>
          <w:sz w:val="28"/>
          <w:szCs w:val="28"/>
          <w:lang w:val="uk-UA"/>
        </w:rPr>
      </w:pPr>
    </w:p>
    <w:p w:rsidR="00C642B3" w:rsidRDefault="00C642B3" w:rsidP="00C642B3">
      <w:pPr>
        <w:widowControl w:val="0"/>
        <w:shd w:val="clear" w:color="auto" w:fill="FFFFFF"/>
        <w:tabs>
          <w:tab w:val="left" w:pos="0"/>
          <w:tab w:val="left" w:pos="567"/>
        </w:tabs>
        <w:ind w:hanging="284"/>
        <w:jc w:val="both"/>
        <w:rPr>
          <w:snapToGrid w:val="0"/>
          <w:sz w:val="26"/>
          <w:szCs w:val="26"/>
        </w:rPr>
      </w:pPr>
      <w:bookmarkStart w:id="1" w:name="n204"/>
      <w:bookmarkEnd w:id="1"/>
      <w:r w:rsidRPr="006A20AC">
        <w:rPr>
          <w:sz w:val="28"/>
          <w:szCs w:val="28"/>
        </w:rPr>
        <w:tab/>
      </w:r>
      <w:r w:rsidRPr="006A20AC">
        <w:rPr>
          <w:sz w:val="28"/>
          <w:szCs w:val="28"/>
        </w:rPr>
        <w:tab/>
        <w:t xml:space="preserve">Кількість суб’єктів малого підприємництва, на яких поширюється регулювання: </w:t>
      </w:r>
      <w:r w:rsidRPr="00C23990">
        <w:rPr>
          <w:sz w:val="28"/>
          <w:szCs w:val="28"/>
        </w:rPr>
        <w:t>3</w:t>
      </w:r>
      <w:r>
        <w:rPr>
          <w:sz w:val="28"/>
          <w:szCs w:val="28"/>
        </w:rPr>
        <w:t>2</w:t>
      </w:r>
      <w:r w:rsidRPr="006A20AC">
        <w:rPr>
          <w:sz w:val="28"/>
          <w:szCs w:val="28"/>
        </w:rPr>
        <w:t xml:space="preserve"> (</w:t>
      </w:r>
      <w:r w:rsidRPr="006A20AC">
        <w:rPr>
          <w:snapToGrid w:val="0"/>
          <w:sz w:val="26"/>
          <w:szCs w:val="26"/>
        </w:rPr>
        <w:t>Відповідно до інформації з Єдиного державного  реєстру операторів поштового зв</w:t>
      </w:r>
      <w:r w:rsidRPr="006A20AC">
        <w:rPr>
          <w:sz w:val="26"/>
          <w:szCs w:val="26"/>
        </w:rPr>
        <w:t>’</w:t>
      </w:r>
      <w:r w:rsidRPr="006A20AC">
        <w:rPr>
          <w:snapToGrid w:val="0"/>
          <w:sz w:val="26"/>
          <w:szCs w:val="26"/>
        </w:rPr>
        <w:t xml:space="preserve">язку,  станом на </w:t>
      </w:r>
      <w:r>
        <w:rPr>
          <w:snapToGrid w:val="0"/>
          <w:sz w:val="26"/>
          <w:szCs w:val="26"/>
        </w:rPr>
        <w:t>02</w:t>
      </w:r>
      <w:r w:rsidRPr="00C23990">
        <w:rPr>
          <w:snapToGrid w:val="0"/>
          <w:sz w:val="26"/>
          <w:szCs w:val="26"/>
        </w:rPr>
        <w:t>.</w:t>
      </w:r>
      <w:r>
        <w:rPr>
          <w:snapToGrid w:val="0"/>
          <w:sz w:val="26"/>
          <w:szCs w:val="26"/>
        </w:rPr>
        <w:t>1</w:t>
      </w:r>
      <w:r w:rsidRPr="00C23990">
        <w:rPr>
          <w:snapToGrid w:val="0"/>
          <w:sz w:val="26"/>
          <w:szCs w:val="26"/>
        </w:rPr>
        <w:t>0.2018</w:t>
      </w:r>
      <w:bookmarkStart w:id="2" w:name="n205"/>
      <w:bookmarkStart w:id="3" w:name="n206"/>
      <w:bookmarkEnd w:id="2"/>
      <w:bookmarkEnd w:id="3"/>
      <w:r>
        <w:rPr>
          <w:snapToGrid w:val="0"/>
          <w:sz w:val="26"/>
          <w:szCs w:val="26"/>
        </w:rPr>
        <w:t>).</w:t>
      </w:r>
    </w:p>
    <w:p w:rsidR="00C642B3" w:rsidRDefault="00C642B3" w:rsidP="00C642B3">
      <w:pPr>
        <w:widowControl w:val="0"/>
        <w:shd w:val="clear" w:color="auto" w:fill="FFFFFF"/>
        <w:tabs>
          <w:tab w:val="left" w:pos="0"/>
          <w:tab w:val="left" w:pos="567"/>
        </w:tabs>
        <w:ind w:hanging="284"/>
        <w:jc w:val="both"/>
        <w:rPr>
          <w:snapToGrid w:val="0"/>
          <w:sz w:val="26"/>
          <w:szCs w:val="26"/>
        </w:rPr>
      </w:pPr>
    </w:p>
    <w:p w:rsidR="00C642B3" w:rsidRPr="006A20AC" w:rsidRDefault="00C642B3" w:rsidP="00C642B3">
      <w:pPr>
        <w:widowControl w:val="0"/>
        <w:shd w:val="clear" w:color="auto" w:fill="FFFFFF"/>
        <w:tabs>
          <w:tab w:val="left" w:pos="0"/>
          <w:tab w:val="left" w:pos="567"/>
        </w:tabs>
        <w:ind w:hanging="284"/>
        <w:jc w:val="both"/>
        <w:rPr>
          <w:sz w:val="28"/>
          <w:szCs w:val="28"/>
        </w:rPr>
      </w:pPr>
    </w:p>
    <w:p w:rsidR="00C642B3" w:rsidRPr="006A20AC" w:rsidRDefault="00C642B3" w:rsidP="00C642B3">
      <w:pPr>
        <w:pStyle w:val="rvps2"/>
        <w:spacing w:before="0" w:beforeAutospacing="0" w:after="0" w:afterAutospacing="0"/>
        <w:jc w:val="center"/>
        <w:textAlignment w:val="baseline"/>
        <w:rPr>
          <w:b/>
          <w:sz w:val="28"/>
          <w:szCs w:val="28"/>
          <w:lang w:val="uk-UA"/>
        </w:rPr>
      </w:pPr>
      <w:r>
        <w:rPr>
          <w:noProof/>
          <w:lang w:val="en-US" w:eastAsia="en-US"/>
        </w:rPr>
        <mc:AlternateContent>
          <mc:Choice Requires="wps">
            <w:drawing>
              <wp:anchor distT="0" distB="0" distL="114300" distR="114300" simplePos="0" relativeHeight="251660288" behindDoc="0" locked="0" layoutInCell="1" allowOverlap="1" wp14:anchorId="3ACFAFB8" wp14:editId="4C94F7E4">
                <wp:simplePos x="0" y="0"/>
                <wp:positionH relativeFrom="column">
                  <wp:posOffset>2920365</wp:posOffset>
                </wp:positionH>
                <wp:positionV relativeFrom="paragraph">
                  <wp:posOffset>-448310</wp:posOffset>
                </wp:positionV>
                <wp:extent cx="314325" cy="34798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47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42B3" w:rsidRDefault="00C642B3" w:rsidP="00C642B3">
                            <w:pPr>
                              <w:rPr>
                                <w:sz w:val="28"/>
                                <w:szCs w:val="28"/>
                              </w:rPr>
                            </w:pPr>
                          </w:p>
                          <w:p w:rsidR="00C642B3" w:rsidRPr="00874DCF" w:rsidRDefault="00C642B3" w:rsidP="00C642B3">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FAFB8" id="Text Box 4" o:spid="_x0000_s1027" type="#_x0000_t202" style="position:absolute;left:0;text-align:left;margin-left:229.95pt;margin-top:-35.3pt;width:24.75pt;height:2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" stroked="f">
                <v:textbox>
                  <w:txbxContent>
                    <w:p w:rsidR="00C642B3" w:rsidRDefault="00C642B3" w:rsidP="00C642B3">
                      <w:pPr>
                        <w:rPr>
                          <w:sz w:val="28"/>
                          <w:szCs w:val="28"/>
                        </w:rPr>
                      </w:pPr>
                    </w:p>
                    <w:p w:rsidR="00C642B3" w:rsidRPr="00874DCF" w:rsidRDefault="00C642B3" w:rsidP="00C642B3">
                      <w:pPr>
                        <w:rPr>
                          <w:sz w:val="28"/>
                          <w:szCs w:val="28"/>
                        </w:rPr>
                      </w:pPr>
                    </w:p>
                  </w:txbxContent>
                </v:textbox>
              </v:shape>
            </w:pict>
          </mc:Fallback>
        </mc:AlternateContent>
      </w:r>
      <w:r w:rsidRPr="006A20AC">
        <w:rPr>
          <w:b/>
          <w:sz w:val="28"/>
          <w:szCs w:val="28"/>
          <w:lang w:val="uk-UA"/>
        </w:rPr>
        <w:t>3. Розрахунок витрат суб’єктів малого підприємництва на виконання вимог регулювання</w:t>
      </w:r>
    </w:p>
    <w:tbl>
      <w:tblPr>
        <w:tblW w:w="50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06"/>
        <w:gridCol w:w="4346"/>
        <w:gridCol w:w="1607"/>
        <w:gridCol w:w="1599"/>
        <w:gridCol w:w="1257"/>
      </w:tblGrid>
      <w:tr w:rsidR="00C642B3" w:rsidRPr="006A20AC" w:rsidTr="00E05E9F">
        <w:trPr>
          <w:trHeight w:val="15"/>
        </w:trPr>
        <w:tc>
          <w:tcPr>
            <w:tcW w:w="466" w:type="pct"/>
            <w:vAlign w:val="center"/>
          </w:tcPr>
          <w:p w:rsidR="00C642B3" w:rsidRPr="006A20AC" w:rsidRDefault="00C642B3" w:rsidP="00E05E9F">
            <w:pPr>
              <w:pStyle w:val="rvps12"/>
              <w:spacing w:before="0" w:beforeAutospacing="0" w:after="0" w:afterAutospacing="0"/>
              <w:jc w:val="center"/>
              <w:textAlignment w:val="baseline"/>
              <w:rPr>
                <w:lang w:val="uk-UA"/>
              </w:rPr>
            </w:pPr>
            <w:bookmarkStart w:id="4" w:name="n207"/>
            <w:bookmarkEnd w:id="4"/>
            <w:r w:rsidRPr="006A20AC">
              <w:rPr>
                <w:lang w:val="uk-UA"/>
              </w:rPr>
              <w:t>Поряд-</w:t>
            </w:r>
            <w:proofErr w:type="spellStart"/>
            <w:r w:rsidRPr="006A20AC">
              <w:rPr>
                <w:lang w:val="uk-UA"/>
              </w:rPr>
              <w:t>ковий</w:t>
            </w:r>
            <w:proofErr w:type="spellEnd"/>
            <w:r w:rsidRPr="006A20AC">
              <w:rPr>
                <w:lang w:val="uk-UA"/>
              </w:rPr>
              <w:t xml:space="preserve"> номер</w:t>
            </w:r>
          </w:p>
        </w:tc>
        <w:tc>
          <w:tcPr>
            <w:tcW w:w="2237" w:type="pct"/>
            <w:vAlign w:val="center"/>
          </w:tcPr>
          <w:p w:rsidR="00C642B3" w:rsidRPr="006A20AC" w:rsidRDefault="00C642B3" w:rsidP="00E05E9F">
            <w:pPr>
              <w:pStyle w:val="rvps12"/>
              <w:spacing w:before="0" w:beforeAutospacing="0" w:after="0" w:afterAutospacing="0"/>
              <w:jc w:val="center"/>
              <w:textAlignment w:val="baseline"/>
              <w:rPr>
                <w:lang w:val="uk-UA"/>
              </w:rPr>
            </w:pPr>
            <w:r w:rsidRPr="006A20AC">
              <w:rPr>
                <w:lang w:val="uk-UA"/>
              </w:rPr>
              <w:t>Найменування оцінки</w:t>
            </w:r>
          </w:p>
        </w:tc>
        <w:tc>
          <w:tcPr>
            <w:tcW w:w="827" w:type="pct"/>
            <w:vAlign w:val="center"/>
          </w:tcPr>
          <w:p w:rsidR="00C642B3" w:rsidRPr="006A20AC" w:rsidRDefault="00C642B3" w:rsidP="00E05E9F">
            <w:pPr>
              <w:pStyle w:val="rvps12"/>
              <w:spacing w:before="0" w:beforeAutospacing="0" w:after="0" w:afterAutospacing="0"/>
              <w:jc w:val="center"/>
              <w:textAlignment w:val="baseline"/>
              <w:rPr>
                <w:lang w:val="uk-UA"/>
              </w:rPr>
            </w:pPr>
            <w:r w:rsidRPr="006A20AC">
              <w:rPr>
                <w:lang w:val="uk-UA"/>
              </w:rPr>
              <w:t>У перший рік (стартовий рік впровадження регулювання)</w:t>
            </w:r>
          </w:p>
        </w:tc>
        <w:tc>
          <w:tcPr>
            <w:tcW w:w="823" w:type="pct"/>
            <w:vAlign w:val="center"/>
          </w:tcPr>
          <w:p w:rsidR="00C642B3" w:rsidRPr="006A20AC" w:rsidRDefault="00C642B3" w:rsidP="00E05E9F">
            <w:pPr>
              <w:pStyle w:val="rvps12"/>
              <w:spacing w:before="0" w:beforeAutospacing="0" w:after="0" w:afterAutospacing="0"/>
              <w:jc w:val="center"/>
              <w:textAlignment w:val="baseline"/>
              <w:rPr>
                <w:lang w:val="uk-UA"/>
              </w:rPr>
            </w:pPr>
            <w:r w:rsidRPr="006A20AC">
              <w:rPr>
                <w:lang w:val="uk-UA"/>
              </w:rPr>
              <w:t>Періодичні (за наступний рік)</w:t>
            </w:r>
          </w:p>
        </w:tc>
        <w:tc>
          <w:tcPr>
            <w:tcW w:w="647" w:type="pct"/>
            <w:vAlign w:val="center"/>
          </w:tcPr>
          <w:p w:rsidR="00C642B3" w:rsidRPr="006A20AC" w:rsidRDefault="00C642B3" w:rsidP="00E05E9F">
            <w:pPr>
              <w:jc w:val="center"/>
            </w:pPr>
            <w:r w:rsidRPr="006A20AC">
              <w:t>Витрати на п'ять років</w:t>
            </w:r>
          </w:p>
        </w:tc>
      </w:tr>
      <w:tr w:rsidR="00C642B3" w:rsidRPr="006A20AC" w:rsidTr="00E05E9F">
        <w:trPr>
          <w:trHeight w:val="15"/>
        </w:trPr>
        <w:tc>
          <w:tcPr>
            <w:tcW w:w="5000" w:type="pct"/>
            <w:gridSpan w:val="5"/>
            <w:vAlign w:val="center"/>
          </w:tcPr>
          <w:p w:rsidR="00C642B3" w:rsidRPr="006A20AC" w:rsidRDefault="00C642B3" w:rsidP="00E05E9F">
            <w:pPr>
              <w:jc w:val="center"/>
            </w:pPr>
            <w:r w:rsidRPr="006A20AC">
              <w:t>Оцінка «прямих» витрат суб’єктів малого підприємництва на виконання регулювання</w:t>
            </w:r>
          </w:p>
        </w:tc>
      </w:tr>
      <w:tr w:rsidR="00C642B3" w:rsidRPr="006A20AC" w:rsidTr="00E05E9F">
        <w:trPr>
          <w:trHeight w:val="15"/>
        </w:trPr>
        <w:tc>
          <w:tcPr>
            <w:tcW w:w="466" w:type="pct"/>
            <w:vAlign w:val="center"/>
          </w:tcPr>
          <w:p w:rsidR="00C642B3" w:rsidRPr="006A20AC" w:rsidRDefault="00C642B3" w:rsidP="00E05E9F">
            <w:pPr>
              <w:pStyle w:val="rvps12"/>
              <w:spacing w:before="0" w:beforeAutospacing="0" w:after="0" w:afterAutospacing="0"/>
              <w:jc w:val="center"/>
              <w:textAlignment w:val="baseline"/>
              <w:rPr>
                <w:b/>
                <w:lang w:val="uk-UA"/>
              </w:rPr>
            </w:pPr>
            <w:r w:rsidRPr="006A20AC">
              <w:rPr>
                <w:b/>
                <w:lang w:val="uk-UA"/>
              </w:rPr>
              <w:t>1</w:t>
            </w:r>
          </w:p>
        </w:tc>
        <w:tc>
          <w:tcPr>
            <w:tcW w:w="2237" w:type="pct"/>
            <w:vAlign w:val="center"/>
          </w:tcPr>
          <w:p w:rsidR="00C642B3" w:rsidRPr="006A20AC" w:rsidRDefault="00C642B3" w:rsidP="00E05E9F">
            <w:pPr>
              <w:pStyle w:val="rvps14"/>
              <w:shd w:val="clear" w:color="auto" w:fill="FFFFFF"/>
              <w:spacing w:before="150" w:beforeAutospacing="0" w:after="150" w:afterAutospacing="0"/>
              <w:jc w:val="both"/>
              <w:textAlignment w:val="baseline"/>
              <w:rPr>
                <w:color w:val="000000"/>
                <w:lang w:val="uk-UA"/>
              </w:rPr>
            </w:pPr>
            <w:r w:rsidRPr="006A20AC">
              <w:rPr>
                <w:color w:val="000000"/>
                <w:lang w:val="uk-UA"/>
              </w:rPr>
              <w:t>Придбання необхідного обладнання (пристроїв, машин, механізмів)</w:t>
            </w:r>
          </w:p>
          <w:p w:rsidR="00C642B3" w:rsidRPr="006A20AC" w:rsidRDefault="00C642B3" w:rsidP="00E05E9F">
            <w:pPr>
              <w:pStyle w:val="rvps14"/>
              <w:shd w:val="clear" w:color="auto" w:fill="FFFFFF"/>
              <w:spacing w:before="0" w:beforeAutospacing="0" w:after="0" w:afterAutospacing="0"/>
              <w:jc w:val="both"/>
              <w:textAlignment w:val="baseline"/>
              <w:rPr>
                <w:color w:val="000000"/>
                <w:lang w:val="uk-UA"/>
              </w:rPr>
            </w:pPr>
            <w:r>
              <w:rPr>
                <w:i/>
                <w:iCs/>
                <w:noProof/>
                <w:color w:val="000000"/>
                <w:lang w:val="en-US" w:eastAsia="en-US"/>
              </w:rPr>
              <w:lastRenderedPageBreak/>
              <mc:AlternateContent>
                <mc:Choice Requires="wps">
                  <w:drawing>
                    <wp:anchor distT="0" distB="0" distL="114300" distR="114300" simplePos="0" relativeHeight="251662336" behindDoc="0" locked="0" layoutInCell="1" allowOverlap="1" wp14:anchorId="09F6BBB3" wp14:editId="598B7BA5">
                      <wp:simplePos x="0" y="0"/>
                      <wp:positionH relativeFrom="column">
                        <wp:posOffset>2350135</wp:posOffset>
                      </wp:positionH>
                      <wp:positionV relativeFrom="paragraph">
                        <wp:posOffset>-391795</wp:posOffset>
                      </wp:positionV>
                      <wp:extent cx="390525" cy="295275"/>
                      <wp:effectExtent l="0" t="0" r="9525" b="9525"/>
                      <wp:wrapNone/>
                      <wp:docPr id="7" name="Поле 7"/>
                      <wp:cNvGraphicFramePr/>
                      <a:graphic xmlns:a="http://schemas.openxmlformats.org/drawingml/2006/main">
                        <a:graphicData uri="http://schemas.microsoft.com/office/word/2010/wordprocessingShape">
                          <wps:wsp>
                            <wps:cNvSpPr txBox="1"/>
                            <wps:spPr>
                              <a:xfrm>
                                <a:off x="0" y="0"/>
                                <a:ext cx="390525" cy="295275"/>
                              </a:xfrm>
                              <a:prstGeom prst="rect">
                                <a:avLst/>
                              </a:prstGeom>
                              <a:solidFill>
                                <a:schemeClr val="lt1"/>
                              </a:solidFill>
                              <a:ln w="6350">
                                <a:noFill/>
                              </a:ln>
                            </wps:spPr>
                            <wps:txbx>
                              <w:txbxContent>
                                <w:p w:rsidR="00C642B3" w:rsidRPr="00622033" w:rsidRDefault="00C642B3" w:rsidP="00C642B3">
                                  <w:pPr>
                                    <w:rPr>
                                      <w:sz w:val="28"/>
                                      <w:szCs w:val="28"/>
                                    </w:rPr>
                                  </w:pPr>
                                  <w:r>
                                    <w:rPr>
                                      <w:sz w:val="28"/>
                                      <w:szCs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6BBB3" id="Поле 7" o:spid="_x0000_s1028" type="#_x0000_t202" style="position:absolute;left:0;text-align:left;margin-left:185.05pt;margin-top:-30.85pt;width:30.7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" fillcolor="white [3201]" stroked="f" strokeweight=".5pt">
                      <v:textbox>
                        <w:txbxContent>
                          <w:p w:rsidR="00C642B3" w:rsidRPr="00622033" w:rsidRDefault="00C642B3" w:rsidP="00C642B3">
                            <w:pPr>
                              <w:rPr>
                                <w:sz w:val="28"/>
                                <w:szCs w:val="28"/>
                              </w:rPr>
                            </w:pPr>
                            <w:r>
                              <w:rPr>
                                <w:sz w:val="28"/>
                                <w:szCs w:val="28"/>
                              </w:rPr>
                              <w:t>2</w:t>
                            </w:r>
                          </w:p>
                        </w:txbxContent>
                      </v:textbox>
                    </v:shape>
                  </w:pict>
                </mc:Fallback>
              </mc:AlternateContent>
            </w:r>
            <w:r w:rsidRPr="006A20AC">
              <w:rPr>
                <w:rStyle w:val="rvts11"/>
                <w:i/>
                <w:iCs/>
                <w:color w:val="000000"/>
                <w:bdr w:val="none" w:sz="0" w:space="0" w:color="auto" w:frame="1"/>
                <w:lang w:val="uk-UA"/>
              </w:rPr>
              <w:t>Формула:</w:t>
            </w:r>
          </w:p>
          <w:p w:rsidR="00C642B3" w:rsidRPr="006A20AC" w:rsidRDefault="00C642B3" w:rsidP="00E05E9F">
            <w:pPr>
              <w:pStyle w:val="rvps14"/>
              <w:spacing w:before="0" w:beforeAutospacing="0" w:after="0" w:afterAutospacing="0"/>
              <w:jc w:val="both"/>
              <w:textAlignment w:val="baseline"/>
              <w:rPr>
                <w:lang w:val="uk-UA"/>
              </w:rPr>
            </w:pPr>
            <w:r w:rsidRPr="006A20AC">
              <w:rPr>
                <w:rStyle w:val="rvts11"/>
                <w:i/>
                <w:iCs/>
                <w:color w:val="000000"/>
                <w:bdr w:val="none" w:sz="0" w:space="0" w:color="auto" w:frame="1"/>
                <w:lang w:val="uk-UA"/>
              </w:rPr>
              <w:t>кількість необхідних одиниць обладнання Х вартість одиниці</w:t>
            </w:r>
          </w:p>
        </w:tc>
        <w:tc>
          <w:tcPr>
            <w:tcW w:w="827" w:type="pct"/>
            <w:vAlign w:val="center"/>
          </w:tcPr>
          <w:p w:rsidR="00C642B3" w:rsidRPr="006A20AC" w:rsidRDefault="00C642B3" w:rsidP="00E05E9F">
            <w:pPr>
              <w:pStyle w:val="rvps14"/>
              <w:spacing w:before="0" w:beforeAutospacing="0" w:after="0" w:afterAutospacing="0"/>
              <w:jc w:val="center"/>
              <w:textAlignment w:val="baseline"/>
              <w:rPr>
                <w:lang w:val="uk-UA"/>
              </w:rPr>
            </w:pPr>
            <w:r w:rsidRPr="006A20AC">
              <w:rPr>
                <w:lang w:val="uk-UA"/>
              </w:rPr>
              <w:lastRenderedPageBreak/>
              <w:t>-</w:t>
            </w:r>
          </w:p>
        </w:tc>
        <w:tc>
          <w:tcPr>
            <w:tcW w:w="823" w:type="pct"/>
            <w:vAlign w:val="center"/>
          </w:tcPr>
          <w:p w:rsidR="00C642B3" w:rsidRPr="006A20AC" w:rsidRDefault="00C642B3" w:rsidP="00E05E9F">
            <w:pPr>
              <w:pStyle w:val="rvps14"/>
              <w:spacing w:before="0" w:beforeAutospacing="0" w:after="0" w:afterAutospacing="0"/>
              <w:jc w:val="center"/>
              <w:textAlignment w:val="baseline"/>
              <w:rPr>
                <w:lang w:val="uk-UA"/>
              </w:rPr>
            </w:pPr>
            <w:r w:rsidRPr="006A20AC">
              <w:rPr>
                <w:lang w:val="uk-UA"/>
              </w:rPr>
              <w:t>-</w:t>
            </w:r>
          </w:p>
        </w:tc>
        <w:tc>
          <w:tcPr>
            <w:tcW w:w="647" w:type="pct"/>
            <w:vAlign w:val="center"/>
          </w:tcPr>
          <w:p w:rsidR="00C642B3" w:rsidRPr="006A20AC" w:rsidRDefault="00C642B3" w:rsidP="00E05E9F">
            <w:pPr>
              <w:jc w:val="center"/>
            </w:pPr>
            <w:r w:rsidRPr="006A20AC">
              <w:t>-</w:t>
            </w:r>
          </w:p>
        </w:tc>
      </w:tr>
      <w:tr w:rsidR="00C642B3" w:rsidRPr="006A20AC" w:rsidTr="00E05E9F">
        <w:trPr>
          <w:trHeight w:val="15"/>
        </w:trPr>
        <w:tc>
          <w:tcPr>
            <w:tcW w:w="466" w:type="pct"/>
            <w:vAlign w:val="center"/>
          </w:tcPr>
          <w:p w:rsidR="00C642B3" w:rsidRPr="006A20AC" w:rsidRDefault="00C642B3" w:rsidP="00E05E9F">
            <w:pPr>
              <w:pStyle w:val="rvps12"/>
              <w:spacing w:before="0" w:beforeAutospacing="0" w:after="0" w:afterAutospacing="0"/>
              <w:jc w:val="center"/>
              <w:textAlignment w:val="baseline"/>
              <w:rPr>
                <w:b/>
                <w:lang w:val="uk-UA"/>
              </w:rPr>
            </w:pPr>
            <w:r w:rsidRPr="006A20AC">
              <w:rPr>
                <w:b/>
                <w:lang w:val="uk-UA"/>
              </w:rPr>
              <w:t>2</w:t>
            </w:r>
          </w:p>
        </w:tc>
        <w:tc>
          <w:tcPr>
            <w:tcW w:w="2237" w:type="pct"/>
            <w:vAlign w:val="center"/>
          </w:tcPr>
          <w:p w:rsidR="00C642B3" w:rsidRPr="006A20AC" w:rsidRDefault="00C642B3" w:rsidP="00E05E9F">
            <w:pPr>
              <w:pStyle w:val="rvps14"/>
              <w:spacing w:before="150" w:beforeAutospacing="0" w:after="150" w:afterAutospacing="0"/>
              <w:jc w:val="both"/>
              <w:textAlignment w:val="baseline"/>
              <w:rPr>
                <w:color w:val="000000"/>
                <w:lang w:val="uk-UA"/>
              </w:rPr>
            </w:pPr>
            <w:r w:rsidRPr="006A20AC">
              <w:rPr>
                <w:color w:val="000000"/>
                <w:lang w:val="uk-UA"/>
              </w:rPr>
              <w:t>Процедури повірки та/або постановки на відповідний облік у визначеному органі державної влади чи місцевого самоврядування</w:t>
            </w:r>
          </w:p>
          <w:p w:rsidR="00C642B3" w:rsidRPr="006A20AC" w:rsidRDefault="00C642B3" w:rsidP="00E05E9F">
            <w:pPr>
              <w:pStyle w:val="rvps14"/>
              <w:spacing w:before="0" w:beforeAutospacing="0" w:after="0" w:afterAutospacing="0"/>
              <w:jc w:val="both"/>
              <w:textAlignment w:val="baseline"/>
              <w:rPr>
                <w:color w:val="000000"/>
                <w:lang w:val="uk-UA"/>
              </w:rPr>
            </w:pPr>
            <w:r w:rsidRPr="006A20AC">
              <w:rPr>
                <w:rStyle w:val="rvts11"/>
                <w:i/>
                <w:iCs/>
                <w:color w:val="000000"/>
                <w:bdr w:val="none" w:sz="0" w:space="0" w:color="auto" w:frame="1"/>
                <w:lang w:val="uk-UA"/>
              </w:rPr>
              <w:t>Формула:</w:t>
            </w:r>
          </w:p>
          <w:p w:rsidR="00C642B3" w:rsidRPr="006A20AC" w:rsidRDefault="00C642B3" w:rsidP="00E05E9F">
            <w:pPr>
              <w:pStyle w:val="rvps14"/>
              <w:spacing w:before="0" w:beforeAutospacing="0" w:after="0" w:afterAutospacing="0"/>
              <w:jc w:val="both"/>
              <w:textAlignment w:val="baseline"/>
              <w:rPr>
                <w:lang w:val="uk-UA"/>
              </w:rPr>
            </w:pPr>
            <w:r w:rsidRPr="006A20AC">
              <w:rPr>
                <w:rStyle w:val="rvts11"/>
                <w:i/>
                <w:iCs/>
                <w:color w:val="000000"/>
                <w:bdr w:val="none" w:sz="0" w:space="0" w:color="auto" w:frame="1"/>
                <w:lang w:val="uk-UA"/>
              </w:rPr>
              <w:t>прямі витрати на процедури повірки (проведення первинного обстеження) в органі державної влади + витрати часу на процедуру обліку (на одиницю обладнання) Х вартість часу суб’єкта малого підприємництва (заробітна плата) Х оціночна кількість процедур обліку за рік) Х кількість необхідних одиниць обладнання одному суб’єкту малого підприємництва</w:t>
            </w:r>
          </w:p>
        </w:tc>
        <w:tc>
          <w:tcPr>
            <w:tcW w:w="827" w:type="pct"/>
            <w:vAlign w:val="center"/>
          </w:tcPr>
          <w:p w:rsidR="00C642B3" w:rsidRPr="006A20AC" w:rsidRDefault="00C642B3" w:rsidP="00E05E9F">
            <w:pPr>
              <w:pStyle w:val="rvps14"/>
              <w:spacing w:before="0" w:beforeAutospacing="0" w:after="0" w:afterAutospacing="0"/>
              <w:jc w:val="center"/>
              <w:textAlignment w:val="baseline"/>
              <w:rPr>
                <w:lang w:val="uk-UA"/>
              </w:rPr>
            </w:pPr>
            <w:r w:rsidRPr="006A20AC">
              <w:rPr>
                <w:lang w:val="uk-UA"/>
              </w:rPr>
              <w:t>-</w:t>
            </w:r>
          </w:p>
        </w:tc>
        <w:tc>
          <w:tcPr>
            <w:tcW w:w="823" w:type="pct"/>
            <w:vAlign w:val="center"/>
          </w:tcPr>
          <w:p w:rsidR="00C642B3" w:rsidRPr="006A20AC" w:rsidRDefault="00C642B3" w:rsidP="00E05E9F">
            <w:pPr>
              <w:pStyle w:val="rvps14"/>
              <w:spacing w:before="0" w:beforeAutospacing="0" w:after="0" w:afterAutospacing="0"/>
              <w:jc w:val="center"/>
              <w:textAlignment w:val="baseline"/>
              <w:rPr>
                <w:lang w:val="uk-UA"/>
              </w:rPr>
            </w:pPr>
            <w:r w:rsidRPr="006A20AC">
              <w:rPr>
                <w:lang w:val="uk-UA"/>
              </w:rPr>
              <w:t>-</w:t>
            </w:r>
          </w:p>
        </w:tc>
        <w:tc>
          <w:tcPr>
            <w:tcW w:w="647" w:type="pct"/>
            <w:vAlign w:val="center"/>
          </w:tcPr>
          <w:p w:rsidR="00C642B3" w:rsidRPr="006A20AC" w:rsidRDefault="00C642B3" w:rsidP="00E05E9F">
            <w:pPr>
              <w:jc w:val="center"/>
            </w:pPr>
            <w:r w:rsidRPr="006A20AC">
              <w:t>-</w:t>
            </w:r>
          </w:p>
        </w:tc>
      </w:tr>
      <w:tr w:rsidR="00C642B3" w:rsidRPr="006A20AC" w:rsidTr="00E05E9F">
        <w:trPr>
          <w:trHeight w:val="15"/>
        </w:trPr>
        <w:tc>
          <w:tcPr>
            <w:tcW w:w="466" w:type="pct"/>
            <w:vAlign w:val="center"/>
          </w:tcPr>
          <w:p w:rsidR="00C642B3" w:rsidRPr="006A20AC" w:rsidRDefault="00C642B3" w:rsidP="00E05E9F">
            <w:pPr>
              <w:pStyle w:val="rvps12"/>
              <w:spacing w:before="0" w:beforeAutospacing="0" w:after="0" w:afterAutospacing="0"/>
              <w:jc w:val="center"/>
              <w:textAlignment w:val="baseline"/>
              <w:rPr>
                <w:b/>
                <w:lang w:val="uk-UA"/>
              </w:rPr>
            </w:pPr>
            <w:r w:rsidRPr="006A20AC">
              <w:rPr>
                <w:b/>
                <w:lang w:val="uk-UA"/>
              </w:rPr>
              <w:t>3</w:t>
            </w:r>
          </w:p>
        </w:tc>
        <w:tc>
          <w:tcPr>
            <w:tcW w:w="2237" w:type="pct"/>
            <w:vAlign w:val="center"/>
          </w:tcPr>
          <w:p w:rsidR="00C642B3" w:rsidRPr="006A20AC" w:rsidRDefault="00C642B3" w:rsidP="00E05E9F">
            <w:pPr>
              <w:pStyle w:val="rvps14"/>
              <w:spacing w:before="150" w:beforeAutospacing="0" w:after="150" w:afterAutospacing="0"/>
              <w:jc w:val="both"/>
              <w:textAlignment w:val="baseline"/>
              <w:rPr>
                <w:color w:val="000000"/>
                <w:lang w:val="uk-UA"/>
              </w:rPr>
            </w:pPr>
            <w:r w:rsidRPr="006A20AC">
              <w:rPr>
                <w:color w:val="000000"/>
                <w:lang w:val="uk-UA"/>
              </w:rPr>
              <w:t>Процедури експлуатації обладнання (експлуатаційні витрати - витратні матеріали)</w:t>
            </w:r>
          </w:p>
          <w:p w:rsidR="00C642B3" w:rsidRPr="006A20AC" w:rsidRDefault="00C642B3" w:rsidP="00E05E9F">
            <w:pPr>
              <w:pStyle w:val="rvps14"/>
              <w:spacing w:before="0" w:beforeAutospacing="0" w:after="0" w:afterAutospacing="0"/>
              <w:jc w:val="both"/>
              <w:textAlignment w:val="baseline"/>
              <w:rPr>
                <w:color w:val="000000"/>
                <w:lang w:val="uk-UA"/>
              </w:rPr>
            </w:pPr>
            <w:r w:rsidRPr="006A20AC">
              <w:rPr>
                <w:rStyle w:val="rvts11"/>
                <w:i/>
                <w:iCs/>
                <w:color w:val="000000"/>
                <w:bdr w:val="none" w:sz="0" w:space="0" w:color="auto" w:frame="1"/>
                <w:lang w:val="uk-UA"/>
              </w:rPr>
              <w:t>Формула:</w:t>
            </w:r>
          </w:p>
          <w:p w:rsidR="00C642B3" w:rsidRPr="006A20AC" w:rsidRDefault="00C642B3" w:rsidP="00E05E9F">
            <w:pPr>
              <w:pStyle w:val="rvps14"/>
              <w:spacing w:before="0" w:beforeAutospacing="0" w:after="0" w:afterAutospacing="0"/>
              <w:jc w:val="both"/>
              <w:textAlignment w:val="baseline"/>
              <w:rPr>
                <w:i/>
                <w:lang w:val="uk-UA"/>
              </w:rPr>
            </w:pPr>
            <w:r w:rsidRPr="006A20AC">
              <w:rPr>
                <w:rStyle w:val="rvts11"/>
                <w:i/>
                <w:iCs/>
                <w:color w:val="000000"/>
                <w:bdr w:val="none" w:sz="0" w:space="0" w:color="auto" w:frame="1"/>
                <w:lang w:val="uk-UA"/>
              </w:rPr>
              <w:t>оцінка витрат на експлуатацію обладнання (витратні матеріали та ресурси на одиницю обладнання на рік) Х кількість необхідних одиниць обладнання одному суб’єкту малого підприємництва</w:t>
            </w:r>
          </w:p>
        </w:tc>
        <w:tc>
          <w:tcPr>
            <w:tcW w:w="827" w:type="pct"/>
            <w:vAlign w:val="center"/>
          </w:tcPr>
          <w:p w:rsidR="00C642B3" w:rsidRPr="006A20AC" w:rsidRDefault="00C642B3" w:rsidP="00E05E9F">
            <w:pPr>
              <w:pStyle w:val="rvps14"/>
              <w:spacing w:before="0" w:beforeAutospacing="0" w:after="0" w:afterAutospacing="0"/>
              <w:jc w:val="center"/>
              <w:textAlignment w:val="baseline"/>
              <w:rPr>
                <w:lang w:val="uk-UA"/>
              </w:rPr>
            </w:pPr>
            <w:r w:rsidRPr="006A20AC">
              <w:rPr>
                <w:lang w:val="uk-UA"/>
              </w:rPr>
              <w:t>-</w:t>
            </w:r>
          </w:p>
        </w:tc>
        <w:tc>
          <w:tcPr>
            <w:tcW w:w="823" w:type="pct"/>
            <w:vAlign w:val="center"/>
          </w:tcPr>
          <w:p w:rsidR="00C642B3" w:rsidRPr="006A20AC" w:rsidRDefault="00C642B3" w:rsidP="00E05E9F">
            <w:pPr>
              <w:pStyle w:val="rvps14"/>
              <w:spacing w:before="0" w:beforeAutospacing="0" w:after="0" w:afterAutospacing="0"/>
              <w:jc w:val="center"/>
              <w:textAlignment w:val="baseline"/>
              <w:rPr>
                <w:lang w:val="uk-UA"/>
              </w:rPr>
            </w:pPr>
            <w:r w:rsidRPr="006A20AC">
              <w:rPr>
                <w:lang w:val="uk-UA"/>
              </w:rPr>
              <w:t>-</w:t>
            </w:r>
          </w:p>
        </w:tc>
        <w:tc>
          <w:tcPr>
            <w:tcW w:w="647" w:type="pct"/>
            <w:vAlign w:val="center"/>
          </w:tcPr>
          <w:p w:rsidR="00C642B3" w:rsidRPr="006A20AC" w:rsidRDefault="00C642B3" w:rsidP="00E05E9F">
            <w:pPr>
              <w:jc w:val="center"/>
            </w:pPr>
            <w:r w:rsidRPr="006A20AC">
              <w:t>-</w:t>
            </w:r>
          </w:p>
        </w:tc>
      </w:tr>
      <w:tr w:rsidR="00C642B3" w:rsidRPr="006A20AC" w:rsidTr="00E05E9F">
        <w:trPr>
          <w:trHeight w:val="15"/>
        </w:trPr>
        <w:tc>
          <w:tcPr>
            <w:tcW w:w="466" w:type="pct"/>
            <w:vAlign w:val="center"/>
          </w:tcPr>
          <w:p w:rsidR="00C642B3" w:rsidRPr="006A20AC" w:rsidRDefault="00C642B3" w:rsidP="00E05E9F">
            <w:pPr>
              <w:pStyle w:val="rvps12"/>
              <w:spacing w:before="0" w:beforeAutospacing="0" w:after="0" w:afterAutospacing="0"/>
              <w:jc w:val="center"/>
              <w:textAlignment w:val="baseline"/>
              <w:rPr>
                <w:b/>
                <w:lang w:val="uk-UA"/>
              </w:rPr>
            </w:pPr>
            <w:r w:rsidRPr="006A20AC">
              <w:rPr>
                <w:b/>
                <w:lang w:val="uk-UA"/>
              </w:rPr>
              <w:t>4</w:t>
            </w:r>
          </w:p>
        </w:tc>
        <w:tc>
          <w:tcPr>
            <w:tcW w:w="2237" w:type="pct"/>
            <w:vAlign w:val="center"/>
          </w:tcPr>
          <w:p w:rsidR="00C642B3" w:rsidRPr="006A20AC" w:rsidRDefault="00C642B3" w:rsidP="00E05E9F">
            <w:pPr>
              <w:pStyle w:val="rvps14"/>
              <w:shd w:val="clear" w:color="auto" w:fill="FFFFFF"/>
              <w:spacing w:before="150" w:beforeAutospacing="0" w:after="150" w:afterAutospacing="0"/>
              <w:jc w:val="both"/>
              <w:textAlignment w:val="baseline"/>
              <w:rPr>
                <w:color w:val="000000"/>
                <w:lang w:val="uk-UA"/>
              </w:rPr>
            </w:pPr>
            <w:r w:rsidRPr="006A20AC">
              <w:rPr>
                <w:color w:val="000000"/>
                <w:lang w:val="uk-UA"/>
              </w:rPr>
              <w:t>Процедури обслуговування обладнання (технічне обслуговування)</w:t>
            </w:r>
          </w:p>
          <w:p w:rsidR="00C642B3" w:rsidRPr="006A20AC" w:rsidRDefault="00C642B3" w:rsidP="00E05E9F">
            <w:pPr>
              <w:pStyle w:val="rvps14"/>
              <w:shd w:val="clear" w:color="auto" w:fill="FFFFFF"/>
              <w:spacing w:before="0" w:beforeAutospacing="0" w:after="0" w:afterAutospacing="0"/>
              <w:jc w:val="both"/>
              <w:textAlignment w:val="baseline"/>
              <w:rPr>
                <w:color w:val="000000"/>
                <w:lang w:val="uk-UA"/>
              </w:rPr>
            </w:pPr>
            <w:r w:rsidRPr="006A20AC">
              <w:rPr>
                <w:rStyle w:val="rvts11"/>
                <w:i/>
                <w:iCs/>
                <w:color w:val="000000"/>
                <w:bdr w:val="none" w:sz="0" w:space="0" w:color="auto" w:frame="1"/>
                <w:lang w:val="uk-UA"/>
              </w:rPr>
              <w:t>Формула:</w:t>
            </w:r>
          </w:p>
          <w:p w:rsidR="00C642B3" w:rsidRPr="006A20AC" w:rsidRDefault="00C642B3" w:rsidP="00E05E9F">
            <w:pPr>
              <w:pStyle w:val="rvps14"/>
              <w:spacing w:before="0" w:beforeAutospacing="0" w:after="0" w:afterAutospacing="0"/>
              <w:jc w:val="both"/>
              <w:textAlignment w:val="baseline"/>
              <w:rPr>
                <w:b/>
                <w:lang w:val="uk-UA"/>
              </w:rPr>
            </w:pPr>
            <w:r w:rsidRPr="006A20AC">
              <w:rPr>
                <w:rStyle w:val="rvts11"/>
                <w:i/>
                <w:iCs/>
                <w:color w:val="000000"/>
                <w:bdr w:val="none" w:sz="0" w:space="0" w:color="auto" w:frame="1"/>
                <w:lang w:val="uk-UA"/>
              </w:rPr>
              <w:t>оцінка вартості процедури обслуговування обладнання (на одиницю обладнання) Х  кількість процедур  технічного обслуговування на рік на одиницю обладнання Х  кількість необхідних одиниць обладнання одному суб’єкту малого підприємництва</w:t>
            </w:r>
          </w:p>
        </w:tc>
        <w:tc>
          <w:tcPr>
            <w:tcW w:w="827" w:type="pct"/>
            <w:vAlign w:val="center"/>
          </w:tcPr>
          <w:p w:rsidR="00C642B3" w:rsidRPr="006A20AC" w:rsidRDefault="00C642B3" w:rsidP="00E05E9F">
            <w:pPr>
              <w:pStyle w:val="rvps14"/>
              <w:spacing w:before="0" w:beforeAutospacing="0" w:after="0" w:afterAutospacing="0"/>
              <w:jc w:val="center"/>
              <w:textAlignment w:val="baseline"/>
              <w:rPr>
                <w:b/>
                <w:lang w:val="uk-UA"/>
              </w:rPr>
            </w:pPr>
            <w:r w:rsidRPr="006A20AC">
              <w:rPr>
                <w:b/>
                <w:lang w:val="uk-UA"/>
              </w:rPr>
              <w:t>-</w:t>
            </w:r>
          </w:p>
        </w:tc>
        <w:tc>
          <w:tcPr>
            <w:tcW w:w="823" w:type="pct"/>
            <w:vAlign w:val="center"/>
          </w:tcPr>
          <w:p w:rsidR="00C642B3" w:rsidRPr="006A20AC" w:rsidRDefault="00C642B3" w:rsidP="00E05E9F">
            <w:pPr>
              <w:pStyle w:val="rvps14"/>
              <w:spacing w:before="0" w:beforeAutospacing="0" w:after="0" w:afterAutospacing="0"/>
              <w:jc w:val="center"/>
              <w:textAlignment w:val="baseline"/>
              <w:rPr>
                <w:b/>
                <w:lang w:val="uk-UA"/>
              </w:rPr>
            </w:pPr>
            <w:r w:rsidRPr="006A20AC">
              <w:rPr>
                <w:b/>
                <w:lang w:val="uk-UA"/>
              </w:rPr>
              <w:t>-</w:t>
            </w:r>
          </w:p>
        </w:tc>
        <w:tc>
          <w:tcPr>
            <w:tcW w:w="647" w:type="pct"/>
            <w:vAlign w:val="center"/>
          </w:tcPr>
          <w:p w:rsidR="00C642B3" w:rsidRPr="006A20AC" w:rsidRDefault="00C642B3" w:rsidP="00E05E9F">
            <w:pPr>
              <w:jc w:val="center"/>
              <w:rPr>
                <w:b/>
              </w:rPr>
            </w:pPr>
            <w:r w:rsidRPr="006A20AC">
              <w:rPr>
                <w:b/>
              </w:rPr>
              <w:t>-</w:t>
            </w:r>
          </w:p>
        </w:tc>
      </w:tr>
      <w:tr w:rsidR="00C642B3" w:rsidRPr="006A20AC" w:rsidTr="00E05E9F">
        <w:trPr>
          <w:trHeight w:val="15"/>
        </w:trPr>
        <w:tc>
          <w:tcPr>
            <w:tcW w:w="466" w:type="pct"/>
            <w:vMerge w:val="restart"/>
            <w:vAlign w:val="center"/>
          </w:tcPr>
          <w:p w:rsidR="00C642B3" w:rsidRPr="006A20AC" w:rsidRDefault="00C642B3" w:rsidP="00E05E9F">
            <w:pPr>
              <w:pStyle w:val="rvps12"/>
              <w:spacing w:before="0" w:beforeAutospacing="0" w:after="0" w:afterAutospacing="0"/>
              <w:jc w:val="center"/>
              <w:textAlignment w:val="baseline"/>
              <w:rPr>
                <w:b/>
                <w:lang w:val="uk-UA"/>
              </w:rPr>
            </w:pPr>
            <w:r w:rsidRPr="006A20AC">
              <w:rPr>
                <w:b/>
                <w:lang w:val="uk-UA"/>
              </w:rPr>
              <w:t>5</w:t>
            </w:r>
          </w:p>
        </w:tc>
        <w:tc>
          <w:tcPr>
            <w:tcW w:w="2237" w:type="pct"/>
            <w:vAlign w:val="center"/>
          </w:tcPr>
          <w:p w:rsidR="00C642B3" w:rsidRPr="006A20AC" w:rsidRDefault="00C642B3" w:rsidP="00E05E9F">
            <w:pPr>
              <w:pStyle w:val="rvps14"/>
              <w:spacing w:before="0" w:beforeAutospacing="0" w:after="0" w:afterAutospacing="0"/>
              <w:jc w:val="both"/>
              <w:textAlignment w:val="baseline"/>
              <w:rPr>
                <w:color w:val="000000"/>
                <w:shd w:val="clear" w:color="auto" w:fill="FFFFFF"/>
                <w:lang w:val="uk-UA"/>
              </w:rPr>
            </w:pPr>
            <w:r w:rsidRPr="006A20AC">
              <w:rPr>
                <w:color w:val="000000"/>
                <w:shd w:val="clear" w:color="auto" w:fill="FFFFFF"/>
                <w:lang w:val="uk-UA"/>
              </w:rPr>
              <w:t>Інші процедури (уточнити):</w:t>
            </w:r>
          </w:p>
        </w:tc>
        <w:tc>
          <w:tcPr>
            <w:tcW w:w="827" w:type="pct"/>
            <w:vAlign w:val="center"/>
          </w:tcPr>
          <w:p w:rsidR="00C642B3" w:rsidRPr="006A20AC" w:rsidRDefault="00C642B3" w:rsidP="00E05E9F">
            <w:pPr>
              <w:pStyle w:val="rvps14"/>
              <w:spacing w:before="0" w:beforeAutospacing="0" w:after="0" w:afterAutospacing="0"/>
              <w:jc w:val="center"/>
              <w:textAlignment w:val="baseline"/>
              <w:rPr>
                <w:b/>
                <w:lang w:val="uk-UA"/>
              </w:rPr>
            </w:pPr>
          </w:p>
        </w:tc>
        <w:tc>
          <w:tcPr>
            <w:tcW w:w="823" w:type="pct"/>
            <w:vAlign w:val="center"/>
          </w:tcPr>
          <w:p w:rsidR="00C642B3" w:rsidRPr="006A20AC" w:rsidRDefault="00C642B3" w:rsidP="00E05E9F">
            <w:pPr>
              <w:pStyle w:val="rvps14"/>
              <w:spacing w:before="0" w:beforeAutospacing="0" w:after="0" w:afterAutospacing="0"/>
              <w:jc w:val="center"/>
              <w:textAlignment w:val="baseline"/>
              <w:rPr>
                <w:b/>
                <w:lang w:val="uk-UA"/>
              </w:rPr>
            </w:pPr>
          </w:p>
        </w:tc>
        <w:tc>
          <w:tcPr>
            <w:tcW w:w="647" w:type="pct"/>
            <w:vAlign w:val="center"/>
          </w:tcPr>
          <w:p w:rsidR="00C642B3" w:rsidRPr="006A20AC" w:rsidRDefault="00C642B3" w:rsidP="00E05E9F">
            <w:pPr>
              <w:jc w:val="center"/>
              <w:rPr>
                <w:b/>
              </w:rPr>
            </w:pPr>
          </w:p>
        </w:tc>
      </w:tr>
      <w:tr w:rsidR="00C642B3" w:rsidRPr="006A20AC" w:rsidTr="00E05E9F">
        <w:trPr>
          <w:trHeight w:val="15"/>
        </w:trPr>
        <w:tc>
          <w:tcPr>
            <w:tcW w:w="466" w:type="pct"/>
            <w:vMerge/>
            <w:vAlign w:val="center"/>
          </w:tcPr>
          <w:p w:rsidR="00C642B3" w:rsidRPr="006A20AC" w:rsidRDefault="00C642B3" w:rsidP="00E05E9F">
            <w:pPr>
              <w:pStyle w:val="rvps12"/>
              <w:spacing w:before="0" w:beforeAutospacing="0" w:after="0" w:afterAutospacing="0"/>
              <w:jc w:val="center"/>
              <w:textAlignment w:val="baseline"/>
              <w:rPr>
                <w:lang w:val="uk-UA"/>
              </w:rPr>
            </w:pPr>
          </w:p>
        </w:tc>
        <w:tc>
          <w:tcPr>
            <w:tcW w:w="2237" w:type="pct"/>
          </w:tcPr>
          <w:p w:rsidR="00C642B3" w:rsidRPr="006A20AC" w:rsidRDefault="00C642B3" w:rsidP="00E05E9F">
            <w:pPr>
              <w:pStyle w:val="rvps14"/>
              <w:tabs>
                <w:tab w:val="left" w:pos="362"/>
              </w:tabs>
              <w:spacing w:before="0" w:beforeAutospacing="0" w:after="0" w:afterAutospacing="0"/>
              <w:ind w:firstLine="362"/>
              <w:jc w:val="both"/>
              <w:textAlignment w:val="baseline"/>
              <w:rPr>
                <w:lang w:val="uk-UA"/>
              </w:rPr>
            </w:pPr>
            <w:r w:rsidRPr="006A20AC">
              <w:rPr>
                <w:lang w:val="uk-UA"/>
              </w:rPr>
              <w:t>1. Придбання необхідних канцелярських, паперових виробів, приладдя, витратних матеріалів для оргтехніки для підготовки повідомлення про внесення інформації до єдиного державного реєстру операторів поштового зв’язку</w:t>
            </w:r>
          </w:p>
          <w:p w:rsidR="00C642B3" w:rsidRPr="006A20AC" w:rsidRDefault="00C642B3" w:rsidP="00E05E9F">
            <w:pPr>
              <w:pStyle w:val="rvps14"/>
              <w:spacing w:before="0" w:beforeAutospacing="0" w:after="0" w:afterAutospacing="0"/>
              <w:ind w:firstLine="362"/>
              <w:jc w:val="both"/>
              <w:textAlignment w:val="baseline"/>
              <w:rPr>
                <w:i/>
                <w:lang w:val="uk-UA"/>
              </w:rPr>
            </w:pPr>
            <w:r w:rsidRPr="006A20AC">
              <w:rPr>
                <w:i/>
                <w:lang w:val="uk-UA"/>
              </w:rPr>
              <w:t>Орієнтовні розрахунки:</w:t>
            </w:r>
          </w:p>
          <w:p w:rsidR="00C642B3" w:rsidRPr="006A20AC" w:rsidRDefault="00C642B3" w:rsidP="00E05E9F">
            <w:pPr>
              <w:pStyle w:val="rvps14"/>
              <w:spacing w:before="0" w:beforeAutospacing="0" w:after="0" w:afterAutospacing="0"/>
              <w:ind w:firstLine="362"/>
              <w:jc w:val="both"/>
              <w:textAlignment w:val="baseline"/>
              <w:rPr>
                <w:i/>
                <w:lang w:val="uk-UA"/>
              </w:rPr>
            </w:pPr>
            <w:r>
              <w:rPr>
                <w:i/>
                <w:iCs/>
                <w:noProof/>
                <w:color w:val="000000"/>
                <w:lang w:val="en-US" w:eastAsia="en-US"/>
              </w:rPr>
              <w:lastRenderedPageBreak/>
              <mc:AlternateContent>
                <mc:Choice Requires="wps">
                  <w:drawing>
                    <wp:anchor distT="0" distB="0" distL="114300" distR="114300" simplePos="0" relativeHeight="251663360" behindDoc="0" locked="0" layoutInCell="1" allowOverlap="1" wp14:anchorId="57135CEE" wp14:editId="1CE0F732">
                      <wp:simplePos x="0" y="0"/>
                      <wp:positionH relativeFrom="column">
                        <wp:posOffset>2323465</wp:posOffset>
                      </wp:positionH>
                      <wp:positionV relativeFrom="paragraph">
                        <wp:posOffset>-373380</wp:posOffset>
                      </wp:positionV>
                      <wp:extent cx="390525" cy="295275"/>
                      <wp:effectExtent l="0" t="0" r="9525" b="9525"/>
                      <wp:wrapNone/>
                      <wp:docPr id="8" name="Поле 8"/>
                      <wp:cNvGraphicFramePr/>
                      <a:graphic xmlns:a="http://schemas.openxmlformats.org/drawingml/2006/main">
                        <a:graphicData uri="http://schemas.microsoft.com/office/word/2010/wordprocessingShape">
                          <wps:wsp>
                            <wps:cNvSpPr txBox="1"/>
                            <wps:spPr>
                              <a:xfrm>
                                <a:off x="0" y="0"/>
                                <a:ext cx="390525" cy="295275"/>
                              </a:xfrm>
                              <a:prstGeom prst="rect">
                                <a:avLst/>
                              </a:prstGeom>
                              <a:solidFill>
                                <a:sysClr val="window" lastClr="FFFFFF"/>
                              </a:solidFill>
                              <a:ln w="6350">
                                <a:noFill/>
                              </a:ln>
                            </wps:spPr>
                            <wps:txbx>
                              <w:txbxContent>
                                <w:p w:rsidR="00C642B3" w:rsidRPr="00622033" w:rsidRDefault="00C642B3" w:rsidP="00C642B3">
                                  <w:pPr>
                                    <w:rPr>
                                      <w:sz w:val="28"/>
                                      <w:szCs w:val="28"/>
                                    </w:rPr>
                                  </w:pPr>
                                  <w:r>
                                    <w:rPr>
                                      <w:sz w:val="28"/>
                                      <w:szCs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35CEE" id="Поле 8" o:spid="_x0000_s1029" type="#_x0000_t202" style="position:absolute;left:0;text-align:left;margin-left:182.95pt;margin-top:-29.4pt;width:30.7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" fillcolor="window" stroked="f" strokeweight=".5pt">
                      <v:textbox>
                        <w:txbxContent>
                          <w:p w:rsidR="00C642B3" w:rsidRPr="00622033" w:rsidRDefault="00C642B3" w:rsidP="00C642B3">
                            <w:pPr>
                              <w:rPr>
                                <w:sz w:val="28"/>
                                <w:szCs w:val="28"/>
                              </w:rPr>
                            </w:pPr>
                            <w:r>
                              <w:rPr>
                                <w:sz w:val="28"/>
                                <w:szCs w:val="28"/>
                              </w:rPr>
                              <w:t>3</w:t>
                            </w:r>
                          </w:p>
                        </w:txbxContent>
                      </v:textbox>
                    </v:shape>
                  </w:pict>
                </mc:Fallback>
              </mc:AlternateContent>
            </w:r>
            <w:r w:rsidRPr="006A20AC">
              <w:rPr>
                <w:i/>
                <w:lang w:val="uk-UA"/>
              </w:rPr>
              <w:t xml:space="preserve">Роздруківка одного аркуша </w:t>
            </w:r>
            <w:proofErr w:type="spellStart"/>
            <w:r w:rsidRPr="006A20AC">
              <w:rPr>
                <w:i/>
                <w:lang w:val="uk-UA"/>
              </w:rPr>
              <w:t>формата</w:t>
            </w:r>
            <w:proofErr w:type="spellEnd"/>
            <w:r w:rsidRPr="006A20AC">
              <w:rPr>
                <w:i/>
                <w:lang w:val="uk-UA"/>
              </w:rPr>
              <w:t xml:space="preserve"> А4 –1 грн.</w:t>
            </w:r>
          </w:p>
          <w:p w:rsidR="00C642B3" w:rsidRPr="006A20AC" w:rsidRDefault="00C642B3" w:rsidP="00E05E9F">
            <w:pPr>
              <w:pStyle w:val="rvps14"/>
              <w:spacing w:before="0" w:beforeAutospacing="0" w:after="0" w:afterAutospacing="0"/>
              <w:jc w:val="both"/>
              <w:textAlignment w:val="baseline"/>
              <w:rPr>
                <w:color w:val="000000"/>
                <w:shd w:val="clear" w:color="auto" w:fill="FFFFFF"/>
                <w:lang w:val="uk-UA"/>
              </w:rPr>
            </w:pPr>
            <w:r w:rsidRPr="006A20AC">
              <w:rPr>
                <w:i/>
                <w:lang w:val="uk-UA"/>
              </w:rPr>
              <w:t xml:space="preserve">Кількість аркушів паперу, що використовується для формування повідомлення про внесення інформації до єдиного державного реєстру операторів поштового зв’язку – 2 </w:t>
            </w:r>
            <w:proofErr w:type="spellStart"/>
            <w:r w:rsidRPr="006A20AC">
              <w:rPr>
                <w:i/>
                <w:lang w:val="uk-UA"/>
              </w:rPr>
              <w:t>арк</w:t>
            </w:r>
            <w:proofErr w:type="spellEnd"/>
            <w:r w:rsidRPr="006A20AC">
              <w:rPr>
                <w:i/>
                <w:lang w:val="uk-UA"/>
              </w:rPr>
              <w:t>.</w:t>
            </w:r>
          </w:p>
        </w:tc>
        <w:tc>
          <w:tcPr>
            <w:tcW w:w="827" w:type="pct"/>
            <w:vAlign w:val="center"/>
          </w:tcPr>
          <w:p w:rsidR="00C642B3" w:rsidRPr="006A20AC" w:rsidRDefault="00C642B3" w:rsidP="00E05E9F">
            <w:pPr>
              <w:pStyle w:val="rvps14"/>
              <w:spacing w:before="0" w:beforeAutospacing="0" w:after="0" w:afterAutospacing="0"/>
              <w:jc w:val="center"/>
              <w:textAlignment w:val="baseline"/>
              <w:rPr>
                <w:b/>
                <w:lang w:val="uk-UA"/>
              </w:rPr>
            </w:pPr>
            <w:r w:rsidRPr="006A20AC">
              <w:rPr>
                <w:b/>
                <w:lang w:val="uk-UA"/>
              </w:rPr>
              <w:lastRenderedPageBreak/>
              <w:t>2</w:t>
            </w:r>
          </w:p>
        </w:tc>
        <w:tc>
          <w:tcPr>
            <w:tcW w:w="823" w:type="pct"/>
            <w:vAlign w:val="center"/>
          </w:tcPr>
          <w:p w:rsidR="00C642B3" w:rsidRPr="006A20AC" w:rsidRDefault="00C642B3" w:rsidP="00E05E9F">
            <w:pPr>
              <w:pStyle w:val="rvps14"/>
              <w:spacing w:before="0" w:beforeAutospacing="0" w:after="0" w:afterAutospacing="0"/>
              <w:jc w:val="center"/>
              <w:textAlignment w:val="baseline"/>
              <w:rPr>
                <w:b/>
                <w:lang w:val="uk-UA"/>
              </w:rPr>
            </w:pPr>
            <w:r w:rsidRPr="006A20AC">
              <w:rPr>
                <w:b/>
                <w:lang w:val="uk-UA"/>
              </w:rPr>
              <w:t>-</w:t>
            </w:r>
            <w:r w:rsidRPr="006A20AC">
              <w:rPr>
                <w:b/>
                <w:sz w:val="28"/>
                <w:szCs w:val="28"/>
                <w:lang w:val="uk-UA"/>
              </w:rPr>
              <w:t>**</w:t>
            </w:r>
          </w:p>
        </w:tc>
        <w:tc>
          <w:tcPr>
            <w:tcW w:w="647" w:type="pct"/>
            <w:vAlign w:val="center"/>
          </w:tcPr>
          <w:p w:rsidR="00C642B3" w:rsidRPr="006A20AC" w:rsidRDefault="00C642B3" w:rsidP="00E05E9F">
            <w:pPr>
              <w:jc w:val="center"/>
              <w:rPr>
                <w:b/>
              </w:rPr>
            </w:pPr>
            <w:r w:rsidRPr="006A20AC">
              <w:rPr>
                <w:b/>
              </w:rPr>
              <w:t>-</w:t>
            </w:r>
            <w:r w:rsidRPr="006A20AC">
              <w:rPr>
                <w:b/>
                <w:sz w:val="28"/>
                <w:szCs w:val="28"/>
              </w:rPr>
              <w:t>**</w:t>
            </w:r>
          </w:p>
        </w:tc>
      </w:tr>
      <w:tr w:rsidR="00C642B3" w:rsidRPr="006A20AC" w:rsidTr="00E05E9F">
        <w:trPr>
          <w:trHeight w:val="15"/>
        </w:trPr>
        <w:tc>
          <w:tcPr>
            <w:tcW w:w="466" w:type="pct"/>
            <w:vMerge/>
            <w:vAlign w:val="center"/>
          </w:tcPr>
          <w:p w:rsidR="00C642B3" w:rsidRPr="006A20AC" w:rsidRDefault="00C642B3" w:rsidP="00E05E9F">
            <w:pPr>
              <w:pStyle w:val="rvps12"/>
              <w:spacing w:before="0" w:beforeAutospacing="0" w:after="0" w:afterAutospacing="0"/>
              <w:jc w:val="center"/>
              <w:textAlignment w:val="baseline"/>
              <w:rPr>
                <w:lang w:val="uk-UA"/>
              </w:rPr>
            </w:pPr>
          </w:p>
        </w:tc>
        <w:tc>
          <w:tcPr>
            <w:tcW w:w="2237" w:type="pct"/>
            <w:vAlign w:val="center"/>
          </w:tcPr>
          <w:p w:rsidR="00C642B3" w:rsidRPr="006A20AC" w:rsidRDefault="00C642B3" w:rsidP="00E05E9F">
            <w:pPr>
              <w:pStyle w:val="rvps14"/>
              <w:spacing w:before="0" w:beforeAutospacing="0" w:after="0" w:afterAutospacing="0"/>
              <w:ind w:firstLine="362"/>
              <w:jc w:val="both"/>
              <w:textAlignment w:val="baseline"/>
              <w:rPr>
                <w:lang w:val="uk-UA"/>
              </w:rPr>
            </w:pPr>
            <w:r w:rsidRPr="006A20AC">
              <w:rPr>
                <w:color w:val="000000"/>
                <w:shd w:val="clear" w:color="auto" w:fill="FFFFFF"/>
                <w:lang w:val="uk-UA"/>
              </w:rPr>
              <w:t xml:space="preserve">2. </w:t>
            </w:r>
            <w:r w:rsidRPr="006A20AC">
              <w:rPr>
                <w:lang w:val="uk-UA"/>
              </w:rPr>
              <w:t>Витрати на доставку повідомлення про внесення інформації до єдиного державного реєстру операторів поштового зв’язку засобами електронного зв’язку, поштою чи кур’єрською службою</w:t>
            </w:r>
          </w:p>
          <w:p w:rsidR="00C642B3" w:rsidRPr="006A20AC" w:rsidRDefault="00C642B3" w:rsidP="00E05E9F">
            <w:pPr>
              <w:pStyle w:val="rvps14"/>
              <w:spacing w:before="0" w:beforeAutospacing="0" w:after="0" w:afterAutospacing="0"/>
              <w:ind w:firstLine="362"/>
              <w:jc w:val="both"/>
              <w:textAlignment w:val="baseline"/>
              <w:rPr>
                <w:i/>
                <w:lang w:val="uk-UA"/>
              </w:rPr>
            </w:pPr>
            <w:r w:rsidRPr="006A20AC">
              <w:rPr>
                <w:i/>
                <w:lang w:val="uk-UA"/>
              </w:rPr>
              <w:t>Орієнтовні розрахунки:</w:t>
            </w:r>
          </w:p>
          <w:p w:rsidR="00C642B3" w:rsidRPr="006A20AC" w:rsidRDefault="00C642B3" w:rsidP="00E05E9F">
            <w:pPr>
              <w:pStyle w:val="rvps14"/>
              <w:spacing w:before="0" w:beforeAutospacing="0" w:after="0" w:afterAutospacing="0"/>
              <w:ind w:firstLine="362"/>
              <w:jc w:val="both"/>
              <w:textAlignment w:val="baseline"/>
              <w:rPr>
                <w:color w:val="000000"/>
                <w:shd w:val="clear" w:color="auto" w:fill="FFFFFF"/>
                <w:lang w:val="uk-UA"/>
              </w:rPr>
            </w:pPr>
            <w:r w:rsidRPr="006A20AC">
              <w:rPr>
                <w:i/>
                <w:lang w:val="uk-UA"/>
              </w:rPr>
              <w:t xml:space="preserve">Згідно з тарифами </w:t>
            </w:r>
            <w:r>
              <w:rPr>
                <w:i/>
                <w:lang w:val="uk-UA"/>
              </w:rPr>
              <w:t>ПАТ</w:t>
            </w:r>
            <w:r w:rsidRPr="006A20AC">
              <w:rPr>
                <w:i/>
                <w:lang w:val="uk-UA"/>
              </w:rPr>
              <w:t xml:space="preserve"> «Укрпошта»:  вартість пересилання рекомендованого  листа масою до 20 г, з повідомленням про вручення становить 10,40 грн.</w:t>
            </w:r>
          </w:p>
        </w:tc>
        <w:tc>
          <w:tcPr>
            <w:tcW w:w="827" w:type="pct"/>
            <w:vAlign w:val="center"/>
          </w:tcPr>
          <w:p w:rsidR="00C642B3" w:rsidRPr="006A20AC" w:rsidRDefault="00C642B3" w:rsidP="00E05E9F">
            <w:pPr>
              <w:pStyle w:val="rvps14"/>
              <w:spacing w:before="0" w:beforeAutospacing="0" w:after="0" w:afterAutospacing="0"/>
              <w:jc w:val="center"/>
              <w:textAlignment w:val="baseline"/>
              <w:rPr>
                <w:b/>
                <w:lang w:val="uk-UA"/>
              </w:rPr>
            </w:pPr>
            <w:r w:rsidRPr="006A20AC">
              <w:rPr>
                <w:b/>
                <w:lang w:val="uk-UA"/>
              </w:rPr>
              <w:t>10,40</w:t>
            </w:r>
          </w:p>
        </w:tc>
        <w:tc>
          <w:tcPr>
            <w:tcW w:w="823" w:type="pct"/>
            <w:vAlign w:val="center"/>
          </w:tcPr>
          <w:p w:rsidR="00C642B3" w:rsidRPr="006A20AC" w:rsidRDefault="00C642B3" w:rsidP="00E05E9F">
            <w:pPr>
              <w:pStyle w:val="rvps14"/>
              <w:spacing w:before="0" w:beforeAutospacing="0" w:after="0" w:afterAutospacing="0"/>
              <w:jc w:val="center"/>
              <w:textAlignment w:val="baseline"/>
              <w:rPr>
                <w:b/>
                <w:lang w:val="uk-UA"/>
              </w:rPr>
            </w:pPr>
            <w:r w:rsidRPr="006A20AC">
              <w:rPr>
                <w:b/>
                <w:lang w:val="uk-UA"/>
              </w:rPr>
              <w:t>-</w:t>
            </w:r>
            <w:r w:rsidRPr="006A20AC">
              <w:rPr>
                <w:b/>
                <w:sz w:val="28"/>
                <w:szCs w:val="28"/>
                <w:lang w:val="uk-UA"/>
              </w:rPr>
              <w:t>**</w:t>
            </w:r>
          </w:p>
        </w:tc>
        <w:tc>
          <w:tcPr>
            <w:tcW w:w="647" w:type="pct"/>
            <w:vAlign w:val="center"/>
          </w:tcPr>
          <w:p w:rsidR="00C642B3" w:rsidRPr="006A20AC" w:rsidRDefault="00C642B3" w:rsidP="00E05E9F">
            <w:pPr>
              <w:jc w:val="center"/>
              <w:rPr>
                <w:b/>
              </w:rPr>
            </w:pPr>
            <w:r w:rsidRPr="006A20AC">
              <w:rPr>
                <w:b/>
              </w:rPr>
              <w:t>-</w:t>
            </w:r>
            <w:r w:rsidRPr="006A20AC">
              <w:rPr>
                <w:b/>
                <w:sz w:val="28"/>
                <w:szCs w:val="28"/>
              </w:rPr>
              <w:t>**</w:t>
            </w:r>
          </w:p>
        </w:tc>
      </w:tr>
      <w:tr w:rsidR="00C642B3" w:rsidRPr="006A20AC" w:rsidTr="00E05E9F">
        <w:trPr>
          <w:trHeight w:val="15"/>
        </w:trPr>
        <w:tc>
          <w:tcPr>
            <w:tcW w:w="466" w:type="pct"/>
            <w:vAlign w:val="center"/>
          </w:tcPr>
          <w:p w:rsidR="00C642B3" w:rsidRPr="006A20AC" w:rsidRDefault="00C642B3" w:rsidP="00E05E9F">
            <w:pPr>
              <w:pStyle w:val="rvps12"/>
              <w:spacing w:before="0" w:beforeAutospacing="0" w:after="0" w:afterAutospacing="0"/>
              <w:jc w:val="center"/>
              <w:textAlignment w:val="baseline"/>
              <w:rPr>
                <w:b/>
                <w:lang w:val="uk-UA"/>
              </w:rPr>
            </w:pPr>
            <w:r w:rsidRPr="006A20AC">
              <w:rPr>
                <w:b/>
                <w:lang w:val="uk-UA"/>
              </w:rPr>
              <w:t>6</w:t>
            </w:r>
          </w:p>
        </w:tc>
        <w:tc>
          <w:tcPr>
            <w:tcW w:w="2237" w:type="pct"/>
            <w:vAlign w:val="center"/>
          </w:tcPr>
          <w:p w:rsidR="00C642B3" w:rsidRPr="006A20AC" w:rsidRDefault="00C642B3" w:rsidP="00E05E9F">
            <w:pPr>
              <w:pStyle w:val="rvps14"/>
              <w:shd w:val="clear" w:color="auto" w:fill="FFFFFF"/>
              <w:spacing w:before="150" w:beforeAutospacing="0" w:after="150" w:afterAutospacing="0"/>
              <w:jc w:val="both"/>
              <w:textAlignment w:val="baseline"/>
              <w:rPr>
                <w:color w:val="000000"/>
                <w:lang w:val="uk-UA"/>
              </w:rPr>
            </w:pPr>
            <w:r w:rsidRPr="006A20AC">
              <w:rPr>
                <w:color w:val="000000"/>
                <w:lang w:val="uk-UA"/>
              </w:rPr>
              <w:t>Разом, гривень</w:t>
            </w:r>
          </w:p>
          <w:p w:rsidR="00C642B3" w:rsidRPr="006A20AC" w:rsidRDefault="00C642B3" w:rsidP="00E05E9F">
            <w:pPr>
              <w:pStyle w:val="rvps14"/>
              <w:shd w:val="clear" w:color="auto" w:fill="FFFFFF"/>
              <w:spacing w:before="0" w:beforeAutospacing="0" w:after="0" w:afterAutospacing="0"/>
              <w:jc w:val="both"/>
              <w:textAlignment w:val="baseline"/>
              <w:rPr>
                <w:color w:val="000000"/>
                <w:lang w:val="uk-UA"/>
              </w:rPr>
            </w:pPr>
            <w:r w:rsidRPr="006A20AC">
              <w:rPr>
                <w:rStyle w:val="rvts11"/>
                <w:i/>
                <w:iCs/>
                <w:color w:val="000000"/>
                <w:bdr w:val="none" w:sz="0" w:space="0" w:color="auto" w:frame="1"/>
                <w:lang w:val="uk-UA"/>
              </w:rPr>
              <w:t>Формула:</w:t>
            </w:r>
          </w:p>
          <w:p w:rsidR="00C642B3" w:rsidRPr="006A20AC" w:rsidRDefault="00C642B3" w:rsidP="00E05E9F">
            <w:pPr>
              <w:pStyle w:val="rvps14"/>
              <w:spacing w:before="0" w:beforeAutospacing="0" w:after="0" w:afterAutospacing="0"/>
              <w:jc w:val="both"/>
              <w:textAlignment w:val="baseline"/>
              <w:rPr>
                <w:color w:val="000000"/>
                <w:shd w:val="clear" w:color="auto" w:fill="FFFFFF"/>
                <w:lang w:val="uk-UA"/>
              </w:rPr>
            </w:pPr>
            <w:r w:rsidRPr="006A20AC">
              <w:rPr>
                <w:rStyle w:val="rvts11"/>
                <w:i/>
                <w:iCs/>
                <w:color w:val="000000"/>
                <w:bdr w:val="none" w:sz="0" w:space="0" w:color="auto" w:frame="1"/>
                <w:lang w:val="uk-UA"/>
              </w:rPr>
              <w:t>(сума рядків 1 + 2 + 3 + 4 + 5)</w:t>
            </w:r>
          </w:p>
        </w:tc>
        <w:tc>
          <w:tcPr>
            <w:tcW w:w="827" w:type="pct"/>
            <w:vAlign w:val="center"/>
          </w:tcPr>
          <w:p w:rsidR="00C642B3" w:rsidRPr="006A20AC" w:rsidRDefault="00C642B3" w:rsidP="00E05E9F">
            <w:pPr>
              <w:pStyle w:val="rvps14"/>
              <w:spacing w:before="0" w:beforeAutospacing="0" w:after="0" w:afterAutospacing="0"/>
              <w:jc w:val="center"/>
              <w:textAlignment w:val="baseline"/>
              <w:rPr>
                <w:b/>
                <w:lang w:val="uk-UA"/>
              </w:rPr>
            </w:pPr>
            <w:r w:rsidRPr="006A20AC">
              <w:rPr>
                <w:b/>
                <w:lang w:val="uk-UA"/>
              </w:rPr>
              <w:t>12,40</w:t>
            </w:r>
          </w:p>
        </w:tc>
        <w:tc>
          <w:tcPr>
            <w:tcW w:w="823" w:type="pct"/>
            <w:vAlign w:val="center"/>
          </w:tcPr>
          <w:p w:rsidR="00C642B3" w:rsidRPr="006A20AC" w:rsidRDefault="00C642B3" w:rsidP="00E05E9F">
            <w:pPr>
              <w:pStyle w:val="rvps14"/>
              <w:spacing w:before="0" w:beforeAutospacing="0" w:after="0" w:afterAutospacing="0"/>
              <w:jc w:val="center"/>
              <w:textAlignment w:val="baseline"/>
              <w:rPr>
                <w:b/>
                <w:lang w:val="uk-UA"/>
              </w:rPr>
            </w:pPr>
            <w:r w:rsidRPr="006A20AC">
              <w:rPr>
                <w:b/>
                <w:lang w:val="uk-UA"/>
              </w:rPr>
              <w:t>-</w:t>
            </w:r>
            <w:r w:rsidRPr="006A20AC">
              <w:rPr>
                <w:b/>
                <w:sz w:val="28"/>
                <w:szCs w:val="28"/>
                <w:lang w:val="uk-UA"/>
              </w:rPr>
              <w:t>**</w:t>
            </w:r>
          </w:p>
        </w:tc>
        <w:tc>
          <w:tcPr>
            <w:tcW w:w="647" w:type="pct"/>
            <w:vAlign w:val="center"/>
          </w:tcPr>
          <w:p w:rsidR="00C642B3" w:rsidRPr="006A20AC" w:rsidRDefault="00C642B3" w:rsidP="00E05E9F">
            <w:pPr>
              <w:jc w:val="center"/>
              <w:rPr>
                <w:b/>
              </w:rPr>
            </w:pPr>
            <w:r w:rsidRPr="006A20AC">
              <w:rPr>
                <w:b/>
              </w:rPr>
              <w:t>-</w:t>
            </w:r>
            <w:r w:rsidRPr="006A20AC">
              <w:rPr>
                <w:b/>
                <w:sz w:val="28"/>
                <w:szCs w:val="28"/>
              </w:rPr>
              <w:t>**</w:t>
            </w:r>
          </w:p>
        </w:tc>
      </w:tr>
      <w:tr w:rsidR="00C642B3" w:rsidRPr="006A20AC" w:rsidTr="00E05E9F">
        <w:trPr>
          <w:trHeight w:val="15"/>
        </w:trPr>
        <w:tc>
          <w:tcPr>
            <w:tcW w:w="466" w:type="pct"/>
            <w:vAlign w:val="center"/>
          </w:tcPr>
          <w:p w:rsidR="00C642B3" w:rsidRPr="006A20AC" w:rsidRDefault="00C642B3" w:rsidP="00E05E9F">
            <w:pPr>
              <w:pStyle w:val="rvps12"/>
              <w:spacing w:before="0" w:beforeAutospacing="0" w:after="0" w:afterAutospacing="0"/>
              <w:jc w:val="center"/>
              <w:textAlignment w:val="baseline"/>
              <w:rPr>
                <w:b/>
                <w:lang w:val="uk-UA"/>
              </w:rPr>
            </w:pPr>
            <w:r w:rsidRPr="006A20AC">
              <w:rPr>
                <w:b/>
                <w:lang w:val="uk-UA"/>
              </w:rPr>
              <w:t>7</w:t>
            </w:r>
          </w:p>
        </w:tc>
        <w:tc>
          <w:tcPr>
            <w:tcW w:w="2237" w:type="pct"/>
            <w:vAlign w:val="center"/>
          </w:tcPr>
          <w:p w:rsidR="00C642B3" w:rsidRPr="006A20AC" w:rsidRDefault="00C642B3" w:rsidP="00E05E9F">
            <w:pPr>
              <w:pStyle w:val="rvps14"/>
              <w:shd w:val="clear" w:color="auto" w:fill="FFFFFF"/>
              <w:spacing w:before="150" w:beforeAutospacing="0" w:after="150" w:afterAutospacing="0"/>
              <w:jc w:val="both"/>
              <w:textAlignment w:val="baseline"/>
              <w:rPr>
                <w:color w:val="000000"/>
                <w:lang w:val="uk-UA"/>
              </w:rPr>
            </w:pPr>
            <w:r w:rsidRPr="006A20AC">
              <w:rPr>
                <w:color w:val="000000"/>
                <w:shd w:val="clear" w:color="auto" w:fill="FFFFFF"/>
                <w:lang w:val="uk-UA"/>
              </w:rPr>
              <w:t>Кількість суб’єктів господарювання, що повинні виконати вимоги регулювання, одиниць</w:t>
            </w:r>
          </w:p>
        </w:tc>
        <w:tc>
          <w:tcPr>
            <w:tcW w:w="2297" w:type="pct"/>
            <w:gridSpan w:val="3"/>
            <w:vAlign w:val="center"/>
          </w:tcPr>
          <w:p w:rsidR="00C642B3" w:rsidRPr="00245CD0" w:rsidRDefault="00C642B3" w:rsidP="00E05E9F">
            <w:pPr>
              <w:pStyle w:val="rvps14"/>
              <w:jc w:val="center"/>
              <w:rPr>
                <w:b/>
                <w:color w:val="FF0000"/>
                <w:lang w:val="uk-UA"/>
              </w:rPr>
            </w:pPr>
            <w:r w:rsidRPr="00DF0F62">
              <w:rPr>
                <w:b/>
                <w:lang w:val="uk-UA"/>
              </w:rPr>
              <w:t>32</w:t>
            </w:r>
          </w:p>
        </w:tc>
      </w:tr>
      <w:tr w:rsidR="00C642B3" w:rsidRPr="006A20AC" w:rsidTr="00E05E9F">
        <w:trPr>
          <w:trHeight w:val="15"/>
        </w:trPr>
        <w:tc>
          <w:tcPr>
            <w:tcW w:w="466" w:type="pct"/>
            <w:vAlign w:val="center"/>
          </w:tcPr>
          <w:p w:rsidR="00C642B3" w:rsidRPr="006A20AC" w:rsidRDefault="00C642B3" w:rsidP="00E05E9F">
            <w:pPr>
              <w:pStyle w:val="rvps12"/>
              <w:spacing w:before="0" w:beforeAutospacing="0" w:after="0" w:afterAutospacing="0"/>
              <w:jc w:val="center"/>
              <w:textAlignment w:val="baseline"/>
              <w:rPr>
                <w:b/>
                <w:lang w:val="uk-UA"/>
              </w:rPr>
            </w:pPr>
            <w:r w:rsidRPr="006A20AC">
              <w:rPr>
                <w:b/>
                <w:lang w:val="uk-UA"/>
              </w:rPr>
              <w:t>8</w:t>
            </w:r>
          </w:p>
        </w:tc>
        <w:tc>
          <w:tcPr>
            <w:tcW w:w="2237" w:type="pct"/>
            <w:vAlign w:val="center"/>
          </w:tcPr>
          <w:p w:rsidR="00C642B3" w:rsidRPr="006A20AC" w:rsidRDefault="00C642B3" w:rsidP="00E05E9F">
            <w:pPr>
              <w:pStyle w:val="rvps14"/>
              <w:shd w:val="clear" w:color="auto" w:fill="FFFFFF"/>
              <w:spacing w:before="150" w:beforeAutospacing="0" w:after="150" w:afterAutospacing="0"/>
              <w:jc w:val="both"/>
              <w:textAlignment w:val="baseline"/>
              <w:rPr>
                <w:color w:val="000000"/>
                <w:lang w:val="uk-UA"/>
              </w:rPr>
            </w:pPr>
            <w:r w:rsidRPr="006A20AC">
              <w:rPr>
                <w:color w:val="000000"/>
                <w:lang w:val="uk-UA"/>
              </w:rPr>
              <w:t>Сумарно, гривень</w:t>
            </w:r>
          </w:p>
          <w:p w:rsidR="00C642B3" w:rsidRPr="006A20AC" w:rsidRDefault="00C642B3" w:rsidP="00E05E9F">
            <w:pPr>
              <w:pStyle w:val="rvps14"/>
              <w:shd w:val="clear" w:color="auto" w:fill="FFFFFF"/>
              <w:spacing w:before="0" w:beforeAutospacing="0" w:after="0" w:afterAutospacing="0"/>
              <w:jc w:val="both"/>
              <w:textAlignment w:val="baseline"/>
              <w:rPr>
                <w:color w:val="000000"/>
                <w:lang w:val="uk-UA"/>
              </w:rPr>
            </w:pPr>
            <w:r w:rsidRPr="006A20AC">
              <w:rPr>
                <w:rStyle w:val="rvts11"/>
                <w:i/>
                <w:iCs/>
                <w:color w:val="000000"/>
                <w:bdr w:val="none" w:sz="0" w:space="0" w:color="auto" w:frame="1"/>
                <w:lang w:val="uk-UA"/>
              </w:rPr>
              <w:t>Формула:</w:t>
            </w:r>
          </w:p>
          <w:p w:rsidR="00C642B3" w:rsidRPr="006A20AC" w:rsidRDefault="00C642B3" w:rsidP="00E05E9F">
            <w:pPr>
              <w:pStyle w:val="rvps14"/>
              <w:shd w:val="clear" w:color="auto" w:fill="FFFFFF"/>
              <w:spacing w:before="150" w:beforeAutospacing="0" w:after="150" w:afterAutospacing="0"/>
              <w:jc w:val="both"/>
              <w:textAlignment w:val="baseline"/>
              <w:rPr>
                <w:color w:val="000000"/>
                <w:shd w:val="clear" w:color="auto" w:fill="FFFFFF"/>
                <w:lang w:val="uk-UA"/>
              </w:rPr>
            </w:pPr>
            <w:r w:rsidRPr="006A20AC">
              <w:rPr>
                <w:rStyle w:val="rvts11"/>
                <w:i/>
                <w:iCs/>
                <w:color w:val="000000"/>
                <w:bdr w:val="none" w:sz="0" w:space="0" w:color="auto" w:frame="1"/>
                <w:lang w:val="uk-UA"/>
              </w:rPr>
              <w:t>відповідний стовпчик “разом” Х  кількість суб’єктів малого підприємництва, що повинні виконати вимоги регулювання (рядок 6 Х рядок 7)</w:t>
            </w:r>
          </w:p>
        </w:tc>
        <w:tc>
          <w:tcPr>
            <w:tcW w:w="827" w:type="pct"/>
            <w:vAlign w:val="center"/>
          </w:tcPr>
          <w:p w:rsidR="00C642B3" w:rsidRPr="006A20AC" w:rsidRDefault="00C642B3" w:rsidP="00E05E9F">
            <w:pPr>
              <w:pStyle w:val="rvps14"/>
              <w:jc w:val="center"/>
              <w:rPr>
                <w:b/>
                <w:lang w:val="uk-UA"/>
              </w:rPr>
            </w:pPr>
            <w:r>
              <w:rPr>
                <w:b/>
                <w:lang w:val="uk-UA"/>
              </w:rPr>
              <w:t>396,8</w:t>
            </w:r>
          </w:p>
        </w:tc>
        <w:tc>
          <w:tcPr>
            <w:tcW w:w="823" w:type="pct"/>
            <w:vAlign w:val="center"/>
          </w:tcPr>
          <w:p w:rsidR="00C642B3" w:rsidRPr="006A20AC" w:rsidRDefault="00C642B3" w:rsidP="00E05E9F">
            <w:pPr>
              <w:pStyle w:val="rvps14"/>
              <w:spacing w:before="0" w:beforeAutospacing="0" w:after="0" w:afterAutospacing="0"/>
              <w:jc w:val="center"/>
              <w:textAlignment w:val="baseline"/>
              <w:rPr>
                <w:b/>
                <w:lang w:val="uk-UA"/>
              </w:rPr>
            </w:pPr>
            <w:r w:rsidRPr="006A20AC">
              <w:rPr>
                <w:b/>
                <w:lang w:val="uk-UA"/>
              </w:rPr>
              <w:t>-</w:t>
            </w:r>
            <w:r w:rsidRPr="006A20AC">
              <w:rPr>
                <w:b/>
                <w:sz w:val="28"/>
                <w:szCs w:val="28"/>
                <w:lang w:val="uk-UA"/>
              </w:rPr>
              <w:t>**</w:t>
            </w:r>
          </w:p>
        </w:tc>
        <w:tc>
          <w:tcPr>
            <w:tcW w:w="647" w:type="pct"/>
            <w:vAlign w:val="center"/>
          </w:tcPr>
          <w:p w:rsidR="00C642B3" w:rsidRPr="006A20AC" w:rsidRDefault="00C642B3" w:rsidP="00E05E9F">
            <w:pPr>
              <w:jc w:val="center"/>
              <w:rPr>
                <w:b/>
              </w:rPr>
            </w:pPr>
            <w:r w:rsidRPr="006A20AC">
              <w:rPr>
                <w:b/>
              </w:rPr>
              <w:t>-</w:t>
            </w:r>
            <w:r w:rsidRPr="006A20AC">
              <w:rPr>
                <w:b/>
                <w:sz w:val="28"/>
                <w:szCs w:val="28"/>
              </w:rPr>
              <w:t>**</w:t>
            </w:r>
          </w:p>
        </w:tc>
      </w:tr>
      <w:tr w:rsidR="00C642B3" w:rsidRPr="006A20AC" w:rsidTr="00E05E9F">
        <w:trPr>
          <w:trHeight w:val="15"/>
        </w:trPr>
        <w:tc>
          <w:tcPr>
            <w:tcW w:w="5000" w:type="pct"/>
            <w:gridSpan w:val="5"/>
            <w:vAlign w:val="center"/>
          </w:tcPr>
          <w:p w:rsidR="00C642B3" w:rsidRPr="006A20AC" w:rsidRDefault="00C642B3" w:rsidP="00E05E9F">
            <w:pPr>
              <w:jc w:val="center"/>
            </w:pPr>
            <w:r w:rsidRPr="006A20AC">
              <w:t>Оцінка вартості адміністративних процедур суб’єктів малого підприємництва щодо виконання регулювання та звітування</w:t>
            </w:r>
          </w:p>
        </w:tc>
      </w:tr>
      <w:tr w:rsidR="00C642B3" w:rsidRPr="006A20AC" w:rsidTr="00E05E9F">
        <w:trPr>
          <w:trHeight w:val="15"/>
        </w:trPr>
        <w:tc>
          <w:tcPr>
            <w:tcW w:w="466" w:type="pct"/>
            <w:vAlign w:val="center"/>
          </w:tcPr>
          <w:p w:rsidR="00C642B3" w:rsidRPr="006A20AC" w:rsidRDefault="00C642B3" w:rsidP="00E05E9F">
            <w:pPr>
              <w:pStyle w:val="rvps12"/>
              <w:spacing w:before="0" w:beforeAutospacing="0" w:after="0" w:afterAutospacing="0"/>
              <w:jc w:val="center"/>
              <w:textAlignment w:val="baseline"/>
              <w:rPr>
                <w:b/>
                <w:lang w:val="uk-UA"/>
              </w:rPr>
            </w:pPr>
            <w:r w:rsidRPr="006A20AC">
              <w:rPr>
                <w:b/>
                <w:lang w:val="uk-UA"/>
              </w:rPr>
              <w:t>9</w:t>
            </w:r>
          </w:p>
        </w:tc>
        <w:tc>
          <w:tcPr>
            <w:tcW w:w="2237" w:type="pct"/>
            <w:vAlign w:val="center"/>
          </w:tcPr>
          <w:p w:rsidR="00C642B3" w:rsidRPr="006A20AC" w:rsidRDefault="00C642B3" w:rsidP="00E05E9F">
            <w:pPr>
              <w:pStyle w:val="rvps14"/>
              <w:spacing w:before="150" w:beforeAutospacing="0" w:after="150" w:afterAutospacing="0"/>
              <w:jc w:val="both"/>
              <w:textAlignment w:val="baseline"/>
              <w:rPr>
                <w:color w:val="000000"/>
                <w:lang w:val="uk-UA"/>
              </w:rPr>
            </w:pPr>
            <w:r w:rsidRPr="006A20AC">
              <w:rPr>
                <w:color w:val="000000"/>
                <w:lang w:val="uk-UA"/>
              </w:rPr>
              <w:t>Процедури отримання первинної інформації про вимоги регулювання</w:t>
            </w:r>
          </w:p>
          <w:p w:rsidR="00C642B3" w:rsidRPr="006A20AC" w:rsidRDefault="00C642B3" w:rsidP="00E05E9F">
            <w:r w:rsidRPr="006A20AC">
              <w:t>0,5 години</w:t>
            </w:r>
          </w:p>
          <w:p w:rsidR="00C642B3" w:rsidRPr="006A20AC" w:rsidRDefault="00C642B3" w:rsidP="00E05E9F">
            <w:pPr>
              <w:pStyle w:val="rvps14"/>
              <w:spacing w:before="0" w:beforeAutospacing="0" w:after="0" w:afterAutospacing="0"/>
              <w:textAlignment w:val="baseline"/>
              <w:rPr>
                <w:rStyle w:val="rvts11"/>
                <w:i/>
                <w:iCs/>
                <w:bdr w:val="none" w:sz="0" w:space="0" w:color="auto" w:frame="1"/>
                <w:lang w:val="uk-UA"/>
              </w:rPr>
            </w:pPr>
            <w:r w:rsidRPr="006A20AC">
              <w:rPr>
                <w:rStyle w:val="rvts11"/>
                <w:i/>
                <w:iCs/>
                <w:bdr w:val="none" w:sz="0" w:space="0" w:color="auto" w:frame="1"/>
                <w:lang w:val="uk-UA"/>
              </w:rPr>
              <w:t xml:space="preserve">Оціночний час: </w:t>
            </w:r>
          </w:p>
          <w:p w:rsidR="00C642B3" w:rsidRPr="006A20AC" w:rsidRDefault="00C642B3" w:rsidP="00C642B3">
            <w:pPr>
              <w:pStyle w:val="rvps14"/>
              <w:numPr>
                <w:ilvl w:val="0"/>
                <w:numId w:val="1"/>
              </w:numPr>
              <w:spacing w:before="0" w:beforeAutospacing="0" w:after="0" w:afterAutospacing="0"/>
              <w:textAlignment w:val="baseline"/>
              <w:rPr>
                <w:rStyle w:val="rvts11"/>
                <w:i/>
                <w:iCs/>
                <w:bdr w:val="none" w:sz="0" w:space="0" w:color="auto" w:frame="1"/>
                <w:lang w:val="uk-UA"/>
              </w:rPr>
            </w:pPr>
            <w:r>
              <w:rPr>
                <w:rStyle w:val="rvts11"/>
                <w:i/>
                <w:iCs/>
                <w:bdr w:val="none" w:sz="0" w:space="0" w:color="auto" w:frame="1"/>
                <w:lang w:val="uk-UA"/>
              </w:rPr>
              <w:t>4867</w:t>
            </w:r>
            <w:r w:rsidRPr="006A20AC">
              <w:rPr>
                <w:rStyle w:val="rvts11"/>
                <w:i/>
                <w:iCs/>
                <w:bdr w:val="none" w:sz="0" w:space="0" w:color="auto" w:frame="1"/>
                <w:lang w:val="uk-UA"/>
              </w:rPr>
              <w:t xml:space="preserve"> грн. – середня заробітна плата п</w:t>
            </w:r>
            <w:r>
              <w:rPr>
                <w:rStyle w:val="rvts11"/>
                <w:i/>
                <w:iCs/>
                <w:bdr w:val="none" w:sz="0" w:space="0" w:color="auto" w:frame="1"/>
                <w:lang w:val="uk-UA"/>
              </w:rPr>
              <w:t>о галузі за липень 2018</w:t>
            </w:r>
            <w:r w:rsidRPr="006A20AC">
              <w:rPr>
                <w:rStyle w:val="rvts11"/>
                <w:i/>
                <w:iCs/>
                <w:bdr w:val="none" w:sz="0" w:space="0" w:color="auto" w:frame="1"/>
                <w:lang w:val="uk-UA"/>
              </w:rPr>
              <w:t xml:space="preserve"> року за даними </w:t>
            </w:r>
            <w:proofErr w:type="spellStart"/>
            <w:r w:rsidRPr="006A20AC">
              <w:rPr>
                <w:rStyle w:val="rvts11"/>
                <w:i/>
                <w:iCs/>
                <w:bdr w:val="none" w:sz="0" w:space="0" w:color="auto" w:frame="1"/>
                <w:lang w:val="uk-UA"/>
              </w:rPr>
              <w:t>Держстату</w:t>
            </w:r>
            <w:proofErr w:type="spellEnd"/>
            <w:r w:rsidRPr="006A20AC">
              <w:rPr>
                <w:rStyle w:val="rvts11"/>
                <w:i/>
                <w:iCs/>
                <w:bdr w:val="none" w:sz="0" w:space="0" w:color="auto" w:frame="1"/>
                <w:lang w:val="uk-UA"/>
              </w:rPr>
              <w:t>;</w:t>
            </w:r>
          </w:p>
          <w:p w:rsidR="00C642B3" w:rsidRPr="006A20AC" w:rsidRDefault="00C642B3" w:rsidP="00C642B3">
            <w:pPr>
              <w:pStyle w:val="rvps14"/>
              <w:numPr>
                <w:ilvl w:val="0"/>
                <w:numId w:val="1"/>
              </w:numPr>
              <w:spacing w:before="0" w:beforeAutospacing="0" w:after="0" w:afterAutospacing="0"/>
              <w:textAlignment w:val="baseline"/>
              <w:rPr>
                <w:rStyle w:val="rvts11"/>
                <w:i/>
                <w:iCs/>
                <w:bdr w:val="none" w:sz="0" w:space="0" w:color="auto" w:frame="1"/>
                <w:lang w:val="uk-UA"/>
              </w:rPr>
            </w:pPr>
            <w:r>
              <w:rPr>
                <w:noProof/>
                <w:color w:val="000000"/>
                <w:lang w:val="en-US" w:eastAsia="en-US"/>
              </w:rPr>
              <mc:AlternateContent>
                <mc:Choice Requires="wps">
                  <w:drawing>
                    <wp:anchor distT="0" distB="0" distL="114300" distR="114300" simplePos="0" relativeHeight="251661312" behindDoc="0" locked="0" layoutInCell="1" allowOverlap="1" wp14:anchorId="7D77FFBE" wp14:editId="7F9B2045">
                      <wp:simplePos x="0" y="0"/>
                      <wp:positionH relativeFrom="column">
                        <wp:posOffset>2298700</wp:posOffset>
                      </wp:positionH>
                      <wp:positionV relativeFrom="paragraph">
                        <wp:posOffset>-736600</wp:posOffset>
                      </wp:positionV>
                      <wp:extent cx="314325" cy="25717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42B3" w:rsidRPr="00874DCF" w:rsidRDefault="00C642B3" w:rsidP="00C642B3">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7FFBE" id="Text Box 5" o:spid="_x0000_s1030" type="#_x0000_t202" style="position:absolute;left:0;text-align:left;margin-left:181pt;margin-top:-58pt;width:24.7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" stroked="f">
                      <v:textbox>
                        <w:txbxContent>
                          <w:p w:rsidR="00C642B3" w:rsidRPr="00874DCF" w:rsidRDefault="00C642B3" w:rsidP="00C642B3">
                            <w:pPr>
                              <w:rPr>
                                <w:sz w:val="28"/>
                                <w:szCs w:val="28"/>
                              </w:rPr>
                            </w:pPr>
                          </w:p>
                        </w:txbxContent>
                      </v:textbox>
                    </v:shape>
                  </w:pict>
                </mc:Fallback>
              </mc:AlternateContent>
            </w:r>
            <w:r>
              <w:rPr>
                <w:rStyle w:val="rvts11"/>
                <w:i/>
                <w:iCs/>
                <w:bdr w:val="none" w:sz="0" w:space="0" w:color="auto" w:frame="1"/>
                <w:lang w:val="uk-UA"/>
              </w:rPr>
              <w:t>1 година – 27,66</w:t>
            </w:r>
            <w:r w:rsidRPr="006A20AC">
              <w:rPr>
                <w:rStyle w:val="rvts11"/>
                <w:i/>
                <w:iCs/>
                <w:bdr w:val="none" w:sz="0" w:space="0" w:color="auto" w:frame="1"/>
                <w:lang w:val="uk-UA"/>
              </w:rPr>
              <w:t xml:space="preserve"> грн.;</w:t>
            </w:r>
          </w:p>
          <w:p w:rsidR="00C642B3" w:rsidRPr="006A20AC" w:rsidRDefault="00C642B3" w:rsidP="00C642B3">
            <w:pPr>
              <w:pStyle w:val="rvps14"/>
              <w:numPr>
                <w:ilvl w:val="0"/>
                <w:numId w:val="1"/>
              </w:numPr>
              <w:spacing w:before="0" w:beforeAutospacing="0" w:after="0" w:afterAutospacing="0"/>
              <w:textAlignment w:val="baseline"/>
              <w:rPr>
                <w:i/>
                <w:iCs/>
                <w:bdr w:val="none" w:sz="0" w:space="0" w:color="auto" w:frame="1"/>
                <w:lang w:val="uk-UA"/>
              </w:rPr>
            </w:pPr>
            <w:r w:rsidRPr="006A20AC">
              <w:rPr>
                <w:rStyle w:val="rvts11"/>
                <w:i/>
                <w:iCs/>
                <w:bdr w:val="none" w:sz="0" w:space="0" w:color="auto" w:frame="1"/>
                <w:lang w:val="uk-UA"/>
              </w:rPr>
              <w:t>1 працівник.</w:t>
            </w:r>
          </w:p>
        </w:tc>
        <w:tc>
          <w:tcPr>
            <w:tcW w:w="827" w:type="pct"/>
            <w:vAlign w:val="center"/>
          </w:tcPr>
          <w:p w:rsidR="00C642B3" w:rsidRPr="006A20AC" w:rsidRDefault="00C642B3" w:rsidP="00E05E9F">
            <w:pPr>
              <w:pStyle w:val="rvps14"/>
              <w:spacing w:before="0" w:beforeAutospacing="0" w:after="0" w:afterAutospacing="0"/>
              <w:jc w:val="center"/>
              <w:textAlignment w:val="baseline"/>
              <w:rPr>
                <w:b/>
                <w:lang w:val="uk-UA"/>
              </w:rPr>
            </w:pPr>
            <w:r>
              <w:rPr>
                <w:b/>
                <w:lang w:val="uk-UA"/>
              </w:rPr>
              <w:t>13,83</w:t>
            </w:r>
          </w:p>
        </w:tc>
        <w:tc>
          <w:tcPr>
            <w:tcW w:w="823" w:type="pct"/>
            <w:vAlign w:val="center"/>
          </w:tcPr>
          <w:p w:rsidR="00C642B3" w:rsidRPr="006A20AC" w:rsidRDefault="00C642B3" w:rsidP="00E05E9F">
            <w:pPr>
              <w:pStyle w:val="rvps14"/>
              <w:spacing w:before="0" w:beforeAutospacing="0" w:after="0" w:afterAutospacing="0"/>
              <w:jc w:val="center"/>
              <w:textAlignment w:val="baseline"/>
              <w:rPr>
                <w:lang w:val="uk-UA"/>
              </w:rPr>
            </w:pPr>
            <w:r w:rsidRPr="006A20AC">
              <w:rPr>
                <w:b/>
                <w:lang w:val="uk-UA"/>
              </w:rPr>
              <w:t>-</w:t>
            </w:r>
            <w:r w:rsidRPr="006A20AC">
              <w:rPr>
                <w:b/>
                <w:sz w:val="28"/>
                <w:szCs w:val="28"/>
                <w:lang w:val="uk-UA"/>
              </w:rPr>
              <w:t>**</w:t>
            </w:r>
          </w:p>
        </w:tc>
        <w:tc>
          <w:tcPr>
            <w:tcW w:w="647" w:type="pct"/>
            <w:vAlign w:val="center"/>
          </w:tcPr>
          <w:p w:rsidR="00C642B3" w:rsidRPr="006A20AC" w:rsidRDefault="00C642B3" w:rsidP="00E05E9F">
            <w:pPr>
              <w:jc w:val="center"/>
              <w:rPr>
                <w:b/>
              </w:rPr>
            </w:pPr>
            <w:r w:rsidRPr="006A20AC">
              <w:rPr>
                <w:b/>
              </w:rPr>
              <w:t>-</w:t>
            </w:r>
            <w:r w:rsidRPr="006A20AC">
              <w:rPr>
                <w:b/>
                <w:sz w:val="28"/>
                <w:szCs w:val="28"/>
              </w:rPr>
              <w:t>**</w:t>
            </w:r>
          </w:p>
        </w:tc>
      </w:tr>
      <w:tr w:rsidR="00C642B3" w:rsidRPr="006A20AC" w:rsidTr="00E05E9F">
        <w:trPr>
          <w:trHeight w:val="15"/>
        </w:trPr>
        <w:tc>
          <w:tcPr>
            <w:tcW w:w="466" w:type="pct"/>
            <w:vAlign w:val="center"/>
          </w:tcPr>
          <w:p w:rsidR="00C642B3" w:rsidRPr="006A20AC" w:rsidRDefault="00C642B3" w:rsidP="00E05E9F">
            <w:pPr>
              <w:pStyle w:val="rvps12"/>
              <w:spacing w:before="0" w:beforeAutospacing="0" w:after="0" w:afterAutospacing="0"/>
              <w:jc w:val="center"/>
              <w:textAlignment w:val="baseline"/>
              <w:rPr>
                <w:b/>
                <w:lang w:val="uk-UA"/>
              </w:rPr>
            </w:pPr>
            <w:r w:rsidRPr="006A20AC">
              <w:rPr>
                <w:b/>
                <w:lang w:val="uk-UA"/>
              </w:rPr>
              <w:t>10</w:t>
            </w:r>
          </w:p>
        </w:tc>
        <w:tc>
          <w:tcPr>
            <w:tcW w:w="2237" w:type="pct"/>
            <w:vAlign w:val="center"/>
          </w:tcPr>
          <w:p w:rsidR="00C642B3" w:rsidRPr="006A20AC" w:rsidRDefault="00C642B3" w:rsidP="00E05E9F">
            <w:pPr>
              <w:pStyle w:val="rvps14"/>
              <w:spacing w:before="150" w:beforeAutospacing="0" w:after="150" w:afterAutospacing="0"/>
              <w:jc w:val="both"/>
              <w:textAlignment w:val="baseline"/>
              <w:rPr>
                <w:color w:val="000000"/>
                <w:lang w:val="uk-UA"/>
              </w:rPr>
            </w:pPr>
            <w:r w:rsidRPr="006A20AC">
              <w:rPr>
                <w:color w:val="000000"/>
                <w:lang w:val="uk-UA"/>
              </w:rPr>
              <w:t>Процедури організації виконання вимог регулювання</w:t>
            </w:r>
          </w:p>
          <w:p w:rsidR="00C642B3" w:rsidRPr="006A20AC" w:rsidRDefault="00C642B3" w:rsidP="00E05E9F">
            <w:r w:rsidRPr="006A20AC">
              <w:t>0,5 години</w:t>
            </w:r>
          </w:p>
          <w:p w:rsidR="00C642B3" w:rsidRPr="006A20AC" w:rsidRDefault="00C642B3" w:rsidP="00E05E9F">
            <w:pPr>
              <w:pStyle w:val="rvps14"/>
              <w:spacing w:before="0" w:beforeAutospacing="0" w:after="0" w:afterAutospacing="0"/>
              <w:textAlignment w:val="baseline"/>
              <w:rPr>
                <w:rStyle w:val="rvts11"/>
                <w:i/>
                <w:iCs/>
                <w:bdr w:val="none" w:sz="0" w:space="0" w:color="auto" w:frame="1"/>
                <w:lang w:val="uk-UA"/>
              </w:rPr>
            </w:pPr>
            <w:r w:rsidRPr="006A20AC">
              <w:rPr>
                <w:rStyle w:val="rvts11"/>
                <w:i/>
                <w:iCs/>
                <w:bdr w:val="none" w:sz="0" w:space="0" w:color="auto" w:frame="1"/>
                <w:lang w:val="uk-UA"/>
              </w:rPr>
              <w:t xml:space="preserve">Оціночний час: </w:t>
            </w:r>
          </w:p>
          <w:p w:rsidR="00C642B3" w:rsidRDefault="00C642B3" w:rsidP="00C642B3">
            <w:pPr>
              <w:pStyle w:val="rvps14"/>
              <w:numPr>
                <w:ilvl w:val="0"/>
                <w:numId w:val="1"/>
              </w:numPr>
              <w:spacing w:before="0" w:beforeAutospacing="0" w:after="0" w:afterAutospacing="0"/>
              <w:textAlignment w:val="baseline"/>
              <w:rPr>
                <w:rStyle w:val="rvts11"/>
                <w:i/>
                <w:iCs/>
                <w:bdr w:val="none" w:sz="0" w:space="0" w:color="auto" w:frame="1"/>
                <w:lang w:val="uk-UA"/>
              </w:rPr>
            </w:pPr>
            <w:r>
              <w:rPr>
                <w:i/>
                <w:iCs/>
                <w:noProof/>
                <w:color w:val="000000"/>
                <w:lang w:val="en-US" w:eastAsia="en-US"/>
              </w:rPr>
              <w:lastRenderedPageBreak/>
              <mc:AlternateContent>
                <mc:Choice Requires="wps">
                  <w:drawing>
                    <wp:anchor distT="0" distB="0" distL="114300" distR="114300" simplePos="0" relativeHeight="251664384" behindDoc="0" locked="0" layoutInCell="1" allowOverlap="1" wp14:anchorId="7D31E7D5" wp14:editId="7E97BE73">
                      <wp:simplePos x="0" y="0"/>
                      <wp:positionH relativeFrom="column">
                        <wp:posOffset>2272030</wp:posOffset>
                      </wp:positionH>
                      <wp:positionV relativeFrom="paragraph">
                        <wp:posOffset>-363855</wp:posOffset>
                      </wp:positionV>
                      <wp:extent cx="390525" cy="295275"/>
                      <wp:effectExtent l="0" t="0" r="9525" b="9525"/>
                      <wp:wrapNone/>
                      <wp:docPr id="9" name="Поле 9"/>
                      <wp:cNvGraphicFramePr/>
                      <a:graphic xmlns:a="http://schemas.openxmlformats.org/drawingml/2006/main">
                        <a:graphicData uri="http://schemas.microsoft.com/office/word/2010/wordprocessingShape">
                          <wps:wsp>
                            <wps:cNvSpPr txBox="1"/>
                            <wps:spPr>
                              <a:xfrm>
                                <a:off x="0" y="0"/>
                                <a:ext cx="390525" cy="295275"/>
                              </a:xfrm>
                              <a:prstGeom prst="rect">
                                <a:avLst/>
                              </a:prstGeom>
                              <a:solidFill>
                                <a:sysClr val="window" lastClr="FFFFFF"/>
                              </a:solidFill>
                              <a:ln w="6350">
                                <a:noFill/>
                              </a:ln>
                            </wps:spPr>
                            <wps:txbx>
                              <w:txbxContent>
                                <w:p w:rsidR="00C642B3" w:rsidRPr="00622033" w:rsidRDefault="00C642B3" w:rsidP="00C642B3">
                                  <w:pPr>
                                    <w:rPr>
                                      <w:sz w:val="28"/>
                                      <w:szCs w:val="28"/>
                                    </w:rPr>
                                  </w:pPr>
                                  <w:r>
                                    <w:rPr>
                                      <w:sz w:val="28"/>
                                      <w:szCs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1E7D5" id="Поле 9" o:spid="_x0000_s1031" type="#_x0000_t202" style="position:absolute;left:0;text-align:left;margin-left:178.9pt;margin-top:-28.65pt;width:30.7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" fillcolor="window" stroked="f" strokeweight=".5pt">
                      <v:textbox>
                        <w:txbxContent>
                          <w:p w:rsidR="00C642B3" w:rsidRPr="00622033" w:rsidRDefault="00C642B3" w:rsidP="00C642B3">
                            <w:pPr>
                              <w:rPr>
                                <w:sz w:val="28"/>
                                <w:szCs w:val="28"/>
                              </w:rPr>
                            </w:pPr>
                            <w:r>
                              <w:rPr>
                                <w:sz w:val="28"/>
                                <w:szCs w:val="28"/>
                              </w:rPr>
                              <w:t>4</w:t>
                            </w:r>
                          </w:p>
                        </w:txbxContent>
                      </v:textbox>
                    </v:shape>
                  </w:pict>
                </mc:Fallback>
              </mc:AlternateContent>
            </w:r>
            <w:r>
              <w:rPr>
                <w:rStyle w:val="rvts11"/>
                <w:i/>
                <w:iCs/>
                <w:bdr w:val="none" w:sz="0" w:space="0" w:color="auto" w:frame="1"/>
                <w:lang w:val="uk-UA"/>
              </w:rPr>
              <w:t>4867</w:t>
            </w:r>
            <w:r w:rsidRPr="006A20AC">
              <w:rPr>
                <w:rStyle w:val="rvts11"/>
                <w:i/>
                <w:iCs/>
                <w:bdr w:val="none" w:sz="0" w:space="0" w:color="auto" w:frame="1"/>
                <w:lang w:val="uk-UA"/>
              </w:rPr>
              <w:t xml:space="preserve"> грн. – середня заробітна плата п</w:t>
            </w:r>
            <w:r>
              <w:rPr>
                <w:rStyle w:val="rvts11"/>
                <w:i/>
                <w:iCs/>
                <w:bdr w:val="none" w:sz="0" w:space="0" w:color="auto" w:frame="1"/>
                <w:lang w:val="uk-UA"/>
              </w:rPr>
              <w:t>о галузі за липень 2018</w:t>
            </w:r>
            <w:r w:rsidRPr="006A20AC">
              <w:rPr>
                <w:rStyle w:val="rvts11"/>
                <w:i/>
                <w:iCs/>
                <w:bdr w:val="none" w:sz="0" w:space="0" w:color="auto" w:frame="1"/>
                <w:lang w:val="uk-UA"/>
              </w:rPr>
              <w:t xml:space="preserve"> року за даними </w:t>
            </w:r>
            <w:proofErr w:type="spellStart"/>
            <w:r w:rsidRPr="006A20AC">
              <w:rPr>
                <w:rStyle w:val="rvts11"/>
                <w:i/>
                <w:iCs/>
                <w:bdr w:val="none" w:sz="0" w:space="0" w:color="auto" w:frame="1"/>
                <w:lang w:val="uk-UA"/>
              </w:rPr>
              <w:t>Держстату</w:t>
            </w:r>
            <w:proofErr w:type="spellEnd"/>
            <w:r w:rsidRPr="006A20AC">
              <w:rPr>
                <w:rStyle w:val="rvts11"/>
                <w:i/>
                <w:iCs/>
                <w:bdr w:val="none" w:sz="0" w:space="0" w:color="auto" w:frame="1"/>
                <w:lang w:val="uk-UA"/>
              </w:rPr>
              <w:t>;</w:t>
            </w:r>
          </w:p>
          <w:p w:rsidR="00C642B3" w:rsidRPr="00DB7C88" w:rsidRDefault="00C642B3" w:rsidP="00C642B3">
            <w:pPr>
              <w:pStyle w:val="rvps14"/>
              <w:numPr>
                <w:ilvl w:val="0"/>
                <w:numId w:val="1"/>
              </w:numPr>
              <w:spacing w:before="0" w:beforeAutospacing="0" w:after="0" w:afterAutospacing="0"/>
              <w:textAlignment w:val="baseline"/>
              <w:rPr>
                <w:rStyle w:val="rvts11"/>
                <w:i/>
                <w:iCs/>
                <w:bdr w:val="none" w:sz="0" w:space="0" w:color="auto" w:frame="1"/>
                <w:lang w:val="uk-UA"/>
              </w:rPr>
            </w:pPr>
            <w:r>
              <w:rPr>
                <w:rStyle w:val="rvts11"/>
                <w:i/>
                <w:iCs/>
                <w:bdr w:val="none" w:sz="0" w:space="0" w:color="auto" w:frame="1"/>
                <w:lang w:val="uk-UA"/>
              </w:rPr>
              <w:t>1 година – 27,66</w:t>
            </w:r>
            <w:r w:rsidRPr="006A20AC">
              <w:rPr>
                <w:rStyle w:val="rvts11"/>
                <w:i/>
                <w:iCs/>
                <w:bdr w:val="none" w:sz="0" w:space="0" w:color="auto" w:frame="1"/>
                <w:lang w:val="uk-UA"/>
              </w:rPr>
              <w:t xml:space="preserve"> грн.;</w:t>
            </w:r>
          </w:p>
          <w:p w:rsidR="00C642B3" w:rsidRPr="006A20AC" w:rsidRDefault="00C642B3" w:rsidP="00C642B3">
            <w:pPr>
              <w:pStyle w:val="rvps14"/>
              <w:numPr>
                <w:ilvl w:val="0"/>
                <w:numId w:val="1"/>
              </w:numPr>
              <w:spacing w:before="0" w:beforeAutospacing="0" w:after="0" w:afterAutospacing="0"/>
              <w:textAlignment w:val="baseline"/>
              <w:rPr>
                <w:i/>
                <w:iCs/>
                <w:bdr w:val="none" w:sz="0" w:space="0" w:color="auto" w:frame="1"/>
                <w:lang w:val="uk-UA"/>
              </w:rPr>
            </w:pPr>
            <w:r w:rsidRPr="006A20AC">
              <w:rPr>
                <w:rStyle w:val="rvts11"/>
                <w:i/>
                <w:iCs/>
                <w:bdr w:val="none" w:sz="0" w:space="0" w:color="auto" w:frame="1"/>
                <w:lang w:val="uk-UA"/>
              </w:rPr>
              <w:t>1 працівник.</w:t>
            </w:r>
          </w:p>
        </w:tc>
        <w:tc>
          <w:tcPr>
            <w:tcW w:w="827" w:type="pct"/>
            <w:vAlign w:val="center"/>
          </w:tcPr>
          <w:p w:rsidR="00C642B3" w:rsidRPr="006A20AC" w:rsidRDefault="00C642B3" w:rsidP="00E05E9F">
            <w:pPr>
              <w:pStyle w:val="rvps14"/>
              <w:spacing w:before="0" w:beforeAutospacing="0" w:after="0" w:afterAutospacing="0"/>
              <w:jc w:val="center"/>
              <w:textAlignment w:val="baseline"/>
              <w:rPr>
                <w:b/>
                <w:lang w:val="uk-UA"/>
              </w:rPr>
            </w:pPr>
            <w:r>
              <w:rPr>
                <w:b/>
                <w:lang w:val="uk-UA"/>
              </w:rPr>
              <w:lastRenderedPageBreak/>
              <w:t>13,83</w:t>
            </w:r>
          </w:p>
        </w:tc>
        <w:tc>
          <w:tcPr>
            <w:tcW w:w="823" w:type="pct"/>
            <w:vAlign w:val="center"/>
          </w:tcPr>
          <w:p w:rsidR="00C642B3" w:rsidRPr="006A20AC" w:rsidRDefault="00C642B3" w:rsidP="00E05E9F">
            <w:pPr>
              <w:pStyle w:val="rvps14"/>
              <w:spacing w:before="0" w:beforeAutospacing="0" w:after="0" w:afterAutospacing="0"/>
              <w:jc w:val="center"/>
              <w:textAlignment w:val="baseline"/>
              <w:rPr>
                <w:lang w:val="uk-UA"/>
              </w:rPr>
            </w:pPr>
            <w:r w:rsidRPr="006A20AC">
              <w:rPr>
                <w:b/>
                <w:lang w:val="uk-UA"/>
              </w:rPr>
              <w:t>-</w:t>
            </w:r>
            <w:r w:rsidRPr="006A20AC">
              <w:rPr>
                <w:b/>
                <w:sz w:val="28"/>
                <w:szCs w:val="28"/>
                <w:lang w:val="uk-UA"/>
              </w:rPr>
              <w:t>**</w:t>
            </w:r>
          </w:p>
        </w:tc>
        <w:tc>
          <w:tcPr>
            <w:tcW w:w="647" w:type="pct"/>
            <w:vAlign w:val="center"/>
          </w:tcPr>
          <w:p w:rsidR="00C642B3" w:rsidRPr="006A20AC" w:rsidRDefault="00C642B3" w:rsidP="00E05E9F">
            <w:pPr>
              <w:jc w:val="center"/>
              <w:rPr>
                <w:b/>
              </w:rPr>
            </w:pPr>
            <w:r w:rsidRPr="006A20AC">
              <w:rPr>
                <w:b/>
              </w:rPr>
              <w:t>-</w:t>
            </w:r>
            <w:r w:rsidRPr="006A20AC">
              <w:rPr>
                <w:b/>
                <w:sz w:val="28"/>
                <w:szCs w:val="28"/>
              </w:rPr>
              <w:t>**</w:t>
            </w:r>
          </w:p>
        </w:tc>
      </w:tr>
      <w:tr w:rsidR="00C642B3" w:rsidRPr="006A20AC" w:rsidTr="00E05E9F">
        <w:trPr>
          <w:trHeight w:val="15"/>
        </w:trPr>
        <w:tc>
          <w:tcPr>
            <w:tcW w:w="466" w:type="pct"/>
            <w:vAlign w:val="center"/>
          </w:tcPr>
          <w:p w:rsidR="00C642B3" w:rsidRPr="006A20AC" w:rsidRDefault="00C642B3" w:rsidP="00E05E9F">
            <w:pPr>
              <w:pStyle w:val="rvps12"/>
              <w:spacing w:before="0" w:beforeAutospacing="0" w:after="0" w:afterAutospacing="0"/>
              <w:jc w:val="center"/>
              <w:textAlignment w:val="baseline"/>
              <w:rPr>
                <w:b/>
                <w:lang w:val="uk-UA"/>
              </w:rPr>
            </w:pPr>
            <w:r w:rsidRPr="006A20AC">
              <w:rPr>
                <w:b/>
                <w:lang w:val="uk-UA"/>
              </w:rPr>
              <w:t>11</w:t>
            </w:r>
          </w:p>
        </w:tc>
        <w:tc>
          <w:tcPr>
            <w:tcW w:w="2237" w:type="pct"/>
            <w:vAlign w:val="center"/>
          </w:tcPr>
          <w:p w:rsidR="00C642B3" w:rsidRPr="006A20AC" w:rsidRDefault="00C642B3" w:rsidP="00E05E9F">
            <w:pPr>
              <w:pStyle w:val="rvps14"/>
              <w:shd w:val="clear" w:color="auto" w:fill="FFFFFF"/>
              <w:spacing w:before="150" w:beforeAutospacing="0" w:after="150" w:afterAutospacing="0"/>
              <w:jc w:val="both"/>
              <w:textAlignment w:val="baseline"/>
              <w:rPr>
                <w:color w:val="000000"/>
                <w:lang w:val="uk-UA"/>
              </w:rPr>
            </w:pPr>
            <w:r w:rsidRPr="006A20AC">
              <w:rPr>
                <w:color w:val="000000"/>
                <w:lang w:val="uk-UA"/>
              </w:rPr>
              <w:t>Процедури офіційного звітування</w:t>
            </w:r>
          </w:p>
          <w:p w:rsidR="00C642B3" w:rsidRPr="006A20AC" w:rsidRDefault="00C642B3" w:rsidP="00E05E9F">
            <w:pPr>
              <w:pStyle w:val="rvps14"/>
              <w:spacing w:before="0" w:beforeAutospacing="0" w:after="0" w:afterAutospacing="0"/>
              <w:textAlignment w:val="baseline"/>
              <w:rPr>
                <w:rStyle w:val="rvts11"/>
                <w:iCs/>
                <w:bdr w:val="none" w:sz="0" w:space="0" w:color="auto" w:frame="1"/>
                <w:lang w:val="uk-UA"/>
              </w:rPr>
            </w:pPr>
            <w:r w:rsidRPr="006A20AC">
              <w:rPr>
                <w:rStyle w:val="rvts11"/>
                <w:iCs/>
                <w:bdr w:val="none" w:sz="0" w:space="0" w:color="auto" w:frame="1"/>
                <w:lang w:val="uk-UA"/>
              </w:rPr>
              <w:t>0,5  години</w:t>
            </w:r>
          </w:p>
          <w:p w:rsidR="00C642B3" w:rsidRPr="006A20AC" w:rsidRDefault="00C642B3" w:rsidP="00E05E9F">
            <w:pPr>
              <w:pStyle w:val="rvps14"/>
              <w:spacing w:before="0" w:beforeAutospacing="0" w:after="0" w:afterAutospacing="0"/>
              <w:textAlignment w:val="baseline"/>
              <w:rPr>
                <w:rStyle w:val="rvts11"/>
                <w:i/>
                <w:iCs/>
                <w:bdr w:val="none" w:sz="0" w:space="0" w:color="auto" w:frame="1"/>
                <w:lang w:val="uk-UA"/>
              </w:rPr>
            </w:pPr>
            <w:r w:rsidRPr="006A20AC">
              <w:rPr>
                <w:rStyle w:val="rvts11"/>
                <w:i/>
                <w:iCs/>
                <w:bdr w:val="none" w:sz="0" w:space="0" w:color="auto" w:frame="1"/>
                <w:lang w:val="uk-UA"/>
              </w:rPr>
              <w:t xml:space="preserve">Оціночний час: </w:t>
            </w:r>
          </w:p>
          <w:p w:rsidR="00C642B3" w:rsidRDefault="00C642B3" w:rsidP="00C642B3">
            <w:pPr>
              <w:pStyle w:val="rvps14"/>
              <w:numPr>
                <w:ilvl w:val="0"/>
                <w:numId w:val="1"/>
              </w:numPr>
              <w:spacing w:before="0" w:beforeAutospacing="0" w:after="0" w:afterAutospacing="0"/>
              <w:textAlignment w:val="baseline"/>
              <w:rPr>
                <w:rStyle w:val="rvts11"/>
                <w:i/>
                <w:iCs/>
                <w:bdr w:val="none" w:sz="0" w:space="0" w:color="auto" w:frame="1"/>
                <w:lang w:val="uk-UA"/>
              </w:rPr>
            </w:pPr>
            <w:r>
              <w:rPr>
                <w:rStyle w:val="rvts11"/>
                <w:i/>
                <w:iCs/>
                <w:bdr w:val="none" w:sz="0" w:space="0" w:color="auto" w:frame="1"/>
                <w:lang w:val="uk-UA"/>
              </w:rPr>
              <w:t>4867</w:t>
            </w:r>
            <w:r w:rsidRPr="006A20AC">
              <w:rPr>
                <w:rStyle w:val="rvts11"/>
                <w:i/>
                <w:iCs/>
                <w:bdr w:val="none" w:sz="0" w:space="0" w:color="auto" w:frame="1"/>
                <w:lang w:val="uk-UA"/>
              </w:rPr>
              <w:t xml:space="preserve"> грн. – середня заробітна плата п</w:t>
            </w:r>
            <w:r>
              <w:rPr>
                <w:rStyle w:val="rvts11"/>
                <w:i/>
                <w:iCs/>
                <w:bdr w:val="none" w:sz="0" w:space="0" w:color="auto" w:frame="1"/>
                <w:lang w:val="uk-UA"/>
              </w:rPr>
              <w:t>о галузі за липень 2018</w:t>
            </w:r>
            <w:r w:rsidRPr="006A20AC">
              <w:rPr>
                <w:rStyle w:val="rvts11"/>
                <w:i/>
                <w:iCs/>
                <w:bdr w:val="none" w:sz="0" w:space="0" w:color="auto" w:frame="1"/>
                <w:lang w:val="uk-UA"/>
              </w:rPr>
              <w:t xml:space="preserve"> року за даними </w:t>
            </w:r>
            <w:proofErr w:type="spellStart"/>
            <w:r w:rsidRPr="006A20AC">
              <w:rPr>
                <w:rStyle w:val="rvts11"/>
                <w:i/>
                <w:iCs/>
                <w:bdr w:val="none" w:sz="0" w:space="0" w:color="auto" w:frame="1"/>
                <w:lang w:val="uk-UA"/>
              </w:rPr>
              <w:t>Держстату</w:t>
            </w:r>
            <w:proofErr w:type="spellEnd"/>
            <w:r w:rsidRPr="006A20AC">
              <w:rPr>
                <w:rStyle w:val="rvts11"/>
                <w:i/>
                <w:iCs/>
                <w:bdr w:val="none" w:sz="0" w:space="0" w:color="auto" w:frame="1"/>
                <w:lang w:val="uk-UA"/>
              </w:rPr>
              <w:t>;</w:t>
            </w:r>
          </w:p>
          <w:p w:rsidR="00C642B3" w:rsidRPr="00DB7C88" w:rsidRDefault="00C642B3" w:rsidP="00C642B3">
            <w:pPr>
              <w:pStyle w:val="rvps14"/>
              <w:numPr>
                <w:ilvl w:val="0"/>
                <w:numId w:val="1"/>
              </w:numPr>
              <w:spacing w:before="0" w:beforeAutospacing="0" w:after="0" w:afterAutospacing="0"/>
              <w:textAlignment w:val="baseline"/>
              <w:rPr>
                <w:rStyle w:val="rvts11"/>
                <w:i/>
                <w:iCs/>
                <w:bdr w:val="none" w:sz="0" w:space="0" w:color="auto" w:frame="1"/>
                <w:lang w:val="uk-UA"/>
              </w:rPr>
            </w:pPr>
            <w:r>
              <w:rPr>
                <w:rStyle w:val="rvts11"/>
                <w:i/>
                <w:iCs/>
                <w:bdr w:val="none" w:sz="0" w:space="0" w:color="auto" w:frame="1"/>
                <w:lang w:val="uk-UA"/>
              </w:rPr>
              <w:t>1 година – 27,66</w:t>
            </w:r>
            <w:r w:rsidRPr="006A20AC">
              <w:rPr>
                <w:rStyle w:val="rvts11"/>
                <w:i/>
                <w:iCs/>
                <w:bdr w:val="none" w:sz="0" w:space="0" w:color="auto" w:frame="1"/>
                <w:lang w:val="uk-UA"/>
              </w:rPr>
              <w:t xml:space="preserve"> грн.;</w:t>
            </w:r>
          </w:p>
          <w:p w:rsidR="00C642B3" w:rsidRPr="006A20AC" w:rsidRDefault="00C642B3" w:rsidP="00C642B3">
            <w:pPr>
              <w:pStyle w:val="rvps14"/>
              <w:numPr>
                <w:ilvl w:val="0"/>
                <w:numId w:val="1"/>
              </w:numPr>
              <w:spacing w:before="0" w:beforeAutospacing="0" w:after="0" w:afterAutospacing="0"/>
              <w:textAlignment w:val="baseline"/>
              <w:rPr>
                <w:i/>
                <w:iCs/>
                <w:bdr w:val="none" w:sz="0" w:space="0" w:color="auto" w:frame="1"/>
                <w:lang w:val="uk-UA"/>
              </w:rPr>
            </w:pPr>
            <w:r w:rsidRPr="006A20AC">
              <w:rPr>
                <w:rStyle w:val="rvts11"/>
                <w:i/>
                <w:iCs/>
                <w:bdr w:val="none" w:sz="0" w:space="0" w:color="auto" w:frame="1"/>
                <w:lang w:val="uk-UA"/>
              </w:rPr>
              <w:t>1 працівник.</w:t>
            </w:r>
          </w:p>
        </w:tc>
        <w:tc>
          <w:tcPr>
            <w:tcW w:w="827" w:type="pct"/>
            <w:vAlign w:val="center"/>
          </w:tcPr>
          <w:p w:rsidR="00C642B3" w:rsidRPr="006A20AC" w:rsidRDefault="00C642B3" w:rsidP="00E05E9F">
            <w:pPr>
              <w:pStyle w:val="rvps14"/>
              <w:spacing w:before="0" w:beforeAutospacing="0" w:after="0" w:afterAutospacing="0"/>
              <w:jc w:val="center"/>
              <w:textAlignment w:val="baseline"/>
              <w:rPr>
                <w:b/>
                <w:lang w:val="uk-UA"/>
              </w:rPr>
            </w:pPr>
            <w:r>
              <w:rPr>
                <w:b/>
                <w:lang w:val="uk-UA"/>
              </w:rPr>
              <w:t>13,83</w:t>
            </w:r>
          </w:p>
        </w:tc>
        <w:tc>
          <w:tcPr>
            <w:tcW w:w="823" w:type="pct"/>
            <w:vAlign w:val="center"/>
          </w:tcPr>
          <w:p w:rsidR="00C642B3" w:rsidRPr="006A20AC" w:rsidRDefault="00C642B3" w:rsidP="00E05E9F">
            <w:pPr>
              <w:pStyle w:val="rvps14"/>
              <w:spacing w:before="0" w:beforeAutospacing="0" w:after="0" w:afterAutospacing="0"/>
              <w:jc w:val="center"/>
              <w:textAlignment w:val="baseline"/>
              <w:rPr>
                <w:lang w:val="uk-UA"/>
              </w:rPr>
            </w:pPr>
            <w:r w:rsidRPr="006A20AC">
              <w:rPr>
                <w:b/>
                <w:lang w:val="uk-UA"/>
              </w:rPr>
              <w:t>-</w:t>
            </w:r>
            <w:r w:rsidRPr="006A20AC">
              <w:rPr>
                <w:b/>
                <w:sz w:val="28"/>
                <w:szCs w:val="28"/>
                <w:lang w:val="uk-UA"/>
              </w:rPr>
              <w:t>**</w:t>
            </w:r>
          </w:p>
        </w:tc>
        <w:tc>
          <w:tcPr>
            <w:tcW w:w="647" w:type="pct"/>
            <w:vAlign w:val="center"/>
          </w:tcPr>
          <w:p w:rsidR="00C642B3" w:rsidRPr="006A20AC" w:rsidRDefault="00C642B3" w:rsidP="00E05E9F">
            <w:pPr>
              <w:jc w:val="center"/>
              <w:rPr>
                <w:b/>
              </w:rPr>
            </w:pPr>
            <w:r w:rsidRPr="006A20AC">
              <w:rPr>
                <w:b/>
              </w:rPr>
              <w:t>-</w:t>
            </w:r>
            <w:r w:rsidRPr="006A20AC">
              <w:rPr>
                <w:b/>
                <w:sz w:val="28"/>
                <w:szCs w:val="28"/>
              </w:rPr>
              <w:t>**</w:t>
            </w:r>
          </w:p>
        </w:tc>
      </w:tr>
      <w:tr w:rsidR="00C642B3" w:rsidRPr="006A20AC" w:rsidTr="00E05E9F">
        <w:trPr>
          <w:trHeight w:val="15"/>
        </w:trPr>
        <w:tc>
          <w:tcPr>
            <w:tcW w:w="466" w:type="pct"/>
            <w:vAlign w:val="center"/>
          </w:tcPr>
          <w:p w:rsidR="00C642B3" w:rsidRPr="006A20AC" w:rsidRDefault="00C642B3" w:rsidP="00E05E9F">
            <w:pPr>
              <w:pStyle w:val="rvps12"/>
              <w:spacing w:before="0" w:beforeAutospacing="0" w:after="0" w:afterAutospacing="0"/>
              <w:jc w:val="center"/>
              <w:textAlignment w:val="baseline"/>
              <w:rPr>
                <w:b/>
                <w:lang w:val="uk-UA"/>
              </w:rPr>
            </w:pPr>
            <w:r w:rsidRPr="006A20AC">
              <w:rPr>
                <w:b/>
                <w:lang w:val="uk-UA"/>
              </w:rPr>
              <w:t>12</w:t>
            </w:r>
          </w:p>
        </w:tc>
        <w:tc>
          <w:tcPr>
            <w:tcW w:w="2237" w:type="pct"/>
            <w:vAlign w:val="center"/>
          </w:tcPr>
          <w:p w:rsidR="00C642B3" w:rsidRPr="006A20AC" w:rsidRDefault="00C642B3" w:rsidP="00E05E9F">
            <w:pPr>
              <w:pStyle w:val="rvps14"/>
              <w:spacing w:before="150" w:beforeAutospacing="0" w:after="150" w:afterAutospacing="0"/>
              <w:jc w:val="both"/>
              <w:textAlignment w:val="baseline"/>
              <w:rPr>
                <w:color w:val="000000"/>
                <w:lang w:val="uk-UA"/>
              </w:rPr>
            </w:pPr>
            <w:r w:rsidRPr="006A20AC">
              <w:rPr>
                <w:color w:val="000000"/>
                <w:lang w:val="uk-UA"/>
              </w:rPr>
              <w:t>Процедури щодо забезпечення процесу перевірок</w:t>
            </w:r>
          </w:p>
          <w:p w:rsidR="00C642B3" w:rsidRPr="006A20AC" w:rsidRDefault="00C642B3" w:rsidP="00E05E9F">
            <w:pPr>
              <w:pStyle w:val="rvps14"/>
              <w:spacing w:before="0" w:beforeAutospacing="0" w:after="0" w:afterAutospacing="0"/>
              <w:jc w:val="both"/>
              <w:textAlignment w:val="baseline"/>
              <w:rPr>
                <w:color w:val="000000"/>
                <w:lang w:val="uk-UA"/>
              </w:rPr>
            </w:pPr>
            <w:r w:rsidRPr="006A20AC">
              <w:rPr>
                <w:rStyle w:val="rvts11"/>
                <w:i/>
                <w:iCs/>
                <w:color w:val="000000"/>
                <w:bdr w:val="none" w:sz="0" w:space="0" w:color="auto" w:frame="1"/>
                <w:lang w:val="uk-UA"/>
              </w:rPr>
              <w:t>Формула:</w:t>
            </w:r>
          </w:p>
          <w:p w:rsidR="00C642B3" w:rsidRPr="006A20AC" w:rsidRDefault="00C642B3" w:rsidP="00E05E9F">
            <w:pPr>
              <w:pStyle w:val="rvps14"/>
              <w:spacing w:before="0" w:beforeAutospacing="0" w:after="0" w:afterAutospacing="0" w:line="15" w:lineRule="atLeast"/>
              <w:jc w:val="both"/>
              <w:textAlignment w:val="baseline"/>
              <w:rPr>
                <w:color w:val="000000"/>
                <w:lang w:val="uk-UA"/>
              </w:rPr>
            </w:pPr>
            <w:r w:rsidRPr="006A20AC">
              <w:rPr>
                <w:rStyle w:val="rvts11"/>
                <w:i/>
                <w:iCs/>
                <w:color w:val="000000"/>
                <w:bdr w:val="none" w:sz="0" w:space="0" w:color="auto" w:frame="1"/>
                <w:lang w:val="uk-UA"/>
              </w:rPr>
              <w:t>витрати часу на забезпечення процесу перевірок з боку контролюючих органів Х вартість часу суб’єкта малого підприємництва (заробітна плата) Х оціночна кількість перевірок за рік</w:t>
            </w:r>
          </w:p>
        </w:tc>
        <w:tc>
          <w:tcPr>
            <w:tcW w:w="827" w:type="pct"/>
            <w:vAlign w:val="center"/>
          </w:tcPr>
          <w:p w:rsidR="00C642B3" w:rsidRPr="006A20AC" w:rsidRDefault="00C642B3" w:rsidP="00E05E9F">
            <w:pPr>
              <w:jc w:val="center"/>
              <w:rPr>
                <w:color w:val="000000"/>
              </w:rPr>
            </w:pPr>
            <w:r w:rsidRPr="006A20AC">
              <w:rPr>
                <w:color w:val="000000"/>
              </w:rPr>
              <w:t>-</w:t>
            </w:r>
          </w:p>
        </w:tc>
        <w:tc>
          <w:tcPr>
            <w:tcW w:w="823" w:type="pct"/>
            <w:vAlign w:val="center"/>
          </w:tcPr>
          <w:p w:rsidR="00C642B3" w:rsidRPr="006A20AC" w:rsidRDefault="00C642B3" w:rsidP="00E05E9F">
            <w:pPr>
              <w:pStyle w:val="rvps14"/>
              <w:spacing w:before="0" w:beforeAutospacing="0" w:after="0" w:afterAutospacing="0"/>
              <w:jc w:val="center"/>
              <w:textAlignment w:val="baseline"/>
              <w:rPr>
                <w:lang w:val="uk-UA"/>
              </w:rPr>
            </w:pPr>
            <w:r w:rsidRPr="006A20AC">
              <w:rPr>
                <w:lang w:val="uk-UA"/>
              </w:rPr>
              <w:t>-</w:t>
            </w:r>
          </w:p>
        </w:tc>
        <w:tc>
          <w:tcPr>
            <w:tcW w:w="647" w:type="pct"/>
            <w:vAlign w:val="center"/>
          </w:tcPr>
          <w:p w:rsidR="00C642B3" w:rsidRPr="006A20AC" w:rsidRDefault="00C642B3" w:rsidP="00E05E9F">
            <w:pPr>
              <w:jc w:val="center"/>
            </w:pPr>
            <w:r w:rsidRPr="006A20AC">
              <w:t>-</w:t>
            </w:r>
          </w:p>
        </w:tc>
      </w:tr>
      <w:tr w:rsidR="00C642B3" w:rsidRPr="006A20AC" w:rsidTr="00E05E9F">
        <w:trPr>
          <w:trHeight w:val="15"/>
        </w:trPr>
        <w:tc>
          <w:tcPr>
            <w:tcW w:w="466" w:type="pct"/>
            <w:vAlign w:val="center"/>
          </w:tcPr>
          <w:p w:rsidR="00C642B3" w:rsidRPr="006A20AC" w:rsidRDefault="00C642B3" w:rsidP="00E05E9F">
            <w:pPr>
              <w:pStyle w:val="rvps12"/>
              <w:spacing w:before="0" w:beforeAutospacing="0" w:after="0" w:afterAutospacing="0"/>
              <w:jc w:val="center"/>
              <w:textAlignment w:val="baseline"/>
              <w:rPr>
                <w:b/>
                <w:lang w:val="uk-UA"/>
              </w:rPr>
            </w:pPr>
            <w:r w:rsidRPr="006A20AC">
              <w:rPr>
                <w:b/>
                <w:lang w:val="uk-UA"/>
              </w:rPr>
              <w:t>13</w:t>
            </w:r>
          </w:p>
        </w:tc>
        <w:tc>
          <w:tcPr>
            <w:tcW w:w="2237" w:type="pct"/>
            <w:vAlign w:val="center"/>
          </w:tcPr>
          <w:p w:rsidR="00C642B3" w:rsidRPr="006A20AC" w:rsidRDefault="00C642B3" w:rsidP="00E05E9F">
            <w:pPr>
              <w:pStyle w:val="rvps14"/>
              <w:spacing w:before="150" w:beforeAutospacing="0" w:after="150" w:afterAutospacing="0"/>
              <w:jc w:val="both"/>
              <w:textAlignment w:val="baseline"/>
              <w:rPr>
                <w:color w:val="000000"/>
                <w:lang w:val="uk-UA"/>
              </w:rPr>
            </w:pPr>
            <w:r w:rsidRPr="006A20AC">
              <w:rPr>
                <w:color w:val="000000"/>
                <w:lang w:val="uk-UA"/>
              </w:rPr>
              <w:t>Інші процедури (уточнити)</w:t>
            </w:r>
          </w:p>
        </w:tc>
        <w:tc>
          <w:tcPr>
            <w:tcW w:w="827" w:type="pct"/>
            <w:vAlign w:val="center"/>
          </w:tcPr>
          <w:p w:rsidR="00C642B3" w:rsidRPr="006A20AC" w:rsidRDefault="00C642B3" w:rsidP="00E05E9F">
            <w:pPr>
              <w:jc w:val="center"/>
              <w:rPr>
                <w:color w:val="000000"/>
              </w:rPr>
            </w:pPr>
            <w:r w:rsidRPr="006A20AC">
              <w:rPr>
                <w:color w:val="000000"/>
              </w:rPr>
              <w:t>-</w:t>
            </w:r>
          </w:p>
        </w:tc>
        <w:tc>
          <w:tcPr>
            <w:tcW w:w="823" w:type="pct"/>
            <w:vAlign w:val="center"/>
          </w:tcPr>
          <w:p w:rsidR="00C642B3" w:rsidRPr="006A20AC" w:rsidRDefault="00C642B3" w:rsidP="00E05E9F">
            <w:pPr>
              <w:pStyle w:val="rvps14"/>
              <w:spacing w:before="0" w:beforeAutospacing="0" w:after="0" w:afterAutospacing="0"/>
              <w:jc w:val="center"/>
              <w:textAlignment w:val="baseline"/>
              <w:rPr>
                <w:b/>
                <w:lang w:val="uk-UA"/>
              </w:rPr>
            </w:pPr>
            <w:r w:rsidRPr="006A20AC">
              <w:rPr>
                <w:b/>
                <w:lang w:val="uk-UA"/>
              </w:rPr>
              <w:t>-</w:t>
            </w:r>
          </w:p>
        </w:tc>
        <w:tc>
          <w:tcPr>
            <w:tcW w:w="647" w:type="pct"/>
            <w:vAlign w:val="center"/>
          </w:tcPr>
          <w:p w:rsidR="00C642B3" w:rsidRPr="006A20AC" w:rsidRDefault="00C642B3" w:rsidP="00E05E9F">
            <w:pPr>
              <w:jc w:val="center"/>
              <w:rPr>
                <w:b/>
              </w:rPr>
            </w:pPr>
            <w:r w:rsidRPr="006A20AC">
              <w:rPr>
                <w:b/>
              </w:rPr>
              <w:t>-</w:t>
            </w:r>
          </w:p>
        </w:tc>
      </w:tr>
      <w:tr w:rsidR="00C642B3" w:rsidRPr="006A20AC" w:rsidTr="00E05E9F">
        <w:trPr>
          <w:trHeight w:val="15"/>
        </w:trPr>
        <w:tc>
          <w:tcPr>
            <w:tcW w:w="466" w:type="pct"/>
            <w:vAlign w:val="center"/>
          </w:tcPr>
          <w:p w:rsidR="00C642B3" w:rsidRPr="006A20AC" w:rsidRDefault="00C642B3" w:rsidP="00E05E9F">
            <w:pPr>
              <w:pStyle w:val="rvps12"/>
              <w:spacing w:before="0" w:beforeAutospacing="0" w:after="0" w:afterAutospacing="0"/>
              <w:jc w:val="center"/>
              <w:textAlignment w:val="baseline"/>
              <w:rPr>
                <w:b/>
                <w:lang w:val="uk-UA"/>
              </w:rPr>
            </w:pPr>
            <w:r w:rsidRPr="006A20AC">
              <w:rPr>
                <w:b/>
                <w:lang w:val="uk-UA"/>
              </w:rPr>
              <w:t>14</w:t>
            </w:r>
          </w:p>
        </w:tc>
        <w:tc>
          <w:tcPr>
            <w:tcW w:w="2237" w:type="pct"/>
            <w:vAlign w:val="center"/>
          </w:tcPr>
          <w:p w:rsidR="00C642B3" w:rsidRPr="006A20AC" w:rsidRDefault="00C642B3" w:rsidP="00E05E9F">
            <w:pPr>
              <w:pStyle w:val="rvps14"/>
              <w:spacing w:before="150" w:beforeAutospacing="0" w:after="150" w:afterAutospacing="0"/>
              <w:jc w:val="both"/>
              <w:textAlignment w:val="baseline"/>
              <w:rPr>
                <w:color w:val="000000"/>
                <w:lang w:val="uk-UA"/>
              </w:rPr>
            </w:pPr>
            <w:r w:rsidRPr="006A20AC">
              <w:rPr>
                <w:color w:val="000000"/>
                <w:lang w:val="uk-UA"/>
              </w:rPr>
              <w:t>Разом, гривень</w:t>
            </w:r>
          </w:p>
          <w:p w:rsidR="00C642B3" w:rsidRPr="006A20AC" w:rsidRDefault="00C642B3" w:rsidP="00E05E9F">
            <w:pPr>
              <w:pStyle w:val="rvps14"/>
              <w:spacing w:before="0" w:beforeAutospacing="0" w:after="0" w:afterAutospacing="0"/>
              <w:jc w:val="both"/>
              <w:textAlignment w:val="baseline"/>
              <w:rPr>
                <w:color w:val="000000"/>
                <w:lang w:val="uk-UA"/>
              </w:rPr>
            </w:pPr>
            <w:r w:rsidRPr="006A20AC">
              <w:rPr>
                <w:rStyle w:val="rvts11"/>
                <w:i/>
                <w:iCs/>
                <w:color w:val="000000"/>
                <w:bdr w:val="none" w:sz="0" w:space="0" w:color="auto" w:frame="1"/>
                <w:lang w:val="uk-UA"/>
              </w:rPr>
              <w:t>Формула:</w:t>
            </w:r>
          </w:p>
          <w:p w:rsidR="00C642B3" w:rsidRPr="006A20AC" w:rsidRDefault="00C642B3" w:rsidP="00E05E9F">
            <w:pPr>
              <w:pStyle w:val="rvps14"/>
              <w:spacing w:before="150" w:beforeAutospacing="0" w:after="150" w:afterAutospacing="0"/>
              <w:jc w:val="both"/>
              <w:textAlignment w:val="baseline"/>
              <w:rPr>
                <w:color w:val="000000"/>
                <w:lang w:val="uk-UA"/>
              </w:rPr>
            </w:pPr>
            <w:r w:rsidRPr="006A20AC">
              <w:rPr>
                <w:rStyle w:val="rvts11"/>
                <w:i/>
                <w:iCs/>
                <w:color w:val="000000"/>
                <w:bdr w:val="none" w:sz="0" w:space="0" w:color="auto" w:frame="1"/>
                <w:lang w:val="uk-UA"/>
              </w:rPr>
              <w:t>(сума рядків 9 + 10 + 11 + 12 + 13)</w:t>
            </w:r>
          </w:p>
        </w:tc>
        <w:tc>
          <w:tcPr>
            <w:tcW w:w="827" w:type="pct"/>
            <w:vAlign w:val="center"/>
          </w:tcPr>
          <w:p w:rsidR="00C642B3" w:rsidRPr="006A20AC" w:rsidRDefault="00C642B3" w:rsidP="00E05E9F">
            <w:pPr>
              <w:jc w:val="center"/>
              <w:rPr>
                <w:b/>
                <w:color w:val="000000"/>
              </w:rPr>
            </w:pPr>
            <w:r>
              <w:rPr>
                <w:b/>
                <w:color w:val="000000"/>
              </w:rPr>
              <w:t>41,49</w:t>
            </w:r>
          </w:p>
        </w:tc>
        <w:tc>
          <w:tcPr>
            <w:tcW w:w="823" w:type="pct"/>
            <w:vAlign w:val="center"/>
          </w:tcPr>
          <w:p w:rsidR="00C642B3" w:rsidRPr="006A20AC" w:rsidRDefault="00C642B3" w:rsidP="00E05E9F">
            <w:pPr>
              <w:pStyle w:val="rvps14"/>
              <w:spacing w:before="0" w:beforeAutospacing="0" w:after="0" w:afterAutospacing="0"/>
              <w:jc w:val="center"/>
              <w:textAlignment w:val="baseline"/>
              <w:rPr>
                <w:b/>
                <w:lang w:val="uk-UA"/>
              </w:rPr>
            </w:pPr>
            <w:r w:rsidRPr="006A20AC">
              <w:rPr>
                <w:b/>
                <w:lang w:val="uk-UA"/>
              </w:rPr>
              <w:t>-</w:t>
            </w:r>
            <w:r w:rsidRPr="006A20AC">
              <w:rPr>
                <w:b/>
                <w:sz w:val="28"/>
                <w:szCs w:val="28"/>
                <w:lang w:val="uk-UA"/>
              </w:rPr>
              <w:t>**</w:t>
            </w:r>
          </w:p>
        </w:tc>
        <w:tc>
          <w:tcPr>
            <w:tcW w:w="647" w:type="pct"/>
            <w:vAlign w:val="center"/>
          </w:tcPr>
          <w:p w:rsidR="00C642B3" w:rsidRPr="006A20AC" w:rsidRDefault="00C642B3" w:rsidP="00E05E9F">
            <w:pPr>
              <w:jc w:val="center"/>
              <w:rPr>
                <w:b/>
              </w:rPr>
            </w:pPr>
            <w:r w:rsidRPr="006A20AC">
              <w:rPr>
                <w:b/>
              </w:rPr>
              <w:t>-</w:t>
            </w:r>
            <w:r w:rsidRPr="006A20AC">
              <w:rPr>
                <w:b/>
                <w:sz w:val="28"/>
                <w:szCs w:val="28"/>
              </w:rPr>
              <w:t>**</w:t>
            </w:r>
          </w:p>
        </w:tc>
      </w:tr>
      <w:tr w:rsidR="00C642B3" w:rsidRPr="006A20AC" w:rsidTr="00E05E9F">
        <w:trPr>
          <w:trHeight w:val="15"/>
        </w:trPr>
        <w:tc>
          <w:tcPr>
            <w:tcW w:w="466" w:type="pct"/>
            <w:vAlign w:val="center"/>
          </w:tcPr>
          <w:p w:rsidR="00C642B3" w:rsidRPr="006A20AC" w:rsidRDefault="00C642B3" w:rsidP="00E05E9F">
            <w:pPr>
              <w:pStyle w:val="rvps12"/>
              <w:spacing w:before="0" w:beforeAutospacing="0" w:after="0" w:afterAutospacing="0"/>
              <w:jc w:val="center"/>
              <w:textAlignment w:val="baseline"/>
              <w:rPr>
                <w:b/>
                <w:lang w:val="uk-UA"/>
              </w:rPr>
            </w:pPr>
            <w:r w:rsidRPr="006A20AC">
              <w:rPr>
                <w:b/>
                <w:lang w:val="uk-UA"/>
              </w:rPr>
              <w:t>15</w:t>
            </w:r>
          </w:p>
        </w:tc>
        <w:tc>
          <w:tcPr>
            <w:tcW w:w="2237" w:type="pct"/>
            <w:vAlign w:val="center"/>
          </w:tcPr>
          <w:p w:rsidR="00C642B3" w:rsidRPr="006A20AC" w:rsidRDefault="00C642B3" w:rsidP="00E05E9F">
            <w:pPr>
              <w:pStyle w:val="rvps14"/>
              <w:spacing w:before="0" w:beforeAutospacing="0" w:after="0" w:afterAutospacing="0"/>
              <w:jc w:val="both"/>
              <w:textAlignment w:val="baseline"/>
              <w:rPr>
                <w:b/>
                <w:lang w:val="uk-UA"/>
              </w:rPr>
            </w:pPr>
            <w:r w:rsidRPr="006A20AC">
              <w:rPr>
                <w:color w:val="000000"/>
                <w:lang w:val="uk-UA"/>
              </w:rPr>
              <w:t>Кількість суб’єктів малого підприємництва, що повинні виконати вимоги регулювання, одиниць</w:t>
            </w:r>
          </w:p>
        </w:tc>
        <w:tc>
          <w:tcPr>
            <w:tcW w:w="2297" w:type="pct"/>
            <w:gridSpan w:val="3"/>
            <w:vAlign w:val="center"/>
          </w:tcPr>
          <w:p w:rsidR="00C642B3" w:rsidRPr="00C23990" w:rsidRDefault="00C642B3" w:rsidP="00E05E9F">
            <w:pPr>
              <w:jc w:val="center"/>
              <w:rPr>
                <w:b/>
                <w:sz w:val="24"/>
                <w:szCs w:val="24"/>
              </w:rPr>
            </w:pPr>
            <w:r w:rsidRPr="00C23990">
              <w:rPr>
                <w:b/>
                <w:sz w:val="24"/>
                <w:szCs w:val="24"/>
              </w:rPr>
              <w:t>3</w:t>
            </w:r>
            <w:r>
              <w:rPr>
                <w:b/>
                <w:sz w:val="24"/>
                <w:szCs w:val="24"/>
              </w:rPr>
              <w:t>2</w:t>
            </w:r>
          </w:p>
        </w:tc>
      </w:tr>
      <w:tr w:rsidR="00C642B3" w:rsidRPr="006A20AC" w:rsidTr="00E05E9F">
        <w:trPr>
          <w:trHeight w:val="15"/>
        </w:trPr>
        <w:tc>
          <w:tcPr>
            <w:tcW w:w="466" w:type="pct"/>
            <w:vAlign w:val="center"/>
          </w:tcPr>
          <w:p w:rsidR="00C642B3" w:rsidRPr="006A20AC" w:rsidRDefault="00C642B3" w:rsidP="00E05E9F">
            <w:pPr>
              <w:pStyle w:val="rvps12"/>
              <w:spacing w:before="0" w:beforeAutospacing="0" w:after="0" w:afterAutospacing="0"/>
              <w:jc w:val="center"/>
              <w:textAlignment w:val="baseline"/>
              <w:rPr>
                <w:b/>
                <w:lang w:val="uk-UA"/>
              </w:rPr>
            </w:pPr>
            <w:r w:rsidRPr="006A20AC">
              <w:rPr>
                <w:b/>
                <w:lang w:val="uk-UA"/>
              </w:rPr>
              <w:t>16</w:t>
            </w:r>
          </w:p>
        </w:tc>
        <w:tc>
          <w:tcPr>
            <w:tcW w:w="2237" w:type="pct"/>
            <w:vAlign w:val="center"/>
          </w:tcPr>
          <w:p w:rsidR="00C642B3" w:rsidRPr="006A20AC" w:rsidRDefault="00C642B3" w:rsidP="00E05E9F">
            <w:pPr>
              <w:pStyle w:val="rvps14"/>
              <w:shd w:val="clear" w:color="auto" w:fill="FFFFFF"/>
              <w:spacing w:before="150" w:beforeAutospacing="0" w:after="150" w:afterAutospacing="0"/>
              <w:jc w:val="both"/>
              <w:textAlignment w:val="baseline"/>
              <w:rPr>
                <w:color w:val="000000"/>
                <w:lang w:val="uk-UA"/>
              </w:rPr>
            </w:pPr>
            <w:r w:rsidRPr="006A20AC">
              <w:rPr>
                <w:color w:val="000000"/>
                <w:lang w:val="uk-UA"/>
              </w:rPr>
              <w:t>Сумарно, гривень</w:t>
            </w:r>
          </w:p>
          <w:p w:rsidR="00C642B3" w:rsidRPr="006A20AC" w:rsidRDefault="00C642B3" w:rsidP="00E05E9F">
            <w:pPr>
              <w:pStyle w:val="rvps14"/>
              <w:shd w:val="clear" w:color="auto" w:fill="FFFFFF"/>
              <w:spacing w:before="0" w:beforeAutospacing="0" w:after="0" w:afterAutospacing="0"/>
              <w:jc w:val="both"/>
              <w:textAlignment w:val="baseline"/>
              <w:rPr>
                <w:color w:val="000000"/>
                <w:lang w:val="uk-UA"/>
              </w:rPr>
            </w:pPr>
            <w:r w:rsidRPr="006A20AC">
              <w:rPr>
                <w:rStyle w:val="rvts11"/>
                <w:i/>
                <w:iCs/>
                <w:color w:val="000000"/>
                <w:bdr w:val="none" w:sz="0" w:space="0" w:color="auto" w:frame="1"/>
                <w:lang w:val="uk-UA"/>
              </w:rPr>
              <w:t>Формула:</w:t>
            </w:r>
          </w:p>
          <w:p w:rsidR="00C642B3" w:rsidRPr="006A20AC" w:rsidRDefault="00C642B3" w:rsidP="00E05E9F">
            <w:pPr>
              <w:pStyle w:val="rvps14"/>
              <w:spacing w:before="0" w:beforeAutospacing="0" w:after="0" w:afterAutospacing="0"/>
              <w:jc w:val="both"/>
              <w:textAlignment w:val="baseline"/>
              <w:rPr>
                <w:b/>
                <w:lang w:val="uk-UA"/>
              </w:rPr>
            </w:pPr>
            <w:r w:rsidRPr="006A20AC">
              <w:rPr>
                <w:rStyle w:val="rvts11"/>
                <w:i/>
                <w:iCs/>
                <w:color w:val="000000"/>
                <w:bdr w:val="none" w:sz="0" w:space="0" w:color="auto" w:frame="1"/>
                <w:lang w:val="uk-UA"/>
              </w:rPr>
              <w:t>відповідний стовпчик “разом” Х кількість суб’єктів малого підприємництва, що повинні виконати вимоги регулювання (рядок 14 Х рядок 15)</w:t>
            </w:r>
          </w:p>
        </w:tc>
        <w:tc>
          <w:tcPr>
            <w:tcW w:w="827" w:type="pct"/>
            <w:vAlign w:val="center"/>
          </w:tcPr>
          <w:p w:rsidR="00C642B3" w:rsidRPr="006A20AC" w:rsidRDefault="00C642B3" w:rsidP="00E05E9F">
            <w:pPr>
              <w:pStyle w:val="rvps12"/>
              <w:jc w:val="center"/>
              <w:rPr>
                <w:b/>
                <w:lang w:val="uk-UA"/>
              </w:rPr>
            </w:pPr>
            <w:r>
              <w:rPr>
                <w:b/>
                <w:lang w:val="uk-UA"/>
              </w:rPr>
              <w:t>1327,68</w:t>
            </w:r>
          </w:p>
        </w:tc>
        <w:tc>
          <w:tcPr>
            <w:tcW w:w="823" w:type="pct"/>
            <w:vAlign w:val="center"/>
          </w:tcPr>
          <w:p w:rsidR="00C642B3" w:rsidRPr="006A20AC" w:rsidRDefault="00C642B3" w:rsidP="00E05E9F">
            <w:pPr>
              <w:pStyle w:val="rvps12"/>
              <w:spacing w:before="0" w:beforeAutospacing="0" w:after="0" w:afterAutospacing="0"/>
              <w:jc w:val="center"/>
              <w:textAlignment w:val="baseline"/>
              <w:rPr>
                <w:b/>
                <w:lang w:val="uk-UA"/>
              </w:rPr>
            </w:pPr>
            <w:r w:rsidRPr="006A20AC">
              <w:rPr>
                <w:b/>
                <w:lang w:val="uk-UA"/>
              </w:rPr>
              <w:t>-</w:t>
            </w:r>
            <w:r w:rsidRPr="006A20AC">
              <w:rPr>
                <w:b/>
                <w:sz w:val="28"/>
                <w:szCs w:val="28"/>
                <w:lang w:val="uk-UA"/>
              </w:rPr>
              <w:t>**</w:t>
            </w:r>
          </w:p>
        </w:tc>
        <w:tc>
          <w:tcPr>
            <w:tcW w:w="647" w:type="pct"/>
            <w:vAlign w:val="center"/>
          </w:tcPr>
          <w:p w:rsidR="00C642B3" w:rsidRPr="006A20AC" w:rsidRDefault="00C642B3" w:rsidP="00E05E9F">
            <w:pPr>
              <w:jc w:val="center"/>
              <w:rPr>
                <w:b/>
              </w:rPr>
            </w:pPr>
            <w:r w:rsidRPr="006A20AC">
              <w:rPr>
                <w:b/>
              </w:rPr>
              <w:t>-</w:t>
            </w:r>
            <w:r w:rsidRPr="006A20AC">
              <w:rPr>
                <w:b/>
                <w:sz w:val="28"/>
                <w:szCs w:val="28"/>
              </w:rPr>
              <w:t>**</w:t>
            </w:r>
          </w:p>
        </w:tc>
      </w:tr>
    </w:tbl>
    <w:p w:rsidR="00C642B3" w:rsidRPr="006A20AC" w:rsidRDefault="00C642B3" w:rsidP="00C642B3">
      <w:pPr>
        <w:pStyle w:val="rvps3"/>
        <w:spacing w:before="0" w:beforeAutospacing="0" w:after="0" w:afterAutospacing="0"/>
        <w:ind w:right="450"/>
        <w:textAlignment w:val="baseline"/>
        <w:rPr>
          <w:sz w:val="10"/>
          <w:szCs w:val="10"/>
        </w:rPr>
      </w:pPr>
      <w:bookmarkStart w:id="5" w:name="n208"/>
      <w:bookmarkEnd w:id="5"/>
    </w:p>
    <w:p w:rsidR="00C642B3" w:rsidRPr="006A20AC" w:rsidRDefault="00C642B3" w:rsidP="00C642B3">
      <w:pPr>
        <w:pStyle w:val="rvps3"/>
        <w:spacing w:before="0" w:beforeAutospacing="0" w:after="0" w:afterAutospacing="0"/>
        <w:ind w:right="-82" w:firstLine="567"/>
        <w:jc w:val="both"/>
        <w:textAlignment w:val="baseline"/>
        <w:rPr>
          <w:sz w:val="28"/>
          <w:szCs w:val="28"/>
        </w:rPr>
      </w:pPr>
      <w:r w:rsidRPr="006A20AC">
        <w:rPr>
          <w:b/>
          <w:sz w:val="28"/>
          <w:szCs w:val="28"/>
        </w:rPr>
        <w:t>**-</w:t>
      </w:r>
      <w:r w:rsidRPr="006A20AC">
        <w:rPr>
          <w:sz w:val="28"/>
          <w:szCs w:val="28"/>
        </w:rPr>
        <w:t xml:space="preserve"> </w:t>
      </w:r>
      <w:r w:rsidRPr="006A20AC">
        <w:t>У зв’язку з тим, що у проекті акту відсутні норми, що зобов’язують операторів поштового зв’язку подавати до НКРЗІ щорічно повідомлення про внесення інформації до єдиного державного реєстру операторів поштового зв’язку, витрати на п’ять років суб’єктів малого підприємництва на виконання вимог регулювання не передбачаються.</w:t>
      </w:r>
    </w:p>
    <w:p w:rsidR="00C642B3" w:rsidRDefault="00C642B3" w:rsidP="00C642B3">
      <w:pPr>
        <w:pStyle w:val="rvps3"/>
        <w:spacing w:before="0" w:beforeAutospacing="0" w:after="0" w:afterAutospacing="0"/>
        <w:ind w:right="-82"/>
        <w:jc w:val="both"/>
        <w:textAlignment w:val="baseline"/>
        <w:rPr>
          <w:sz w:val="10"/>
          <w:szCs w:val="10"/>
        </w:rPr>
      </w:pPr>
    </w:p>
    <w:p w:rsidR="00C642B3" w:rsidRDefault="00C642B3" w:rsidP="00C642B3">
      <w:pPr>
        <w:pStyle w:val="rvps3"/>
        <w:spacing w:before="0" w:beforeAutospacing="0" w:after="0" w:afterAutospacing="0"/>
        <w:ind w:right="-82"/>
        <w:jc w:val="both"/>
        <w:textAlignment w:val="baseline"/>
        <w:rPr>
          <w:sz w:val="10"/>
          <w:szCs w:val="10"/>
        </w:rPr>
      </w:pPr>
    </w:p>
    <w:p w:rsidR="00C642B3" w:rsidRDefault="00C642B3" w:rsidP="00C642B3">
      <w:pPr>
        <w:pStyle w:val="rvps3"/>
        <w:spacing w:before="0" w:beforeAutospacing="0" w:after="0" w:afterAutospacing="0"/>
        <w:ind w:right="-82"/>
        <w:jc w:val="both"/>
        <w:textAlignment w:val="baseline"/>
        <w:rPr>
          <w:sz w:val="10"/>
          <w:szCs w:val="10"/>
        </w:rPr>
      </w:pPr>
    </w:p>
    <w:p w:rsidR="00C642B3" w:rsidRDefault="00C642B3" w:rsidP="00C642B3">
      <w:pPr>
        <w:pStyle w:val="rvps3"/>
        <w:spacing w:before="0" w:beforeAutospacing="0" w:after="0" w:afterAutospacing="0"/>
        <w:ind w:right="-82"/>
        <w:jc w:val="both"/>
        <w:textAlignment w:val="baseline"/>
        <w:rPr>
          <w:sz w:val="10"/>
          <w:szCs w:val="10"/>
        </w:rPr>
      </w:pPr>
    </w:p>
    <w:p w:rsidR="00C642B3" w:rsidRDefault="00C642B3" w:rsidP="00C642B3">
      <w:pPr>
        <w:pStyle w:val="rvps3"/>
        <w:spacing w:before="0" w:beforeAutospacing="0" w:after="0" w:afterAutospacing="0"/>
        <w:ind w:right="-82"/>
        <w:jc w:val="both"/>
        <w:textAlignment w:val="baseline"/>
        <w:rPr>
          <w:sz w:val="10"/>
          <w:szCs w:val="10"/>
        </w:rPr>
      </w:pPr>
    </w:p>
    <w:p w:rsidR="00C642B3" w:rsidRDefault="00C642B3" w:rsidP="00C642B3">
      <w:pPr>
        <w:pStyle w:val="rvps3"/>
        <w:spacing w:before="0" w:beforeAutospacing="0" w:after="0" w:afterAutospacing="0"/>
        <w:ind w:right="-82"/>
        <w:jc w:val="both"/>
        <w:textAlignment w:val="baseline"/>
        <w:rPr>
          <w:sz w:val="10"/>
          <w:szCs w:val="10"/>
        </w:rPr>
      </w:pPr>
    </w:p>
    <w:p w:rsidR="00C642B3" w:rsidRDefault="00C642B3" w:rsidP="00C642B3">
      <w:pPr>
        <w:pStyle w:val="rvps3"/>
        <w:spacing w:before="0" w:beforeAutospacing="0" w:after="0" w:afterAutospacing="0"/>
        <w:ind w:right="-82"/>
        <w:jc w:val="both"/>
        <w:textAlignment w:val="baseline"/>
        <w:rPr>
          <w:sz w:val="10"/>
          <w:szCs w:val="10"/>
        </w:rPr>
      </w:pPr>
    </w:p>
    <w:p w:rsidR="00C642B3" w:rsidRPr="006A20AC" w:rsidRDefault="00C642B3" w:rsidP="00C642B3">
      <w:pPr>
        <w:pStyle w:val="rvps3"/>
        <w:spacing w:before="0" w:beforeAutospacing="0" w:after="0" w:afterAutospacing="0"/>
        <w:ind w:right="-82"/>
        <w:jc w:val="both"/>
        <w:textAlignment w:val="baseline"/>
        <w:rPr>
          <w:sz w:val="10"/>
          <w:szCs w:val="10"/>
        </w:rPr>
      </w:pPr>
    </w:p>
    <w:p w:rsidR="00C642B3" w:rsidRPr="0033772A" w:rsidRDefault="00C642B3" w:rsidP="00C642B3">
      <w:pPr>
        <w:pStyle w:val="rvps3"/>
        <w:spacing w:before="0" w:beforeAutospacing="0" w:after="0" w:afterAutospacing="0"/>
        <w:ind w:right="-82"/>
        <w:jc w:val="both"/>
        <w:textAlignment w:val="baseline"/>
        <w:rPr>
          <w:sz w:val="28"/>
          <w:szCs w:val="28"/>
        </w:rPr>
      </w:pPr>
    </w:p>
    <w:p w:rsidR="00C642B3" w:rsidRPr="006A20AC" w:rsidRDefault="00C642B3" w:rsidP="00C642B3">
      <w:pPr>
        <w:pStyle w:val="rvps3"/>
        <w:spacing w:before="0" w:beforeAutospacing="0" w:after="0" w:afterAutospacing="0" w:line="276" w:lineRule="auto"/>
        <w:ind w:left="450" w:right="450"/>
        <w:jc w:val="center"/>
        <w:textAlignment w:val="baseline"/>
        <w:rPr>
          <w:sz w:val="28"/>
          <w:szCs w:val="28"/>
        </w:rPr>
      </w:pPr>
      <w:r>
        <w:rPr>
          <w:i/>
          <w:iCs/>
          <w:noProof/>
          <w:color w:val="000000"/>
          <w:lang w:val="en-US" w:eastAsia="en-US"/>
        </w:rPr>
        <w:lastRenderedPageBreak/>
        <mc:AlternateContent>
          <mc:Choice Requires="wps">
            <w:drawing>
              <wp:anchor distT="0" distB="0" distL="114300" distR="114300" simplePos="0" relativeHeight="251665408" behindDoc="0" locked="0" layoutInCell="1" allowOverlap="1" wp14:anchorId="1E724D85" wp14:editId="2214B804">
                <wp:simplePos x="0" y="0"/>
                <wp:positionH relativeFrom="margin">
                  <wp:align>center</wp:align>
                </wp:positionH>
                <wp:positionV relativeFrom="paragraph">
                  <wp:posOffset>-391160</wp:posOffset>
                </wp:positionV>
                <wp:extent cx="390525" cy="295275"/>
                <wp:effectExtent l="0" t="0" r="9525" b="9525"/>
                <wp:wrapNone/>
                <wp:docPr id="10" name="Поле 10"/>
                <wp:cNvGraphicFramePr/>
                <a:graphic xmlns:a="http://schemas.openxmlformats.org/drawingml/2006/main">
                  <a:graphicData uri="http://schemas.microsoft.com/office/word/2010/wordprocessingShape">
                    <wps:wsp>
                      <wps:cNvSpPr txBox="1"/>
                      <wps:spPr>
                        <a:xfrm>
                          <a:off x="0" y="0"/>
                          <a:ext cx="390525" cy="295275"/>
                        </a:xfrm>
                        <a:prstGeom prst="rect">
                          <a:avLst/>
                        </a:prstGeom>
                        <a:solidFill>
                          <a:sysClr val="window" lastClr="FFFFFF"/>
                        </a:solidFill>
                        <a:ln w="6350">
                          <a:noFill/>
                        </a:ln>
                      </wps:spPr>
                      <wps:txbx>
                        <w:txbxContent>
                          <w:p w:rsidR="00C642B3" w:rsidRPr="00622033" w:rsidRDefault="00C642B3" w:rsidP="00C642B3">
                            <w:pPr>
                              <w:rPr>
                                <w:sz w:val="28"/>
                                <w:szCs w:val="28"/>
                              </w:rPr>
                            </w:pPr>
                            <w:r>
                              <w:rPr>
                                <w:sz w:val="28"/>
                                <w:szCs w:val="28"/>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24D85" id="Поле 10" o:spid="_x0000_s1032" type="#_x0000_t202" style="position:absolute;left:0;text-align:left;margin-left:0;margin-top:-30.8pt;width:30.75pt;height:23.2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" fillcolor="window" stroked="f" strokeweight=".5pt">
                <v:textbox>
                  <w:txbxContent>
                    <w:p w:rsidR="00C642B3" w:rsidRPr="00622033" w:rsidRDefault="00C642B3" w:rsidP="00C642B3">
                      <w:pPr>
                        <w:rPr>
                          <w:sz w:val="28"/>
                          <w:szCs w:val="28"/>
                        </w:rPr>
                      </w:pPr>
                      <w:r>
                        <w:rPr>
                          <w:sz w:val="28"/>
                          <w:szCs w:val="28"/>
                        </w:rPr>
                        <w:t>5</w:t>
                      </w:r>
                    </w:p>
                  </w:txbxContent>
                </v:textbox>
                <w10:wrap anchorx="margin"/>
              </v:shape>
            </w:pict>
          </mc:Fallback>
        </mc:AlternateContent>
      </w:r>
      <w:r w:rsidRPr="006A20AC">
        <w:rPr>
          <w:sz w:val="28"/>
          <w:szCs w:val="28"/>
        </w:rPr>
        <w:t>Бюджетні витрати на адміністрування регулювання суб’єктів малого підприємництва</w:t>
      </w:r>
    </w:p>
    <w:p w:rsidR="00C642B3" w:rsidRPr="006A20AC" w:rsidRDefault="00C642B3" w:rsidP="00C642B3">
      <w:pPr>
        <w:pStyle w:val="rvps2"/>
        <w:spacing w:before="0" w:beforeAutospacing="0" w:after="0" w:afterAutospacing="0"/>
        <w:ind w:firstLine="567"/>
        <w:jc w:val="both"/>
        <w:textAlignment w:val="baseline"/>
        <w:rPr>
          <w:sz w:val="28"/>
          <w:szCs w:val="28"/>
          <w:lang w:val="uk-UA"/>
        </w:rPr>
      </w:pPr>
      <w:bookmarkStart w:id="6" w:name="n209"/>
      <w:bookmarkEnd w:id="6"/>
      <w:r w:rsidRPr="006A20AC">
        <w:rPr>
          <w:sz w:val="28"/>
          <w:szCs w:val="28"/>
          <w:lang w:val="uk-UA"/>
        </w:rPr>
        <w:t>Додаткового фінансового навантаження на державний орган</w:t>
      </w:r>
      <w:r>
        <w:rPr>
          <w:sz w:val="28"/>
          <w:szCs w:val="28"/>
          <w:lang w:val="uk-UA"/>
        </w:rPr>
        <w:t xml:space="preserve"> -</w:t>
      </w:r>
      <w:r w:rsidRPr="006A20AC">
        <w:rPr>
          <w:sz w:val="28"/>
          <w:szCs w:val="28"/>
          <w:lang w:val="uk-UA"/>
        </w:rPr>
        <w:br/>
        <w:t>Національн</w:t>
      </w:r>
      <w:r>
        <w:rPr>
          <w:sz w:val="28"/>
          <w:szCs w:val="28"/>
          <w:lang w:val="uk-UA"/>
        </w:rPr>
        <w:t>у</w:t>
      </w:r>
      <w:r w:rsidRPr="006A20AC">
        <w:rPr>
          <w:sz w:val="28"/>
          <w:szCs w:val="28"/>
          <w:lang w:val="uk-UA"/>
        </w:rPr>
        <w:t xml:space="preserve"> комісі</w:t>
      </w:r>
      <w:r>
        <w:rPr>
          <w:sz w:val="28"/>
          <w:szCs w:val="28"/>
          <w:lang w:val="uk-UA"/>
        </w:rPr>
        <w:t>ю</w:t>
      </w:r>
      <w:r w:rsidRPr="006A20AC">
        <w:rPr>
          <w:sz w:val="28"/>
          <w:szCs w:val="28"/>
          <w:lang w:val="uk-UA"/>
        </w:rPr>
        <w:t>, що здійснює державне регулювання у сфері зв’язку та інформатизації</w:t>
      </w:r>
      <w:r>
        <w:rPr>
          <w:sz w:val="28"/>
          <w:szCs w:val="28"/>
          <w:lang w:val="uk-UA"/>
        </w:rPr>
        <w:t>, -</w:t>
      </w:r>
      <w:r w:rsidRPr="006A20AC">
        <w:rPr>
          <w:sz w:val="28"/>
          <w:szCs w:val="28"/>
          <w:lang w:val="uk-UA"/>
        </w:rPr>
        <w:t xml:space="preserve"> не відбудеться.</w:t>
      </w:r>
    </w:p>
    <w:p w:rsidR="00C642B3" w:rsidRPr="006A20AC" w:rsidRDefault="00C642B3" w:rsidP="00C642B3">
      <w:pPr>
        <w:pStyle w:val="rvps2"/>
        <w:spacing w:before="0" w:beforeAutospacing="0" w:after="0" w:afterAutospacing="0"/>
        <w:ind w:firstLine="567"/>
        <w:jc w:val="both"/>
        <w:textAlignment w:val="baseline"/>
        <w:rPr>
          <w:sz w:val="28"/>
          <w:szCs w:val="28"/>
          <w:lang w:val="uk-UA"/>
        </w:rPr>
      </w:pPr>
    </w:p>
    <w:p w:rsidR="00C642B3" w:rsidRDefault="00C642B3" w:rsidP="00C642B3">
      <w:pPr>
        <w:pStyle w:val="rvps2"/>
        <w:spacing w:before="0" w:beforeAutospacing="0" w:after="0" w:afterAutospacing="0"/>
        <w:jc w:val="center"/>
        <w:textAlignment w:val="baseline"/>
        <w:rPr>
          <w:b/>
          <w:sz w:val="28"/>
          <w:szCs w:val="28"/>
          <w:lang w:val="uk-UA"/>
        </w:rPr>
      </w:pPr>
      <w:bookmarkStart w:id="7" w:name="n212"/>
      <w:bookmarkStart w:id="8" w:name="n213"/>
      <w:bookmarkStart w:id="9" w:name="n214"/>
      <w:bookmarkStart w:id="10" w:name="n215"/>
      <w:bookmarkStart w:id="11" w:name="n216"/>
      <w:bookmarkEnd w:id="7"/>
      <w:bookmarkEnd w:id="8"/>
      <w:bookmarkEnd w:id="9"/>
      <w:bookmarkEnd w:id="10"/>
      <w:bookmarkEnd w:id="11"/>
      <w:r w:rsidRPr="006A20AC">
        <w:rPr>
          <w:b/>
          <w:sz w:val="28"/>
          <w:szCs w:val="28"/>
          <w:lang w:val="uk-UA"/>
        </w:rPr>
        <w:t>4. Розрахунок сумарних витрат суб’єктів малого підприємництва, що виникають на виконання вимог регулювання</w:t>
      </w:r>
    </w:p>
    <w:p w:rsidR="00C642B3" w:rsidRPr="006A20AC" w:rsidRDefault="00C642B3" w:rsidP="00C642B3">
      <w:pPr>
        <w:pStyle w:val="rvps2"/>
        <w:spacing w:before="0" w:beforeAutospacing="0" w:after="0" w:afterAutospacing="0"/>
        <w:jc w:val="center"/>
        <w:textAlignment w:val="baseline"/>
        <w:rPr>
          <w:b/>
          <w:sz w:val="28"/>
          <w:szCs w:val="28"/>
          <w:lang w:val="uk-UA"/>
        </w:rPr>
      </w:pPr>
    </w:p>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513"/>
        <w:gridCol w:w="5385"/>
        <w:gridCol w:w="2582"/>
      </w:tblGrid>
      <w:tr w:rsidR="00C642B3" w:rsidRPr="006A20AC" w:rsidTr="00E05E9F">
        <w:tc>
          <w:tcPr>
            <w:tcW w:w="1472" w:type="dxa"/>
          </w:tcPr>
          <w:p w:rsidR="00C642B3" w:rsidRPr="006A20AC" w:rsidRDefault="00C642B3" w:rsidP="00E05E9F">
            <w:pPr>
              <w:pStyle w:val="rvps12"/>
              <w:spacing w:before="0" w:beforeAutospacing="0" w:after="0" w:afterAutospacing="0"/>
              <w:jc w:val="center"/>
              <w:textAlignment w:val="baseline"/>
              <w:rPr>
                <w:lang w:val="uk-UA"/>
              </w:rPr>
            </w:pPr>
            <w:bookmarkStart w:id="12" w:name="n217"/>
            <w:bookmarkEnd w:id="12"/>
            <w:r w:rsidRPr="006A20AC">
              <w:rPr>
                <w:lang w:val="uk-UA"/>
              </w:rPr>
              <w:t>Порядковий номер</w:t>
            </w:r>
          </w:p>
        </w:tc>
        <w:tc>
          <w:tcPr>
            <w:tcW w:w="5238" w:type="dxa"/>
          </w:tcPr>
          <w:p w:rsidR="00C642B3" w:rsidRPr="006A20AC" w:rsidRDefault="00C642B3" w:rsidP="00E05E9F">
            <w:pPr>
              <w:pStyle w:val="rvps12"/>
              <w:spacing w:before="0" w:beforeAutospacing="0" w:after="0" w:afterAutospacing="0"/>
              <w:jc w:val="center"/>
              <w:textAlignment w:val="baseline"/>
              <w:rPr>
                <w:lang w:val="uk-UA"/>
              </w:rPr>
            </w:pPr>
            <w:r w:rsidRPr="006A20AC">
              <w:rPr>
                <w:lang w:val="uk-UA"/>
              </w:rPr>
              <w:t>Показник</w:t>
            </w:r>
          </w:p>
        </w:tc>
        <w:tc>
          <w:tcPr>
            <w:tcW w:w="2511" w:type="dxa"/>
          </w:tcPr>
          <w:p w:rsidR="00C642B3" w:rsidRPr="006A20AC" w:rsidRDefault="00C642B3" w:rsidP="00E05E9F">
            <w:pPr>
              <w:pStyle w:val="rvps12"/>
              <w:spacing w:before="0" w:beforeAutospacing="0" w:after="0" w:afterAutospacing="0"/>
              <w:ind w:hanging="45"/>
              <w:jc w:val="center"/>
              <w:textAlignment w:val="baseline"/>
              <w:rPr>
                <w:lang w:val="uk-UA"/>
              </w:rPr>
            </w:pPr>
            <w:r w:rsidRPr="006A20AC">
              <w:rPr>
                <w:lang w:val="uk-UA"/>
              </w:rPr>
              <w:t>Перший рік регулювання (стартовий)</w:t>
            </w:r>
          </w:p>
          <w:p w:rsidR="00C642B3" w:rsidRPr="006A20AC" w:rsidRDefault="00C642B3" w:rsidP="00E05E9F">
            <w:pPr>
              <w:pStyle w:val="rvps12"/>
              <w:spacing w:before="0" w:beforeAutospacing="0" w:after="0" w:afterAutospacing="0"/>
              <w:ind w:hanging="45"/>
              <w:jc w:val="center"/>
              <w:textAlignment w:val="baseline"/>
              <w:rPr>
                <w:lang w:val="uk-UA"/>
              </w:rPr>
            </w:pPr>
            <w:r w:rsidRPr="006A20AC">
              <w:rPr>
                <w:lang w:val="uk-UA"/>
              </w:rPr>
              <w:t>грн.</w:t>
            </w:r>
          </w:p>
        </w:tc>
      </w:tr>
      <w:tr w:rsidR="00C642B3" w:rsidRPr="006A20AC" w:rsidTr="00E05E9F">
        <w:tc>
          <w:tcPr>
            <w:tcW w:w="1472" w:type="dxa"/>
          </w:tcPr>
          <w:p w:rsidR="00C642B3" w:rsidRPr="006A20AC" w:rsidRDefault="00C642B3" w:rsidP="00E05E9F">
            <w:pPr>
              <w:pStyle w:val="rvps12"/>
              <w:spacing w:before="0" w:beforeAutospacing="0" w:after="0" w:afterAutospacing="0"/>
              <w:jc w:val="center"/>
              <w:textAlignment w:val="baseline"/>
              <w:rPr>
                <w:lang w:val="uk-UA"/>
              </w:rPr>
            </w:pPr>
            <w:r w:rsidRPr="006A20AC">
              <w:rPr>
                <w:lang w:val="uk-UA"/>
              </w:rPr>
              <w:t>1</w:t>
            </w:r>
          </w:p>
        </w:tc>
        <w:tc>
          <w:tcPr>
            <w:tcW w:w="5238" w:type="dxa"/>
          </w:tcPr>
          <w:p w:rsidR="00C642B3" w:rsidRPr="006A20AC" w:rsidRDefault="00C642B3" w:rsidP="00E05E9F">
            <w:pPr>
              <w:pStyle w:val="rvps14"/>
              <w:spacing w:before="0" w:beforeAutospacing="0" w:after="0" w:afterAutospacing="0"/>
              <w:textAlignment w:val="baseline"/>
              <w:rPr>
                <w:lang w:val="uk-UA"/>
              </w:rPr>
            </w:pPr>
            <w:r w:rsidRPr="006A20AC">
              <w:rPr>
                <w:lang w:val="uk-UA"/>
              </w:rPr>
              <w:t>Оцінка “прямих” витрат суб’єктів малого підприємництва на виконання регулювання</w:t>
            </w:r>
          </w:p>
        </w:tc>
        <w:tc>
          <w:tcPr>
            <w:tcW w:w="2511" w:type="dxa"/>
          </w:tcPr>
          <w:p w:rsidR="00C642B3" w:rsidRPr="00C23990" w:rsidRDefault="00C642B3" w:rsidP="00E05E9F">
            <w:pPr>
              <w:jc w:val="center"/>
              <w:rPr>
                <w:b/>
                <w:sz w:val="24"/>
                <w:szCs w:val="24"/>
                <w:lang w:eastAsia="uk-UA"/>
              </w:rPr>
            </w:pPr>
            <w:r w:rsidRPr="00C23990">
              <w:rPr>
                <w:b/>
                <w:sz w:val="24"/>
                <w:szCs w:val="24"/>
                <w:lang w:eastAsia="uk-UA"/>
              </w:rPr>
              <w:t>3</w:t>
            </w:r>
            <w:r>
              <w:rPr>
                <w:b/>
                <w:sz w:val="24"/>
                <w:szCs w:val="24"/>
                <w:lang w:eastAsia="uk-UA"/>
              </w:rPr>
              <w:t>96,8</w:t>
            </w:r>
          </w:p>
        </w:tc>
      </w:tr>
      <w:tr w:rsidR="00C642B3" w:rsidRPr="006A20AC" w:rsidTr="00E05E9F">
        <w:tc>
          <w:tcPr>
            <w:tcW w:w="1472" w:type="dxa"/>
          </w:tcPr>
          <w:p w:rsidR="00C642B3" w:rsidRPr="006A20AC" w:rsidRDefault="00C642B3" w:rsidP="00E05E9F">
            <w:pPr>
              <w:pStyle w:val="rvps12"/>
              <w:spacing w:before="0" w:beforeAutospacing="0" w:after="0" w:afterAutospacing="0"/>
              <w:jc w:val="center"/>
              <w:textAlignment w:val="baseline"/>
              <w:rPr>
                <w:lang w:val="uk-UA"/>
              </w:rPr>
            </w:pPr>
            <w:r w:rsidRPr="006A20AC">
              <w:rPr>
                <w:lang w:val="uk-UA"/>
              </w:rPr>
              <w:t>2</w:t>
            </w:r>
          </w:p>
        </w:tc>
        <w:tc>
          <w:tcPr>
            <w:tcW w:w="5238" w:type="dxa"/>
          </w:tcPr>
          <w:p w:rsidR="00C642B3" w:rsidRPr="006A20AC" w:rsidRDefault="00C642B3" w:rsidP="00E05E9F">
            <w:pPr>
              <w:pStyle w:val="rvps14"/>
              <w:spacing w:before="0" w:beforeAutospacing="0" w:after="0" w:afterAutospacing="0"/>
              <w:textAlignment w:val="baseline"/>
              <w:rPr>
                <w:lang w:val="uk-UA"/>
              </w:rPr>
            </w:pPr>
            <w:r w:rsidRPr="006A20AC">
              <w:rPr>
                <w:lang w:val="uk-UA"/>
              </w:rPr>
              <w:t>Оцінка вартості адміністративних процедур для суб’єктів малого підприємництва щодо виконання регулювання та звітування</w:t>
            </w:r>
          </w:p>
        </w:tc>
        <w:tc>
          <w:tcPr>
            <w:tcW w:w="2511" w:type="dxa"/>
          </w:tcPr>
          <w:p w:rsidR="00C642B3" w:rsidRPr="006A20AC" w:rsidRDefault="00C642B3" w:rsidP="00E05E9F">
            <w:pPr>
              <w:pStyle w:val="rvps14"/>
              <w:jc w:val="center"/>
              <w:rPr>
                <w:b/>
                <w:lang w:val="uk-UA"/>
              </w:rPr>
            </w:pPr>
            <w:r>
              <w:rPr>
                <w:b/>
                <w:lang w:val="uk-UA"/>
              </w:rPr>
              <w:t>1327,68</w:t>
            </w:r>
          </w:p>
        </w:tc>
      </w:tr>
      <w:tr w:rsidR="00C642B3" w:rsidRPr="006A20AC" w:rsidTr="00E05E9F">
        <w:tc>
          <w:tcPr>
            <w:tcW w:w="1472" w:type="dxa"/>
          </w:tcPr>
          <w:p w:rsidR="00C642B3" w:rsidRPr="006A20AC" w:rsidRDefault="00C642B3" w:rsidP="00E05E9F">
            <w:pPr>
              <w:pStyle w:val="rvps12"/>
              <w:spacing w:before="0" w:beforeAutospacing="0" w:after="0" w:afterAutospacing="0"/>
              <w:jc w:val="center"/>
              <w:textAlignment w:val="baseline"/>
              <w:rPr>
                <w:lang w:val="uk-UA"/>
              </w:rPr>
            </w:pPr>
            <w:r w:rsidRPr="006A20AC">
              <w:rPr>
                <w:lang w:val="uk-UA"/>
              </w:rPr>
              <w:t>3</w:t>
            </w:r>
          </w:p>
        </w:tc>
        <w:tc>
          <w:tcPr>
            <w:tcW w:w="5238" w:type="dxa"/>
          </w:tcPr>
          <w:p w:rsidR="00C642B3" w:rsidRPr="006A20AC" w:rsidRDefault="00C642B3" w:rsidP="00E05E9F">
            <w:pPr>
              <w:pStyle w:val="rvps14"/>
              <w:spacing w:before="0" w:beforeAutospacing="0" w:after="0" w:afterAutospacing="0"/>
              <w:textAlignment w:val="baseline"/>
              <w:rPr>
                <w:lang w:val="uk-UA"/>
              </w:rPr>
            </w:pPr>
            <w:r w:rsidRPr="006A20AC">
              <w:rPr>
                <w:lang w:val="uk-UA"/>
              </w:rPr>
              <w:t>Сумарні витрати малого підприємництва на виконання запланованого регулювання</w:t>
            </w:r>
          </w:p>
        </w:tc>
        <w:tc>
          <w:tcPr>
            <w:tcW w:w="2511" w:type="dxa"/>
          </w:tcPr>
          <w:p w:rsidR="00C642B3" w:rsidRPr="008B415C" w:rsidRDefault="00C642B3" w:rsidP="00E05E9F">
            <w:pPr>
              <w:pStyle w:val="rvps14"/>
              <w:jc w:val="center"/>
              <w:rPr>
                <w:b/>
                <w:lang w:val="uk-UA"/>
              </w:rPr>
            </w:pPr>
            <w:r>
              <w:rPr>
                <w:b/>
                <w:lang w:val="uk-UA"/>
              </w:rPr>
              <w:t>1724,48</w:t>
            </w:r>
          </w:p>
        </w:tc>
      </w:tr>
      <w:tr w:rsidR="00C642B3" w:rsidRPr="006A20AC" w:rsidTr="00E05E9F">
        <w:tc>
          <w:tcPr>
            <w:tcW w:w="1472" w:type="dxa"/>
          </w:tcPr>
          <w:p w:rsidR="00C642B3" w:rsidRPr="006A20AC" w:rsidRDefault="00C642B3" w:rsidP="00E05E9F">
            <w:pPr>
              <w:pStyle w:val="rvps12"/>
              <w:spacing w:before="0" w:beforeAutospacing="0" w:after="0" w:afterAutospacing="0"/>
              <w:jc w:val="center"/>
              <w:textAlignment w:val="baseline"/>
              <w:rPr>
                <w:lang w:val="uk-UA"/>
              </w:rPr>
            </w:pPr>
            <w:r w:rsidRPr="006A20AC">
              <w:rPr>
                <w:lang w:val="uk-UA"/>
              </w:rPr>
              <w:t>4</w:t>
            </w:r>
          </w:p>
        </w:tc>
        <w:tc>
          <w:tcPr>
            <w:tcW w:w="5238" w:type="dxa"/>
          </w:tcPr>
          <w:p w:rsidR="00C642B3" w:rsidRPr="006A20AC" w:rsidRDefault="00C642B3" w:rsidP="00E05E9F">
            <w:pPr>
              <w:pStyle w:val="rvps14"/>
              <w:spacing w:before="0" w:beforeAutospacing="0" w:after="0" w:afterAutospacing="0"/>
              <w:textAlignment w:val="baseline"/>
              <w:rPr>
                <w:lang w:val="uk-UA"/>
              </w:rPr>
            </w:pPr>
            <w:r w:rsidRPr="006A20AC">
              <w:rPr>
                <w:lang w:val="uk-UA"/>
              </w:rPr>
              <w:t>Сумарні витрати на виконання запланованого регулювання</w:t>
            </w:r>
          </w:p>
        </w:tc>
        <w:tc>
          <w:tcPr>
            <w:tcW w:w="2511" w:type="dxa"/>
          </w:tcPr>
          <w:p w:rsidR="00C642B3" w:rsidRPr="006A20AC" w:rsidRDefault="00C642B3" w:rsidP="00E05E9F">
            <w:pPr>
              <w:pStyle w:val="rvps14"/>
              <w:jc w:val="center"/>
              <w:rPr>
                <w:b/>
                <w:lang w:val="uk-UA"/>
              </w:rPr>
            </w:pPr>
            <w:r>
              <w:rPr>
                <w:b/>
                <w:lang w:val="uk-UA"/>
              </w:rPr>
              <w:t>1724,48</w:t>
            </w:r>
          </w:p>
        </w:tc>
      </w:tr>
    </w:tbl>
    <w:p w:rsidR="00C642B3" w:rsidRDefault="00C642B3" w:rsidP="00C642B3">
      <w:pPr>
        <w:pStyle w:val="rvps2"/>
        <w:spacing w:before="0" w:beforeAutospacing="0" w:after="0" w:afterAutospacing="0"/>
        <w:ind w:firstLine="450"/>
        <w:jc w:val="center"/>
        <w:textAlignment w:val="baseline"/>
        <w:rPr>
          <w:b/>
          <w:sz w:val="28"/>
          <w:szCs w:val="28"/>
          <w:lang w:val="uk-UA"/>
        </w:rPr>
      </w:pPr>
      <w:bookmarkStart w:id="13" w:name="n218"/>
      <w:bookmarkEnd w:id="13"/>
    </w:p>
    <w:p w:rsidR="00C642B3" w:rsidRDefault="00C642B3" w:rsidP="00C642B3">
      <w:pPr>
        <w:pStyle w:val="rvps2"/>
        <w:spacing w:before="0" w:beforeAutospacing="0" w:after="0" w:afterAutospacing="0"/>
        <w:ind w:firstLine="450"/>
        <w:jc w:val="center"/>
        <w:textAlignment w:val="baseline"/>
        <w:rPr>
          <w:b/>
          <w:sz w:val="28"/>
          <w:szCs w:val="28"/>
          <w:lang w:val="en-US"/>
        </w:rPr>
      </w:pPr>
    </w:p>
    <w:p w:rsidR="00C642B3" w:rsidRPr="008B415C" w:rsidRDefault="00C642B3" w:rsidP="00C642B3">
      <w:pPr>
        <w:pStyle w:val="rvps2"/>
        <w:spacing w:before="0" w:beforeAutospacing="0" w:after="0" w:afterAutospacing="0"/>
        <w:ind w:firstLine="450"/>
        <w:jc w:val="center"/>
        <w:textAlignment w:val="baseline"/>
        <w:rPr>
          <w:b/>
          <w:sz w:val="28"/>
          <w:szCs w:val="28"/>
          <w:lang w:val="en-US"/>
        </w:rPr>
      </w:pPr>
    </w:p>
    <w:p w:rsidR="00C642B3" w:rsidRPr="006A20AC" w:rsidRDefault="00C642B3" w:rsidP="00C642B3">
      <w:pPr>
        <w:pStyle w:val="rvps2"/>
        <w:spacing w:before="0" w:beforeAutospacing="0" w:after="0" w:afterAutospacing="0"/>
        <w:jc w:val="center"/>
        <w:textAlignment w:val="baseline"/>
        <w:rPr>
          <w:b/>
          <w:sz w:val="28"/>
          <w:szCs w:val="28"/>
          <w:lang w:val="uk-UA"/>
        </w:rPr>
      </w:pPr>
      <w:r w:rsidRPr="006A20AC">
        <w:rPr>
          <w:b/>
          <w:sz w:val="28"/>
          <w:szCs w:val="28"/>
          <w:lang w:val="uk-UA"/>
        </w:rPr>
        <w:t>5. Розроблення коригуючих (пом’якшувальних) заходів для малого підприємництва щодо запропонованого регулювання</w:t>
      </w:r>
    </w:p>
    <w:p w:rsidR="00C642B3" w:rsidRPr="009A0B50" w:rsidRDefault="00C642B3" w:rsidP="00C642B3">
      <w:pPr>
        <w:autoSpaceDE w:val="0"/>
        <w:autoSpaceDN w:val="0"/>
        <w:adjustRightInd w:val="0"/>
        <w:spacing w:line="276" w:lineRule="auto"/>
        <w:ind w:firstLine="709"/>
        <w:jc w:val="both"/>
      </w:pPr>
      <w:bookmarkStart w:id="14" w:name="n219"/>
      <w:bookmarkEnd w:id="14"/>
    </w:p>
    <w:p w:rsidR="00C642B3" w:rsidRPr="006A20AC" w:rsidRDefault="00C642B3" w:rsidP="00C642B3">
      <w:pPr>
        <w:autoSpaceDE w:val="0"/>
        <w:autoSpaceDN w:val="0"/>
        <w:adjustRightInd w:val="0"/>
        <w:ind w:firstLine="567"/>
        <w:jc w:val="both"/>
        <w:rPr>
          <w:sz w:val="28"/>
          <w:szCs w:val="28"/>
        </w:rPr>
      </w:pPr>
      <w:r w:rsidRPr="006A20AC">
        <w:rPr>
          <w:sz w:val="28"/>
          <w:szCs w:val="28"/>
        </w:rPr>
        <w:t xml:space="preserve">Проведений аналіз на основі оцінки сумарних витрат малого підприємництва на виконання запланованого регулювання вказує на незначне адміністративне навантаження на суб’єктів малого підприємництва, оскільки не передбачає періодичного подання повідомлення про внесення інформації до єдиного державного реєстру операторів поштового зв’язку, і періодичність такого подання залежить від самих суб’єктів господарювання. </w:t>
      </w:r>
    </w:p>
    <w:p w:rsidR="00C642B3" w:rsidRPr="006A20AC" w:rsidRDefault="00C642B3" w:rsidP="00C642B3">
      <w:pPr>
        <w:autoSpaceDE w:val="0"/>
        <w:autoSpaceDN w:val="0"/>
        <w:adjustRightInd w:val="0"/>
        <w:ind w:firstLine="567"/>
        <w:jc w:val="both"/>
        <w:rPr>
          <w:sz w:val="28"/>
          <w:szCs w:val="28"/>
        </w:rPr>
      </w:pPr>
      <w:r>
        <w:rPr>
          <w:sz w:val="28"/>
          <w:szCs w:val="28"/>
        </w:rPr>
        <w:t>У зв’язку з цим</w:t>
      </w:r>
      <w:r w:rsidRPr="006A20AC">
        <w:rPr>
          <w:sz w:val="28"/>
          <w:szCs w:val="28"/>
        </w:rPr>
        <w:t xml:space="preserve"> </w:t>
      </w:r>
      <w:r>
        <w:rPr>
          <w:sz w:val="28"/>
          <w:szCs w:val="28"/>
        </w:rPr>
        <w:t xml:space="preserve">впровадження регуляторного </w:t>
      </w:r>
      <w:proofErr w:type="spellStart"/>
      <w:r>
        <w:rPr>
          <w:sz w:val="28"/>
          <w:szCs w:val="28"/>
        </w:rPr>
        <w:t>акта</w:t>
      </w:r>
      <w:proofErr w:type="spellEnd"/>
      <w:r w:rsidRPr="006A20AC">
        <w:rPr>
          <w:sz w:val="28"/>
          <w:szCs w:val="28"/>
        </w:rPr>
        <w:t xml:space="preserve"> не потребує коригуючих (пом’якшувальних) заходів.</w:t>
      </w:r>
    </w:p>
    <w:p w:rsidR="00C642B3" w:rsidRPr="006A20AC" w:rsidRDefault="00C642B3" w:rsidP="00C642B3">
      <w:pPr>
        <w:rPr>
          <w:sz w:val="28"/>
          <w:szCs w:val="28"/>
        </w:rPr>
      </w:pPr>
      <w:bookmarkStart w:id="15" w:name="n225"/>
      <w:bookmarkEnd w:id="15"/>
    </w:p>
    <w:p w:rsidR="00030F3F" w:rsidRDefault="00030F3F">
      <w:bookmarkStart w:id="16" w:name="_GoBack"/>
      <w:bookmarkEnd w:id="16"/>
    </w:p>
    <w:sectPr w:rsidR="00030F3F" w:rsidSect="00C65705">
      <w:headerReference w:type="even" r:id="rId5"/>
      <w:headerReference w:type="default" r:id="rId6"/>
      <w:pgSz w:w="11906" w:h="16838"/>
      <w:pgMar w:top="1134" w:right="567" w:bottom="1134" w:left="1701" w:header="709" w:footer="709"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4AE" w:rsidRDefault="00C642B3" w:rsidP="004D0EA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824AE" w:rsidRDefault="00C642B3">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61797"/>
      <w:docPartObj>
        <w:docPartGallery w:val="Page Numbers (Top of Page)"/>
        <w:docPartUnique/>
      </w:docPartObj>
    </w:sdtPr>
    <w:sdtEndPr>
      <w:rPr>
        <w:sz w:val="28"/>
        <w:szCs w:val="28"/>
      </w:rPr>
    </w:sdtEndPr>
    <w:sdtContent>
      <w:p w:rsidR="000824AE" w:rsidRPr="00230858" w:rsidRDefault="00C642B3">
        <w:pPr>
          <w:pStyle w:val="a3"/>
          <w:jc w:val="center"/>
          <w:rPr>
            <w:sz w:val="28"/>
            <w:szCs w:val="28"/>
          </w:rPr>
        </w:pPr>
        <w:r w:rsidRPr="00230858">
          <w:rPr>
            <w:sz w:val="28"/>
            <w:szCs w:val="28"/>
          </w:rPr>
          <w:fldChar w:fldCharType="begin"/>
        </w:r>
        <w:r w:rsidRPr="00230858">
          <w:rPr>
            <w:sz w:val="28"/>
            <w:szCs w:val="28"/>
          </w:rPr>
          <w:instrText xml:space="preserve"> PAGE   \* MERGEFORMAT </w:instrText>
        </w:r>
        <w:r w:rsidRPr="00230858">
          <w:rPr>
            <w:sz w:val="28"/>
            <w:szCs w:val="28"/>
          </w:rPr>
          <w:fldChar w:fldCharType="separate"/>
        </w:r>
        <w:r>
          <w:rPr>
            <w:noProof/>
            <w:sz w:val="28"/>
            <w:szCs w:val="28"/>
          </w:rPr>
          <w:t>5</w:t>
        </w:r>
        <w:r w:rsidRPr="00230858">
          <w:rPr>
            <w:sz w:val="28"/>
            <w:szCs w:val="28"/>
          </w:rPr>
          <w:fldChar w:fldCharType="end"/>
        </w:r>
      </w:p>
    </w:sdtContent>
  </w:sdt>
  <w:p w:rsidR="000824AE" w:rsidRDefault="00C642B3" w:rsidP="004D0EAB">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A2396C"/>
    <w:multiLevelType w:val="hybridMultilevel"/>
    <w:tmpl w:val="3216FA42"/>
    <w:lvl w:ilvl="0" w:tplc="D24C399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2B3"/>
    <w:rsid w:val="00030F3F"/>
    <w:rsid w:val="00C64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979059-B9D0-44B7-8788-6F9573167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2B3"/>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642B3"/>
    <w:pPr>
      <w:tabs>
        <w:tab w:val="center" w:pos="4153"/>
        <w:tab w:val="right" w:pos="8306"/>
      </w:tabs>
    </w:pPr>
  </w:style>
  <w:style w:type="character" w:customStyle="1" w:styleId="a4">
    <w:name w:val="Верхний колонтитул Знак"/>
    <w:basedOn w:val="a0"/>
    <w:link w:val="a3"/>
    <w:uiPriority w:val="99"/>
    <w:rsid w:val="00C642B3"/>
    <w:rPr>
      <w:rFonts w:ascii="Times New Roman" w:eastAsia="Times New Roman" w:hAnsi="Times New Roman" w:cs="Times New Roman"/>
      <w:sz w:val="20"/>
      <w:szCs w:val="20"/>
      <w:lang w:val="uk-UA" w:eastAsia="ru-RU"/>
    </w:rPr>
  </w:style>
  <w:style w:type="character" w:styleId="a5">
    <w:name w:val="page number"/>
    <w:uiPriority w:val="99"/>
    <w:rsid w:val="00C642B3"/>
    <w:rPr>
      <w:rFonts w:cs="Times New Roman"/>
    </w:rPr>
  </w:style>
  <w:style w:type="character" w:customStyle="1" w:styleId="apple-converted-space">
    <w:name w:val="apple-converted-space"/>
    <w:uiPriority w:val="99"/>
    <w:rsid w:val="00C642B3"/>
    <w:rPr>
      <w:rFonts w:cs="Times New Roman"/>
    </w:rPr>
  </w:style>
  <w:style w:type="paragraph" w:customStyle="1" w:styleId="rvps2">
    <w:name w:val="rvps2"/>
    <w:basedOn w:val="a"/>
    <w:uiPriority w:val="99"/>
    <w:rsid w:val="00C642B3"/>
    <w:pPr>
      <w:spacing w:before="100" w:beforeAutospacing="1" w:after="100" w:afterAutospacing="1"/>
    </w:pPr>
    <w:rPr>
      <w:sz w:val="24"/>
      <w:szCs w:val="24"/>
      <w:lang w:val="ru-RU"/>
    </w:rPr>
  </w:style>
  <w:style w:type="paragraph" w:customStyle="1" w:styleId="rvps12">
    <w:name w:val="rvps12"/>
    <w:basedOn w:val="a"/>
    <w:uiPriority w:val="99"/>
    <w:rsid w:val="00C642B3"/>
    <w:pPr>
      <w:spacing w:before="100" w:beforeAutospacing="1" w:after="100" w:afterAutospacing="1"/>
    </w:pPr>
    <w:rPr>
      <w:sz w:val="24"/>
      <w:szCs w:val="24"/>
      <w:lang w:val="ru-RU"/>
    </w:rPr>
  </w:style>
  <w:style w:type="paragraph" w:customStyle="1" w:styleId="rvps14">
    <w:name w:val="rvps14"/>
    <w:basedOn w:val="a"/>
    <w:uiPriority w:val="99"/>
    <w:rsid w:val="00C642B3"/>
    <w:pPr>
      <w:spacing w:before="100" w:beforeAutospacing="1" w:after="100" w:afterAutospacing="1"/>
    </w:pPr>
    <w:rPr>
      <w:sz w:val="24"/>
      <w:szCs w:val="24"/>
      <w:lang w:val="ru-RU"/>
    </w:rPr>
  </w:style>
  <w:style w:type="paragraph" w:customStyle="1" w:styleId="rvps3">
    <w:name w:val="rvps3"/>
    <w:basedOn w:val="a"/>
    <w:uiPriority w:val="99"/>
    <w:rsid w:val="00C642B3"/>
    <w:pPr>
      <w:spacing w:before="100" w:beforeAutospacing="1" w:after="100" w:afterAutospacing="1"/>
    </w:pPr>
    <w:rPr>
      <w:sz w:val="24"/>
      <w:szCs w:val="24"/>
      <w:lang w:eastAsia="uk-UA"/>
    </w:rPr>
  </w:style>
  <w:style w:type="character" w:customStyle="1" w:styleId="rvts15">
    <w:name w:val="rvts15"/>
    <w:uiPriority w:val="99"/>
    <w:rsid w:val="00C642B3"/>
  </w:style>
  <w:style w:type="character" w:customStyle="1" w:styleId="rvts11">
    <w:name w:val="rvts11"/>
    <w:uiPriority w:val="99"/>
    <w:rsid w:val="00C64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1065</Words>
  <Characters>6072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Горбачук Галина</dc:creator>
  <cp:keywords/>
  <dc:description/>
  <cp:lastModifiedBy>Горбачук Галина</cp:lastModifiedBy>
  <cp:revision>1</cp:revision>
  <dcterms:created xsi:type="dcterms:W3CDTF">2018-10-26T07:25:00Z</dcterms:created>
  <dcterms:modified xsi:type="dcterms:W3CDTF">2018-10-26T07:26:00Z</dcterms:modified>
</cp:coreProperties>
</file>