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B3" w:rsidRDefault="001E6BB3" w:rsidP="00CC782F">
      <w:pPr>
        <w:pStyle w:val="HTM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D789B" w:rsidRDefault="008D789B" w:rsidP="00C66BBF">
      <w:pPr>
        <w:pStyle w:val="HTM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20A76" w:rsidRDefault="0043036F" w:rsidP="00B20A76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6">
        <w:rPr>
          <w:rFonts w:ascii="Times New Roman" w:hAnsi="Times New Roman" w:cs="Times New Roman"/>
          <w:b/>
          <w:bCs/>
          <w:sz w:val="28"/>
          <w:szCs w:val="28"/>
        </w:rPr>
        <w:t xml:space="preserve">ПОЯСНЮВАЛЬНА ЗАПИСКА </w:t>
      </w:r>
      <w:r w:rsidRPr="00B20A76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1060"/>
      <w:bookmarkEnd w:id="0"/>
      <w:r w:rsidR="00B20A7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E0153" w:rsidRPr="00B20A76">
        <w:rPr>
          <w:rStyle w:val="a7"/>
          <w:rFonts w:ascii="Times New Roman" w:eastAsia="Calibri" w:hAnsi="Times New Roman" w:cs="Times New Roman"/>
          <w:sz w:val="28"/>
          <w:szCs w:val="28"/>
        </w:rPr>
        <w:t>наказу</w:t>
      </w:r>
      <w:r w:rsidR="003E0153" w:rsidRPr="00B20A7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F17F3" w:rsidRPr="00B20A76">
        <w:rPr>
          <w:rFonts w:ascii="Times New Roman" w:hAnsi="Times New Roman" w:cs="Times New Roman"/>
          <w:b/>
          <w:sz w:val="28"/>
          <w:szCs w:val="28"/>
        </w:rPr>
        <w:t>Міністерства інфраструктури України</w:t>
      </w:r>
      <w:r w:rsidR="00C86B3B" w:rsidRPr="00B20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1F1" w:rsidRPr="00B20A76" w:rsidRDefault="00C86B3B" w:rsidP="00B20A76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6">
        <w:rPr>
          <w:rFonts w:ascii="Times New Roman" w:hAnsi="Times New Roman" w:cs="Times New Roman"/>
          <w:b/>
          <w:sz w:val="28"/>
          <w:szCs w:val="28"/>
        </w:rPr>
        <w:t>«Про за</w:t>
      </w:r>
      <w:r w:rsidR="003E0153" w:rsidRPr="00B20A76">
        <w:rPr>
          <w:rFonts w:ascii="Times New Roman" w:hAnsi="Times New Roman" w:cs="Times New Roman"/>
          <w:b/>
          <w:sz w:val="28"/>
          <w:szCs w:val="28"/>
        </w:rPr>
        <w:t>т</w:t>
      </w:r>
      <w:r w:rsidRPr="00B20A76">
        <w:rPr>
          <w:rFonts w:ascii="Times New Roman" w:hAnsi="Times New Roman" w:cs="Times New Roman"/>
          <w:b/>
          <w:sz w:val="28"/>
          <w:szCs w:val="28"/>
        </w:rPr>
        <w:t>в</w:t>
      </w:r>
      <w:r w:rsidR="003E0153" w:rsidRPr="00B20A76">
        <w:rPr>
          <w:rFonts w:ascii="Times New Roman" w:hAnsi="Times New Roman" w:cs="Times New Roman"/>
          <w:b/>
          <w:sz w:val="28"/>
          <w:szCs w:val="28"/>
        </w:rPr>
        <w:t xml:space="preserve">ердження </w:t>
      </w:r>
      <w:r w:rsidR="00CF17F3" w:rsidRPr="00B20A76">
        <w:rPr>
          <w:rFonts w:ascii="Times New Roman" w:hAnsi="Times New Roman" w:cs="Times New Roman"/>
          <w:b/>
          <w:sz w:val="28"/>
          <w:szCs w:val="28"/>
        </w:rPr>
        <w:t>Інструкції</w:t>
      </w:r>
      <w:r w:rsidR="003E0153" w:rsidRPr="00B20A76">
        <w:rPr>
          <w:rFonts w:ascii="Times New Roman" w:hAnsi="Times New Roman" w:cs="Times New Roman"/>
          <w:b/>
          <w:sz w:val="28"/>
          <w:szCs w:val="28"/>
        </w:rPr>
        <w:t xml:space="preserve"> з оцінки рівня загрози безпеці цивільної авіації України»</w:t>
      </w:r>
    </w:p>
    <w:p w:rsidR="00CC782F" w:rsidRPr="00C86B3B" w:rsidRDefault="00CC782F" w:rsidP="002B114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02" w:rsidRPr="00C86B3B" w:rsidRDefault="00B20A76" w:rsidP="00B20A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B114A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D81F02" w:rsidRPr="002B114A" w:rsidRDefault="002B114A" w:rsidP="002B11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ою прийняття наказу є </w:t>
      </w:r>
      <w:r>
        <w:rPr>
          <w:rFonts w:ascii="Times New Roman" w:eastAsia="Calibri" w:hAnsi="Times New Roman" w:cs="Times New Roman"/>
          <w:sz w:val="28"/>
          <w:szCs w:val="28"/>
        </w:rPr>
        <w:t>покращення рівня авіаційної безпеки цивільної авіації шляхом п</w:t>
      </w:r>
      <w:r w:rsidR="00D81F02" w:rsidRPr="00C86B3B">
        <w:rPr>
          <w:rFonts w:ascii="Times New Roman" w:eastAsia="Times New Roman" w:hAnsi="Times New Roman" w:cs="Times New Roman"/>
          <w:bCs/>
          <w:sz w:val="28"/>
          <w:szCs w:val="28"/>
        </w:rPr>
        <w:t>риведення нормативної бази з авіаційної безпеки у відповідність до Державної програми авіаційної безпеки цивільної авіації, затвердженої Законом України від 21 березня 2017 року № 1965-VІІІ</w:t>
      </w:r>
      <w:r w:rsidR="00337AA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r w:rsidR="00337AA5">
        <w:rPr>
          <w:rFonts w:ascii="Times New Roman" w:hAnsi="Times New Roman" w:cs="Times New Roman"/>
          <w:sz w:val="28"/>
          <w:szCs w:val="28"/>
        </w:rPr>
        <w:t>Додатку</w:t>
      </w:r>
      <w:r w:rsidR="00337AA5" w:rsidRPr="00C86B3B">
        <w:rPr>
          <w:rFonts w:ascii="Times New Roman" w:hAnsi="Times New Roman" w:cs="Times New Roman"/>
          <w:sz w:val="28"/>
          <w:szCs w:val="28"/>
        </w:rPr>
        <w:t xml:space="preserve"> 17 </w:t>
      </w:r>
      <w:r w:rsidR="00856146" w:rsidRPr="00C86B3B">
        <w:rPr>
          <w:rFonts w:ascii="Times New Roman" w:hAnsi="Times New Roman" w:cs="Times New Roman"/>
          <w:sz w:val="28"/>
          <w:szCs w:val="28"/>
        </w:rPr>
        <w:t xml:space="preserve">до Конвенції </w:t>
      </w:r>
      <w:r w:rsidR="00856146">
        <w:rPr>
          <w:rFonts w:ascii="Times New Roman" w:hAnsi="Times New Roman" w:cs="Times New Roman"/>
          <w:sz w:val="28"/>
          <w:szCs w:val="28"/>
        </w:rPr>
        <w:t>про міжнародну цивільну авіацію</w:t>
      </w:r>
      <w:r w:rsidR="00856146" w:rsidRPr="00C86B3B">
        <w:rPr>
          <w:rFonts w:ascii="Times New Roman" w:hAnsi="Times New Roman" w:cs="Times New Roman"/>
          <w:sz w:val="28"/>
          <w:szCs w:val="28"/>
        </w:rPr>
        <w:t xml:space="preserve"> </w:t>
      </w:r>
      <w:r w:rsidR="00337AA5" w:rsidRPr="00C86B3B">
        <w:rPr>
          <w:rFonts w:ascii="Times New Roman" w:hAnsi="Times New Roman" w:cs="Times New Roman"/>
          <w:sz w:val="28"/>
          <w:szCs w:val="28"/>
        </w:rPr>
        <w:t>«Безпека. Захист</w:t>
      </w:r>
      <w:r w:rsidR="00342502">
        <w:rPr>
          <w:rFonts w:ascii="Times New Roman" w:hAnsi="Times New Roman" w:cs="Times New Roman"/>
          <w:sz w:val="28"/>
          <w:szCs w:val="28"/>
        </w:rPr>
        <w:t xml:space="preserve"> міжнародної</w:t>
      </w:r>
      <w:r w:rsidR="00337AA5" w:rsidRPr="00C86B3B">
        <w:rPr>
          <w:rFonts w:ascii="Times New Roman" w:hAnsi="Times New Roman" w:cs="Times New Roman"/>
          <w:sz w:val="28"/>
          <w:szCs w:val="28"/>
        </w:rPr>
        <w:t xml:space="preserve"> цивільної авіації від актів незаконного втручання»</w:t>
      </w:r>
      <w:r w:rsidR="00D81F02" w:rsidRPr="00C86B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6BBF" w:rsidRPr="00C86B3B" w:rsidRDefault="00D81F02" w:rsidP="00C66B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EC3" w:rsidRPr="00C86B3B" w:rsidRDefault="00D81F02" w:rsidP="00B20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1061"/>
      <w:bookmarkEnd w:id="1"/>
      <w:r w:rsidRPr="00C86B3B">
        <w:rPr>
          <w:rFonts w:ascii="Times New Roman" w:hAnsi="Times New Roman" w:cs="Times New Roman"/>
          <w:b/>
          <w:sz w:val="28"/>
          <w:szCs w:val="28"/>
        </w:rPr>
        <w:t>2</w:t>
      </w:r>
      <w:r w:rsidR="0043036F" w:rsidRPr="00C86B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14A">
        <w:rPr>
          <w:rFonts w:ascii="Times New Roman" w:hAnsi="Times New Roman" w:cs="Times New Roman"/>
          <w:b/>
          <w:sz w:val="28"/>
          <w:szCs w:val="28"/>
        </w:rPr>
        <w:t xml:space="preserve">Проблема, яка потребує розв’язання </w:t>
      </w:r>
      <w:r w:rsidR="00932EC3" w:rsidRPr="00C86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153" w:rsidRPr="00C86B3B" w:rsidRDefault="003E0153" w:rsidP="00B20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sz w:val="28"/>
          <w:szCs w:val="28"/>
        </w:rPr>
        <w:t>Основним завданням України як члена Міжнародної організа</w:t>
      </w:r>
      <w:r w:rsidR="00856146">
        <w:rPr>
          <w:rFonts w:ascii="Times New Roman" w:hAnsi="Times New Roman" w:cs="Times New Roman"/>
          <w:sz w:val="28"/>
          <w:szCs w:val="28"/>
        </w:rPr>
        <w:t>ції цивільної авіації (далі – І</w:t>
      </w:r>
      <w:r w:rsidR="002B11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6B3B">
        <w:rPr>
          <w:rFonts w:ascii="Times New Roman" w:hAnsi="Times New Roman" w:cs="Times New Roman"/>
          <w:sz w:val="28"/>
          <w:szCs w:val="28"/>
        </w:rPr>
        <w:t xml:space="preserve">АО) є забезпечення безпеки </w:t>
      </w:r>
      <w:r w:rsidR="009C2B79" w:rsidRPr="00C86B3B">
        <w:rPr>
          <w:rFonts w:ascii="Times New Roman" w:hAnsi="Times New Roman" w:cs="Times New Roman"/>
          <w:sz w:val="28"/>
          <w:szCs w:val="28"/>
        </w:rPr>
        <w:t>цивільної авіації</w:t>
      </w:r>
      <w:r w:rsidRPr="00C86B3B">
        <w:rPr>
          <w:rFonts w:ascii="Times New Roman" w:hAnsi="Times New Roman" w:cs="Times New Roman"/>
          <w:sz w:val="28"/>
          <w:szCs w:val="28"/>
        </w:rPr>
        <w:t xml:space="preserve">, приведення національної нормативно-правової бази у відповідність до стандартів та рекомендованої практики Додатка 17 «Безпека. Захист </w:t>
      </w:r>
      <w:r w:rsidR="00342502">
        <w:rPr>
          <w:rFonts w:ascii="Times New Roman" w:hAnsi="Times New Roman" w:cs="Times New Roman"/>
          <w:sz w:val="28"/>
          <w:szCs w:val="28"/>
        </w:rPr>
        <w:t xml:space="preserve">міжнародної </w:t>
      </w:r>
      <w:r w:rsidRPr="00C86B3B">
        <w:rPr>
          <w:rFonts w:ascii="Times New Roman" w:hAnsi="Times New Roman" w:cs="Times New Roman"/>
          <w:sz w:val="28"/>
          <w:szCs w:val="28"/>
        </w:rPr>
        <w:t>цивільної авіації від актів незаконного втручання» до Конвенції про міжнародну цивільну авіацію</w:t>
      </w:r>
      <w:r w:rsidR="00342502">
        <w:rPr>
          <w:rFonts w:ascii="Times New Roman" w:hAnsi="Times New Roman" w:cs="Times New Roman"/>
          <w:sz w:val="28"/>
          <w:szCs w:val="28"/>
        </w:rPr>
        <w:t xml:space="preserve"> 1944 р.</w:t>
      </w:r>
      <w:r w:rsidRPr="00C86B3B">
        <w:rPr>
          <w:rFonts w:ascii="Times New Roman" w:hAnsi="Times New Roman" w:cs="Times New Roman"/>
          <w:sz w:val="28"/>
          <w:szCs w:val="28"/>
        </w:rPr>
        <w:t>, Керівництва з авіаційно</w:t>
      </w:r>
      <w:r w:rsidR="00856146">
        <w:rPr>
          <w:rFonts w:ascii="Times New Roman" w:hAnsi="Times New Roman" w:cs="Times New Roman"/>
          <w:sz w:val="28"/>
          <w:szCs w:val="28"/>
        </w:rPr>
        <w:t xml:space="preserve">ї </w:t>
      </w:r>
      <w:r w:rsidR="00F64741">
        <w:rPr>
          <w:rFonts w:ascii="Times New Roman" w:hAnsi="Times New Roman" w:cs="Times New Roman"/>
          <w:sz w:val="28"/>
          <w:szCs w:val="28"/>
        </w:rPr>
        <w:t>безпеки (І</w:t>
      </w:r>
      <w:r w:rsidR="00F647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0A76">
        <w:rPr>
          <w:rFonts w:ascii="Times New Roman" w:hAnsi="Times New Roman" w:cs="Times New Roman"/>
          <w:sz w:val="28"/>
          <w:szCs w:val="28"/>
        </w:rPr>
        <w:t xml:space="preserve">АО, </w:t>
      </w:r>
      <w:proofErr w:type="spellStart"/>
      <w:r w:rsidRPr="00C86B3B">
        <w:rPr>
          <w:rFonts w:ascii="Times New Roman" w:hAnsi="Times New Roman" w:cs="Times New Roman"/>
          <w:sz w:val="28"/>
          <w:szCs w:val="28"/>
        </w:rPr>
        <w:t>Dос</w:t>
      </w:r>
      <w:proofErr w:type="spellEnd"/>
      <w:r w:rsidRPr="00C86B3B">
        <w:rPr>
          <w:rFonts w:ascii="Times New Roman" w:hAnsi="Times New Roman" w:cs="Times New Roman"/>
          <w:sz w:val="28"/>
          <w:szCs w:val="28"/>
        </w:rPr>
        <w:t xml:space="preserve"> 8973), Політики Європейської конференції цивільної авіації (далі - ЄКЦА) у сфері авіаційної безпеки цивільної авіації (ЄКЦА,  </w:t>
      </w:r>
      <w:proofErr w:type="spellStart"/>
      <w:r w:rsidRPr="00C86B3B">
        <w:rPr>
          <w:rFonts w:ascii="Times New Roman" w:hAnsi="Times New Roman" w:cs="Times New Roman"/>
          <w:sz w:val="28"/>
          <w:szCs w:val="28"/>
        </w:rPr>
        <w:t>Dос</w:t>
      </w:r>
      <w:proofErr w:type="spellEnd"/>
      <w:r w:rsidRPr="00C86B3B">
        <w:rPr>
          <w:rFonts w:ascii="Times New Roman" w:hAnsi="Times New Roman" w:cs="Times New Roman"/>
          <w:sz w:val="28"/>
          <w:szCs w:val="28"/>
        </w:rPr>
        <w:t xml:space="preserve"> 30), а також </w:t>
      </w:r>
      <w:r w:rsidR="00337AA5">
        <w:rPr>
          <w:rFonts w:ascii="Times New Roman" w:hAnsi="Times New Roman" w:cs="Times New Roman"/>
          <w:sz w:val="28"/>
          <w:szCs w:val="28"/>
        </w:rPr>
        <w:t>до</w:t>
      </w:r>
      <w:r w:rsidRPr="00C86B3B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3425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6B3B">
        <w:rPr>
          <w:rFonts w:ascii="Times New Roman" w:hAnsi="Times New Roman" w:cs="Times New Roman"/>
          <w:sz w:val="28"/>
          <w:szCs w:val="28"/>
        </w:rPr>
        <w:t>«Про Державну програму авіаційної безпеки цивільної авіації».</w:t>
      </w:r>
    </w:p>
    <w:p w:rsidR="001E6BB3" w:rsidRDefault="003E0153" w:rsidP="00337A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sz w:val="28"/>
          <w:szCs w:val="28"/>
        </w:rPr>
        <w:t xml:space="preserve">Зазначеними документами передбачено здійснення Державною авіаційною службою України та </w:t>
      </w:r>
      <w:r w:rsidR="00856146" w:rsidRPr="00C86B3B">
        <w:rPr>
          <w:rFonts w:ascii="Times New Roman" w:hAnsi="Times New Roman"/>
          <w:sz w:val="28"/>
          <w:szCs w:val="28"/>
        </w:rPr>
        <w:t>експлуатантами аеродр</w:t>
      </w:r>
      <w:r w:rsidR="00856146">
        <w:rPr>
          <w:rFonts w:ascii="Times New Roman" w:hAnsi="Times New Roman"/>
          <w:sz w:val="28"/>
          <w:szCs w:val="28"/>
        </w:rPr>
        <w:t xml:space="preserve">омів/аеропортів, експлуатантами, </w:t>
      </w:r>
      <w:r w:rsidR="00856146" w:rsidRPr="00C86B3B">
        <w:rPr>
          <w:rFonts w:ascii="Times New Roman" w:hAnsi="Times New Roman"/>
          <w:sz w:val="28"/>
          <w:szCs w:val="28"/>
        </w:rPr>
        <w:t>провайдерами а</w:t>
      </w:r>
      <w:r w:rsidR="00856146">
        <w:rPr>
          <w:rFonts w:ascii="Times New Roman" w:hAnsi="Times New Roman"/>
          <w:sz w:val="28"/>
          <w:szCs w:val="28"/>
        </w:rPr>
        <w:t xml:space="preserve">еронавігаційного обслуговування </w:t>
      </w:r>
      <w:r w:rsidR="00856146">
        <w:rPr>
          <w:rFonts w:ascii="Times New Roman" w:hAnsi="Times New Roman" w:cs="Times New Roman"/>
          <w:sz w:val="28"/>
          <w:szCs w:val="28"/>
        </w:rPr>
        <w:t xml:space="preserve">оцінки рівня </w:t>
      </w:r>
      <w:r w:rsidRPr="00C86B3B">
        <w:rPr>
          <w:rFonts w:ascii="Times New Roman" w:hAnsi="Times New Roman" w:cs="Times New Roman"/>
          <w:sz w:val="28"/>
          <w:szCs w:val="28"/>
        </w:rPr>
        <w:t>загроз</w:t>
      </w:r>
      <w:r w:rsidR="00856146">
        <w:rPr>
          <w:rFonts w:ascii="Times New Roman" w:hAnsi="Times New Roman" w:cs="Times New Roman"/>
          <w:sz w:val="28"/>
          <w:szCs w:val="28"/>
        </w:rPr>
        <w:t>и</w:t>
      </w:r>
      <w:r w:rsidRPr="00C86B3B">
        <w:rPr>
          <w:rFonts w:ascii="Times New Roman" w:hAnsi="Times New Roman" w:cs="Times New Roman"/>
          <w:sz w:val="28"/>
          <w:szCs w:val="28"/>
        </w:rPr>
        <w:t xml:space="preserve"> та ризиків авіаційній безпеці, а також запровадження і здійснення заходів авіаційної безпеки, що відповідають рівню та характеру загроз безпеці цивільної авіації. У зв’язку з цим, ви</w:t>
      </w:r>
      <w:r w:rsidR="002B114A">
        <w:rPr>
          <w:rFonts w:ascii="Times New Roman" w:hAnsi="Times New Roman" w:cs="Times New Roman"/>
          <w:sz w:val="28"/>
          <w:szCs w:val="28"/>
        </w:rPr>
        <w:t xml:space="preserve">никла необхідність розробки </w:t>
      </w:r>
      <w:proofErr w:type="spellStart"/>
      <w:r w:rsidR="002B114A">
        <w:rPr>
          <w:rFonts w:ascii="Times New Roman" w:hAnsi="Times New Roman" w:cs="Times New Roman"/>
          <w:sz w:val="28"/>
          <w:szCs w:val="28"/>
        </w:rPr>
        <w:t>проє</w:t>
      </w:r>
      <w:r w:rsidRPr="00C86B3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C86B3B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CF17F3">
        <w:rPr>
          <w:rFonts w:ascii="Times New Roman" w:hAnsi="Times New Roman" w:cs="Times New Roman"/>
          <w:sz w:val="28"/>
          <w:szCs w:val="28"/>
        </w:rPr>
        <w:t>Міністерства інфраструктури України</w:t>
      </w:r>
      <w:r w:rsidRPr="00C86B3B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CF17F3">
        <w:rPr>
          <w:rFonts w:ascii="Times New Roman" w:hAnsi="Times New Roman" w:cs="Times New Roman"/>
          <w:sz w:val="28"/>
          <w:szCs w:val="28"/>
        </w:rPr>
        <w:t>Інструкції</w:t>
      </w:r>
      <w:r w:rsidRPr="00C86B3B">
        <w:rPr>
          <w:rFonts w:ascii="Times New Roman" w:hAnsi="Times New Roman" w:cs="Times New Roman"/>
          <w:sz w:val="28"/>
          <w:szCs w:val="28"/>
        </w:rPr>
        <w:t xml:space="preserve"> з оцінки рівня загрози безпеці цивільної авіації України» (да</w:t>
      </w:r>
      <w:r w:rsidR="00722117">
        <w:rPr>
          <w:rFonts w:ascii="Times New Roman" w:hAnsi="Times New Roman" w:cs="Times New Roman"/>
          <w:sz w:val="28"/>
          <w:szCs w:val="28"/>
        </w:rPr>
        <w:t xml:space="preserve">лі – </w:t>
      </w:r>
      <w:r w:rsidR="00B20A76">
        <w:rPr>
          <w:rFonts w:ascii="Times New Roman" w:hAnsi="Times New Roman" w:cs="Times New Roman"/>
          <w:sz w:val="28"/>
          <w:szCs w:val="28"/>
        </w:rPr>
        <w:t>наказ</w:t>
      </w:r>
      <w:r w:rsidR="00722117">
        <w:rPr>
          <w:rFonts w:ascii="Times New Roman" w:hAnsi="Times New Roman" w:cs="Times New Roman"/>
          <w:sz w:val="28"/>
          <w:szCs w:val="28"/>
        </w:rPr>
        <w:t>), яким передбачається затвердження Інструкції з оцінки рівня загрози безпеці цивільної авіації України та визнання таким</w:t>
      </w:r>
      <w:r w:rsidR="002B114A">
        <w:rPr>
          <w:rFonts w:ascii="Times New Roman" w:hAnsi="Times New Roman" w:cs="Times New Roman"/>
          <w:sz w:val="28"/>
          <w:szCs w:val="28"/>
        </w:rPr>
        <w:t>и, що втратили</w:t>
      </w:r>
      <w:r w:rsidR="00722117">
        <w:rPr>
          <w:rFonts w:ascii="Times New Roman" w:hAnsi="Times New Roman" w:cs="Times New Roman"/>
          <w:sz w:val="28"/>
          <w:szCs w:val="28"/>
        </w:rPr>
        <w:t xml:space="preserve"> чинність,</w:t>
      </w:r>
      <w:r w:rsidR="002B114A">
        <w:rPr>
          <w:rFonts w:ascii="Times New Roman" w:hAnsi="Times New Roman" w:cs="Times New Roman"/>
          <w:sz w:val="28"/>
          <w:szCs w:val="28"/>
        </w:rPr>
        <w:t xml:space="preserve"> </w:t>
      </w:r>
      <w:r w:rsidR="002B114A" w:rsidRPr="002B11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наказ Державної служби України з нагляду за забезпеченням безпеки авіації від 05 червня 2006 року № 399 </w:t>
      </w:r>
      <w:r w:rsidR="002B11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        </w:t>
      </w:r>
      <w:r w:rsidR="002B114A" w:rsidRPr="002B114A">
        <w:rPr>
          <w:rFonts w:ascii="Times New Roman" w:eastAsia="Times New Roman" w:hAnsi="Times New Roman" w:cs="Times New Roman"/>
          <w:spacing w:val="5"/>
          <w:sz w:val="28"/>
          <w:szCs w:val="28"/>
        </w:rPr>
        <w:t>«Про затвердження Інструкції про порядок забезпечення авіаційної безпеки під час виконання авіаційних перевезень і робіт за межами України», зареєстрований в Міністерстві юстиції України 16 червня</w:t>
      </w:r>
      <w:r w:rsidR="002B11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B114A" w:rsidRPr="002B11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2006 року за </w:t>
      </w:r>
      <w:r w:rsidR="002B11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               </w:t>
      </w:r>
      <w:r w:rsidR="002B114A" w:rsidRPr="002B114A">
        <w:rPr>
          <w:rFonts w:ascii="Times New Roman" w:eastAsia="Times New Roman" w:hAnsi="Times New Roman" w:cs="Times New Roman"/>
          <w:spacing w:val="5"/>
          <w:sz w:val="28"/>
          <w:szCs w:val="28"/>
        </w:rPr>
        <w:t>№ 718/12592, та</w:t>
      </w:r>
      <w:r w:rsidR="00722117">
        <w:rPr>
          <w:rFonts w:ascii="Times New Roman" w:hAnsi="Times New Roman" w:cs="Times New Roman"/>
          <w:sz w:val="28"/>
          <w:szCs w:val="28"/>
        </w:rPr>
        <w:t xml:space="preserve"> </w:t>
      </w:r>
      <w:r w:rsidR="002B114A">
        <w:rPr>
          <w:rFonts w:ascii="Times New Roman" w:hAnsi="Times New Roman" w:cs="Times New Roman"/>
          <w:sz w:val="28"/>
          <w:szCs w:val="28"/>
        </w:rPr>
        <w:t>наказ</w:t>
      </w:r>
      <w:r w:rsidR="00722117" w:rsidRPr="00722117">
        <w:rPr>
          <w:rFonts w:ascii="Times New Roman" w:hAnsi="Times New Roman" w:cs="Times New Roman"/>
          <w:sz w:val="28"/>
          <w:szCs w:val="28"/>
        </w:rPr>
        <w:t xml:space="preserve"> Міністерства тр</w:t>
      </w:r>
      <w:r w:rsidR="00B20A76">
        <w:rPr>
          <w:rFonts w:ascii="Times New Roman" w:hAnsi="Times New Roman" w:cs="Times New Roman"/>
          <w:sz w:val="28"/>
          <w:szCs w:val="28"/>
        </w:rPr>
        <w:t>анспорту та зв’язку України від 11 травня 2007 року</w:t>
      </w:r>
      <w:r w:rsidR="00C9642D">
        <w:rPr>
          <w:rFonts w:ascii="Times New Roman" w:hAnsi="Times New Roman" w:cs="Times New Roman"/>
          <w:sz w:val="28"/>
          <w:szCs w:val="28"/>
        </w:rPr>
        <w:t xml:space="preserve"> </w:t>
      </w:r>
      <w:r w:rsidR="00856146">
        <w:rPr>
          <w:rFonts w:ascii="Times New Roman" w:hAnsi="Times New Roman" w:cs="Times New Roman"/>
          <w:sz w:val="28"/>
          <w:szCs w:val="28"/>
        </w:rPr>
        <w:t xml:space="preserve">№ 390/ДСК </w:t>
      </w:r>
      <w:r w:rsidR="00722117" w:rsidRPr="00722117">
        <w:rPr>
          <w:rFonts w:ascii="Times New Roman" w:hAnsi="Times New Roman" w:cs="Times New Roman"/>
          <w:sz w:val="28"/>
          <w:szCs w:val="28"/>
        </w:rPr>
        <w:t xml:space="preserve">«Про затвердження Інструкції з оцінки рівня загрози безпеці цивільної </w:t>
      </w:r>
      <w:r w:rsidR="00A848D7">
        <w:rPr>
          <w:rFonts w:ascii="Times New Roman" w:hAnsi="Times New Roman" w:cs="Times New Roman"/>
          <w:sz w:val="28"/>
          <w:szCs w:val="28"/>
        </w:rPr>
        <w:t>а</w:t>
      </w:r>
      <w:r w:rsidR="002B114A">
        <w:rPr>
          <w:rFonts w:ascii="Times New Roman" w:hAnsi="Times New Roman" w:cs="Times New Roman"/>
          <w:sz w:val="28"/>
          <w:szCs w:val="28"/>
        </w:rPr>
        <w:t>віації України», зареєстрований в</w:t>
      </w:r>
      <w:r w:rsidR="00B20A76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</w:t>
      </w:r>
      <w:r w:rsidR="00C9642D">
        <w:rPr>
          <w:rFonts w:ascii="Times New Roman" w:hAnsi="Times New Roman" w:cs="Times New Roman"/>
          <w:sz w:val="28"/>
          <w:szCs w:val="28"/>
        </w:rPr>
        <w:t xml:space="preserve"> </w:t>
      </w:r>
      <w:r w:rsidR="002B114A">
        <w:rPr>
          <w:rFonts w:ascii="Times New Roman" w:hAnsi="Times New Roman" w:cs="Times New Roman"/>
          <w:sz w:val="28"/>
          <w:szCs w:val="28"/>
        </w:rPr>
        <w:t xml:space="preserve">25 травня 2007 року за </w:t>
      </w:r>
      <w:r w:rsidR="00722117" w:rsidRPr="00722117">
        <w:rPr>
          <w:rFonts w:ascii="Times New Roman" w:hAnsi="Times New Roman" w:cs="Times New Roman"/>
          <w:sz w:val="28"/>
          <w:szCs w:val="28"/>
        </w:rPr>
        <w:t>№ 542/13</w:t>
      </w:r>
      <w:r w:rsidR="002B114A">
        <w:rPr>
          <w:rFonts w:ascii="Times New Roman" w:hAnsi="Times New Roman" w:cs="Times New Roman"/>
          <w:sz w:val="28"/>
          <w:szCs w:val="28"/>
        </w:rPr>
        <w:t>809, що врегульовують</w:t>
      </w:r>
      <w:r w:rsidR="00722117">
        <w:rPr>
          <w:rFonts w:ascii="Times New Roman" w:hAnsi="Times New Roman" w:cs="Times New Roman"/>
          <w:sz w:val="28"/>
          <w:szCs w:val="28"/>
        </w:rPr>
        <w:t xml:space="preserve"> тотожні правовідносини.</w:t>
      </w:r>
    </w:p>
    <w:p w:rsidR="00C66BBF" w:rsidRDefault="00C66BBF" w:rsidP="00C66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82F" w:rsidRDefault="00CC782F" w:rsidP="00C66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C782F" w:rsidRDefault="00D81F02" w:rsidP="00CC78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Суть </w:t>
      </w:r>
      <w:proofErr w:type="spellStart"/>
      <w:r w:rsidRPr="00C86B3B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D81F02" w:rsidRPr="00CC782F" w:rsidRDefault="00B20A76" w:rsidP="00CC78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</w:t>
      </w:r>
      <w:r w:rsidR="001E6BB3">
        <w:rPr>
          <w:rFonts w:ascii="Times New Roman" w:hAnsi="Times New Roman"/>
          <w:sz w:val="28"/>
          <w:szCs w:val="28"/>
        </w:rPr>
        <w:t xml:space="preserve">наказу </w:t>
      </w:r>
      <w:r w:rsidR="00D81F02" w:rsidRPr="00C86B3B">
        <w:rPr>
          <w:rFonts w:ascii="Times New Roman" w:hAnsi="Times New Roman"/>
          <w:sz w:val="28"/>
          <w:szCs w:val="28"/>
        </w:rPr>
        <w:t xml:space="preserve">полягає у запровадженні </w:t>
      </w:r>
      <w:r w:rsidR="004B0027" w:rsidRPr="00C86B3B">
        <w:rPr>
          <w:rFonts w:ascii="Times New Roman" w:hAnsi="Times New Roman" w:cs="Times New Roman"/>
          <w:sz w:val="28"/>
          <w:szCs w:val="28"/>
        </w:rPr>
        <w:t>Державною авіаційною службою України</w:t>
      </w:r>
      <w:r w:rsidR="00D81F02" w:rsidRPr="00C86B3B">
        <w:rPr>
          <w:rFonts w:ascii="Times New Roman" w:hAnsi="Times New Roman"/>
          <w:sz w:val="28"/>
          <w:szCs w:val="28"/>
        </w:rPr>
        <w:t>, експлуатантами аеродр</w:t>
      </w:r>
      <w:r w:rsidR="006867D5">
        <w:rPr>
          <w:rFonts w:ascii="Times New Roman" w:hAnsi="Times New Roman"/>
          <w:sz w:val="28"/>
          <w:szCs w:val="28"/>
        </w:rPr>
        <w:t xml:space="preserve">омів/аеропортів, </w:t>
      </w:r>
      <w:r>
        <w:rPr>
          <w:rFonts w:ascii="Times New Roman" w:hAnsi="Times New Roman"/>
          <w:sz w:val="28"/>
          <w:szCs w:val="28"/>
        </w:rPr>
        <w:t xml:space="preserve">експлуатантами, </w:t>
      </w:r>
      <w:r w:rsidR="00D81F02" w:rsidRPr="00C86B3B">
        <w:rPr>
          <w:rFonts w:ascii="Times New Roman" w:hAnsi="Times New Roman"/>
          <w:sz w:val="28"/>
          <w:szCs w:val="28"/>
        </w:rPr>
        <w:t>провайдерами а</w:t>
      </w:r>
      <w:r>
        <w:rPr>
          <w:rFonts w:ascii="Times New Roman" w:hAnsi="Times New Roman"/>
          <w:sz w:val="28"/>
          <w:szCs w:val="28"/>
        </w:rPr>
        <w:t xml:space="preserve">еронавігаційного обслуговування </w:t>
      </w:r>
      <w:r w:rsidR="00D81F02" w:rsidRPr="00C86B3B">
        <w:rPr>
          <w:rFonts w:ascii="Times New Roman" w:hAnsi="Times New Roman"/>
          <w:sz w:val="28"/>
          <w:szCs w:val="28"/>
        </w:rPr>
        <w:t>системи управління ризиками авіаційної безпеки цивільної авіації для забезпечення стандартизованого рівня захисту цивільної авіації від актів незаконного втручання, а також запровадження і здійснення заходів авіаційної безпеки, які відповідають характеру та рівню загрози.</w:t>
      </w:r>
    </w:p>
    <w:p w:rsidR="003E0153" w:rsidRPr="00C86B3B" w:rsidRDefault="003E0153" w:rsidP="00B20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4BF" w:rsidRPr="00C86B3B" w:rsidRDefault="00342502" w:rsidP="00B20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34BF" w:rsidRPr="00C86B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14A">
        <w:rPr>
          <w:rFonts w:ascii="Times New Roman" w:hAnsi="Times New Roman" w:cs="Times New Roman"/>
          <w:b/>
          <w:sz w:val="28"/>
          <w:szCs w:val="28"/>
        </w:rPr>
        <w:t>Вплив на бюджет</w:t>
      </w:r>
    </w:p>
    <w:p w:rsidR="00B20A76" w:rsidRPr="00B20A76" w:rsidRDefault="00B20A76" w:rsidP="00B20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7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782F">
        <w:rPr>
          <w:rFonts w:ascii="Times New Roman" w:eastAsia="Times New Roman" w:hAnsi="Times New Roman" w:cs="Times New Roman"/>
          <w:sz w:val="28"/>
          <w:szCs w:val="28"/>
        </w:rPr>
        <w:t>каз не потребує фінансування з д</w:t>
      </w:r>
      <w:r w:rsidRPr="00B20A76">
        <w:rPr>
          <w:rFonts w:ascii="Times New Roman" w:eastAsia="Times New Roman" w:hAnsi="Times New Roman" w:cs="Times New Roman"/>
          <w:sz w:val="28"/>
          <w:szCs w:val="28"/>
        </w:rPr>
        <w:t>ержавного</w:t>
      </w:r>
      <w:r w:rsidR="00CC782F">
        <w:rPr>
          <w:rFonts w:ascii="Times New Roman" w:eastAsia="Times New Roman" w:hAnsi="Times New Roman" w:cs="Times New Roman"/>
          <w:sz w:val="28"/>
          <w:szCs w:val="28"/>
        </w:rPr>
        <w:t xml:space="preserve"> або місцевих бюджетів</w:t>
      </w:r>
      <w:r w:rsidRPr="00B20A76">
        <w:rPr>
          <w:rFonts w:ascii="Times New Roman" w:eastAsia="Times New Roman" w:hAnsi="Times New Roman" w:cs="Times New Roman"/>
          <w:sz w:val="28"/>
          <w:szCs w:val="28"/>
        </w:rPr>
        <w:t xml:space="preserve"> України.</w:t>
      </w:r>
    </w:p>
    <w:p w:rsidR="00337AA5" w:rsidRPr="00B20A76" w:rsidRDefault="001C34BF" w:rsidP="002B114A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76" w:rsidRPr="00B20A76" w:rsidRDefault="00342502" w:rsidP="00B20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0A76" w:rsidRPr="00B20A76">
        <w:rPr>
          <w:rFonts w:ascii="Times New Roman" w:eastAsia="Times New Roman" w:hAnsi="Times New Roman" w:cs="Times New Roman"/>
          <w:b/>
          <w:sz w:val="28"/>
          <w:szCs w:val="28"/>
        </w:rPr>
        <w:t>. Позиція заінтересованих сторін</w:t>
      </w:r>
    </w:p>
    <w:p w:rsidR="00B20A76" w:rsidRPr="00B20A76" w:rsidRDefault="00B20A76" w:rsidP="00B20A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A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B20A76" w:rsidRPr="00B20A76" w:rsidRDefault="00B20A76" w:rsidP="00B20A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A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 не стосується соціально-трудової сфери, у зв’язку з чим не потребує проведення консультацій з представниками всеукраїнських профспілок, їх об’єднань та всеукраїнських об’єднань організацій роботодавців.</w:t>
      </w:r>
    </w:p>
    <w:p w:rsidR="00B20A76" w:rsidRDefault="00B20A76" w:rsidP="00B20A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A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 не стосується сфери наукової та науково-технічної діяльності, у зв’язку з чим не потребує розгляду науковим комітетом Національної ради України з питань розвитку науки і технологій.</w:t>
      </w:r>
    </w:p>
    <w:p w:rsidR="00B20A76" w:rsidRDefault="000C605D" w:rsidP="000C60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0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 впливу реалізації наказу на ключові інтереси заінтересованих сторін додається.</w:t>
      </w:r>
    </w:p>
    <w:p w:rsidR="00337AA5" w:rsidRPr="00B20A76" w:rsidRDefault="00337AA5" w:rsidP="003867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114A" w:rsidRPr="00B20A76" w:rsidRDefault="002B114A" w:rsidP="002B114A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b/>
          <w:sz w:val="28"/>
          <w:szCs w:val="28"/>
        </w:rPr>
        <w:t>6. Прогноз впливу</w:t>
      </w:r>
    </w:p>
    <w:p w:rsidR="002B114A" w:rsidRPr="00856146" w:rsidRDefault="002B114A" w:rsidP="002B1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Прийняття наказу</w:t>
      </w:r>
      <w:r w:rsidRPr="00C86B3B">
        <w:rPr>
          <w:rFonts w:ascii="Times New Roman" w:eastAsia="Times New Roman" w:hAnsi="Times New Roman" w:cs="Times New Roman"/>
          <w:sz w:val="28"/>
          <w:szCs w:val="28"/>
        </w:rPr>
        <w:t xml:space="preserve"> сприятиме вдосконаленню правової основи діяльності </w:t>
      </w:r>
      <w:r w:rsidRPr="00C86B3B">
        <w:rPr>
          <w:rFonts w:ascii="Times New Roman" w:hAnsi="Times New Roman" w:cs="Times New Roman"/>
          <w:sz w:val="28"/>
          <w:szCs w:val="28"/>
        </w:rPr>
        <w:t>Державної авіаційної служби України</w:t>
      </w:r>
      <w:r w:rsidRPr="00C86B3B">
        <w:rPr>
          <w:rFonts w:ascii="Times New Roman" w:eastAsia="Times New Roman" w:hAnsi="Times New Roman" w:cs="Times New Roman"/>
          <w:sz w:val="28"/>
          <w:szCs w:val="28"/>
        </w:rPr>
        <w:t xml:space="preserve"> у сфері управління авіаційною безпекою, що визначені статтями 85-87 Повітряного кодексу України, встановить чіткий порядок впровадження </w:t>
      </w:r>
      <w:r w:rsidRPr="00C86B3B">
        <w:rPr>
          <w:rFonts w:ascii="Times New Roman" w:hAnsi="Times New Roman" w:cs="Times New Roman"/>
          <w:sz w:val="28"/>
          <w:szCs w:val="28"/>
        </w:rPr>
        <w:t>Державною авіаційною службою України</w:t>
      </w:r>
      <w:r w:rsidRPr="00C86B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6B3B">
        <w:rPr>
          <w:rFonts w:ascii="Times New Roman" w:hAnsi="Times New Roman"/>
          <w:sz w:val="28"/>
          <w:szCs w:val="28"/>
        </w:rPr>
        <w:t>експлуатантами аеродр</w:t>
      </w:r>
      <w:r>
        <w:rPr>
          <w:rFonts w:ascii="Times New Roman" w:hAnsi="Times New Roman"/>
          <w:sz w:val="28"/>
          <w:szCs w:val="28"/>
        </w:rPr>
        <w:t xml:space="preserve">омів/аеропортів, експлуатантами, </w:t>
      </w:r>
      <w:r w:rsidRPr="00C86B3B">
        <w:rPr>
          <w:rFonts w:ascii="Times New Roman" w:hAnsi="Times New Roman"/>
          <w:sz w:val="28"/>
          <w:szCs w:val="28"/>
        </w:rPr>
        <w:t xml:space="preserve">провайдерами аеронавігаційного обслуговування системи управління ризиками авіаційної безпеки для забезпечення стандартизованого рівня захисту цивільної авіації від актів незаконного втручання, а також </w:t>
      </w:r>
      <w:r w:rsidRPr="00C86B3B">
        <w:rPr>
          <w:rFonts w:ascii="Times New Roman" w:eastAsia="Times New Roman" w:hAnsi="Times New Roman" w:cs="Times New Roman"/>
          <w:sz w:val="28"/>
          <w:szCs w:val="28"/>
        </w:rPr>
        <w:t>сприятиме нормативному упорядкуванню правовідносин у сфері забезпечення авіаційної безпеки цивільної авіації.</w:t>
      </w:r>
    </w:p>
    <w:p w:rsidR="002B114A" w:rsidRPr="00856146" w:rsidRDefault="002B114A" w:rsidP="002B1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146">
        <w:rPr>
          <w:rFonts w:ascii="Times New Roman" w:eastAsia="Times New Roman" w:hAnsi="Times New Roman" w:cs="Times New Roman"/>
          <w:bCs/>
          <w:sz w:val="28"/>
          <w:szCs w:val="28"/>
        </w:rPr>
        <w:t>Реалізація наказу мати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 позитивний вплив на інтереси суб’єктів </w:t>
      </w:r>
      <w:r w:rsidRPr="00856146">
        <w:rPr>
          <w:rFonts w:ascii="Times New Roman" w:eastAsia="Times New Roman" w:hAnsi="Times New Roman" w:cs="Times New Roman"/>
          <w:bCs/>
          <w:sz w:val="28"/>
          <w:szCs w:val="28"/>
        </w:rPr>
        <w:t>господарювання:</w:t>
      </w:r>
    </w:p>
    <w:p w:rsidR="002B114A" w:rsidRDefault="002B114A" w:rsidP="002B1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146">
        <w:rPr>
          <w:rFonts w:ascii="Times New Roman" w:eastAsia="Times New Roman" w:hAnsi="Times New Roman" w:cs="Times New Roman"/>
          <w:sz w:val="28"/>
          <w:szCs w:val="28"/>
        </w:rPr>
        <w:t>абезпечення стандартизованого рівня захисту від актів незаконного втручання, відповідності превентивних заходів авіаційної безпеки характеру та рівню загроз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14A" w:rsidRDefault="002B114A" w:rsidP="002B1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3867FA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ниження ризиків скоєння актів незаконного втручання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0A76" w:rsidRPr="00B20A76" w:rsidRDefault="00B20A76" w:rsidP="00B20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1502" w:rsidRPr="00C86B3B" w:rsidRDefault="002B114A" w:rsidP="00B20A76">
      <w:pPr>
        <w:pStyle w:val="2"/>
        <w:spacing w:after="0" w:line="240" w:lineRule="auto"/>
        <w:ind w:left="0" w:right="-1" w:firstLine="567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4F1502" w:rsidRPr="00C86B3B">
        <w:rPr>
          <w:b/>
          <w:bCs/>
          <w:sz w:val="28"/>
          <w:szCs w:val="28"/>
          <w:lang w:val="uk-UA"/>
        </w:rPr>
        <w:t>. Позиція заінтересованих органів</w:t>
      </w:r>
    </w:p>
    <w:p w:rsidR="00F249F6" w:rsidRDefault="00B20A76" w:rsidP="008D78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="001E6BB3">
        <w:rPr>
          <w:rFonts w:ascii="Times New Roman" w:eastAsia="Times New Roman" w:hAnsi="Times New Roman" w:cs="Times New Roman"/>
          <w:sz w:val="28"/>
          <w:szCs w:val="28"/>
        </w:rPr>
        <w:t>потребує погодження з</w:t>
      </w:r>
      <w:r w:rsidR="00846E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6E7C">
        <w:rPr>
          <w:rFonts w:ascii="Times New Roman" w:eastAsia="Times New Roman" w:hAnsi="Times New Roman" w:cs="Times New Roman"/>
          <w:sz w:val="28"/>
          <w:szCs w:val="28"/>
        </w:rPr>
        <w:t>Міністерством оборони України,</w:t>
      </w:r>
      <w:r w:rsidR="001E6BB3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Міністерством внутрішніх справ України, </w:t>
      </w:r>
      <w:r w:rsidR="00C74ED4">
        <w:rPr>
          <w:rFonts w:ascii="Times New Roman" w:eastAsia="Times New Roman" w:hAnsi="Times New Roman" w:cs="Times New Roman"/>
          <w:sz w:val="28"/>
          <w:szCs w:val="28"/>
        </w:rPr>
        <w:t xml:space="preserve">Національною поліцією </w:t>
      </w:r>
      <w:r w:rsidR="005B6EFE">
        <w:rPr>
          <w:rFonts w:ascii="Times New Roman" w:eastAsia="Times New Roman" w:hAnsi="Times New Roman" w:cs="Times New Roman"/>
          <w:sz w:val="28"/>
          <w:szCs w:val="28"/>
        </w:rPr>
        <w:t>Укра</w:t>
      </w:r>
      <w:r w:rsidR="00337AA5">
        <w:rPr>
          <w:rFonts w:ascii="Times New Roman" w:eastAsia="Times New Roman" w:hAnsi="Times New Roman" w:cs="Times New Roman"/>
          <w:sz w:val="28"/>
          <w:szCs w:val="28"/>
        </w:rPr>
        <w:t xml:space="preserve">їни, </w:t>
      </w:r>
      <w:r w:rsidR="00337A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Службою безпеки України, </w:t>
      </w:r>
      <w:r w:rsidR="004F1502" w:rsidRPr="00C86B3B">
        <w:rPr>
          <w:rFonts w:ascii="Times New Roman" w:eastAsia="Times New Roman" w:hAnsi="Times New Roman" w:cs="Times New Roman"/>
          <w:sz w:val="28"/>
          <w:szCs w:val="28"/>
        </w:rPr>
        <w:t xml:space="preserve">Державною </w:t>
      </w:r>
      <w:r w:rsidR="001E6BB3">
        <w:rPr>
          <w:rFonts w:ascii="Times New Roman" w:eastAsia="Times New Roman" w:hAnsi="Times New Roman" w:cs="Times New Roman"/>
          <w:sz w:val="28"/>
          <w:szCs w:val="28"/>
        </w:rPr>
        <w:t>авіаційною службою України</w:t>
      </w:r>
      <w:r w:rsidR="00337AA5">
        <w:rPr>
          <w:rFonts w:ascii="Times New Roman" w:eastAsia="Times New Roman" w:hAnsi="Times New Roman" w:cs="Times New Roman"/>
          <w:sz w:val="28"/>
          <w:szCs w:val="28"/>
        </w:rPr>
        <w:t xml:space="preserve"> та Державною регуляторною службою України</w:t>
      </w:r>
      <w:r w:rsidR="008D7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89B" w:rsidRDefault="008D789B" w:rsidP="00AA2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9B" w:rsidRPr="008D789B" w:rsidRDefault="008D789B" w:rsidP="008D78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9B">
        <w:rPr>
          <w:rFonts w:ascii="Times New Roman" w:eastAsia="Times New Roman" w:hAnsi="Times New Roman" w:cs="Times New Roman"/>
          <w:b/>
          <w:sz w:val="28"/>
          <w:szCs w:val="28"/>
        </w:rPr>
        <w:t>8. Ризики та обмеження</w:t>
      </w:r>
    </w:p>
    <w:p w:rsidR="008D789B" w:rsidRDefault="008D789B" w:rsidP="008D7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76">
        <w:rPr>
          <w:rFonts w:ascii="Times New Roman" w:eastAsia="Times New Roman" w:hAnsi="Times New Roman" w:cs="Times New Roman"/>
          <w:sz w:val="28"/>
          <w:szCs w:val="28"/>
        </w:rPr>
        <w:t>Наказ не містить положень, які містять ознаки дискримінації.</w:t>
      </w:r>
    </w:p>
    <w:p w:rsidR="008D789B" w:rsidRPr="00B20A76" w:rsidRDefault="008D789B" w:rsidP="008D7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0A7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3425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наказі відсутні положення, які порушують принцип забезпечення</w:t>
      </w:r>
      <w:r w:rsidRPr="00B20A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рівних прав та можли</w:t>
      </w:r>
      <w:r w:rsidR="003425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востей жінок і чоловіків, тому </w:t>
      </w:r>
      <w:r w:rsidR="00DA62F1">
        <w:rPr>
          <w:rFonts w:ascii="Times New Roman" w:eastAsia="Times New Roman" w:hAnsi="Times New Roman" w:cs="Times New Roman"/>
          <w:sz w:val="28"/>
          <w:szCs w:val="28"/>
          <w:lang w:eastAsia="en-US"/>
        </w:rPr>
        <w:t>оцінка</w:t>
      </w:r>
      <w:r w:rsidRPr="00B20A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гендерного впливу</w:t>
      </w:r>
      <w:r w:rsidR="00DA62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проведення не потребує</w:t>
      </w:r>
      <w:r w:rsidRPr="00B20A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8D789B" w:rsidRDefault="008D789B" w:rsidP="008D7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76">
        <w:rPr>
          <w:rFonts w:ascii="Times New Roman" w:eastAsia="Times New Roman" w:hAnsi="Times New Roman" w:cs="Times New Roman"/>
          <w:sz w:val="28"/>
          <w:szCs w:val="28"/>
        </w:rPr>
        <w:t>Наказ не містить правил і процедур, які мають ризики вчи</w:t>
      </w:r>
      <w:r w:rsidR="00DA62F1">
        <w:rPr>
          <w:rFonts w:ascii="Times New Roman" w:eastAsia="Times New Roman" w:hAnsi="Times New Roman" w:cs="Times New Roman"/>
          <w:sz w:val="28"/>
          <w:szCs w:val="28"/>
        </w:rPr>
        <w:t>нення корупційних правопорушень та правопорушень, пов’язаних з корупцією.</w:t>
      </w:r>
    </w:p>
    <w:p w:rsidR="008D789B" w:rsidRPr="008D789B" w:rsidRDefault="008D789B" w:rsidP="008D78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89B" w:rsidRPr="008D789B" w:rsidRDefault="008D789B" w:rsidP="008D78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9B">
        <w:rPr>
          <w:rFonts w:ascii="Times New Roman" w:eastAsia="Times New Roman" w:hAnsi="Times New Roman" w:cs="Times New Roman"/>
          <w:b/>
          <w:sz w:val="28"/>
          <w:szCs w:val="28"/>
        </w:rPr>
        <w:t xml:space="preserve">9. Підстава розроблення </w:t>
      </w:r>
      <w:proofErr w:type="spellStart"/>
      <w:r w:rsidRPr="008D789B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:rsidR="008D789B" w:rsidRPr="00C86B3B" w:rsidRDefault="008D789B" w:rsidP="008D789B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86B3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риведення нормативної бази з авіаційної безпеки у відповідність до </w:t>
      </w:r>
      <w:r w:rsidR="00AA2A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Повітряного кодексу України, </w:t>
      </w:r>
      <w:r w:rsidRPr="00C86B3B">
        <w:rPr>
          <w:rFonts w:ascii="Times New Roman" w:eastAsia="Times New Roman" w:hAnsi="Times New Roman" w:cs="Times New Roman"/>
          <w:bCs/>
          <w:sz w:val="28"/>
          <w:szCs w:val="28"/>
        </w:rPr>
        <w:t>Державної програми авіаційної безпеки цивільної авіації, затвердженої Законом України від 21 березня 2017 року № 1965-VІІІ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Додатку</w:t>
      </w:r>
      <w:r w:rsidRPr="00C86B3B">
        <w:rPr>
          <w:rFonts w:ascii="Times New Roman" w:hAnsi="Times New Roman" w:cs="Times New Roman"/>
          <w:sz w:val="28"/>
          <w:szCs w:val="28"/>
        </w:rPr>
        <w:t xml:space="preserve"> 17 до Конвенції </w:t>
      </w:r>
      <w:r>
        <w:rPr>
          <w:rFonts w:ascii="Times New Roman" w:hAnsi="Times New Roman" w:cs="Times New Roman"/>
          <w:sz w:val="28"/>
          <w:szCs w:val="28"/>
        </w:rPr>
        <w:t>про міжнародну цивільну авіацію</w:t>
      </w:r>
      <w:r w:rsidRPr="00C86B3B">
        <w:rPr>
          <w:rFonts w:ascii="Times New Roman" w:hAnsi="Times New Roman" w:cs="Times New Roman"/>
          <w:sz w:val="28"/>
          <w:szCs w:val="28"/>
        </w:rPr>
        <w:t xml:space="preserve"> «Безпека. Захист </w:t>
      </w:r>
      <w:r w:rsidR="00AA2AE9">
        <w:rPr>
          <w:rFonts w:ascii="Times New Roman" w:hAnsi="Times New Roman" w:cs="Times New Roman"/>
          <w:sz w:val="28"/>
          <w:szCs w:val="28"/>
        </w:rPr>
        <w:t xml:space="preserve">міжнародної </w:t>
      </w:r>
      <w:r w:rsidRPr="00C86B3B">
        <w:rPr>
          <w:rFonts w:ascii="Times New Roman" w:hAnsi="Times New Roman" w:cs="Times New Roman"/>
          <w:sz w:val="28"/>
          <w:szCs w:val="28"/>
        </w:rPr>
        <w:t>цивільної авіації від актів незаконного втручання»</w:t>
      </w:r>
      <w:r w:rsidRPr="00C86B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47D5" w:rsidRDefault="00AD47D5" w:rsidP="00B2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89B" w:rsidRPr="00C86B3B" w:rsidRDefault="008D789B" w:rsidP="00B2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7D5" w:rsidRPr="00D03F2B" w:rsidRDefault="00AD47D5" w:rsidP="00B20A76">
      <w:pPr>
        <w:pStyle w:val="1"/>
        <w:spacing w:before="0" w:beforeAutospacing="0" w:after="0" w:afterAutospacing="0"/>
        <w:ind w:left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uk-UA"/>
        </w:rPr>
        <w:t>Міністр інфраст</w:t>
      </w:r>
      <w:r w:rsidR="001E6BB3">
        <w:rPr>
          <w:b w:val="0"/>
          <w:color w:val="auto"/>
          <w:sz w:val="28"/>
          <w:szCs w:val="28"/>
          <w:lang w:val="uk-UA"/>
        </w:rPr>
        <w:t>руктури України</w:t>
      </w:r>
      <w:r w:rsidR="001E6BB3">
        <w:rPr>
          <w:b w:val="0"/>
          <w:color w:val="auto"/>
          <w:sz w:val="28"/>
          <w:szCs w:val="28"/>
          <w:lang w:val="uk-UA"/>
        </w:rPr>
        <w:tab/>
      </w:r>
      <w:r w:rsidR="001E6BB3">
        <w:rPr>
          <w:b w:val="0"/>
          <w:color w:val="auto"/>
          <w:sz w:val="28"/>
          <w:szCs w:val="28"/>
          <w:lang w:val="uk-UA"/>
        </w:rPr>
        <w:tab/>
      </w:r>
      <w:r w:rsidR="001E6BB3">
        <w:rPr>
          <w:b w:val="0"/>
          <w:color w:val="auto"/>
          <w:sz w:val="28"/>
          <w:szCs w:val="28"/>
          <w:lang w:val="uk-UA"/>
        </w:rPr>
        <w:tab/>
      </w:r>
      <w:r w:rsidR="001E6BB3">
        <w:rPr>
          <w:b w:val="0"/>
          <w:color w:val="auto"/>
          <w:sz w:val="28"/>
          <w:szCs w:val="28"/>
          <w:lang w:val="uk-UA"/>
        </w:rPr>
        <w:tab/>
        <w:t xml:space="preserve">        </w:t>
      </w:r>
      <w:r w:rsidR="008D789B">
        <w:rPr>
          <w:b w:val="0"/>
          <w:color w:val="auto"/>
          <w:sz w:val="28"/>
          <w:szCs w:val="28"/>
          <w:lang w:val="uk-UA"/>
        </w:rPr>
        <w:t xml:space="preserve">  Владислав КРИКЛІЙ</w:t>
      </w:r>
    </w:p>
    <w:p w:rsidR="00AD47D5" w:rsidRDefault="00AD47D5" w:rsidP="00B20A76">
      <w:pPr>
        <w:spacing w:after="0" w:line="240" w:lineRule="auto"/>
        <w:contextualSpacing/>
        <w:rPr>
          <w:rFonts w:eastAsia="Times New Roman"/>
          <w:b/>
          <w:bCs/>
          <w:color w:val="319A9C"/>
          <w:kern w:val="36"/>
        </w:rPr>
      </w:pPr>
    </w:p>
    <w:p w:rsidR="00AD47D5" w:rsidRPr="00AD47D5" w:rsidRDefault="008D789B" w:rsidP="00B2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B20A76">
        <w:rPr>
          <w:rFonts w:ascii="Times New Roman" w:hAnsi="Times New Roman" w:cs="Times New Roman"/>
          <w:sz w:val="28"/>
          <w:szCs w:val="28"/>
        </w:rPr>
        <w:t>_____________ 2019</w:t>
      </w:r>
      <w:r w:rsidR="00AD47D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F1502" w:rsidRPr="00C86B3B" w:rsidRDefault="004F1502" w:rsidP="00B20A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1502" w:rsidRPr="00C86B3B" w:rsidSect="00CC782F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E2" w:rsidRDefault="00A263E2" w:rsidP="00B968E8">
      <w:pPr>
        <w:spacing w:after="0" w:line="240" w:lineRule="auto"/>
      </w:pPr>
      <w:r>
        <w:separator/>
      </w:r>
    </w:p>
  </w:endnote>
  <w:endnote w:type="continuationSeparator" w:id="0">
    <w:p w:rsidR="00A263E2" w:rsidRDefault="00A263E2" w:rsidP="00B9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E2" w:rsidRDefault="00A263E2" w:rsidP="00B968E8">
      <w:pPr>
        <w:spacing w:after="0" w:line="240" w:lineRule="auto"/>
      </w:pPr>
      <w:r>
        <w:separator/>
      </w:r>
    </w:p>
  </w:footnote>
  <w:footnote w:type="continuationSeparator" w:id="0">
    <w:p w:rsidR="00A263E2" w:rsidRDefault="00A263E2" w:rsidP="00B9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2E" w:rsidRDefault="007C2212" w:rsidP="00C736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68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92E" w:rsidRDefault="00A263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2E" w:rsidRDefault="007C2212" w:rsidP="00C736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68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82F">
      <w:rPr>
        <w:rStyle w:val="a6"/>
        <w:noProof/>
      </w:rPr>
      <w:t>2</w:t>
    </w:r>
    <w:r>
      <w:rPr>
        <w:rStyle w:val="a6"/>
      </w:rPr>
      <w:fldChar w:fldCharType="end"/>
    </w:r>
  </w:p>
  <w:p w:rsidR="006D492E" w:rsidRDefault="00A263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D0C"/>
    <w:multiLevelType w:val="hybridMultilevel"/>
    <w:tmpl w:val="8F0ADDBE"/>
    <w:lvl w:ilvl="0" w:tplc="6E96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A18B5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787F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6CE2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E694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C8B1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429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44AA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021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436303B"/>
    <w:multiLevelType w:val="hybridMultilevel"/>
    <w:tmpl w:val="2BF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C24"/>
    <w:multiLevelType w:val="hybridMultilevel"/>
    <w:tmpl w:val="948E6E7C"/>
    <w:lvl w:ilvl="0" w:tplc="4C409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F"/>
    <w:rsid w:val="00001119"/>
    <w:rsid w:val="000240B8"/>
    <w:rsid w:val="00027267"/>
    <w:rsid w:val="000276FA"/>
    <w:rsid w:val="00033C5B"/>
    <w:rsid w:val="00037EAA"/>
    <w:rsid w:val="00046C1F"/>
    <w:rsid w:val="00073779"/>
    <w:rsid w:val="00095454"/>
    <w:rsid w:val="000A366D"/>
    <w:rsid w:val="000C605D"/>
    <w:rsid w:val="000D0E43"/>
    <w:rsid w:val="000F54FC"/>
    <w:rsid w:val="000F6A10"/>
    <w:rsid w:val="00100542"/>
    <w:rsid w:val="001005B1"/>
    <w:rsid w:val="001019E1"/>
    <w:rsid w:val="00103ECC"/>
    <w:rsid w:val="00115C88"/>
    <w:rsid w:val="00116DC0"/>
    <w:rsid w:val="00143359"/>
    <w:rsid w:val="00144B75"/>
    <w:rsid w:val="00147988"/>
    <w:rsid w:val="00147C0E"/>
    <w:rsid w:val="00151A7E"/>
    <w:rsid w:val="00152614"/>
    <w:rsid w:val="001A2ADD"/>
    <w:rsid w:val="001B3480"/>
    <w:rsid w:val="001B3500"/>
    <w:rsid w:val="001C34BF"/>
    <w:rsid w:val="001E4458"/>
    <w:rsid w:val="001E6BB3"/>
    <w:rsid w:val="001F31FA"/>
    <w:rsid w:val="001F55A6"/>
    <w:rsid w:val="001F6414"/>
    <w:rsid w:val="002116F0"/>
    <w:rsid w:val="0022115C"/>
    <w:rsid w:val="00221AC3"/>
    <w:rsid w:val="00244C0E"/>
    <w:rsid w:val="00256832"/>
    <w:rsid w:val="0026392D"/>
    <w:rsid w:val="00291C5A"/>
    <w:rsid w:val="002A20FF"/>
    <w:rsid w:val="002B114A"/>
    <w:rsid w:val="002C2A15"/>
    <w:rsid w:val="002C72FA"/>
    <w:rsid w:val="002E336F"/>
    <w:rsid w:val="003050CF"/>
    <w:rsid w:val="003053DE"/>
    <w:rsid w:val="00306D09"/>
    <w:rsid w:val="00317443"/>
    <w:rsid w:val="00331305"/>
    <w:rsid w:val="00337AA5"/>
    <w:rsid w:val="00342502"/>
    <w:rsid w:val="003563DE"/>
    <w:rsid w:val="00362FC2"/>
    <w:rsid w:val="00363383"/>
    <w:rsid w:val="0037757E"/>
    <w:rsid w:val="0038051B"/>
    <w:rsid w:val="00383064"/>
    <w:rsid w:val="003867FA"/>
    <w:rsid w:val="00387282"/>
    <w:rsid w:val="003A50D2"/>
    <w:rsid w:val="003B76E0"/>
    <w:rsid w:val="003E0153"/>
    <w:rsid w:val="003F296D"/>
    <w:rsid w:val="003F481E"/>
    <w:rsid w:val="00414367"/>
    <w:rsid w:val="004249C6"/>
    <w:rsid w:val="0043036F"/>
    <w:rsid w:val="004314BD"/>
    <w:rsid w:val="00431986"/>
    <w:rsid w:val="004352A3"/>
    <w:rsid w:val="00455615"/>
    <w:rsid w:val="00463E9B"/>
    <w:rsid w:val="00474DC0"/>
    <w:rsid w:val="00485B6D"/>
    <w:rsid w:val="004B0027"/>
    <w:rsid w:val="004D6CA3"/>
    <w:rsid w:val="004E1C02"/>
    <w:rsid w:val="004E54CD"/>
    <w:rsid w:val="004F0C1F"/>
    <w:rsid w:val="004F1502"/>
    <w:rsid w:val="00504E35"/>
    <w:rsid w:val="00507527"/>
    <w:rsid w:val="00525A06"/>
    <w:rsid w:val="00543905"/>
    <w:rsid w:val="005664F0"/>
    <w:rsid w:val="00577D03"/>
    <w:rsid w:val="005B4377"/>
    <w:rsid w:val="005B6E67"/>
    <w:rsid w:val="005B6EFE"/>
    <w:rsid w:val="005B7A66"/>
    <w:rsid w:val="005C0EC8"/>
    <w:rsid w:val="005D4AE6"/>
    <w:rsid w:val="005D59A2"/>
    <w:rsid w:val="005F6EC0"/>
    <w:rsid w:val="0060338A"/>
    <w:rsid w:val="00606E95"/>
    <w:rsid w:val="00610CF7"/>
    <w:rsid w:val="0062036C"/>
    <w:rsid w:val="0062186B"/>
    <w:rsid w:val="00623FAC"/>
    <w:rsid w:val="00634DBE"/>
    <w:rsid w:val="00637FB4"/>
    <w:rsid w:val="00644E95"/>
    <w:rsid w:val="00653C92"/>
    <w:rsid w:val="00653F15"/>
    <w:rsid w:val="0067105A"/>
    <w:rsid w:val="006808FF"/>
    <w:rsid w:val="006867D5"/>
    <w:rsid w:val="0069057A"/>
    <w:rsid w:val="006E5AB5"/>
    <w:rsid w:val="00703DF9"/>
    <w:rsid w:val="00710D04"/>
    <w:rsid w:val="00722117"/>
    <w:rsid w:val="0072676E"/>
    <w:rsid w:val="0076363C"/>
    <w:rsid w:val="00783077"/>
    <w:rsid w:val="007912F3"/>
    <w:rsid w:val="00792171"/>
    <w:rsid w:val="007C2212"/>
    <w:rsid w:val="007C60D3"/>
    <w:rsid w:val="007D55E4"/>
    <w:rsid w:val="00806CE6"/>
    <w:rsid w:val="00813120"/>
    <w:rsid w:val="00813558"/>
    <w:rsid w:val="008270A6"/>
    <w:rsid w:val="00846E7C"/>
    <w:rsid w:val="00856146"/>
    <w:rsid w:val="008724F5"/>
    <w:rsid w:val="008738D7"/>
    <w:rsid w:val="008A076E"/>
    <w:rsid w:val="008C3EED"/>
    <w:rsid w:val="008D789B"/>
    <w:rsid w:val="008D7F8E"/>
    <w:rsid w:val="008F7BFF"/>
    <w:rsid w:val="00915315"/>
    <w:rsid w:val="00915E15"/>
    <w:rsid w:val="00932CFA"/>
    <w:rsid w:val="00932EC3"/>
    <w:rsid w:val="00942F2A"/>
    <w:rsid w:val="009461F5"/>
    <w:rsid w:val="00955B0F"/>
    <w:rsid w:val="0096047B"/>
    <w:rsid w:val="00981AEA"/>
    <w:rsid w:val="0099224E"/>
    <w:rsid w:val="009951F1"/>
    <w:rsid w:val="00997C63"/>
    <w:rsid w:val="009A5380"/>
    <w:rsid w:val="009C2B79"/>
    <w:rsid w:val="009D00D1"/>
    <w:rsid w:val="009D0688"/>
    <w:rsid w:val="009D1F34"/>
    <w:rsid w:val="009D5710"/>
    <w:rsid w:val="009D663A"/>
    <w:rsid w:val="009E797D"/>
    <w:rsid w:val="009E7CF3"/>
    <w:rsid w:val="00A0121F"/>
    <w:rsid w:val="00A07029"/>
    <w:rsid w:val="00A17A9A"/>
    <w:rsid w:val="00A22780"/>
    <w:rsid w:val="00A263E2"/>
    <w:rsid w:val="00A31029"/>
    <w:rsid w:val="00A44020"/>
    <w:rsid w:val="00A44A3B"/>
    <w:rsid w:val="00A51A69"/>
    <w:rsid w:val="00A54112"/>
    <w:rsid w:val="00A56DCC"/>
    <w:rsid w:val="00A72302"/>
    <w:rsid w:val="00A848D7"/>
    <w:rsid w:val="00A87189"/>
    <w:rsid w:val="00A945B3"/>
    <w:rsid w:val="00A97E6C"/>
    <w:rsid w:val="00AA2AE9"/>
    <w:rsid w:val="00AD2975"/>
    <w:rsid w:val="00AD47D5"/>
    <w:rsid w:val="00AD5B05"/>
    <w:rsid w:val="00B0372A"/>
    <w:rsid w:val="00B20A76"/>
    <w:rsid w:val="00B34756"/>
    <w:rsid w:val="00B53186"/>
    <w:rsid w:val="00B56C83"/>
    <w:rsid w:val="00B73B4F"/>
    <w:rsid w:val="00B906E4"/>
    <w:rsid w:val="00B968E8"/>
    <w:rsid w:val="00BA3E84"/>
    <w:rsid w:val="00BB2FDB"/>
    <w:rsid w:val="00BB36A0"/>
    <w:rsid w:val="00BC7C1E"/>
    <w:rsid w:val="00BD6BEA"/>
    <w:rsid w:val="00BE6790"/>
    <w:rsid w:val="00BF129F"/>
    <w:rsid w:val="00C21103"/>
    <w:rsid w:val="00C24CF8"/>
    <w:rsid w:val="00C31FF2"/>
    <w:rsid w:val="00C45C65"/>
    <w:rsid w:val="00C479CB"/>
    <w:rsid w:val="00C52728"/>
    <w:rsid w:val="00C529BD"/>
    <w:rsid w:val="00C55C13"/>
    <w:rsid w:val="00C65C42"/>
    <w:rsid w:val="00C66BBF"/>
    <w:rsid w:val="00C74ED4"/>
    <w:rsid w:val="00C81330"/>
    <w:rsid w:val="00C86B3B"/>
    <w:rsid w:val="00C87624"/>
    <w:rsid w:val="00C9642D"/>
    <w:rsid w:val="00CA262A"/>
    <w:rsid w:val="00CB213A"/>
    <w:rsid w:val="00CC782F"/>
    <w:rsid w:val="00CE0441"/>
    <w:rsid w:val="00CF17F3"/>
    <w:rsid w:val="00D020F0"/>
    <w:rsid w:val="00D4072C"/>
    <w:rsid w:val="00D61647"/>
    <w:rsid w:val="00D620BF"/>
    <w:rsid w:val="00D73A37"/>
    <w:rsid w:val="00D81F02"/>
    <w:rsid w:val="00D83280"/>
    <w:rsid w:val="00D931B8"/>
    <w:rsid w:val="00DA1746"/>
    <w:rsid w:val="00DA62F1"/>
    <w:rsid w:val="00DC0738"/>
    <w:rsid w:val="00DD3B0D"/>
    <w:rsid w:val="00DE1656"/>
    <w:rsid w:val="00DE5B8E"/>
    <w:rsid w:val="00DF5EE8"/>
    <w:rsid w:val="00E00FB3"/>
    <w:rsid w:val="00E05D0F"/>
    <w:rsid w:val="00E8370A"/>
    <w:rsid w:val="00EA688E"/>
    <w:rsid w:val="00ED1A18"/>
    <w:rsid w:val="00EE5114"/>
    <w:rsid w:val="00EE74EE"/>
    <w:rsid w:val="00F23D3F"/>
    <w:rsid w:val="00F249F6"/>
    <w:rsid w:val="00F3248A"/>
    <w:rsid w:val="00F50FAA"/>
    <w:rsid w:val="00F64741"/>
    <w:rsid w:val="00F67E99"/>
    <w:rsid w:val="00F74B6D"/>
    <w:rsid w:val="00F7657C"/>
    <w:rsid w:val="00FB0735"/>
    <w:rsid w:val="00FC007E"/>
    <w:rsid w:val="00FC1551"/>
    <w:rsid w:val="00FC2BDB"/>
    <w:rsid w:val="00FE658E"/>
    <w:rsid w:val="00FE7C87"/>
    <w:rsid w:val="00FF094A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06C5-53AA-9448-B570-F93A79B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E8"/>
    <w:rPr>
      <w:lang w:val="uk-UA"/>
    </w:rPr>
  </w:style>
  <w:style w:type="paragraph" w:styleId="1">
    <w:name w:val="heading 1"/>
    <w:basedOn w:val="a"/>
    <w:link w:val="10"/>
    <w:qFormat/>
    <w:rsid w:val="00AD47D5"/>
    <w:pPr>
      <w:spacing w:before="100" w:beforeAutospacing="1" w:after="100" w:afterAutospacing="1" w:line="240" w:lineRule="auto"/>
      <w:ind w:left="225"/>
      <w:outlineLvl w:val="0"/>
    </w:pPr>
    <w:rPr>
      <w:rFonts w:ascii="Times New Roman" w:eastAsia="Times New Roman" w:hAnsi="Times New Roman" w:cs="Times New Roman"/>
      <w:b/>
      <w:bCs/>
      <w:color w:val="319A9C"/>
      <w:kern w:val="36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3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3036F"/>
    <w:rPr>
      <w:rFonts w:ascii="Courier New" w:eastAsia="Times New Roman" w:hAnsi="Courier New" w:cs="Courier New"/>
      <w:color w:val="000000"/>
      <w:sz w:val="14"/>
      <w:szCs w:val="14"/>
    </w:rPr>
  </w:style>
  <w:style w:type="character" w:styleId="a3">
    <w:name w:val="Hyperlink"/>
    <w:basedOn w:val="a0"/>
    <w:rsid w:val="0043036F"/>
    <w:rPr>
      <w:strike w:val="0"/>
      <w:dstrike w:val="0"/>
      <w:color w:val="0260D0"/>
      <w:u w:val="none"/>
      <w:effect w:val="none"/>
    </w:rPr>
  </w:style>
  <w:style w:type="paragraph" w:styleId="a4">
    <w:name w:val="header"/>
    <w:basedOn w:val="a"/>
    <w:link w:val="a5"/>
    <w:rsid w:val="00430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303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3036F"/>
  </w:style>
  <w:style w:type="character" w:styleId="a7">
    <w:name w:val="Strong"/>
    <w:basedOn w:val="a0"/>
    <w:qFormat/>
    <w:rsid w:val="00932EC3"/>
    <w:rPr>
      <w:b/>
      <w:bCs/>
    </w:rPr>
  </w:style>
  <w:style w:type="paragraph" w:customStyle="1" w:styleId="11">
    <w:name w:val="Стиль1"/>
    <w:basedOn w:val="a"/>
    <w:rsid w:val="004143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D0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9951F1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5B4377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val="ru-RU"/>
    </w:rPr>
  </w:style>
  <w:style w:type="character" w:customStyle="1" w:styleId="ac">
    <w:name w:val="Основной текст с отступом Знак"/>
    <w:basedOn w:val="a0"/>
    <w:link w:val="ab"/>
    <w:rsid w:val="005B4377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</w:rPr>
  </w:style>
  <w:style w:type="paragraph" w:styleId="2">
    <w:name w:val="Body Text Indent 2"/>
    <w:basedOn w:val="a"/>
    <w:link w:val="20"/>
    <w:rsid w:val="001C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1C34B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44A3B"/>
  </w:style>
  <w:style w:type="character" w:customStyle="1" w:styleId="10">
    <w:name w:val="Заголовок 1 Знак"/>
    <w:basedOn w:val="a0"/>
    <w:link w:val="1"/>
    <w:rsid w:val="00AD47D5"/>
    <w:rPr>
      <w:rFonts w:ascii="Times New Roman" w:eastAsia="Times New Roman" w:hAnsi="Times New Roman" w:cs="Times New Roman"/>
      <w:b/>
      <w:bCs/>
      <w:color w:val="319A9C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DDA-96B6-4248-8F5A-92431B74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3823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Копитова Тамара Валеріївна</dc:creator>
  <cp:keywords/>
  <dc:description/>
  <cp:lastModifiedBy>Копитова Тамара Валеріївна</cp:lastModifiedBy>
  <cp:revision>7</cp:revision>
  <cp:lastPrinted>2019-10-25T08:57:00Z</cp:lastPrinted>
  <dcterms:created xsi:type="dcterms:W3CDTF">2019-07-22T11:26:00Z</dcterms:created>
  <dcterms:modified xsi:type="dcterms:W3CDTF">2019-11-05T08:44:00Z</dcterms:modified>
</cp:coreProperties>
</file>