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793" w:rsidRPr="00527E54" w:rsidRDefault="00B37793" w:rsidP="00B37793">
      <w:pPr>
        <w:spacing w:after="120"/>
        <w:jc w:val="center"/>
        <w:rPr>
          <w:b/>
          <w:sz w:val="28"/>
          <w:szCs w:val="28"/>
          <w:lang w:val="uk-UA"/>
        </w:rPr>
      </w:pPr>
      <w:bookmarkStart w:id="0" w:name="_GoBack"/>
      <w:bookmarkEnd w:id="0"/>
      <w:r w:rsidRPr="00527E54">
        <w:rPr>
          <w:b/>
          <w:sz w:val="28"/>
          <w:szCs w:val="28"/>
          <w:lang w:val="uk-UA"/>
        </w:rPr>
        <w:t>ПОЯСНЮВАЛЬНА ЗАПИСКА</w:t>
      </w:r>
    </w:p>
    <w:p w:rsidR="00B37793" w:rsidRDefault="00B37793" w:rsidP="00B37793">
      <w:pPr>
        <w:jc w:val="center"/>
        <w:rPr>
          <w:b/>
          <w:sz w:val="28"/>
          <w:szCs w:val="28"/>
          <w:lang w:val="uk-UA"/>
        </w:rPr>
      </w:pPr>
      <w:r>
        <w:rPr>
          <w:b/>
          <w:sz w:val="28"/>
          <w:szCs w:val="28"/>
          <w:lang w:val="uk-UA"/>
        </w:rPr>
        <w:t xml:space="preserve">до наказу Міністерства інфраструктури України </w:t>
      </w:r>
    </w:p>
    <w:p w:rsidR="00B37793" w:rsidRDefault="00B37793" w:rsidP="00B37793">
      <w:pPr>
        <w:jc w:val="center"/>
        <w:rPr>
          <w:b/>
          <w:sz w:val="28"/>
          <w:szCs w:val="28"/>
          <w:lang w:val="uk-UA"/>
        </w:rPr>
      </w:pPr>
      <w:r>
        <w:rPr>
          <w:b/>
          <w:sz w:val="28"/>
          <w:szCs w:val="28"/>
          <w:lang w:val="uk-UA"/>
        </w:rPr>
        <w:t>«</w:t>
      </w:r>
      <w:r>
        <w:rPr>
          <w:b/>
          <w:sz w:val="28"/>
          <w:szCs w:val="28"/>
        </w:rPr>
        <w:t xml:space="preserve">Про </w:t>
      </w:r>
      <w:r>
        <w:rPr>
          <w:b/>
          <w:sz w:val="28"/>
          <w:szCs w:val="28"/>
          <w:lang w:val="uk-UA"/>
        </w:rPr>
        <w:t>затвердження</w:t>
      </w:r>
      <w:r>
        <w:rPr>
          <w:b/>
          <w:sz w:val="28"/>
          <w:szCs w:val="28"/>
        </w:rPr>
        <w:t xml:space="preserve"> </w:t>
      </w:r>
      <w:r>
        <w:rPr>
          <w:b/>
          <w:sz w:val="28"/>
          <w:szCs w:val="28"/>
          <w:lang w:val="uk-UA"/>
        </w:rPr>
        <w:t xml:space="preserve">Тарифів на приймання та доставку </w:t>
      </w:r>
    </w:p>
    <w:p w:rsidR="00B37793" w:rsidRDefault="00B37793" w:rsidP="00B37793">
      <w:pPr>
        <w:jc w:val="center"/>
        <w:rPr>
          <w:b/>
          <w:sz w:val="28"/>
          <w:lang w:val="uk-UA"/>
        </w:rPr>
      </w:pPr>
      <w:r>
        <w:rPr>
          <w:b/>
          <w:sz w:val="28"/>
          <w:szCs w:val="28"/>
          <w:lang w:val="uk-UA"/>
        </w:rPr>
        <w:t>вітчизняних періодичних друкованих видань за передплатою</w:t>
      </w:r>
      <w:r>
        <w:rPr>
          <w:b/>
          <w:sz w:val="28"/>
          <w:lang w:val="uk-UA"/>
        </w:rPr>
        <w:t>»</w:t>
      </w:r>
    </w:p>
    <w:p w:rsidR="00B37793" w:rsidRDefault="00B37793" w:rsidP="00B37793">
      <w:pPr>
        <w:jc w:val="both"/>
        <w:rPr>
          <w:sz w:val="28"/>
          <w:szCs w:val="28"/>
          <w:lang w:val="uk-UA"/>
        </w:rPr>
      </w:pPr>
    </w:p>
    <w:p w:rsidR="00B37793" w:rsidRDefault="00B37793" w:rsidP="00B37793">
      <w:pPr>
        <w:numPr>
          <w:ilvl w:val="0"/>
          <w:numId w:val="6"/>
        </w:numPr>
        <w:ind w:left="993" w:hanging="426"/>
        <w:rPr>
          <w:b/>
          <w:sz w:val="28"/>
          <w:szCs w:val="28"/>
          <w:lang w:val="uk-UA"/>
        </w:rPr>
      </w:pPr>
      <w:r>
        <w:rPr>
          <w:b/>
          <w:sz w:val="28"/>
          <w:szCs w:val="28"/>
          <w:lang w:val="uk-UA"/>
        </w:rPr>
        <w:t>Мета</w:t>
      </w:r>
    </w:p>
    <w:p w:rsidR="00B37793" w:rsidRPr="00CB3AF1" w:rsidRDefault="00B37793" w:rsidP="00B37793">
      <w:pPr>
        <w:pStyle w:val="af2"/>
        <w:rPr>
          <w:lang w:val="uk-UA"/>
        </w:rPr>
      </w:pPr>
    </w:p>
    <w:p w:rsidR="00B37793" w:rsidRDefault="00B37793" w:rsidP="00B37793">
      <w:pPr>
        <w:ind w:firstLine="567"/>
        <w:jc w:val="both"/>
        <w:rPr>
          <w:sz w:val="28"/>
          <w:szCs w:val="28"/>
          <w:lang w:val="uk-UA"/>
        </w:rPr>
      </w:pPr>
      <w:r>
        <w:rPr>
          <w:sz w:val="28"/>
          <w:szCs w:val="28"/>
          <w:lang w:val="uk-UA"/>
        </w:rPr>
        <w:t>Метою прийняття наказу Міністерства інфраструктури України «Про затвердження Тарифів на приймання та доставку вітчизняних періодичних друкованих видань за передплатою» (далі – наказ) є встановлення тарифів на приймання та доставку вітчизняних періодичних друкованих видань за передплатою на рівні не нижчому від їх собівартості.</w:t>
      </w:r>
    </w:p>
    <w:p w:rsidR="00B37793" w:rsidRDefault="00B37793" w:rsidP="00B37793">
      <w:pPr>
        <w:ind w:firstLine="567"/>
        <w:jc w:val="both"/>
        <w:rPr>
          <w:b/>
          <w:sz w:val="28"/>
          <w:szCs w:val="28"/>
          <w:lang w:val="uk-UA"/>
        </w:rPr>
      </w:pPr>
    </w:p>
    <w:p w:rsidR="00B37793" w:rsidRPr="00CF0D43" w:rsidRDefault="00B37793" w:rsidP="00B37793">
      <w:pPr>
        <w:pStyle w:val="af1"/>
        <w:numPr>
          <w:ilvl w:val="0"/>
          <w:numId w:val="6"/>
        </w:numPr>
        <w:ind w:left="993" w:hanging="426"/>
        <w:rPr>
          <w:b/>
          <w:sz w:val="28"/>
          <w:szCs w:val="28"/>
          <w:lang w:val="uk-UA"/>
        </w:rPr>
      </w:pPr>
      <w:r w:rsidRPr="00CF0D43">
        <w:rPr>
          <w:b/>
          <w:sz w:val="28"/>
          <w:szCs w:val="28"/>
          <w:lang w:val="uk-UA"/>
        </w:rPr>
        <w:t>Обґрунтування необхідності прийняття акта</w:t>
      </w:r>
    </w:p>
    <w:p w:rsidR="00B37793" w:rsidRPr="00CB3AF1" w:rsidRDefault="00B37793" w:rsidP="00B37793">
      <w:pPr>
        <w:pStyle w:val="af2"/>
        <w:ind w:firstLine="567"/>
      </w:pPr>
    </w:p>
    <w:p w:rsidR="00B37793" w:rsidRPr="00CF0D43" w:rsidRDefault="00B37793" w:rsidP="00B37793">
      <w:pPr>
        <w:autoSpaceDE w:val="0"/>
        <w:autoSpaceDN w:val="0"/>
        <w:adjustRightInd w:val="0"/>
        <w:ind w:firstLine="567"/>
        <w:jc w:val="both"/>
        <w:rPr>
          <w:sz w:val="28"/>
          <w:szCs w:val="28"/>
          <w:lang w:val="uk-UA"/>
        </w:rPr>
      </w:pPr>
      <w:r>
        <w:rPr>
          <w:sz w:val="28"/>
          <w:szCs w:val="28"/>
          <w:lang w:val="uk-UA"/>
        </w:rPr>
        <w:t>Наказ</w:t>
      </w:r>
      <w:r w:rsidRPr="00CF0D43">
        <w:rPr>
          <w:sz w:val="28"/>
          <w:szCs w:val="28"/>
          <w:lang w:val="uk-UA"/>
        </w:rPr>
        <w:t xml:space="preserve"> розроблено відповідно до пункту 2 Повноважень центральних органів виконавчої влади, Ради міністрів Автономної Республіки Крим, обласних, Київської та Севастопольської міських державних адміністрацій, виконавчих органів міських рад щодо регулювання цін і тарифів на окремі види продукції, товарів і послуг (додаток до постанови Кабінету Міністрів України від 25.12.1996 № 1548).</w:t>
      </w:r>
    </w:p>
    <w:p w:rsidR="00B37793" w:rsidRDefault="00B37793" w:rsidP="00B37793">
      <w:pPr>
        <w:autoSpaceDE w:val="0"/>
        <w:autoSpaceDN w:val="0"/>
        <w:adjustRightInd w:val="0"/>
        <w:ind w:firstLine="567"/>
        <w:jc w:val="both"/>
        <w:rPr>
          <w:sz w:val="28"/>
          <w:szCs w:val="28"/>
          <w:lang w:val="uk-UA"/>
        </w:rPr>
      </w:pPr>
      <w:r>
        <w:rPr>
          <w:sz w:val="28"/>
          <w:szCs w:val="28"/>
          <w:lang w:val="uk-UA"/>
        </w:rPr>
        <w:t xml:space="preserve">На території України на ринку розповсюдження періодичних видань поряд з акціонерним товариством «Укрпошта» (далі – АТ «Укрпошта») та державним підприємством «Преса» (передплата та роздріб) </w:t>
      </w:r>
      <w:r>
        <w:rPr>
          <w:sz w:val="28"/>
          <w:szCs w:val="28"/>
          <w:lang w:val="uk-UA"/>
        </w:rPr>
        <w:lastRenderedPageBreak/>
        <w:t xml:space="preserve">активно працюють понад </w:t>
      </w:r>
      <w:r>
        <w:rPr>
          <w:sz w:val="28"/>
          <w:szCs w:val="28"/>
          <w:lang w:val="uk-UA"/>
        </w:rPr>
        <w:br/>
        <w:t>100 комерційних структур різних форм власності. Близько 60% з них функціонують лише в межах одного міста без забезпечення перевезення видань між іншими містами за тарифами, встановленими на власний розсуд. Тобто альтернативні підприємства не застосовують регульовані тарифи на приймання та доставку вітчизняних періодичних друкованих видань за передплатою. При цьому більшість альтернативних організацій не працює в селі так як це економічно невигідно.</w:t>
      </w:r>
    </w:p>
    <w:p w:rsidR="00B37793" w:rsidRDefault="00B37793" w:rsidP="00B37793">
      <w:pPr>
        <w:autoSpaceDE w:val="0"/>
        <w:autoSpaceDN w:val="0"/>
        <w:adjustRightInd w:val="0"/>
        <w:ind w:firstLine="567"/>
        <w:jc w:val="both"/>
        <w:rPr>
          <w:sz w:val="28"/>
          <w:szCs w:val="28"/>
          <w:lang w:val="uk-UA"/>
        </w:rPr>
      </w:pPr>
      <w:r>
        <w:rPr>
          <w:sz w:val="28"/>
          <w:szCs w:val="28"/>
          <w:lang w:val="uk-UA"/>
        </w:rPr>
        <w:t>Передплатна вартість видання, яку сплачує споживач, складається з сукупності видавничої вартості та вартості послуг з розповсюдження періодичного друкованого видання за передплатою. Зокрема, питома вага вартості послуг з розповсюдження періодичного друкованого видання за передплатою у загальній вартості видання становить 15-20%.</w:t>
      </w:r>
    </w:p>
    <w:p w:rsidR="00B37793" w:rsidRDefault="00B37793" w:rsidP="00B37793">
      <w:pPr>
        <w:autoSpaceDE w:val="0"/>
        <w:autoSpaceDN w:val="0"/>
        <w:adjustRightInd w:val="0"/>
        <w:ind w:firstLine="567"/>
        <w:jc w:val="both"/>
        <w:rPr>
          <w:sz w:val="28"/>
          <w:szCs w:val="28"/>
          <w:lang w:val="uk-UA"/>
        </w:rPr>
      </w:pPr>
      <w:r w:rsidRPr="00774117">
        <w:rPr>
          <w:sz w:val="28"/>
          <w:szCs w:val="28"/>
          <w:lang w:val="uk-UA"/>
        </w:rPr>
        <w:t>Тарифи на приймання та доставку вітчизняних періодичних друкованих видань за передплатою, затверджені наказом Міністерства інфраструктури України від 12.10.2020 № 608, який зареєстровано в Міністерстві юстиції України 22.10.2020 за № 1032/35315. Вказані Тарифи розраховані на основі прогнозних витрат АТ «Укрпошта» та ДП «Преса» на 2020 рік, а також розміру мінімальної заробітної плати 5 000,0 грн відповідно до Закону України «Про Державний бюджет України на 2020 рік».</w:t>
      </w:r>
    </w:p>
    <w:p w:rsidR="00B37793" w:rsidRPr="00774117" w:rsidRDefault="00B37793" w:rsidP="00B37793">
      <w:pPr>
        <w:ind w:firstLine="567"/>
        <w:jc w:val="both"/>
        <w:rPr>
          <w:sz w:val="28"/>
          <w:szCs w:val="28"/>
          <w:lang w:val="uk-UA"/>
        </w:rPr>
      </w:pPr>
      <w:r w:rsidRPr="00774117">
        <w:rPr>
          <w:sz w:val="28"/>
          <w:szCs w:val="28"/>
          <w:lang w:val="uk-UA"/>
        </w:rPr>
        <w:t xml:space="preserve">Водночас відповідно до Закону України «Про Державний бюджет України на 2021 рік» розмір мінімальної заробітної плати у 2021 році становитиме </w:t>
      </w:r>
      <w:r>
        <w:rPr>
          <w:sz w:val="28"/>
          <w:szCs w:val="28"/>
          <w:lang w:val="uk-UA"/>
        </w:rPr>
        <w:br/>
      </w:r>
      <w:r w:rsidRPr="004B2949">
        <w:rPr>
          <w:sz w:val="28"/>
          <w:szCs w:val="28"/>
          <w:lang w:val="uk-UA"/>
        </w:rPr>
        <w:t>6 000,0 грн (з 01.01.2021) та 6 500 (з 01.12.2021)</w:t>
      </w:r>
      <w:r w:rsidRPr="00774117">
        <w:rPr>
          <w:sz w:val="28"/>
          <w:szCs w:val="28"/>
          <w:lang w:val="uk-UA"/>
        </w:rPr>
        <w:t xml:space="preserve">, що </w:t>
      </w:r>
      <w:r w:rsidRPr="00774117">
        <w:rPr>
          <w:sz w:val="28"/>
          <w:szCs w:val="28"/>
          <w:lang w:val="uk-UA"/>
        </w:rPr>
        <w:lastRenderedPageBreak/>
        <w:t>на 30,0% більше ніж враховано при розрахунку існуючого рівня тарифів.</w:t>
      </w:r>
    </w:p>
    <w:p w:rsidR="00B37793" w:rsidRPr="00774117" w:rsidRDefault="00B37793" w:rsidP="00B37793">
      <w:pPr>
        <w:ind w:firstLine="709"/>
        <w:jc w:val="both"/>
        <w:rPr>
          <w:color w:val="FF0000"/>
          <w:sz w:val="28"/>
          <w:szCs w:val="28"/>
          <w:lang w:val="uk-UA"/>
        </w:rPr>
      </w:pPr>
      <w:r w:rsidRPr="00774117">
        <w:rPr>
          <w:sz w:val="28"/>
          <w:szCs w:val="28"/>
          <w:lang w:val="uk-UA"/>
        </w:rPr>
        <w:t xml:space="preserve">Слід зазначити, що найбільшу питому вагу в структурі витрат АТ «Укрпошта» (близько 70,0%) займають витрати на оплату праці з нарахуваннями, тому ситуація </w:t>
      </w:r>
      <w:r>
        <w:rPr>
          <w:sz w:val="28"/>
          <w:szCs w:val="28"/>
          <w:lang w:val="uk-UA"/>
        </w:rPr>
        <w:t>із відповідним</w:t>
      </w:r>
      <w:r w:rsidRPr="00774117">
        <w:rPr>
          <w:sz w:val="28"/>
          <w:szCs w:val="28"/>
          <w:lang w:val="uk-UA"/>
        </w:rPr>
        <w:t xml:space="preserve"> зростанням законодавчо встановленого розміру мінімальної заробітної плати значною мірою впливає на витрати Товариства</w:t>
      </w:r>
      <w:r w:rsidRPr="008A2524">
        <w:rPr>
          <w:sz w:val="28"/>
          <w:szCs w:val="28"/>
          <w:lang w:val="uk-UA"/>
        </w:rPr>
        <w:t>.</w:t>
      </w:r>
      <w:r w:rsidRPr="00774117">
        <w:rPr>
          <w:color w:val="FF0000"/>
          <w:sz w:val="28"/>
          <w:szCs w:val="28"/>
          <w:lang w:val="uk-UA"/>
        </w:rPr>
        <w:t xml:space="preserve"> </w:t>
      </w:r>
      <w:r w:rsidRPr="00774117">
        <w:rPr>
          <w:sz w:val="28"/>
          <w:szCs w:val="28"/>
          <w:lang w:val="uk-UA"/>
        </w:rPr>
        <w:t xml:space="preserve">Зокрема, </w:t>
      </w:r>
      <w:r w:rsidRPr="00C975A4">
        <w:rPr>
          <w:sz w:val="28"/>
          <w:szCs w:val="28"/>
          <w:lang w:val="uk-UA"/>
        </w:rPr>
        <w:t>витрати АТ «Укрпошта» на оплату праці та відрахування на соціальні заходи</w:t>
      </w:r>
      <w:r w:rsidRPr="00774117">
        <w:rPr>
          <w:sz w:val="28"/>
          <w:szCs w:val="28"/>
          <w:lang w:val="uk-UA"/>
        </w:rPr>
        <w:t xml:space="preserve"> </w:t>
      </w:r>
      <w:r w:rsidRPr="00C975A4">
        <w:rPr>
          <w:sz w:val="28"/>
          <w:szCs w:val="28"/>
          <w:lang w:val="uk-UA"/>
        </w:rPr>
        <w:t>з</w:t>
      </w:r>
      <w:r w:rsidRPr="00774117">
        <w:rPr>
          <w:sz w:val="28"/>
          <w:szCs w:val="28"/>
          <w:lang w:val="uk-UA"/>
        </w:rPr>
        <w:t xml:space="preserve">а 2020 рік становлять 6 </w:t>
      </w:r>
      <w:r w:rsidRPr="00C975A4">
        <w:rPr>
          <w:sz w:val="28"/>
          <w:szCs w:val="28"/>
          <w:lang w:val="uk-UA"/>
        </w:rPr>
        <w:t>517</w:t>
      </w:r>
      <w:r w:rsidRPr="00774117">
        <w:rPr>
          <w:sz w:val="28"/>
          <w:szCs w:val="28"/>
          <w:lang w:val="uk-UA"/>
        </w:rPr>
        <w:t>,</w:t>
      </w:r>
      <w:r w:rsidRPr="00C975A4">
        <w:rPr>
          <w:sz w:val="28"/>
          <w:szCs w:val="28"/>
          <w:lang w:val="uk-UA"/>
        </w:rPr>
        <w:t>5</w:t>
      </w:r>
      <w:r w:rsidRPr="00774117">
        <w:rPr>
          <w:sz w:val="28"/>
          <w:szCs w:val="28"/>
          <w:lang w:val="uk-UA"/>
        </w:rPr>
        <w:t xml:space="preserve"> млн грн, а </w:t>
      </w:r>
      <w:r w:rsidRPr="00C975A4">
        <w:rPr>
          <w:sz w:val="28"/>
          <w:szCs w:val="28"/>
          <w:lang w:val="uk-UA"/>
        </w:rPr>
        <w:br/>
      </w:r>
      <w:r w:rsidRPr="00774117">
        <w:rPr>
          <w:sz w:val="28"/>
          <w:szCs w:val="28"/>
          <w:lang w:val="uk-UA"/>
        </w:rPr>
        <w:t>на 2021 рік прогнозуються на рівні 7</w:t>
      </w:r>
      <w:r w:rsidRPr="00774117">
        <w:rPr>
          <w:sz w:val="28"/>
          <w:szCs w:val="28"/>
        </w:rPr>
        <w:t> </w:t>
      </w:r>
      <w:r w:rsidRPr="00774117">
        <w:rPr>
          <w:sz w:val="28"/>
          <w:szCs w:val="28"/>
          <w:lang w:val="uk-UA"/>
        </w:rPr>
        <w:t xml:space="preserve">836,6 млн грн, що на </w:t>
      </w:r>
      <w:r w:rsidRPr="00C975A4">
        <w:rPr>
          <w:sz w:val="28"/>
          <w:szCs w:val="28"/>
          <w:lang w:val="uk-UA"/>
        </w:rPr>
        <w:t>1 319</w:t>
      </w:r>
      <w:r w:rsidRPr="00774117">
        <w:rPr>
          <w:sz w:val="28"/>
          <w:szCs w:val="28"/>
          <w:lang w:val="uk-UA"/>
        </w:rPr>
        <w:t>,</w:t>
      </w:r>
      <w:r w:rsidRPr="00C975A4">
        <w:rPr>
          <w:sz w:val="28"/>
          <w:szCs w:val="28"/>
          <w:lang w:val="uk-UA"/>
        </w:rPr>
        <w:t>1</w:t>
      </w:r>
      <w:r w:rsidRPr="00774117">
        <w:rPr>
          <w:sz w:val="28"/>
          <w:szCs w:val="28"/>
          <w:lang w:val="uk-UA"/>
        </w:rPr>
        <w:t xml:space="preserve"> </w:t>
      </w:r>
      <w:r w:rsidRPr="00774117">
        <w:rPr>
          <w:sz w:val="28"/>
          <w:szCs w:val="28"/>
        </w:rPr>
        <w:t> </w:t>
      </w:r>
      <w:r w:rsidRPr="00774117">
        <w:rPr>
          <w:sz w:val="28"/>
          <w:szCs w:val="28"/>
          <w:lang w:val="uk-UA"/>
        </w:rPr>
        <w:t xml:space="preserve">млн грн або </w:t>
      </w:r>
      <w:r w:rsidRPr="00C975A4">
        <w:rPr>
          <w:sz w:val="28"/>
          <w:szCs w:val="28"/>
          <w:lang w:val="uk-UA"/>
        </w:rPr>
        <w:t>20</w:t>
      </w:r>
      <w:r w:rsidRPr="00774117">
        <w:rPr>
          <w:sz w:val="28"/>
          <w:szCs w:val="28"/>
          <w:lang w:val="uk-UA"/>
        </w:rPr>
        <w:t>,</w:t>
      </w:r>
      <w:r w:rsidRPr="00C975A4">
        <w:rPr>
          <w:sz w:val="28"/>
          <w:szCs w:val="28"/>
          <w:lang w:val="uk-UA"/>
        </w:rPr>
        <w:t>2</w:t>
      </w:r>
      <w:r w:rsidRPr="00774117">
        <w:rPr>
          <w:sz w:val="28"/>
          <w:szCs w:val="28"/>
          <w:lang w:val="uk-UA"/>
        </w:rPr>
        <w:t>% більше у порівнянні до витрат АТ «Укрпошта» на 2020 рік.</w:t>
      </w:r>
    </w:p>
    <w:p w:rsidR="00B37793" w:rsidRPr="00774117" w:rsidRDefault="00B37793" w:rsidP="00B37793">
      <w:pPr>
        <w:ind w:firstLine="709"/>
        <w:jc w:val="both"/>
        <w:rPr>
          <w:sz w:val="28"/>
          <w:szCs w:val="28"/>
          <w:lang w:val="uk-UA"/>
        </w:rPr>
      </w:pPr>
      <w:r w:rsidRPr="00774117">
        <w:rPr>
          <w:sz w:val="28"/>
          <w:szCs w:val="28"/>
          <w:lang w:val="uk-UA"/>
        </w:rPr>
        <w:t xml:space="preserve">Також на збільшення витрат АТ «Укрпошта» та відповідно зростання собівартості надання послуги з приймання та доставки вітчизняних періодичних друкованих видань за передплатою істотно впливають й інфляційні процеси та підвищення цін на паливно-мастильні матеріали, тарифів на електроенергію, опалення та інші комунальні послуги. </w:t>
      </w:r>
    </w:p>
    <w:p w:rsidR="00B37793" w:rsidRPr="00F57D68" w:rsidRDefault="00B37793" w:rsidP="00B37793">
      <w:pPr>
        <w:tabs>
          <w:tab w:val="left" w:pos="0"/>
        </w:tabs>
        <w:ind w:firstLine="567"/>
        <w:jc w:val="both"/>
        <w:rPr>
          <w:sz w:val="28"/>
          <w:szCs w:val="28"/>
          <w:lang w:val="uk-UA"/>
        </w:rPr>
      </w:pPr>
      <w:r w:rsidRPr="00774117">
        <w:rPr>
          <w:sz w:val="28"/>
          <w:szCs w:val="28"/>
          <w:lang w:val="uk-UA"/>
        </w:rPr>
        <w:t xml:space="preserve">Так, відповідно до постанови Кабінету Міністрів України від 29.05.2020 </w:t>
      </w:r>
      <w:r w:rsidRPr="00774117">
        <w:rPr>
          <w:sz w:val="28"/>
          <w:szCs w:val="28"/>
          <w:lang w:val="uk-UA"/>
        </w:rPr>
        <w:br/>
        <w:t>№ 671 «Про схвалення основних прогнозних макропоказників економічного і соціального розвитку України на 202</w:t>
      </w:r>
      <w:r>
        <w:rPr>
          <w:sz w:val="28"/>
          <w:szCs w:val="28"/>
          <w:lang w:val="uk-UA"/>
        </w:rPr>
        <w:t>1-</w:t>
      </w:r>
      <w:r w:rsidRPr="00774117">
        <w:rPr>
          <w:sz w:val="28"/>
          <w:szCs w:val="28"/>
          <w:lang w:val="uk-UA"/>
        </w:rPr>
        <w:t>2023 роки»</w:t>
      </w:r>
      <w:r>
        <w:rPr>
          <w:sz w:val="28"/>
          <w:szCs w:val="28"/>
          <w:lang w:val="uk-UA"/>
        </w:rPr>
        <w:t xml:space="preserve"> </w:t>
      </w:r>
      <w:r w:rsidRPr="00F57D68">
        <w:rPr>
          <w:sz w:val="28"/>
          <w:szCs w:val="28"/>
          <w:lang w:val="uk-UA"/>
        </w:rPr>
        <w:t xml:space="preserve">(далі – Прогнозні макропоказники) у 2021 році індекс споживчих цін (у середньому до попереднього року) прогнозується на рівні – 8,1%, індекс цін виробників (грудень до грудня попереднього року), роботи та послуги яких використовуються Товариством для надання послуг поштового зв’язку прогнозується на рівні – 8,7%, а у 2022 році </w:t>
      </w:r>
      <w:r w:rsidRPr="00F57D68">
        <w:rPr>
          <w:sz w:val="28"/>
          <w:szCs w:val="28"/>
          <w:lang w:val="uk-UA"/>
        </w:rPr>
        <w:lastRenderedPageBreak/>
        <w:t>індекс споживчих цін (у середньому до попереднього року) прогнозується на рівні – 6,7%, індекс цін виробників (грудень до грудня попереднього року), роботи та послуги яких використовуються Товариством для надання послуг поштового зв’язку прогнозується на рівні – 8,0%.</w:t>
      </w:r>
    </w:p>
    <w:p w:rsidR="00B37793" w:rsidRPr="00F57D68" w:rsidRDefault="00B37793" w:rsidP="00B37793">
      <w:pPr>
        <w:tabs>
          <w:tab w:val="left" w:pos="0"/>
        </w:tabs>
        <w:ind w:firstLine="567"/>
        <w:jc w:val="both"/>
        <w:rPr>
          <w:sz w:val="28"/>
          <w:szCs w:val="28"/>
          <w:lang w:val="uk-UA"/>
        </w:rPr>
      </w:pPr>
      <w:r w:rsidRPr="00F57D68">
        <w:rPr>
          <w:sz w:val="28"/>
          <w:szCs w:val="28"/>
          <w:lang w:val="uk-UA"/>
        </w:rPr>
        <w:t>Зміна витрат за іншими статтями витрат (крім витрат на оплату праці з нарахуваннями) такими як, витрати на амортизацію, електроенергію, транспорт, матеріали та запчастини та інші розрахована з урахуванням зміни Прогнозних макропоказників.</w:t>
      </w:r>
    </w:p>
    <w:p w:rsidR="00B37793" w:rsidRPr="00774117" w:rsidRDefault="00B37793" w:rsidP="00B37793">
      <w:pPr>
        <w:ind w:firstLine="567"/>
        <w:jc w:val="both"/>
        <w:rPr>
          <w:sz w:val="28"/>
          <w:szCs w:val="28"/>
          <w:lang w:val="uk-UA"/>
        </w:rPr>
      </w:pPr>
      <w:r w:rsidRPr="00774117">
        <w:rPr>
          <w:sz w:val="28"/>
          <w:szCs w:val="28"/>
          <w:lang w:val="uk-UA"/>
        </w:rPr>
        <w:t>Надання АТ «Укрпошта» та ДП «Преса» послуг з розповсюдження періодичних друкованих видань за передплатою за тарифами, нижчими від собівартості, та неотримання з Державного бюджету України компенсації витрат на надання послуг за зниженими тарифами відповідно до частини другої статті 9 Закону України «Про державну підтримку засобів масової інформації та соціальний захист журналістів» призводить до зростання збитків від надання послуги з розповсюдження періодичних друкованих видань за передплатою.</w:t>
      </w:r>
    </w:p>
    <w:p w:rsidR="00B37793" w:rsidRDefault="00B37793" w:rsidP="00B37793">
      <w:pPr>
        <w:ind w:firstLine="567"/>
        <w:jc w:val="both"/>
        <w:rPr>
          <w:sz w:val="28"/>
          <w:szCs w:val="28"/>
          <w:lang w:val="uk-UA"/>
        </w:rPr>
      </w:pPr>
      <w:r w:rsidRPr="00774117">
        <w:rPr>
          <w:sz w:val="28"/>
          <w:szCs w:val="28"/>
          <w:lang w:val="uk-UA"/>
        </w:rPr>
        <w:t>Розроблення наказу обумовлено необхідністю встановлення тарифів на послуги з приймання та доставки вітчизняних періодичних друкованих видань за передплатою на рівні не нижчому від собівартості їх надання.</w:t>
      </w:r>
    </w:p>
    <w:p w:rsidR="00B37793" w:rsidRPr="00D2010C" w:rsidRDefault="00B37793" w:rsidP="00B37793">
      <w:pPr>
        <w:pStyle w:val="ab"/>
        <w:tabs>
          <w:tab w:val="left" w:pos="851"/>
        </w:tabs>
        <w:spacing w:after="0"/>
        <w:ind w:left="0" w:firstLine="567"/>
        <w:jc w:val="both"/>
        <w:rPr>
          <w:b/>
          <w:lang w:val="uk-UA"/>
        </w:rPr>
      </w:pPr>
    </w:p>
    <w:p w:rsidR="00B37793" w:rsidRPr="005A093B" w:rsidRDefault="00B37793" w:rsidP="00B37793">
      <w:pPr>
        <w:pStyle w:val="af1"/>
        <w:numPr>
          <w:ilvl w:val="0"/>
          <w:numId w:val="6"/>
        </w:numPr>
        <w:ind w:left="993" w:hanging="426"/>
        <w:rPr>
          <w:b/>
          <w:sz w:val="28"/>
          <w:szCs w:val="28"/>
          <w:lang w:val="uk-UA"/>
        </w:rPr>
      </w:pPr>
      <w:r w:rsidRPr="005A093B">
        <w:rPr>
          <w:b/>
          <w:sz w:val="28"/>
          <w:szCs w:val="28"/>
          <w:lang w:val="uk-UA"/>
        </w:rPr>
        <w:t>Основні положення акта</w:t>
      </w:r>
    </w:p>
    <w:p w:rsidR="00B37793" w:rsidRPr="00D2010C" w:rsidRDefault="00B37793" w:rsidP="00B37793">
      <w:pPr>
        <w:pStyle w:val="af2"/>
        <w:ind w:firstLine="567"/>
        <w:rPr>
          <w:sz w:val="14"/>
          <w:szCs w:val="14"/>
          <w:lang w:val="uk-UA"/>
        </w:rPr>
      </w:pPr>
    </w:p>
    <w:p w:rsidR="00B37793" w:rsidRDefault="00B37793" w:rsidP="00B37793">
      <w:pPr>
        <w:shd w:val="clear" w:color="auto" w:fill="FFFFFF"/>
        <w:tabs>
          <w:tab w:val="left" w:pos="9000"/>
        </w:tabs>
        <w:ind w:firstLine="567"/>
        <w:jc w:val="both"/>
        <w:rPr>
          <w:sz w:val="28"/>
          <w:szCs w:val="28"/>
          <w:lang w:val="uk-UA"/>
        </w:rPr>
      </w:pPr>
      <w:r>
        <w:rPr>
          <w:sz w:val="28"/>
          <w:szCs w:val="28"/>
          <w:lang w:val="uk-UA"/>
        </w:rPr>
        <w:lastRenderedPageBreak/>
        <w:t xml:space="preserve">Наказом затверджуються Тарифи на приймання та доставку вітчизняних періодичних друкованих видань за передплатою, у тому числі які розповсюджуються на підконтрольній Україні території Донецької та Луганської областей, де органи державної влади України здійснюють свої повноваження, які запроваджуються поетапно: </w:t>
      </w:r>
    </w:p>
    <w:p w:rsidR="00B37793" w:rsidRPr="005A093B" w:rsidRDefault="00B37793" w:rsidP="00B37793">
      <w:pPr>
        <w:shd w:val="clear" w:color="auto" w:fill="FFFFFF"/>
        <w:tabs>
          <w:tab w:val="left" w:pos="9000"/>
        </w:tabs>
        <w:ind w:firstLine="567"/>
        <w:jc w:val="both"/>
        <w:rPr>
          <w:sz w:val="28"/>
          <w:szCs w:val="28"/>
          <w:lang w:val="uk-UA"/>
        </w:rPr>
      </w:pPr>
      <w:r w:rsidRPr="005A093B">
        <w:rPr>
          <w:sz w:val="28"/>
          <w:szCs w:val="28"/>
          <w:lang w:val="uk-UA"/>
        </w:rPr>
        <w:t>1 етап – на період до 31</w:t>
      </w:r>
      <w:r>
        <w:rPr>
          <w:sz w:val="28"/>
          <w:szCs w:val="28"/>
          <w:lang w:val="uk-UA"/>
        </w:rPr>
        <w:t>.12.2021 включно,</w:t>
      </w:r>
      <w:r w:rsidRPr="005A093B">
        <w:rPr>
          <w:sz w:val="28"/>
          <w:szCs w:val="28"/>
          <w:lang w:val="uk-UA"/>
        </w:rPr>
        <w:t xml:space="preserve"> </w:t>
      </w:r>
      <w:r w:rsidRPr="004B2949">
        <w:rPr>
          <w:sz w:val="28"/>
          <w:szCs w:val="28"/>
          <w:lang w:val="uk-UA"/>
        </w:rPr>
        <w:t xml:space="preserve">передбачає підвищення рівня тарифів порівняно з діючим </w:t>
      </w:r>
      <w:r w:rsidRPr="005A093B">
        <w:rPr>
          <w:sz w:val="28"/>
          <w:szCs w:val="28"/>
          <w:lang w:val="uk-UA"/>
        </w:rPr>
        <w:t>у середньому на 22,0% та застосовува</w:t>
      </w:r>
      <w:r>
        <w:rPr>
          <w:sz w:val="28"/>
          <w:szCs w:val="28"/>
          <w:lang w:val="uk-UA"/>
        </w:rPr>
        <w:t>ння</w:t>
      </w:r>
      <w:r w:rsidRPr="005A093B">
        <w:rPr>
          <w:sz w:val="28"/>
          <w:szCs w:val="28"/>
          <w:lang w:val="uk-UA"/>
        </w:rPr>
        <w:t xml:space="preserve"> їх на передплату видань з доставкою з 01.07.2021;</w:t>
      </w:r>
    </w:p>
    <w:p w:rsidR="00B37793" w:rsidRDefault="00B37793" w:rsidP="00B37793">
      <w:pPr>
        <w:shd w:val="clear" w:color="auto" w:fill="FFFFFF"/>
        <w:tabs>
          <w:tab w:val="left" w:pos="9000"/>
        </w:tabs>
        <w:ind w:firstLine="567"/>
        <w:jc w:val="both"/>
        <w:rPr>
          <w:sz w:val="28"/>
          <w:szCs w:val="28"/>
          <w:lang w:val="uk-UA"/>
        </w:rPr>
      </w:pPr>
      <w:r w:rsidRPr="005A093B">
        <w:rPr>
          <w:sz w:val="28"/>
          <w:szCs w:val="28"/>
          <w:lang w:val="uk-UA"/>
        </w:rPr>
        <w:t>2 етап – на період з 01</w:t>
      </w:r>
      <w:r>
        <w:rPr>
          <w:sz w:val="28"/>
          <w:szCs w:val="28"/>
          <w:lang w:val="uk-UA"/>
        </w:rPr>
        <w:t>.01.2022</w:t>
      </w:r>
      <w:r w:rsidRPr="005A093B">
        <w:rPr>
          <w:sz w:val="28"/>
          <w:szCs w:val="28"/>
          <w:lang w:val="uk-UA"/>
        </w:rPr>
        <w:t xml:space="preserve">, </w:t>
      </w:r>
      <w:r w:rsidRPr="004B2949">
        <w:rPr>
          <w:sz w:val="28"/>
          <w:szCs w:val="28"/>
          <w:lang w:val="uk-UA"/>
        </w:rPr>
        <w:t xml:space="preserve">передбачає підвищення рівня тарифів порівняно з першим етапом </w:t>
      </w:r>
      <w:r w:rsidRPr="005A093B">
        <w:rPr>
          <w:sz w:val="28"/>
          <w:szCs w:val="28"/>
          <w:lang w:val="uk-UA"/>
        </w:rPr>
        <w:t>у середньому на 8,0% та застосовува</w:t>
      </w:r>
      <w:r>
        <w:rPr>
          <w:sz w:val="28"/>
          <w:szCs w:val="28"/>
          <w:lang w:val="uk-UA"/>
        </w:rPr>
        <w:t>ння</w:t>
      </w:r>
      <w:r w:rsidRPr="005A093B">
        <w:rPr>
          <w:sz w:val="28"/>
          <w:szCs w:val="28"/>
          <w:lang w:val="uk-UA"/>
        </w:rPr>
        <w:t xml:space="preserve"> їх на передплату видань з доставкою з 01.01.2022.</w:t>
      </w:r>
    </w:p>
    <w:p w:rsidR="00B37793" w:rsidRDefault="00B37793" w:rsidP="00B37793">
      <w:pPr>
        <w:pStyle w:val="ab"/>
        <w:spacing w:after="0"/>
        <w:ind w:left="0" w:firstLine="567"/>
        <w:jc w:val="both"/>
        <w:rPr>
          <w:sz w:val="28"/>
          <w:szCs w:val="28"/>
          <w:lang w:val="uk-UA"/>
        </w:rPr>
      </w:pPr>
    </w:p>
    <w:p w:rsidR="00B37793" w:rsidRDefault="00B37793" w:rsidP="00B37793">
      <w:pPr>
        <w:pStyle w:val="af1"/>
        <w:numPr>
          <w:ilvl w:val="0"/>
          <w:numId w:val="7"/>
        </w:numPr>
        <w:tabs>
          <w:tab w:val="clear" w:pos="1070"/>
          <w:tab w:val="num" w:pos="993"/>
        </w:tabs>
        <w:ind w:hanging="503"/>
        <w:rPr>
          <w:b/>
          <w:sz w:val="28"/>
          <w:szCs w:val="28"/>
          <w:lang w:val="uk-UA"/>
        </w:rPr>
      </w:pPr>
      <w:r w:rsidRPr="00C975A4">
        <w:rPr>
          <w:b/>
          <w:sz w:val="28"/>
          <w:szCs w:val="28"/>
          <w:lang w:val="uk-UA"/>
        </w:rPr>
        <w:t>Правові аспекти</w:t>
      </w:r>
    </w:p>
    <w:p w:rsidR="00B37793" w:rsidRPr="00D2010C" w:rsidRDefault="00B37793" w:rsidP="00B37793">
      <w:pPr>
        <w:ind w:firstLine="567"/>
        <w:rPr>
          <w:sz w:val="16"/>
          <w:szCs w:val="16"/>
          <w:lang w:val="uk-UA"/>
        </w:rPr>
      </w:pPr>
    </w:p>
    <w:p w:rsidR="00B37793" w:rsidRPr="00C975A4" w:rsidRDefault="00B37793" w:rsidP="00B37793">
      <w:pPr>
        <w:ind w:firstLine="567"/>
        <w:jc w:val="both"/>
        <w:rPr>
          <w:spacing w:val="-2"/>
          <w:sz w:val="28"/>
          <w:szCs w:val="28"/>
          <w:lang w:val="uk-UA"/>
        </w:rPr>
      </w:pPr>
      <w:r w:rsidRPr="00C975A4">
        <w:rPr>
          <w:spacing w:val="-2"/>
          <w:sz w:val="28"/>
          <w:szCs w:val="28"/>
          <w:lang w:val="uk-UA"/>
        </w:rPr>
        <w:t>У цій сфері суспільних відносин діють такі нормативно-правові акти:</w:t>
      </w:r>
    </w:p>
    <w:p w:rsidR="00B37793" w:rsidRPr="00C975A4" w:rsidRDefault="00B37793" w:rsidP="00B37793">
      <w:pPr>
        <w:ind w:firstLine="567"/>
        <w:jc w:val="both"/>
        <w:rPr>
          <w:spacing w:val="-2"/>
          <w:sz w:val="28"/>
          <w:szCs w:val="28"/>
          <w:lang w:val="uk-UA"/>
        </w:rPr>
      </w:pPr>
      <w:r w:rsidRPr="00C975A4">
        <w:rPr>
          <w:spacing w:val="-2"/>
          <w:sz w:val="28"/>
          <w:szCs w:val="28"/>
          <w:lang w:val="uk-UA"/>
        </w:rPr>
        <w:t>Закон України «</w:t>
      </w:r>
      <w:r w:rsidRPr="00C975A4">
        <w:rPr>
          <w:spacing w:val="-2"/>
          <w:sz w:val="28"/>
          <w:szCs w:val="28"/>
        </w:rPr>
        <w:t xml:space="preserve">Про </w:t>
      </w:r>
      <w:r w:rsidRPr="00C975A4">
        <w:rPr>
          <w:spacing w:val="-2"/>
          <w:sz w:val="28"/>
          <w:szCs w:val="28"/>
          <w:lang w:val="uk-UA"/>
        </w:rPr>
        <w:t>поштовий зв</w:t>
      </w:r>
      <w:r w:rsidRPr="00C975A4">
        <w:rPr>
          <w:rFonts w:eastAsia="Calibri"/>
          <w:spacing w:val="-2"/>
          <w:sz w:val="28"/>
          <w:szCs w:val="28"/>
          <w:lang w:val="uk-UA"/>
        </w:rPr>
        <w:t>’</w:t>
      </w:r>
      <w:r w:rsidRPr="00C975A4">
        <w:rPr>
          <w:spacing w:val="-2"/>
          <w:sz w:val="28"/>
          <w:szCs w:val="28"/>
          <w:lang w:val="uk-UA"/>
        </w:rPr>
        <w:t>язок»;</w:t>
      </w:r>
    </w:p>
    <w:p w:rsidR="00B37793" w:rsidRPr="00C975A4" w:rsidRDefault="00B37793" w:rsidP="00B37793">
      <w:pPr>
        <w:ind w:firstLine="567"/>
        <w:jc w:val="both"/>
        <w:rPr>
          <w:sz w:val="28"/>
          <w:szCs w:val="28"/>
          <w:lang w:val="uk-UA"/>
        </w:rPr>
      </w:pPr>
      <w:r w:rsidRPr="00C975A4">
        <w:rPr>
          <w:sz w:val="28"/>
          <w:szCs w:val="28"/>
          <w:lang w:val="uk-UA"/>
        </w:rPr>
        <w:t>Закон України «Про ціни і ціноутворення»;</w:t>
      </w:r>
    </w:p>
    <w:p w:rsidR="00B37793" w:rsidRPr="00C975A4" w:rsidRDefault="00B37793" w:rsidP="00B37793">
      <w:pPr>
        <w:widowControl w:val="0"/>
        <w:autoSpaceDE w:val="0"/>
        <w:autoSpaceDN w:val="0"/>
        <w:adjustRightInd w:val="0"/>
        <w:ind w:firstLine="567"/>
        <w:jc w:val="both"/>
        <w:rPr>
          <w:noProof/>
          <w:sz w:val="28"/>
          <w:szCs w:val="28"/>
          <w:lang w:val="uk-UA"/>
        </w:rPr>
      </w:pPr>
      <w:r w:rsidRPr="00C975A4">
        <w:rPr>
          <w:noProof/>
          <w:sz w:val="28"/>
          <w:szCs w:val="28"/>
          <w:lang w:val="uk-UA"/>
        </w:rPr>
        <w:t xml:space="preserve">Закон України «Про державну підтримку засобів масової інфомації та соціальний захист журналістів»; </w:t>
      </w:r>
    </w:p>
    <w:p w:rsidR="00B37793" w:rsidRPr="00C975A4" w:rsidRDefault="00B37793" w:rsidP="00B37793">
      <w:pPr>
        <w:widowControl w:val="0"/>
        <w:autoSpaceDE w:val="0"/>
        <w:autoSpaceDN w:val="0"/>
        <w:adjustRightInd w:val="0"/>
        <w:ind w:firstLine="567"/>
        <w:jc w:val="both"/>
        <w:rPr>
          <w:noProof/>
          <w:sz w:val="28"/>
          <w:szCs w:val="28"/>
          <w:lang w:val="uk-UA"/>
        </w:rPr>
      </w:pPr>
      <w:r w:rsidRPr="00C975A4">
        <w:rPr>
          <w:noProof/>
          <w:sz w:val="28"/>
          <w:szCs w:val="28"/>
          <w:lang w:val="uk-UA"/>
        </w:rPr>
        <w:t>постанова Кабінету Міністрів України від 25.12.1996 № 1548 «Про встановлення повноважень органів виконавчої влади та виконавчих органів міських рад щодо регулювання цін (тарифів)»;</w:t>
      </w:r>
    </w:p>
    <w:p w:rsidR="00B37793" w:rsidRPr="00C975A4" w:rsidRDefault="00B37793" w:rsidP="00B37793">
      <w:pPr>
        <w:widowControl w:val="0"/>
        <w:autoSpaceDE w:val="0"/>
        <w:autoSpaceDN w:val="0"/>
        <w:adjustRightInd w:val="0"/>
        <w:ind w:firstLine="567"/>
        <w:jc w:val="both"/>
        <w:rPr>
          <w:noProof/>
          <w:sz w:val="28"/>
          <w:szCs w:val="28"/>
          <w:lang w:val="uk-UA"/>
        </w:rPr>
      </w:pPr>
      <w:r w:rsidRPr="00C975A4">
        <w:rPr>
          <w:noProof/>
          <w:sz w:val="28"/>
          <w:szCs w:val="28"/>
          <w:lang w:val="uk-UA"/>
        </w:rPr>
        <w:t>постанова Кабінету Міністрів України від 17.09.2001 № 1198 «Про вдосконалення порядку проведення передплати періодичних друкованих видань»;</w:t>
      </w:r>
    </w:p>
    <w:p w:rsidR="00B37793" w:rsidRPr="00C975A4" w:rsidRDefault="00B37793" w:rsidP="00B37793">
      <w:pPr>
        <w:ind w:firstLine="567"/>
        <w:jc w:val="both"/>
        <w:rPr>
          <w:sz w:val="28"/>
          <w:szCs w:val="28"/>
          <w:lang w:val="uk-UA"/>
        </w:rPr>
      </w:pPr>
      <w:r w:rsidRPr="00C975A4">
        <w:rPr>
          <w:sz w:val="28"/>
          <w:szCs w:val="28"/>
          <w:lang w:val="uk-UA"/>
        </w:rPr>
        <w:lastRenderedPageBreak/>
        <w:t>постанова Кабінету Міністрів України від 05.03.2009 № 270 «</w:t>
      </w:r>
      <w:r>
        <w:rPr>
          <w:sz w:val="28"/>
          <w:szCs w:val="28"/>
          <w:lang w:val="uk-UA"/>
        </w:rPr>
        <w:t xml:space="preserve">Про </w:t>
      </w:r>
      <w:r w:rsidRPr="00C975A4">
        <w:rPr>
          <w:sz w:val="28"/>
          <w:szCs w:val="28"/>
          <w:lang w:val="uk-UA"/>
        </w:rPr>
        <w:t>затвердження Правил надання послуг поштового зв’язку».</w:t>
      </w:r>
    </w:p>
    <w:p w:rsidR="00B37793" w:rsidRDefault="00B37793" w:rsidP="00B37793">
      <w:pPr>
        <w:tabs>
          <w:tab w:val="left" w:pos="993"/>
        </w:tabs>
        <w:ind w:left="567"/>
        <w:jc w:val="both"/>
        <w:rPr>
          <w:b/>
          <w:sz w:val="28"/>
          <w:szCs w:val="28"/>
          <w:lang w:val="uk-UA"/>
        </w:rPr>
      </w:pPr>
    </w:p>
    <w:p w:rsidR="00B37793" w:rsidRPr="00C975A4" w:rsidRDefault="00B37793" w:rsidP="00B37793">
      <w:pPr>
        <w:numPr>
          <w:ilvl w:val="0"/>
          <w:numId w:val="7"/>
        </w:numPr>
        <w:tabs>
          <w:tab w:val="left" w:pos="993"/>
        </w:tabs>
        <w:ind w:left="0" w:firstLine="567"/>
        <w:rPr>
          <w:b/>
          <w:sz w:val="28"/>
          <w:szCs w:val="28"/>
          <w:lang w:val="uk-UA"/>
        </w:rPr>
      </w:pPr>
      <w:r w:rsidRPr="00C975A4">
        <w:rPr>
          <w:b/>
          <w:bCs/>
          <w:sz w:val="28"/>
          <w:szCs w:val="28"/>
          <w:lang w:val="uk-UA"/>
        </w:rPr>
        <w:t>Фінансово-економічне обґрунтування</w:t>
      </w:r>
    </w:p>
    <w:p w:rsidR="00B37793" w:rsidRPr="00CB3AF1" w:rsidRDefault="00B37793" w:rsidP="00B37793">
      <w:pPr>
        <w:pStyle w:val="af2"/>
        <w:rPr>
          <w:lang w:val="uk-UA"/>
        </w:rPr>
      </w:pPr>
    </w:p>
    <w:p w:rsidR="00B37793" w:rsidRDefault="00B37793" w:rsidP="00B37793">
      <w:pPr>
        <w:pStyle w:val="FR1"/>
        <w:spacing w:before="0"/>
        <w:ind w:left="0" w:firstLine="567"/>
        <w:jc w:val="both"/>
        <w:rPr>
          <w:sz w:val="28"/>
          <w:szCs w:val="28"/>
          <w:lang w:val="uk-UA"/>
        </w:rPr>
      </w:pPr>
      <w:r>
        <w:rPr>
          <w:noProof w:val="0"/>
          <w:sz w:val="28"/>
          <w:szCs w:val="28"/>
          <w:lang w:val="uk-UA" w:eastAsia="uk-UA"/>
        </w:rPr>
        <w:t>Реалізація наказу не потребуватиме фінансування з державного та місцевих бюджетів.</w:t>
      </w:r>
    </w:p>
    <w:p w:rsidR="00B37793" w:rsidRDefault="00B37793" w:rsidP="00B37793">
      <w:pPr>
        <w:pStyle w:val="FR1"/>
        <w:spacing w:before="0"/>
        <w:ind w:left="0" w:firstLine="567"/>
        <w:jc w:val="both"/>
        <w:rPr>
          <w:sz w:val="28"/>
          <w:szCs w:val="28"/>
          <w:lang w:val="uk-UA"/>
        </w:rPr>
      </w:pPr>
    </w:p>
    <w:p w:rsidR="00B37793" w:rsidRDefault="00B37793" w:rsidP="00B37793">
      <w:pPr>
        <w:pStyle w:val="af2"/>
        <w:numPr>
          <w:ilvl w:val="0"/>
          <w:numId w:val="7"/>
        </w:numPr>
        <w:tabs>
          <w:tab w:val="clear" w:pos="1070"/>
          <w:tab w:val="num" w:pos="993"/>
        </w:tabs>
        <w:ind w:hanging="503"/>
        <w:rPr>
          <w:b/>
          <w:sz w:val="28"/>
          <w:szCs w:val="28"/>
          <w:lang w:val="uk-UA"/>
        </w:rPr>
      </w:pPr>
      <w:r>
        <w:rPr>
          <w:b/>
          <w:sz w:val="28"/>
          <w:szCs w:val="28"/>
          <w:lang w:val="uk-UA"/>
        </w:rPr>
        <w:t>Позиція заінтересованих сторін</w:t>
      </w:r>
    </w:p>
    <w:p w:rsidR="00B37793" w:rsidRPr="00CB3AF1" w:rsidRDefault="00B37793" w:rsidP="00B37793">
      <w:pPr>
        <w:pStyle w:val="af2"/>
      </w:pPr>
    </w:p>
    <w:p w:rsidR="00B37793" w:rsidRDefault="00B37793" w:rsidP="00B37793">
      <w:pPr>
        <w:tabs>
          <w:tab w:val="left" w:pos="0"/>
        </w:tabs>
        <w:ind w:firstLine="567"/>
        <w:jc w:val="both"/>
        <w:rPr>
          <w:sz w:val="28"/>
          <w:szCs w:val="28"/>
          <w:lang w:val="uk-UA"/>
        </w:rPr>
      </w:pPr>
      <w:r w:rsidRPr="008D6F1F">
        <w:rPr>
          <w:sz w:val="28"/>
          <w:szCs w:val="28"/>
          <w:lang w:val="uk-UA"/>
        </w:rPr>
        <w:t>Наказ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 а також сфери наукової та науково-технічної діяльності.</w:t>
      </w:r>
    </w:p>
    <w:p w:rsidR="00B37793" w:rsidRDefault="00B37793" w:rsidP="00B37793">
      <w:pPr>
        <w:tabs>
          <w:tab w:val="left" w:pos="0"/>
        </w:tabs>
        <w:ind w:firstLine="567"/>
        <w:jc w:val="both"/>
        <w:rPr>
          <w:sz w:val="28"/>
          <w:szCs w:val="28"/>
          <w:lang w:val="uk-UA"/>
        </w:rPr>
      </w:pPr>
      <w:r>
        <w:rPr>
          <w:sz w:val="28"/>
          <w:szCs w:val="28"/>
          <w:lang w:val="uk-UA"/>
        </w:rPr>
        <w:t>Наказ потребує погодження із Спільним представницьким органом репрезентативних всеукраїнських об’єднань профспілок на національному рівні та Спільним представницьким органом сторони роботодавців на національному рівні.</w:t>
      </w:r>
    </w:p>
    <w:p w:rsidR="00B37793" w:rsidRPr="00D2010C" w:rsidRDefault="00B37793" w:rsidP="00B37793">
      <w:pPr>
        <w:pStyle w:val="af2"/>
        <w:rPr>
          <w:sz w:val="16"/>
          <w:szCs w:val="16"/>
          <w:lang w:val="uk-UA"/>
        </w:rPr>
      </w:pPr>
    </w:p>
    <w:p w:rsidR="00B37793" w:rsidRPr="005E6A90" w:rsidRDefault="00B37793" w:rsidP="00B37793">
      <w:pPr>
        <w:pStyle w:val="af1"/>
        <w:numPr>
          <w:ilvl w:val="0"/>
          <w:numId w:val="7"/>
        </w:numPr>
        <w:tabs>
          <w:tab w:val="clear" w:pos="1070"/>
          <w:tab w:val="num" w:pos="993"/>
        </w:tabs>
        <w:ind w:hanging="503"/>
        <w:rPr>
          <w:b/>
          <w:sz w:val="28"/>
          <w:szCs w:val="28"/>
          <w:lang w:val="uk-UA"/>
        </w:rPr>
      </w:pPr>
      <w:r w:rsidRPr="005E6A90">
        <w:rPr>
          <w:b/>
          <w:sz w:val="28"/>
          <w:szCs w:val="28"/>
          <w:lang w:val="uk-UA"/>
        </w:rPr>
        <w:t>Оцінка відповідності</w:t>
      </w:r>
    </w:p>
    <w:p w:rsidR="00B37793" w:rsidRPr="00D2010C" w:rsidRDefault="00B37793" w:rsidP="00B37793">
      <w:pPr>
        <w:pStyle w:val="aa"/>
        <w:tabs>
          <w:tab w:val="left" w:pos="567"/>
        </w:tabs>
        <w:ind w:left="0" w:right="0"/>
        <w:rPr>
          <w:sz w:val="16"/>
          <w:szCs w:val="16"/>
        </w:rPr>
      </w:pPr>
      <w:r>
        <w:rPr>
          <w:szCs w:val="28"/>
        </w:rPr>
        <w:tab/>
      </w:r>
    </w:p>
    <w:p w:rsidR="00B37793" w:rsidRPr="005E6A90" w:rsidRDefault="00B37793" w:rsidP="00B37793">
      <w:pPr>
        <w:pStyle w:val="aa"/>
        <w:tabs>
          <w:tab w:val="left" w:pos="0"/>
        </w:tabs>
        <w:ind w:left="0" w:right="-1" w:firstLine="567"/>
        <w:rPr>
          <w:szCs w:val="28"/>
        </w:rPr>
      </w:pPr>
      <w:r w:rsidRPr="005E6A90">
        <w:rPr>
          <w:szCs w:val="28"/>
        </w:rPr>
        <w:t>У наказі відсутні положення що:</w:t>
      </w:r>
    </w:p>
    <w:p w:rsidR="00B37793" w:rsidRPr="005E6A90" w:rsidRDefault="00B37793" w:rsidP="00B37793">
      <w:pPr>
        <w:pStyle w:val="aa"/>
        <w:tabs>
          <w:tab w:val="left" w:pos="0"/>
        </w:tabs>
        <w:ind w:left="0" w:right="-1" w:firstLine="567"/>
        <w:rPr>
          <w:szCs w:val="28"/>
        </w:rPr>
      </w:pPr>
      <w:r w:rsidRPr="005E6A90">
        <w:rPr>
          <w:szCs w:val="28"/>
        </w:rPr>
        <w:t>стосуються зобов’язань України у сфері європейської інтеграції;</w:t>
      </w:r>
    </w:p>
    <w:p w:rsidR="00B37793" w:rsidRPr="005E6A90" w:rsidRDefault="00B37793" w:rsidP="00B37793">
      <w:pPr>
        <w:pStyle w:val="aa"/>
        <w:tabs>
          <w:tab w:val="left" w:pos="0"/>
        </w:tabs>
        <w:ind w:left="0" w:right="-1" w:firstLine="567"/>
        <w:rPr>
          <w:szCs w:val="28"/>
        </w:rPr>
      </w:pPr>
      <w:r w:rsidRPr="005E6A90">
        <w:rPr>
          <w:szCs w:val="28"/>
        </w:rPr>
        <w:t>стосуються прав та свобод, гарантованих Конвенцією про захист прав людини і основоположних свобод;</w:t>
      </w:r>
    </w:p>
    <w:p w:rsidR="00B37793" w:rsidRPr="005E6A90" w:rsidRDefault="00B37793" w:rsidP="00B37793">
      <w:pPr>
        <w:pStyle w:val="aa"/>
        <w:tabs>
          <w:tab w:val="left" w:pos="0"/>
        </w:tabs>
        <w:ind w:left="0" w:right="-1" w:firstLine="567"/>
        <w:rPr>
          <w:szCs w:val="28"/>
        </w:rPr>
      </w:pPr>
      <w:r w:rsidRPr="005E6A90">
        <w:rPr>
          <w:szCs w:val="28"/>
        </w:rPr>
        <w:lastRenderedPageBreak/>
        <w:t>впливають на забезпечення рівних прав та можливостей жінок і чоловіків;</w:t>
      </w:r>
    </w:p>
    <w:p w:rsidR="00B37793" w:rsidRPr="005E6A90" w:rsidRDefault="00B37793" w:rsidP="00B37793">
      <w:pPr>
        <w:pStyle w:val="aa"/>
        <w:tabs>
          <w:tab w:val="left" w:pos="0"/>
        </w:tabs>
        <w:ind w:left="0" w:right="-1" w:firstLine="567"/>
        <w:rPr>
          <w:szCs w:val="28"/>
        </w:rPr>
      </w:pPr>
      <w:r w:rsidRPr="005E6A90">
        <w:rPr>
          <w:szCs w:val="28"/>
        </w:rPr>
        <w:t>містять ризики вчинення корупційних правопорушень та правопорушень, пов’язаних з корупцією;</w:t>
      </w:r>
    </w:p>
    <w:p w:rsidR="00B37793" w:rsidRPr="005E6A90" w:rsidRDefault="00B37793" w:rsidP="00B37793">
      <w:pPr>
        <w:pStyle w:val="aa"/>
        <w:tabs>
          <w:tab w:val="left" w:pos="0"/>
        </w:tabs>
        <w:ind w:left="0" w:right="-1" w:firstLine="567"/>
        <w:rPr>
          <w:szCs w:val="28"/>
        </w:rPr>
      </w:pPr>
      <w:r w:rsidRPr="005E6A90">
        <w:rPr>
          <w:szCs w:val="28"/>
        </w:rPr>
        <w:t>створюють підстави для дискримінації.</w:t>
      </w:r>
    </w:p>
    <w:p w:rsidR="00B37793" w:rsidRPr="005E6A90" w:rsidRDefault="00B37793" w:rsidP="00B37793">
      <w:pPr>
        <w:pStyle w:val="aa"/>
        <w:tabs>
          <w:tab w:val="left" w:pos="0"/>
        </w:tabs>
        <w:ind w:left="0" w:right="-1" w:firstLine="567"/>
        <w:rPr>
          <w:szCs w:val="28"/>
        </w:rPr>
      </w:pPr>
      <w:r w:rsidRPr="005E6A90">
        <w:rPr>
          <w:szCs w:val="28"/>
        </w:rPr>
        <w:t>Наказ не потребує проведення громадської антикорупційної, громадської антидискримінаційної та громадської гендерно-правової експертизи.</w:t>
      </w:r>
    </w:p>
    <w:p w:rsidR="00B37793" w:rsidRPr="005E6A90" w:rsidRDefault="00B37793" w:rsidP="00B37793">
      <w:pPr>
        <w:pStyle w:val="aa"/>
        <w:tabs>
          <w:tab w:val="left" w:pos="0"/>
        </w:tabs>
        <w:ind w:left="0" w:right="0" w:firstLine="567"/>
        <w:rPr>
          <w:szCs w:val="28"/>
        </w:rPr>
      </w:pPr>
      <w:r w:rsidRPr="005E6A90">
        <w:rPr>
          <w:szCs w:val="28"/>
        </w:rPr>
        <w:t>Наказ не потребує проведення цифрової експертизи та отримання висновку Мінцифри про проведення цифрової експертизи, оскільки не стосується питань інформатизації, електронного урядування, формування і використання національних електронних інформаційних ресурсів, розвитку інформаційного суспільства, електронної демократії, надання адміністративних послуг або цифрового розвитку.</w:t>
      </w:r>
    </w:p>
    <w:p w:rsidR="00B37793" w:rsidRDefault="00B37793" w:rsidP="00B37793">
      <w:pPr>
        <w:pStyle w:val="aa"/>
        <w:tabs>
          <w:tab w:val="left" w:pos="567"/>
        </w:tabs>
        <w:ind w:right="0"/>
        <w:rPr>
          <w:b/>
          <w:szCs w:val="28"/>
        </w:rPr>
      </w:pPr>
    </w:p>
    <w:p w:rsidR="00B37793" w:rsidRPr="00CB3AF1" w:rsidRDefault="00B37793" w:rsidP="00B37793">
      <w:pPr>
        <w:pStyle w:val="af1"/>
        <w:numPr>
          <w:ilvl w:val="0"/>
          <w:numId w:val="7"/>
        </w:numPr>
        <w:tabs>
          <w:tab w:val="clear" w:pos="1070"/>
          <w:tab w:val="num" w:pos="993"/>
        </w:tabs>
        <w:ind w:hanging="503"/>
        <w:rPr>
          <w:b/>
          <w:sz w:val="28"/>
          <w:szCs w:val="28"/>
          <w:lang w:val="uk-UA"/>
        </w:rPr>
      </w:pPr>
      <w:r w:rsidRPr="00CB3AF1">
        <w:rPr>
          <w:b/>
          <w:sz w:val="28"/>
          <w:szCs w:val="28"/>
          <w:lang w:val="uk-UA"/>
        </w:rPr>
        <w:t>Прогноз результатів</w:t>
      </w:r>
    </w:p>
    <w:p w:rsidR="00B37793" w:rsidRDefault="00B37793" w:rsidP="00B37793">
      <w:pPr>
        <w:pStyle w:val="aa"/>
        <w:tabs>
          <w:tab w:val="left" w:pos="567"/>
        </w:tabs>
        <w:ind w:right="0"/>
        <w:rPr>
          <w:b/>
          <w:szCs w:val="28"/>
        </w:rPr>
      </w:pPr>
    </w:p>
    <w:p w:rsidR="00B37793" w:rsidRPr="00CB3AF1" w:rsidRDefault="00B37793" w:rsidP="00B37793">
      <w:pPr>
        <w:ind w:firstLine="567"/>
        <w:jc w:val="both"/>
        <w:rPr>
          <w:sz w:val="28"/>
          <w:szCs w:val="28"/>
          <w:lang w:val="uk-UA"/>
        </w:rPr>
      </w:pPr>
      <w:r w:rsidRPr="00CB3AF1">
        <w:rPr>
          <w:sz w:val="28"/>
          <w:szCs w:val="28"/>
          <w:lang w:val="uk-UA"/>
        </w:rPr>
        <w:t>Реалізація наказу дасть можливість встанов</w:t>
      </w:r>
      <w:r>
        <w:rPr>
          <w:sz w:val="28"/>
          <w:szCs w:val="28"/>
          <w:lang w:val="uk-UA"/>
        </w:rPr>
        <w:t>ити</w:t>
      </w:r>
      <w:r w:rsidRPr="00CB3AF1">
        <w:rPr>
          <w:sz w:val="28"/>
          <w:szCs w:val="28"/>
          <w:lang w:val="uk-UA"/>
        </w:rPr>
        <w:t xml:space="preserve"> тариф</w:t>
      </w:r>
      <w:r>
        <w:rPr>
          <w:sz w:val="28"/>
          <w:szCs w:val="28"/>
          <w:lang w:val="uk-UA"/>
        </w:rPr>
        <w:t>и</w:t>
      </w:r>
      <w:r w:rsidRPr="00CB3AF1">
        <w:rPr>
          <w:sz w:val="28"/>
          <w:szCs w:val="28"/>
          <w:lang w:val="uk-UA"/>
        </w:rPr>
        <w:t xml:space="preserve"> на приймання та доставку вітчизняних періодичних друкованих видань за передплатою на рівні не нижчому від їх собівартості</w:t>
      </w:r>
      <w:r w:rsidRPr="00CB3AF1">
        <w:rPr>
          <w:b/>
          <w:sz w:val="28"/>
          <w:szCs w:val="28"/>
          <w:lang w:val="uk-UA"/>
        </w:rPr>
        <w:t>,</w:t>
      </w:r>
      <w:r w:rsidRPr="00CB3AF1">
        <w:t xml:space="preserve"> </w:t>
      </w:r>
      <w:r w:rsidRPr="00CB3AF1">
        <w:rPr>
          <w:sz w:val="28"/>
          <w:szCs w:val="28"/>
          <w:lang w:val="uk-UA"/>
        </w:rPr>
        <w:t>що сприятиме:</w:t>
      </w:r>
    </w:p>
    <w:p w:rsidR="00B37793" w:rsidRPr="00CB3AF1" w:rsidRDefault="00B37793" w:rsidP="00B37793">
      <w:pPr>
        <w:ind w:firstLine="567"/>
        <w:jc w:val="both"/>
        <w:rPr>
          <w:sz w:val="28"/>
          <w:szCs w:val="28"/>
          <w:lang w:val="uk-UA"/>
        </w:rPr>
      </w:pPr>
      <w:r w:rsidRPr="00CB3AF1">
        <w:rPr>
          <w:sz w:val="28"/>
          <w:szCs w:val="28"/>
          <w:lang w:val="uk-UA"/>
        </w:rPr>
        <w:t>зростанню доходів від надання послуг з приймання та доставки вітчизняних періодичних друкованих видань за передплатою та відповідно збільшенню надходжень до державного та місцевих бюджетів;</w:t>
      </w:r>
    </w:p>
    <w:p w:rsidR="00B37793" w:rsidRPr="00CB3AF1" w:rsidRDefault="00B37793" w:rsidP="00B37793">
      <w:pPr>
        <w:ind w:firstLine="567"/>
        <w:jc w:val="both"/>
        <w:rPr>
          <w:sz w:val="28"/>
          <w:szCs w:val="28"/>
          <w:lang w:val="uk-UA"/>
        </w:rPr>
      </w:pPr>
      <w:r w:rsidRPr="00CB3AF1">
        <w:rPr>
          <w:sz w:val="28"/>
          <w:szCs w:val="28"/>
          <w:lang w:val="uk-UA"/>
        </w:rPr>
        <w:t>зменшенню збитків від надання послуг з приймання та доставки періодичних друкованих видань за передплатою у другому півріччі 2021 року та у 2022 році;</w:t>
      </w:r>
    </w:p>
    <w:p w:rsidR="00B37793" w:rsidRPr="00CB3AF1" w:rsidRDefault="00B37793" w:rsidP="00B37793">
      <w:pPr>
        <w:ind w:firstLine="567"/>
        <w:jc w:val="both"/>
        <w:rPr>
          <w:sz w:val="28"/>
          <w:szCs w:val="28"/>
          <w:lang w:val="uk-UA"/>
        </w:rPr>
      </w:pPr>
      <w:r w:rsidRPr="00CB3AF1">
        <w:rPr>
          <w:sz w:val="28"/>
          <w:szCs w:val="28"/>
          <w:lang w:val="uk-UA"/>
        </w:rPr>
        <w:lastRenderedPageBreak/>
        <w:t>впровадженню соціальних заходів, спрямованих на підвищення заробітної плати працівників, насамперед листонош</w:t>
      </w:r>
      <w:r w:rsidRPr="00CB3AF1">
        <w:rPr>
          <w:b/>
          <w:sz w:val="28"/>
          <w:szCs w:val="28"/>
          <w:lang w:val="uk-UA"/>
        </w:rPr>
        <w:t>.</w:t>
      </w:r>
    </w:p>
    <w:p w:rsidR="00B37793" w:rsidRPr="00CB3AF1" w:rsidRDefault="00B37793" w:rsidP="00B37793">
      <w:pPr>
        <w:ind w:firstLine="567"/>
        <w:jc w:val="both"/>
        <w:rPr>
          <w:sz w:val="28"/>
          <w:szCs w:val="28"/>
          <w:lang w:val="uk-UA"/>
        </w:rPr>
      </w:pPr>
      <w:r w:rsidRPr="00CB3AF1">
        <w:rPr>
          <w:sz w:val="28"/>
          <w:szCs w:val="28"/>
          <w:lang w:val="uk-UA"/>
        </w:rPr>
        <w:t>Очікується вплив реалізації наказу на ринкове середовище, забезпечення прав та інтересів суб’єктів господарювання</w:t>
      </w:r>
      <w:r>
        <w:rPr>
          <w:sz w:val="28"/>
          <w:szCs w:val="28"/>
          <w:lang w:val="uk-UA"/>
        </w:rPr>
        <w:t xml:space="preserve"> </w:t>
      </w:r>
      <w:r w:rsidRPr="00CB3AF1">
        <w:rPr>
          <w:sz w:val="28"/>
          <w:szCs w:val="28"/>
          <w:lang w:val="uk-UA"/>
        </w:rPr>
        <w:t>(АТ «Укрпошта» та ДП «Преса»), громадян і держави.</w:t>
      </w:r>
    </w:p>
    <w:p w:rsidR="00B37793" w:rsidRPr="00CB3AF1" w:rsidRDefault="00B37793" w:rsidP="00B37793">
      <w:pPr>
        <w:ind w:firstLine="567"/>
        <w:jc w:val="both"/>
        <w:rPr>
          <w:sz w:val="28"/>
          <w:szCs w:val="28"/>
          <w:lang w:val="uk-UA"/>
        </w:rPr>
      </w:pPr>
      <w:r w:rsidRPr="00CB3AF1">
        <w:rPr>
          <w:sz w:val="28"/>
          <w:szCs w:val="28"/>
          <w:lang w:val="uk-UA"/>
        </w:rPr>
        <w:t>Реалізація наказу не матиме впливу на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p w:rsidR="00B37793" w:rsidRPr="00CB3AF1" w:rsidRDefault="00B37793" w:rsidP="00B37793">
      <w:pPr>
        <w:ind w:firstLine="567"/>
        <w:jc w:val="both"/>
        <w:rPr>
          <w:sz w:val="28"/>
          <w:szCs w:val="28"/>
          <w:lang w:val="uk-UA" w:eastAsia="uk-UA"/>
        </w:rPr>
      </w:pPr>
      <w:r w:rsidRPr="00CB3AF1">
        <w:rPr>
          <w:sz w:val="28"/>
          <w:szCs w:val="28"/>
          <w:lang w:val="uk-UA" w:eastAsia="uk-UA"/>
        </w:rPr>
        <w:t>Інформація щодо впливу реалізації наказу на інтереси заінтересованих сторін додається.</w:t>
      </w:r>
    </w:p>
    <w:p w:rsidR="00B37793" w:rsidRDefault="00B37793" w:rsidP="00B37793">
      <w:pPr>
        <w:ind w:firstLine="567"/>
        <w:rPr>
          <w:sz w:val="28"/>
          <w:szCs w:val="28"/>
          <w:lang w:val="uk-UA"/>
        </w:rPr>
      </w:pPr>
    </w:p>
    <w:p w:rsidR="00B37793" w:rsidRPr="00CB3AF1" w:rsidRDefault="00B37793" w:rsidP="00B37793">
      <w:pPr>
        <w:ind w:firstLine="567"/>
        <w:rPr>
          <w:sz w:val="28"/>
          <w:szCs w:val="28"/>
          <w:lang w:val="uk-UA"/>
        </w:rPr>
      </w:pPr>
    </w:p>
    <w:p w:rsidR="00B37793" w:rsidRDefault="00B37793" w:rsidP="00B37793">
      <w:pPr>
        <w:tabs>
          <w:tab w:val="left" w:pos="7088"/>
        </w:tabs>
        <w:jc w:val="both"/>
        <w:rPr>
          <w:color w:val="000000"/>
          <w:sz w:val="24"/>
          <w:szCs w:val="24"/>
          <w:lang w:val="uk-UA"/>
        </w:rPr>
      </w:pPr>
      <w:r w:rsidRPr="00CB3AF1">
        <w:rPr>
          <w:color w:val="000000"/>
          <w:sz w:val="28"/>
          <w:szCs w:val="28"/>
          <w:lang w:val="uk-UA"/>
        </w:rPr>
        <w:t>Міністр інфраструктури України                                           Владислав КРИКЛІЙ</w:t>
      </w:r>
    </w:p>
    <w:p w:rsidR="00B37793" w:rsidRPr="00D2010C" w:rsidRDefault="00B37793" w:rsidP="00B37793">
      <w:pPr>
        <w:jc w:val="both"/>
        <w:rPr>
          <w:color w:val="000000"/>
          <w:sz w:val="28"/>
          <w:szCs w:val="28"/>
          <w:lang w:val="uk-UA"/>
        </w:rPr>
      </w:pPr>
      <w:r w:rsidRPr="00CB3AF1">
        <w:rPr>
          <w:color w:val="000000"/>
          <w:sz w:val="28"/>
          <w:szCs w:val="28"/>
          <w:lang w:val="uk-UA"/>
        </w:rPr>
        <w:t>«____» ___________ 2021 р.</w:t>
      </w:r>
    </w:p>
    <w:p w:rsidR="00CB3AF1" w:rsidRPr="00B37793" w:rsidRDefault="00CB3AF1" w:rsidP="00B37793">
      <w:pPr>
        <w:rPr>
          <w:lang w:val="uk-UA"/>
        </w:rPr>
      </w:pPr>
    </w:p>
    <w:sectPr w:rsidR="00CB3AF1" w:rsidRPr="00B37793" w:rsidSect="00F54F7D">
      <w:headerReference w:type="even" r:id="rId8"/>
      <w:headerReference w:type="default" r:id="rId9"/>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D9E" w:rsidRDefault="00E37D9E">
      <w:r>
        <w:separator/>
      </w:r>
    </w:p>
  </w:endnote>
  <w:endnote w:type="continuationSeparator" w:id="0">
    <w:p w:rsidR="00E37D9E" w:rsidRDefault="00E37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D9E" w:rsidRDefault="00E37D9E">
      <w:r>
        <w:separator/>
      </w:r>
    </w:p>
  </w:footnote>
  <w:footnote w:type="continuationSeparator" w:id="0">
    <w:p w:rsidR="00E37D9E" w:rsidRDefault="00E37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16" w:rsidRDefault="00ED6116" w:rsidP="008177D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D6116" w:rsidRDefault="00ED611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16" w:rsidRPr="00722EA4" w:rsidRDefault="00ED6116" w:rsidP="008177DF">
    <w:pPr>
      <w:pStyle w:val="a6"/>
      <w:framePr w:wrap="around" w:vAnchor="text" w:hAnchor="margin" w:xAlign="center" w:y="1"/>
      <w:rPr>
        <w:rStyle w:val="a8"/>
        <w:sz w:val="28"/>
        <w:szCs w:val="28"/>
      </w:rPr>
    </w:pPr>
    <w:r w:rsidRPr="00722EA4">
      <w:rPr>
        <w:rStyle w:val="a8"/>
        <w:sz w:val="28"/>
        <w:szCs w:val="28"/>
      </w:rPr>
      <w:fldChar w:fldCharType="begin"/>
    </w:r>
    <w:r w:rsidRPr="00722EA4">
      <w:rPr>
        <w:rStyle w:val="a8"/>
        <w:sz w:val="28"/>
        <w:szCs w:val="28"/>
      </w:rPr>
      <w:instrText xml:space="preserve">PAGE  </w:instrText>
    </w:r>
    <w:r w:rsidRPr="00722EA4">
      <w:rPr>
        <w:rStyle w:val="a8"/>
        <w:sz w:val="28"/>
        <w:szCs w:val="28"/>
      </w:rPr>
      <w:fldChar w:fldCharType="separate"/>
    </w:r>
    <w:r w:rsidR="00EC7A74">
      <w:rPr>
        <w:rStyle w:val="a8"/>
        <w:noProof/>
        <w:sz w:val="28"/>
        <w:szCs w:val="28"/>
      </w:rPr>
      <w:t>2</w:t>
    </w:r>
    <w:r w:rsidRPr="00722EA4">
      <w:rPr>
        <w:rStyle w:val="a8"/>
        <w:sz w:val="28"/>
        <w:szCs w:val="28"/>
      </w:rPr>
      <w:fldChar w:fldCharType="end"/>
    </w:r>
  </w:p>
  <w:p w:rsidR="00ED6116" w:rsidRDefault="00ED611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26E5"/>
    <w:multiLevelType w:val="hybridMultilevel"/>
    <w:tmpl w:val="64FA5FD6"/>
    <w:lvl w:ilvl="0" w:tplc="249CFD9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BC024A"/>
    <w:multiLevelType w:val="hybridMultilevel"/>
    <w:tmpl w:val="BA2EF062"/>
    <w:lvl w:ilvl="0" w:tplc="C1B85CE2">
      <w:start w:val="1"/>
      <w:numFmt w:val="decimal"/>
      <w:lvlText w:val="%1."/>
      <w:lvlJc w:val="left"/>
      <w:pPr>
        <w:ind w:left="108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5B077F2"/>
    <w:multiLevelType w:val="hybridMultilevel"/>
    <w:tmpl w:val="0806390A"/>
    <w:lvl w:ilvl="0" w:tplc="1E8C2EA0">
      <w:start w:val="1"/>
      <w:numFmt w:val="decimal"/>
      <w:suff w:val="space"/>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4B34447F"/>
    <w:multiLevelType w:val="hybridMultilevel"/>
    <w:tmpl w:val="12022DD4"/>
    <w:lvl w:ilvl="0" w:tplc="69F8BE7C">
      <w:start w:val="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51F02656"/>
    <w:multiLevelType w:val="hybridMultilevel"/>
    <w:tmpl w:val="0B6EEC8E"/>
    <w:lvl w:ilvl="0" w:tplc="83C48FBE">
      <w:start w:val="4"/>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5" w15:restartNumberingAfterBreak="0">
    <w:nsid w:val="79864DCE"/>
    <w:multiLevelType w:val="hybridMultilevel"/>
    <w:tmpl w:val="BA3E80A4"/>
    <w:lvl w:ilvl="0" w:tplc="18DE4D3E">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5"/>
  </w:num>
  <w:num w:numId="4">
    <w:abstractNumId w:val="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C1"/>
    <w:rsid w:val="00000961"/>
    <w:rsid w:val="00004764"/>
    <w:rsid w:val="00007A2B"/>
    <w:rsid w:val="000100FB"/>
    <w:rsid w:val="00013145"/>
    <w:rsid w:val="00014EDE"/>
    <w:rsid w:val="000228D9"/>
    <w:rsid w:val="00024739"/>
    <w:rsid w:val="00025A04"/>
    <w:rsid w:val="00027CA5"/>
    <w:rsid w:val="00030AB1"/>
    <w:rsid w:val="0003230A"/>
    <w:rsid w:val="0003488C"/>
    <w:rsid w:val="00043964"/>
    <w:rsid w:val="00045E0F"/>
    <w:rsid w:val="00046A39"/>
    <w:rsid w:val="000514AF"/>
    <w:rsid w:val="00055C1D"/>
    <w:rsid w:val="00055E95"/>
    <w:rsid w:val="00055F32"/>
    <w:rsid w:val="00056185"/>
    <w:rsid w:val="00062923"/>
    <w:rsid w:val="00063AA1"/>
    <w:rsid w:val="00067DA5"/>
    <w:rsid w:val="0007168E"/>
    <w:rsid w:val="00072F11"/>
    <w:rsid w:val="00073473"/>
    <w:rsid w:val="00074581"/>
    <w:rsid w:val="000753CA"/>
    <w:rsid w:val="00075C60"/>
    <w:rsid w:val="00076B57"/>
    <w:rsid w:val="00080010"/>
    <w:rsid w:val="00082C08"/>
    <w:rsid w:val="000876A0"/>
    <w:rsid w:val="000931A4"/>
    <w:rsid w:val="00094499"/>
    <w:rsid w:val="00095422"/>
    <w:rsid w:val="00097849"/>
    <w:rsid w:val="000A4991"/>
    <w:rsid w:val="000A666C"/>
    <w:rsid w:val="000A6933"/>
    <w:rsid w:val="000B0B4D"/>
    <w:rsid w:val="000B1729"/>
    <w:rsid w:val="000B448F"/>
    <w:rsid w:val="000B7E11"/>
    <w:rsid w:val="000C6CC1"/>
    <w:rsid w:val="000C6E5A"/>
    <w:rsid w:val="000D3382"/>
    <w:rsid w:val="000D7D96"/>
    <w:rsid w:val="000E1F07"/>
    <w:rsid w:val="000F3482"/>
    <w:rsid w:val="000F4AFF"/>
    <w:rsid w:val="00104799"/>
    <w:rsid w:val="00121CDD"/>
    <w:rsid w:val="00143591"/>
    <w:rsid w:val="00144E78"/>
    <w:rsid w:val="00147863"/>
    <w:rsid w:val="00154DA7"/>
    <w:rsid w:val="0016090A"/>
    <w:rsid w:val="00161953"/>
    <w:rsid w:val="00162B7D"/>
    <w:rsid w:val="00162EF1"/>
    <w:rsid w:val="00165905"/>
    <w:rsid w:val="00170CA2"/>
    <w:rsid w:val="0017752F"/>
    <w:rsid w:val="00177CD1"/>
    <w:rsid w:val="00181923"/>
    <w:rsid w:val="00183401"/>
    <w:rsid w:val="00185B1A"/>
    <w:rsid w:val="00194136"/>
    <w:rsid w:val="00194FD9"/>
    <w:rsid w:val="001A123A"/>
    <w:rsid w:val="001A26F1"/>
    <w:rsid w:val="001A458B"/>
    <w:rsid w:val="001A5E3F"/>
    <w:rsid w:val="001A7A29"/>
    <w:rsid w:val="001B0FED"/>
    <w:rsid w:val="001B2412"/>
    <w:rsid w:val="001B2A7D"/>
    <w:rsid w:val="001B53EF"/>
    <w:rsid w:val="001C108D"/>
    <w:rsid w:val="001C3073"/>
    <w:rsid w:val="001D6707"/>
    <w:rsid w:val="001D7F43"/>
    <w:rsid w:val="001E1583"/>
    <w:rsid w:val="001E4DB9"/>
    <w:rsid w:val="001E70F6"/>
    <w:rsid w:val="001E7EBB"/>
    <w:rsid w:val="001F04E0"/>
    <w:rsid w:val="001F6336"/>
    <w:rsid w:val="00201F6D"/>
    <w:rsid w:val="00201FB8"/>
    <w:rsid w:val="00205429"/>
    <w:rsid w:val="00210423"/>
    <w:rsid w:val="002104F8"/>
    <w:rsid w:val="0021059C"/>
    <w:rsid w:val="0021221D"/>
    <w:rsid w:val="00214FCE"/>
    <w:rsid w:val="0021727E"/>
    <w:rsid w:val="002214D1"/>
    <w:rsid w:val="002238D2"/>
    <w:rsid w:val="00226821"/>
    <w:rsid w:val="00226DA3"/>
    <w:rsid w:val="00227E7B"/>
    <w:rsid w:val="00232DAF"/>
    <w:rsid w:val="00233023"/>
    <w:rsid w:val="002400DC"/>
    <w:rsid w:val="002415BB"/>
    <w:rsid w:val="00242A9A"/>
    <w:rsid w:val="00245A3C"/>
    <w:rsid w:val="00247AFB"/>
    <w:rsid w:val="002508CB"/>
    <w:rsid w:val="0025577A"/>
    <w:rsid w:val="00266CBA"/>
    <w:rsid w:val="00266D36"/>
    <w:rsid w:val="002672AE"/>
    <w:rsid w:val="0026754D"/>
    <w:rsid w:val="00270E9F"/>
    <w:rsid w:val="00273BFE"/>
    <w:rsid w:val="00274B3A"/>
    <w:rsid w:val="00275919"/>
    <w:rsid w:val="00293CD9"/>
    <w:rsid w:val="00294680"/>
    <w:rsid w:val="00295BE8"/>
    <w:rsid w:val="00295D74"/>
    <w:rsid w:val="002968F6"/>
    <w:rsid w:val="002A0B31"/>
    <w:rsid w:val="002B044D"/>
    <w:rsid w:val="002B1B28"/>
    <w:rsid w:val="002B2FAF"/>
    <w:rsid w:val="002B4533"/>
    <w:rsid w:val="002B46EC"/>
    <w:rsid w:val="002B644E"/>
    <w:rsid w:val="002C1CF5"/>
    <w:rsid w:val="002C3056"/>
    <w:rsid w:val="002C3C02"/>
    <w:rsid w:val="002C57D9"/>
    <w:rsid w:val="002D41D5"/>
    <w:rsid w:val="002D66C3"/>
    <w:rsid w:val="002E177B"/>
    <w:rsid w:val="002E7E6D"/>
    <w:rsid w:val="002F30AF"/>
    <w:rsid w:val="002F3EE0"/>
    <w:rsid w:val="002F741A"/>
    <w:rsid w:val="0031120A"/>
    <w:rsid w:val="0031552A"/>
    <w:rsid w:val="0031570C"/>
    <w:rsid w:val="003205F6"/>
    <w:rsid w:val="00323689"/>
    <w:rsid w:val="003247E9"/>
    <w:rsid w:val="00325CF1"/>
    <w:rsid w:val="003321A4"/>
    <w:rsid w:val="00337B62"/>
    <w:rsid w:val="003413E5"/>
    <w:rsid w:val="0034143A"/>
    <w:rsid w:val="003436A3"/>
    <w:rsid w:val="00352106"/>
    <w:rsid w:val="00355E1F"/>
    <w:rsid w:val="003565B4"/>
    <w:rsid w:val="00360571"/>
    <w:rsid w:val="00366C3A"/>
    <w:rsid w:val="0037378D"/>
    <w:rsid w:val="003822CA"/>
    <w:rsid w:val="00382780"/>
    <w:rsid w:val="003834C6"/>
    <w:rsid w:val="0039038B"/>
    <w:rsid w:val="00390536"/>
    <w:rsid w:val="00396769"/>
    <w:rsid w:val="003A0169"/>
    <w:rsid w:val="003B0A35"/>
    <w:rsid w:val="003C0A1F"/>
    <w:rsid w:val="003C130F"/>
    <w:rsid w:val="003C152A"/>
    <w:rsid w:val="003C4DC3"/>
    <w:rsid w:val="003C636C"/>
    <w:rsid w:val="003D0B11"/>
    <w:rsid w:val="003D2120"/>
    <w:rsid w:val="003E360A"/>
    <w:rsid w:val="003F2242"/>
    <w:rsid w:val="003F7850"/>
    <w:rsid w:val="0041197F"/>
    <w:rsid w:val="00412A96"/>
    <w:rsid w:val="00415DE8"/>
    <w:rsid w:val="0042074E"/>
    <w:rsid w:val="00420F70"/>
    <w:rsid w:val="00421F29"/>
    <w:rsid w:val="00424C4A"/>
    <w:rsid w:val="00425990"/>
    <w:rsid w:val="004262CA"/>
    <w:rsid w:val="0043087C"/>
    <w:rsid w:val="0043295F"/>
    <w:rsid w:val="00433555"/>
    <w:rsid w:val="00440417"/>
    <w:rsid w:val="00444E9C"/>
    <w:rsid w:val="00444FB7"/>
    <w:rsid w:val="004453B6"/>
    <w:rsid w:val="0044549C"/>
    <w:rsid w:val="00445BDB"/>
    <w:rsid w:val="0044662E"/>
    <w:rsid w:val="00447212"/>
    <w:rsid w:val="0045698C"/>
    <w:rsid w:val="00461ECE"/>
    <w:rsid w:val="00471C92"/>
    <w:rsid w:val="0047275B"/>
    <w:rsid w:val="004737C1"/>
    <w:rsid w:val="0048598A"/>
    <w:rsid w:val="00494B4D"/>
    <w:rsid w:val="004A1A06"/>
    <w:rsid w:val="004A1A19"/>
    <w:rsid w:val="004A2EBE"/>
    <w:rsid w:val="004A4816"/>
    <w:rsid w:val="004B1894"/>
    <w:rsid w:val="004B2949"/>
    <w:rsid w:val="004C70A9"/>
    <w:rsid w:val="004D3E0A"/>
    <w:rsid w:val="004D6EAA"/>
    <w:rsid w:val="004E4392"/>
    <w:rsid w:val="004F14EF"/>
    <w:rsid w:val="00502CC4"/>
    <w:rsid w:val="0050312A"/>
    <w:rsid w:val="00507215"/>
    <w:rsid w:val="0051100C"/>
    <w:rsid w:val="00514E04"/>
    <w:rsid w:val="00515294"/>
    <w:rsid w:val="00515A00"/>
    <w:rsid w:val="00516721"/>
    <w:rsid w:val="00517AEF"/>
    <w:rsid w:val="0052241A"/>
    <w:rsid w:val="00525DCD"/>
    <w:rsid w:val="005273F9"/>
    <w:rsid w:val="00527E54"/>
    <w:rsid w:val="005317E0"/>
    <w:rsid w:val="00533883"/>
    <w:rsid w:val="00540724"/>
    <w:rsid w:val="00541987"/>
    <w:rsid w:val="005421E6"/>
    <w:rsid w:val="00542E79"/>
    <w:rsid w:val="00546D5F"/>
    <w:rsid w:val="005475D6"/>
    <w:rsid w:val="00556362"/>
    <w:rsid w:val="0055734F"/>
    <w:rsid w:val="00563289"/>
    <w:rsid w:val="00570EAA"/>
    <w:rsid w:val="005759C0"/>
    <w:rsid w:val="00590470"/>
    <w:rsid w:val="005912C0"/>
    <w:rsid w:val="00593971"/>
    <w:rsid w:val="00593DCD"/>
    <w:rsid w:val="00595DA0"/>
    <w:rsid w:val="005A093B"/>
    <w:rsid w:val="005A5E3F"/>
    <w:rsid w:val="005B2BC3"/>
    <w:rsid w:val="005B55DA"/>
    <w:rsid w:val="005B6BF8"/>
    <w:rsid w:val="005C42FE"/>
    <w:rsid w:val="005D3B78"/>
    <w:rsid w:val="005D770B"/>
    <w:rsid w:val="005E04CD"/>
    <w:rsid w:val="005E6542"/>
    <w:rsid w:val="005E6A90"/>
    <w:rsid w:val="005F5132"/>
    <w:rsid w:val="006000E2"/>
    <w:rsid w:val="006177F8"/>
    <w:rsid w:val="00617F5C"/>
    <w:rsid w:val="00622C35"/>
    <w:rsid w:val="0063122E"/>
    <w:rsid w:val="006336E7"/>
    <w:rsid w:val="0063696E"/>
    <w:rsid w:val="00637C40"/>
    <w:rsid w:val="00640A96"/>
    <w:rsid w:val="006414C2"/>
    <w:rsid w:val="00645372"/>
    <w:rsid w:val="00646ADB"/>
    <w:rsid w:val="00651C75"/>
    <w:rsid w:val="00656739"/>
    <w:rsid w:val="006602AD"/>
    <w:rsid w:val="0066556E"/>
    <w:rsid w:val="00675150"/>
    <w:rsid w:val="00676EA2"/>
    <w:rsid w:val="0067723D"/>
    <w:rsid w:val="00681F2B"/>
    <w:rsid w:val="00683FF1"/>
    <w:rsid w:val="006853F7"/>
    <w:rsid w:val="00686810"/>
    <w:rsid w:val="00694CA6"/>
    <w:rsid w:val="006958E6"/>
    <w:rsid w:val="00695DD9"/>
    <w:rsid w:val="00695EAC"/>
    <w:rsid w:val="006A0B06"/>
    <w:rsid w:val="006A36CC"/>
    <w:rsid w:val="006A4BD9"/>
    <w:rsid w:val="006A522B"/>
    <w:rsid w:val="006A7316"/>
    <w:rsid w:val="006B02DF"/>
    <w:rsid w:val="006B3290"/>
    <w:rsid w:val="006B4F69"/>
    <w:rsid w:val="006B6902"/>
    <w:rsid w:val="006C0A57"/>
    <w:rsid w:val="006C3DBC"/>
    <w:rsid w:val="006C5DA5"/>
    <w:rsid w:val="006D207E"/>
    <w:rsid w:val="006D23F4"/>
    <w:rsid w:val="006F1D3A"/>
    <w:rsid w:val="006F31FC"/>
    <w:rsid w:val="006F589A"/>
    <w:rsid w:val="00703282"/>
    <w:rsid w:val="00704514"/>
    <w:rsid w:val="00704FB9"/>
    <w:rsid w:val="00710128"/>
    <w:rsid w:val="00712AF9"/>
    <w:rsid w:val="0071523D"/>
    <w:rsid w:val="00716F3E"/>
    <w:rsid w:val="00717245"/>
    <w:rsid w:val="00720ECA"/>
    <w:rsid w:val="00721DDA"/>
    <w:rsid w:val="00722EA4"/>
    <w:rsid w:val="00725552"/>
    <w:rsid w:val="00726B4E"/>
    <w:rsid w:val="0072752D"/>
    <w:rsid w:val="00730ABD"/>
    <w:rsid w:val="0073271E"/>
    <w:rsid w:val="00733D58"/>
    <w:rsid w:val="00734979"/>
    <w:rsid w:val="00737574"/>
    <w:rsid w:val="007430C5"/>
    <w:rsid w:val="00754D58"/>
    <w:rsid w:val="00755EB0"/>
    <w:rsid w:val="00761BDD"/>
    <w:rsid w:val="00770041"/>
    <w:rsid w:val="00774117"/>
    <w:rsid w:val="0077445A"/>
    <w:rsid w:val="00780437"/>
    <w:rsid w:val="00782663"/>
    <w:rsid w:val="00787BA3"/>
    <w:rsid w:val="0079187F"/>
    <w:rsid w:val="00791B14"/>
    <w:rsid w:val="007A11A2"/>
    <w:rsid w:val="007A1DDA"/>
    <w:rsid w:val="007A4850"/>
    <w:rsid w:val="007A4E9B"/>
    <w:rsid w:val="007A5240"/>
    <w:rsid w:val="007B3C9C"/>
    <w:rsid w:val="007B789F"/>
    <w:rsid w:val="007C0F9B"/>
    <w:rsid w:val="007C3DF9"/>
    <w:rsid w:val="007C4FB6"/>
    <w:rsid w:val="007C7149"/>
    <w:rsid w:val="007D331E"/>
    <w:rsid w:val="007E08B3"/>
    <w:rsid w:val="007E46D6"/>
    <w:rsid w:val="007E7169"/>
    <w:rsid w:val="007F3B7F"/>
    <w:rsid w:val="007F553C"/>
    <w:rsid w:val="00813A71"/>
    <w:rsid w:val="008177DF"/>
    <w:rsid w:val="00821999"/>
    <w:rsid w:val="008239B5"/>
    <w:rsid w:val="00826119"/>
    <w:rsid w:val="00830F4F"/>
    <w:rsid w:val="00831CDF"/>
    <w:rsid w:val="008369A2"/>
    <w:rsid w:val="00842202"/>
    <w:rsid w:val="008433BD"/>
    <w:rsid w:val="00843695"/>
    <w:rsid w:val="008437B9"/>
    <w:rsid w:val="00852D3F"/>
    <w:rsid w:val="00853B90"/>
    <w:rsid w:val="00857968"/>
    <w:rsid w:val="00861FBB"/>
    <w:rsid w:val="00882AD4"/>
    <w:rsid w:val="0089174D"/>
    <w:rsid w:val="008A0FE6"/>
    <w:rsid w:val="008A38B3"/>
    <w:rsid w:val="008A4282"/>
    <w:rsid w:val="008B016D"/>
    <w:rsid w:val="008B793F"/>
    <w:rsid w:val="008C277C"/>
    <w:rsid w:val="008D2184"/>
    <w:rsid w:val="008D2760"/>
    <w:rsid w:val="008D33FD"/>
    <w:rsid w:val="008D517C"/>
    <w:rsid w:val="008D6F1F"/>
    <w:rsid w:val="008D7C39"/>
    <w:rsid w:val="008E11AB"/>
    <w:rsid w:val="008E2483"/>
    <w:rsid w:val="008E36FB"/>
    <w:rsid w:val="008E419C"/>
    <w:rsid w:val="008E50BE"/>
    <w:rsid w:val="008E719A"/>
    <w:rsid w:val="008F0F30"/>
    <w:rsid w:val="008F4919"/>
    <w:rsid w:val="008F5184"/>
    <w:rsid w:val="008F59A9"/>
    <w:rsid w:val="008F738E"/>
    <w:rsid w:val="009006A9"/>
    <w:rsid w:val="00900BD3"/>
    <w:rsid w:val="00902642"/>
    <w:rsid w:val="00907531"/>
    <w:rsid w:val="00907E24"/>
    <w:rsid w:val="00914ABA"/>
    <w:rsid w:val="00915389"/>
    <w:rsid w:val="00916FFC"/>
    <w:rsid w:val="00917623"/>
    <w:rsid w:val="009216D0"/>
    <w:rsid w:val="0092347D"/>
    <w:rsid w:val="00926680"/>
    <w:rsid w:val="009333E5"/>
    <w:rsid w:val="00935212"/>
    <w:rsid w:val="00937889"/>
    <w:rsid w:val="009409C6"/>
    <w:rsid w:val="009438E0"/>
    <w:rsid w:val="009439BB"/>
    <w:rsid w:val="00945C33"/>
    <w:rsid w:val="00947C8A"/>
    <w:rsid w:val="00951CA1"/>
    <w:rsid w:val="00952705"/>
    <w:rsid w:val="009548C2"/>
    <w:rsid w:val="00955563"/>
    <w:rsid w:val="009570AA"/>
    <w:rsid w:val="00957998"/>
    <w:rsid w:val="00960FE6"/>
    <w:rsid w:val="00961E33"/>
    <w:rsid w:val="009644D4"/>
    <w:rsid w:val="0096483F"/>
    <w:rsid w:val="00966A21"/>
    <w:rsid w:val="009677CC"/>
    <w:rsid w:val="00971513"/>
    <w:rsid w:val="00976A15"/>
    <w:rsid w:val="00976E27"/>
    <w:rsid w:val="00983380"/>
    <w:rsid w:val="0098372A"/>
    <w:rsid w:val="00984E1B"/>
    <w:rsid w:val="009850B8"/>
    <w:rsid w:val="009853E3"/>
    <w:rsid w:val="0099128A"/>
    <w:rsid w:val="00996FB0"/>
    <w:rsid w:val="009A26CE"/>
    <w:rsid w:val="009A353C"/>
    <w:rsid w:val="009A3AD9"/>
    <w:rsid w:val="009A6644"/>
    <w:rsid w:val="009B12C0"/>
    <w:rsid w:val="009C202F"/>
    <w:rsid w:val="009C4238"/>
    <w:rsid w:val="009C44D0"/>
    <w:rsid w:val="009C55B4"/>
    <w:rsid w:val="009C5977"/>
    <w:rsid w:val="009C71E7"/>
    <w:rsid w:val="009D1DC7"/>
    <w:rsid w:val="009D56BA"/>
    <w:rsid w:val="009E02E9"/>
    <w:rsid w:val="009F1D5E"/>
    <w:rsid w:val="009F4FF8"/>
    <w:rsid w:val="00A024CF"/>
    <w:rsid w:val="00A03137"/>
    <w:rsid w:val="00A04279"/>
    <w:rsid w:val="00A0447F"/>
    <w:rsid w:val="00A263EC"/>
    <w:rsid w:val="00A272B0"/>
    <w:rsid w:val="00A352DE"/>
    <w:rsid w:val="00A35724"/>
    <w:rsid w:val="00A43BE1"/>
    <w:rsid w:val="00A468F5"/>
    <w:rsid w:val="00A5194B"/>
    <w:rsid w:val="00A56164"/>
    <w:rsid w:val="00A66402"/>
    <w:rsid w:val="00A82C84"/>
    <w:rsid w:val="00A83FCF"/>
    <w:rsid w:val="00A908E1"/>
    <w:rsid w:val="00A95766"/>
    <w:rsid w:val="00A95CEF"/>
    <w:rsid w:val="00A9699C"/>
    <w:rsid w:val="00AA1137"/>
    <w:rsid w:val="00AA29A4"/>
    <w:rsid w:val="00AA3296"/>
    <w:rsid w:val="00AA3EF0"/>
    <w:rsid w:val="00AA4D7C"/>
    <w:rsid w:val="00AA7241"/>
    <w:rsid w:val="00AB26C6"/>
    <w:rsid w:val="00AC0817"/>
    <w:rsid w:val="00AC2797"/>
    <w:rsid w:val="00AD0945"/>
    <w:rsid w:val="00AD29D9"/>
    <w:rsid w:val="00AD302B"/>
    <w:rsid w:val="00AD31A1"/>
    <w:rsid w:val="00AD5382"/>
    <w:rsid w:val="00AD5D95"/>
    <w:rsid w:val="00AD6A73"/>
    <w:rsid w:val="00AE15EC"/>
    <w:rsid w:val="00AE31E5"/>
    <w:rsid w:val="00AF355F"/>
    <w:rsid w:val="00AF4D31"/>
    <w:rsid w:val="00AF5EBA"/>
    <w:rsid w:val="00AF78FF"/>
    <w:rsid w:val="00B02484"/>
    <w:rsid w:val="00B05CEB"/>
    <w:rsid w:val="00B06030"/>
    <w:rsid w:val="00B07B87"/>
    <w:rsid w:val="00B10DB6"/>
    <w:rsid w:val="00B17370"/>
    <w:rsid w:val="00B22311"/>
    <w:rsid w:val="00B23C0B"/>
    <w:rsid w:val="00B270BA"/>
    <w:rsid w:val="00B31864"/>
    <w:rsid w:val="00B31BE7"/>
    <w:rsid w:val="00B33DD0"/>
    <w:rsid w:val="00B375ED"/>
    <w:rsid w:val="00B37793"/>
    <w:rsid w:val="00B413F1"/>
    <w:rsid w:val="00B43CD4"/>
    <w:rsid w:val="00B53963"/>
    <w:rsid w:val="00B56FB0"/>
    <w:rsid w:val="00B57FC1"/>
    <w:rsid w:val="00B622E1"/>
    <w:rsid w:val="00B63687"/>
    <w:rsid w:val="00B71AE0"/>
    <w:rsid w:val="00B749BB"/>
    <w:rsid w:val="00B75886"/>
    <w:rsid w:val="00B764E1"/>
    <w:rsid w:val="00B82FA8"/>
    <w:rsid w:val="00B8348F"/>
    <w:rsid w:val="00B8375A"/>
    <w:rsid w:val="00B84F73"/>
    <w:rsid w:val="00B86575"/>
    <w:rsid w:val="00BA0FFF"/>
    <w:rsid w:val="00BA21D9"/>
    <w:rsid w:val="00BB224D"/>
    <w:rsid w:val="00BB39C4"/>
    <w:rsid w:val="00BB5D00"/>
    <w:rsid w:val="00BC6A31"/>
    <w:rsid w:val="00BD0378"/>
    <w:rsid w:val="00BD0B1B"/>
    <w:rsid w:val="00BD3271"/>
    <w:rsid w:val="00BD3D15"/>
    <w:rsid w:val="00BE060F"/>
    <w:rsid w:val="00BE6CDB"/>
    <w:rsid w:val="00BF1FD7"/>
    <w:rsid w:val="00BF4EA9"/>
    <w:rsid w:val="00BF6A72"/>
    <w:rsid w:val="00C0012D"/>
    <w:rsid w:val="00C00A70"/>
    <w:rsid w:val="00C015D3"/>
    <w:rsid w:val="00C02271"/>
    <w:rsid w:val="00C06725"/>
    <w:rsid w:val="00C17A14"/>
    <w:rsid w:val="00C236A4"/>
    <w:rsid w:val="00C274A2"/>
    <w:rsid w:val="00C3110D"/>
    <w:rsid w:val="00C34AC0"/>
    <w:rsid w:val="00C353B7"/>
    <w:rsid w:val="00C41779"/>
    <w:rsid w:val="00C42003"/>
    <w:rsid w:val="00C4438A"/>
    <w:rsid w:val="00C46093"/>
    <w:rsid w:val="00C466D5"/>
    <w:rsid w:val="00C47334"/>
    <w:rsid w:val="00C50299"/>
    <w:rsid w:val="00C53945"/>
    <w:rsid w:val="00C53F33"/>
    <w:rsid w:val="00C57425"/>
    <w:rsid w:val="00C57B68"/>
    <w:rsid w:val="00C61EBF"/>
    <w:rsid w:val="00C640C0"/>
    <w:rsid w:val="00C64253"/>
    <w:rsid w:val="00C64F74"/>
    <w:rsid w:val="00C653F3"/>
    <w:rsid w:val="00C67526"/>
    <w:rsid w:val="00C7239D"/>
    <w:rsid w:val="00C76028"/>
    <w:rsid w:val="00C804FB"/>
    <w:rsid w:val="00C81509"/>
    <w:rsid w:val="00C844C4"/>
    <w:rsid w:val="00C95BA4"/>
    <w:rsid w:val="00C975A4"/>
    <w:rsid w:val="00CA6472"/>
    <w:rsid w:val="00CB3AF1"/>
    <w:rsid w:val="00CC0481"/>
    <w:rsid w:val="00CD3D66"/>
    <w:rsid w:val="00CE1D79"/>
    <w:rsid w:val="00CE6496"/>
    <w:rsid w:val="00CF0D43"/>
    <w:rsid w:val="00CF2997"/>
    <w:rsid w:val="00CF59E3"/>
    <w:rsid w:val="00D05CF8"/>
    <w:rsid w:val="00D1082C"/>
    <w:rsid w:val="00D140FC"/>
    <w:rsid w:val="00D1619A"/>
    <w:rsid w:val="00D174C3"/>
    <w:rsid w:val="00D208B4"/>
    <w:rsid w:val="00D22FA8"/>
    <w:rsid w:val="00D2380A"/>
    <w:rsid w:val="00D3604A"/>
    <w:rsid w:val="00D36821"/>
    <w:rsid w:val="00D40287"/>
    <w:rsid w:val="00D42569"/>
    <w:rsid w:val="00D44B4E"/>
    <w:rsid w:val="00D460FB"/>
    <w:rsid w:val="00D470B5"/>
    <w:rsid w:val="00D50687"/>
    <w:rsid w:val="00D55BF4"/>
    <w:rsid w:val="00D572B9"/>
    <w:rsid w:val="00D57597"/>
    <w:rsid w:val="00D57CA5"/>
    <w:rsid w:val="00D604C0"/>
    <w:rsid w:val="00D61BE5"/>
    <w:rsid w:val="00D63B99"/>
    <w:rsid w:val="00D652DC"/>
    <w:rsid w:val="00D67A03"/>
    <w:rsid w:val="00D71F0A"/>
    <w:rsid w:val="00D8040D"/>
    <w:rsid w:val="00D87EDB"/>
    <w:rsid w:val="00D97EC0"/>
    <w:rsid w:val="00DA04B8"/>
    <w:rsid w:val="00DA0D83"/>
    <w:rsid w:val="00DA2D4B"/>
    <w:rsid w:val="00DA37CD"/>
    <w:rsid w:val="00DA497A"/>
    <w:rsid w:val="00DA65B8"/>
    <w:rsid w:val="00DA7587"/>
    <w:rsid w:val="00DB0925"/>
    <w:rsid w:val="00DB1C4C"/>
    <w:rsid w:val="00DB3015"/>
    <w:rsid w:val="00DB3AC0"/>
    <w:rsid w:val="00DB4277"/>
    <w:rsid w:val="00DB6859"/>
    <w:rsid w:val="00DB7E74"/>
    <w:rsid w:val="00DC1125"/>
    <w:rsid w:val="00DC4DA4"/>
    <w:rsid w:val="00DD13FD"/>
    <w:rsid w:val="00DD18AA"/>
    <w:rsid w:val="00DD565A"/>
    <w:rsid w:val="00DD5D79"/>
    <w:rsid w:val="00DE43A4"/>
    <w:rsid w:val="00DE5E15"/>
    <w:rsid w:val="00DE61F0"/>
    <w:rsid w:val="00DE63E6"/>
    <w:rsid w:val="00DF0376"/>
    <w:rsid w:val="00DF347D"/>
    <w:rsid w:val="00DF738F"/>
    <w:rsid w:val="00E04EB8"/>
    <w:rsid w:val="00E05DE5"/>
    <w:rsid w:val="00E06EEC"/>
    <w:rsid w:val="00E10CEC"/>
    <w:rsid w:val="00E12B18"/>
    <w:rsid w:val="00E15E02"/>
    <w:rsid w:val="00E2091A"/>
    <w:rsid w:val="00E2316F"/>
    <w:rsid w:val="00E23F20"/>
    <w:rsid w:val="00E27974"/>
    <w:rsid w:val="00E27A21"/>
    <w:rsid w:val="00E27CD8"/>
    <w:rsid w:val="00E30750"/>
    <w:rsid w:val="00E33448"/>
    <w:rsid w:val="00E344F9"/>
    <w:rsid w:val="00E34F6B"/>
    <w:rsid w:val="00E35371"/>
    <w:rsid w:val="00E37D9E"/>
    <w:rsid w:val="00E43A18"/>
    <w:rsid w:val="00E44064"/>
    <w:rsid w:val="00E455CE"/>
    <w:rsid w:val="00E4680A"/>
    <w:rsid w:val="00E502FB"/>
    <w:rsid w:val="00E5361F"/>
    <w:rsid w:val="00E54550"/>
    <w:rsid w:val="00E54847"/>
    <w:rsid w:val="00E54FDA"/>
    <w:rsid w:val="00E60E7D"/>
    <w:rsid w:val="00E72638"/>
    <w:rsid w:val="00E7760A"/>
    <w:rsid w:val="00E80731"/>
    <w:rsid w:val="00E818C5"/>
    <w:rsid w:val="00E82536"/>
    <w:rsid w:val="00E86929"/>
    <w:rsid w:val="00E87488"/>
    <w:rsid w:val="00E9030F"/>
    <w:rsid w:val="00E9486D"/>
    <w:rsid w:val="00EA0802"/>
    <w:rsid w:val="00EA36A3"/>
    <w:rsid w:val="00EA7B0A"/>
    <w:rsid w:val="00EB12F5"/>
    <w:rsid w:val="00EB144F"/>
    <w:rsid w:val="00EB43E8"/>
    <w:rsid w:val="00EC1292"/>
    <w:rsid w:val="00EC6528"/>
    <w:rsid w:val="00EC7A74"/>
    <w:rsid w:val="00ED6116"/>
    <w:rsid w:val="00ED76FE"/>
    <w:rsid w:val="00EE4719"/>
    <w:rsid w:val="00EE49F7"/>
    <w:rsid w:val="00EE4D92"/>
    <w:rsid w:val="00EF2789"/>
    <w:rsid w:val="00EF4873"/>
    <w:rsid w:val="00EF48EC"/>
    <w:rsid w:val="00EF757E"/>
    <w:rsid w:val="00F011AD"/>
    <w:rsid w:val="00F03F1E"/>
    <w:rsid w:val="00F05B83"/>
    <w:rsid w:val="00F075F4"/>
    <w:rsid w:val="00F107B7"/>
    <w:rsid w:val="00F11C15"/>
    <w:rsid w:val="00F13891"/>
    <w:rsid w:val="00F24C9B"/>
    <w:rsid w:val="00F253F0"/>
    <w:rsid w:val="00F3075E"/>
    <w:rsid w:val="00F32E7A"/>
    <w:rsid w:val="00F36F12"/>
    <w:rsid w:val="00F42471"/>
    <w:rsid w:val="00F427D6"/>
    <w:rsid w:val="00F42EC0"/>
    <w:rsid w:val="00F42F65"/>
    <w:rsid w:val="00F463DC"/>
    <w:rsid w:val="00F47480"/>
    <w:rsid w:val="00F47767"/>
    <w:rsid w:val="00F51A44"/>
    <w:rsid w:val="00F51B06"/>
    <w:rsid w:val="00F51BE8"/>
    <w:rsid w:val="00F54F7D"/>
    <w:rsid w:val="00F56749"/>
    <w:rsid w:val="00F574DC"/>
    <w:rsid w:val="00F63853"/>
    <w:rsid w:val="00F64C20"/>
    <w:rsid w:val="00F70CDA"/>
    <w:rsid w:val="00F7484A"/>
    <w:rsid w:val="00F80479"/>
    <w:rsid w:val="00F80C43"/>
    <w:rsid w:val="00F8167A"/>
    <w:rsid w:val="00F87832"/>
    <w:rsid w:val="00F961A3"/>
    <w:rsid w:val="00F962A2"/>
    <w:rsid w:val="00FA746A"/>
    <w:rsid w:val="00FA7583"/>
    <w:rsid w:val="00FA7BF3"/>
    <w:rsid w:val="00FB6F08"/>
    <w:rsid w:val="00FB74AC"/>
    <w:rsid w:val="00FC1B03"/>
    <w:rsid w:val="00FC2EB6"/>
    <w:rsid w:val="00FD2BF5"/>
    <w:rsid w:val="00FD3632"/>
    <w:rsid w:val="00FD7387"/>
    <w:rsid w:val="00FE70EB"/>
    <w:rsid w:val="00FF2E69"/>
    <w:rsid w:val="00FF54C3"/>
    <w:rsid w:val="00FF5BDB"/>
    <w:rsid w:val="00FF7752"/>
    <w:rsid w:val="00FF7C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3A0F0F-CF62-4BD4-9A08-96D2165D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89F"/>
  </w:style>
  <w:style w:type="paragraph" w:styleId="1">
    <w:name w:val="heading 1"/>
    <w:basedOn w:val="a"/>
    <w:next w:val="a"/>
    <w:qFormat/>
    <w:rsid w:val="007B789F"/>
    <w:pPr>
      <w:keepNext/>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B789F"/>
    <w:pPr>
      <w:ind w:right="-766"/>
      <w:jc w:val="center"/>
    </w:pPr>
    <w:rPr>
      <w:b/>
      <w:sz w:val="28"/>
      <w:lang w:val="uk-UA"/>
    </w:rPr>
  </w:style>
  <w:style w:type="paragraph" w:styleId="a5">
    <w:name w:val="Body Text"/>
    <w:basedOn w:val="a"/>
    <w:rsid w:val="007B789F"/>
    <w:pPr>
      <w:tabs>
        <w:tab w:val="left" w:pos="0"/>
      </w:tabs>
      <w:ind w:right="-766"/>
      <w:jc w:val="both"/>
    </w:pPr>
    <w:rPr>
      <w:sz w:val="28"/>
      <w:lang w:val="uk-UA"/>
    </w:rPr>
  </w:style>
  <w:style w:type="paragraph" w:styleId="2">
    <w:name w:val="Body Text 2"/>
    <w:basedOn w:val="a"/>
    <w:rsid w:val="007B789F"/>
    <w:pPr>
      <w:tabs>
        <w:tab w:val="left" w:pos="0"/>
      </w:tabs>
      <w:ind w:right="43"/>
      <w:jc w:val="both"/>
    </w:pPr>
    <w:rPr>
      <w:sz w:val="28"/>
      <w:lang w:val="uk-UA"/>
    </w:rPr>
  </w:style>
  <w:style w:type="paragraph" w:styleId="a6">
    <w:name w:val="header"/>
    <w:basedOn w:val="a"/>
    <w:link w:val="a7"/>
    <w:uiPriority w:val="99"/>
    <w:rsid w:val="007B789F"/>
    <w:pPr>
      <w:tabs>
        <w:tab w:val="center" w:pos="4819"/>
        <w:tab w:val="right" w:pos="9639"/>
      </w:tabs>
    </w:pPr>
  </w:style>
  <w:style w:type="character" w:styleId="a8">
    <w:name w:val="page number"/>
    <w:basedOn w:val="a0"/>
    <w:rsid w:val="007B789F"/>
  </w:style>
  <w:style w:type="paragraph" w:styleId="a9">
    <w:name w:val="Balloon Text"/>
    <w:basedOn w:val="a"/>
    <w:semiHidden/>
    <w:rsid w:val="008177DF"/>
    <w:rPr>
      <w:rFonts w:ascii="Tahoma" w:hAnsi="Tahoma" w:cs="Tahoma"/>
      <w:sz w:val="16"/>
      <w:szCs w:val="16"/>
    </w:rPr>
  </w:style>
  <w:style w:type="paragraph" w:styleId="3">
    <w:name w:val="Body Text Indent 3"/>
    <w:basedOn w:val="a"/>
    <w:rsid w:val="007F553C"/>
    <w:pPr>
      <w:spacing w:after="120"/>
      <w:ind w:left="283"/>
    </w:pPr>
    <w:rPr>
      <w:sz w:val="16"/>
      <w:szCs w:val="16"/>
    </w:rPr>
  </w:style>
  <w:style w:type="paragraph" w:styleId="30">
    <w:name w:val="Body Text 3"/>
    <w:basedOn w:val="a"/>
    <w:link w:val="31"/>
    <w:rsid w:val="00926680"/>
    <w:pPr>
      <w:spacing w:after="120"/>
    </w:pPr>
    <w:rPr>
      <w:sz w:val="16"/>
      <w:szCs w:val="16"/>
    </w:rPr>
  </w:style>
  <w:style w:type="paragraph" w:customStyle="1" w:styleId="10">
    <w:name w:val="1"/>
    <w:basedOn w:val="a"/>
    <w:rsid w:val="00BD3271"/>
    <w:pPr>
      <w:widowControl w:val="0"/>
      <w:adjustRightInd w:val="0"/>
      <w:spacing w:line="360" w:lineRule="atLeast"/>
      <w:jc w:val="both"/>
      <w:textAlignment w:val="baseline"/>
    </w:pPr>
    <w:rPr>
      <w:rFonts w:ascii="Verdana" w:hAnsi="Verdana" w:cs="Verdana"/>
      <w:lang w:val="en-US" w:eastAsia="en-US"/>
    </w:rPr>
  </w:style>
  <w:style w:type="paragraph" w:styleId="aa">
    <w:name w:val="Block Text"/>
    <w:basedOn w:val="a"/>
    <w:rsid w:val="00726B4E"/>
    <w:pPr>
      <w:ind w:left="567" w:right="368"/>
      <w:jc w:val="both"/>
    </w:pPr>
    <w:rPr>
      <w:sz w:val="28"/>
      <w:lang w:val="uk-UA"/>
    </w:rPr>
  </w:style>
  <w:style w:type="paragraph" w:customStyle="1" w:styleId="FR1">
    <w:name w:val="FR1"/>
    <w:rsid w:val="00945C33"/>
    <w:pPr>
      <w:widowControl w:val="0"/>
      <w:autoSpaceDE w:val="0"/>
      <w:autoSpaceDN w:val="0"/>
      <w:adjustRightInd w:val="0"/>
      <w:spacing w:before="440"/>
      <w:ind w:left="3320"/>
    </w:pPr>
    <w:rPr>
      <w:noProof/>
      <w:sz w:val="24"/>
      <w:szCs w:val="24"/>
    </w:rPr>
  </w:style>
  <w:style w:type="paragraph" w:styleId="HTML">
    <w:name w:val="HTML Preformatted"/>
    <w:basedOn w:val="a"/>
    <w:rsid w:val="00E54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000000"/>
      <w:sz w:val="21"/>
      <w:lang w:val="uk-UA"/>
    </w:rPr>
  </w:style>
  <w:style w:type="paragraph" w:styleId="ab">
    <w:name w:val="Body Text Indent"/>
    <w:basedOn w:val="a"/>
    <w:link w:val="ac"/>
    <w:rsid w:val="00957998"/>
    <w:pPr>
      <w:spacing w:after="120"/>
      <w:ind w:left="283"/>
    </w:pPr>
  </w:style>
  <w:style w:type="character" w:customStyle="1" w:styleId="31">
    <w:name w:val="Основной текст 3 Знак"/>
    <w:link w:val="30"/>
    <w:rsid w:val="0043087C"/>
    <w:rPr>
      <w:sz w:val="16"/>
      <w:szCs w:val="16"/>
      <w:lang w:val="ru-RU" w:eastAsia="ru-RU" w:bidi="ar-SA"/>
    </w:rPr>
  </w:style>
  <w:style w:type="character" w:styleId="ad">
    <w:name w:val="Emphasis"/>
    <w:uiPriority w:val="20"/>
    <w:qFormat/>
    <w:rsid w:val="00F107B7"/>
    <w:rPr>
      <w:b/>
      <w:bCs/>
      <w:i w:val="0"/>
      <w:iCs w:val="0"/>
    </w:rPr>
  </w:style>
  <w:style w:type="character" w:customStyle="1" w:styleId="st">
    <w:name w:val="st"/>
    <w:rsid w:val="00F107B7"/>
  </w:style>
  <w:style w:type="paragraph" w:styleId="20">
    <w:name w:val="Body Text Indent 2"/>
    <w:basedOn w:val="a"/>
    <w:link w:val="21"/>
    <w:rsid w:val="0067723D"/>
    <w:pPr>
      <w:spacing w:after="120" w:line="480" w:lineRule="auto"/>
      <w:ind w:left="283"/>
    </w:pPr>
  </w:style>
  <w:style w:type="character" w:customStyle="1" w:styleId="21">
    <w:name w:val="Основной текст с отступом 2 Знак"/>
    <w:basedOn w:val="a0"/>
    <w:link w:val="20"/>
    <w:rsid w:val="0067723D"/>
  </w:style>
  <w:style w:type="paragraph" w:styleId="ae">
    <w:name w:val="Normal (Web)"/>
    <w:basedOn w:val="a"/>
    <w:rsid w:val="00B05CEB"/>
    <w:pPr>
      <w:spacing w:before="100" w:beforeAutospacing="1" w:after="100" w:afterAutospacing="1"/>
    </w:pPr>
    <w:rPr>
      <w:sz w:val="24"/>
      <w:szCs w:val="24"/>
    </w:rPr>
  </w:style>
  <w:style w:type="paragraph" w:styleId="af">
    <w:name w:val="footer"/>
    <w:basedOn w:val="a"/>
    <w:link w:val="af0"/>
    <w:rsid w:val="00BE6CDB"/>
    <w:pPr>
      <w:tabs>
        <w:tab w:val="center" w:pos="4677"/>
        <w:tab w:val="right" w:pos="9355"/>
      </w:tabs>
    </w:pPr>
  </w:style>
  <w:style w:type="character" w:customStyle="1" w:styleId="af0">
    <w:name w:val="Нижний колонтитул Знак"/>
    <w:basedOn w:val="a0"/>
    <w:link w:val="af"/>
    <w:rsid w:val="00BE6CDB"/>
  </w:style>
  <w:style w:type="character" w:customStyle="1" w:styleId="a7">
    <w:name w:val="Верхний колонтитул Знак"/>
    <w:link w:val="a6"/>
    <w:uiPriority w:val="99"/>
    <w:locked/>
    <w:rsid w:val="00722EA4"/>
    <w:rPr>
      <w:lang w:val="ru-RU" w:eastAsia="ru-RU"/>
    </w:rPr>
  </w:style>
  <w:style w:type="paragraph" w:styleId="af1">
    <w:name w:val="List Paragraph"/>
    <w:basedOn w:val="a"/>
    <w:uiPriority w:val="34"/>
    <w:qFormat/>
    <w:rsid w:val="00722EA4"/>
    <w:pPr>
      <w:ind w:left="720"/>
      <w:contextualSpacing/>
    </w:pPr>
    <w:rPr>
      <w:sz w:val="24"/>
      <w:szCs w:val="24"/>
    </w:rPr>
  </w:style>
  <w:style w:type="paragraph" w:styleId="af2">
    <w:name w:val="No Spacing"/>
    <w:uiPriority w:val="1"/>
    <w:qFormat/>
    <w:rsid w:val="00722EA4"/>
  </w:style>
  <w:style w:type="character" w:styleId="af3">
    <w:name w:val="Hyperlink"/>
    <w:uiPriority w:val="99"/>
    <w:rsid w:val="00DF0376"/>
    <w:rPr>
      <w:rFonts w:cs="Times New Roman"/>
      <w:color w:val="0000FF"/>
      <w:u w:val="single"/>
    </w:rPr>
  </w:style>
  <w:style w:type="character" w:customStyle="1" w:styleId="rvts9">
    <w:name w:val="rvts9"/>
    <w:rsid w:val="00DB4277"/>
  </w:style>
  <w:style w:type="paragraph" w:customStyle="1" w:styleId="xfmc1">
    <w:name w:val="xfmc1"/>
    <w:basedOn w:val="a"/>
    <w:rsid w:val="00444E9C"/>
    <w:pPr>
      <w:spacing w:before="100" w:beforeAutospacing="1" w:after="100" w:afterAutospacing="1"/>
    </w:pPr>
    <w:rPr>
      <w:rFonts w:eastAsia="Calibri"/>
      <w:sz w:val="24"/>
      <w:szCs w:val="24"/>
      <w:lang w:val="uk-UA" w:eastAsia="uk-UA"/>
    </w:rPr>
  </w:style>
  <w:style w:type="character" w:customStyle="1" w:styleId="a4">
    <w:name w:val="Заголовок Знак"/>
    <w:basedOn w:val="a0"/>
    <w:link w:val="a3"/>
    <w:rsid w:val="00B53963"/>
    <w:rPr>
      <w:b/>
      <w:sz w:val="28"/>
      <w:lang w:val="uk-UA"/>
    </w:rPr>
  </w:style>
  <w:style w:type="character" w:customStyle="1" w:styleId="ac">
    <w:name w:val="Основной текст с отступом Знак"/>
    <w:basedOn w:val="a0"/>
    <w:link w:val="ab"/>
    <w:rsid w:val="00B53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16795">
      <w:bodyDiv w:val="1"/>
      <w:marLeft w:val="0"/>
      <w:marRight w:val="0"/>
      <w:marTop w:val="0"/>
      <w:marBottom w:val="0"/>
      <w:divBdr>
        <w:top w:val="none" w:sz="0" w:space="0" w:color="auto"/>
        <w:left w:val="none" w:sz="0" w:space="0" w:color="auto"/>
        <w:bottom w:val="none" w:sz="0" w:space="0" w:color="auto"/>
        <w:right w:val="none" w:sz="0" w:space="0" w:color="auto"/>
      </w:divBdr>
    </w:div>
    <w:div w:id="313490023">
      <w:bodyDiv w:val="1"/>
      <w:marLeft w:val="0"/>
      <w:marRight w:val="0"/>
      <w:marTop w:val="0"/>
      <w:marBottom w:val="0"/>
      <w:divBdr>
        <w:top w:val="none" w:sz="0" w:space="0" w:color="auto"/>
        <w:left w:val="none" w:sz="0" w:space="0" w:color="auto"/>
        <w:bottom w:val="none" w:sz="0" w:space="0" w:color="auto"/>
        <w:right w:val="none" w:sz="0" w:space="0" w:color="auto"/>
      </w:divBdr>
    </w:div>
    <w:div w:id="348263177">
      <w:bodyDiv w:val="1"/>
      <w:marLeft w:val="0"/>
      <w:marRight w:val="0"/>
      <w:marTop w:val="0"/>
      <w:marBottom w:val="0"/>
      <w:divBdr>
        <w:top w:val="none" w:sz="0" w:space="0" w:color="auto"/>
        <w:left w:val="none" w:sz="0" w:space="0" w:color="auto"/>
        <w:bottom w:val="none" w:sz="0" w:space="0" w:color="auto"/>
        <w:right w:val="none" w:sz="0" w:space="0" w:color="auto"/>
      </w:divBdr>
    </w:div>
    <w:div w:id="1374766299">
      <w:bodyDiv w:val="1"/>
      <w:marLeft w:val="0"/>
      <w:marRight w:val="0"/>
      <w:marTop w:val="0"/>
      <w:marBottom w:val="0"/>
      <w:divBdr>
        <w:top w:val="none" w:sz="0" w:space="0" w:color="auto"/>
        <w:left w:val="none" w:sz="0" w:space="0" w:color="auto"/>
        <w:bottom w:val="none" w:sz="0" w:space="0" w:color="auto"/>
        <w:right w:val="none" w:sz="0" w:space="0" w:color="auto"/>
      </w:divBdr>
    </w:div>
    <w:div w:id="1482429449">
      <w:bodyDiv w:val="1"/>
      <w:marLeft w:val="0"/>
      <w:marRight w:val="0"/>
      <w:marTop w:val="0"/>
      <w:marBottom w:val="0"/>
      <w:divBdr>
        <w:top w:val="none" w:sz="0" w:space="0" w:color="auto"/>
        <w:left w:val="none" w:sz="0" w:space="0" w:color="auto"/>
        <w:bottom w:val="none" w:sz="0" w:space="0" w:color="auto"/>
        <w:right w:val="none" w:sz="0" w:space="0" w:color="auto"/>
      </w:divBdr>
    </w:div>
    <w:div w:id="1671642561">
      <w:bodyDiv w:val="1"/>
      <w:marLeft w:val="0"/>
      <w:marRight w:val="0"/>
      <w:marTop w:val="0"/>
      <w:marBottom w:val="0"/>
      <w:divBdr>
        <w:top w:val="none" w:sz="0" w:space="0" w:color="auto"/>
        <w:left w:val="none" w:sz="0" w:space="0" w:color="auto"/>
        <w:bottom w:val="none" w:sz="0" w:space="0" w:color="auto"/>
        <w:right w:val="none" w:sz="0" w:space="0" w:color="auto"/>
      </w:divBdr>
    </w:div>
    <w:div w:id="173527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532D9-641E-454C-BF54-76AB99B1D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6250</Words>
  <Characters>3564</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Пояснювальна записка</vt:lpstr>
      <vt:lpstr>Пояснювальна записка</vt:lpstr>
    </vt:vector>
  </TitlesOfParts>
  <Company>UTG</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ilnitskaya</dc:creator>
  <cp:lastModifiedBy>Кушнір Максим Сергійович</cp:lastModifiedBy>
  <cp:revision>2</cp:revision>
  <cp:lastPrinted>2020-05-27T12:38:00Z</cp:lastPrinted>
  <dcterms:created xsi:type="dcterms:W3CDTF">2021-04-08T12:53:00Z</dcterms:created>
  <dcterms:modified xsi:type="dcterms:W3CDTF">2021-04-08T12:53:00Z</dcterms:modified>
</cp:coreProperties>
</file>