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3451" w14:textId="77777777" w:rsidR="009F7958" w:rsidRPr="00786A10" w:rsidRDefault="009F7958" w:rsidP="00786A10">
      <w:pPr>
        <w:spacing w:after="120" w:line="240" w:lineRule="auto"/>
        <w:contextualSpacing/>
        <w:jc w:val="center"/>
        <w:rPr>
          <w:rFonts w:ascii="Times New Roman" w:hAnsi="Times New Roman" w:cs="Times New Roman"/>
          <w:b/>
          <w:sz w:val="28"/>
          <w:szCs w:val="28"/>
          <w:lang w:val="uk-UA"/>
        </w:rPr>
      </w:pPr>
      <w:r w:rsidRPr="00786A10">
        <w:rPr>
          <w:rFonts w:ascii="Times New Roman" w:hAnsi="Times New Roman" w:cs="Times New Roman"/>
          <w:b/>
          <w:sz w:val="28"/>
          <w:szCs w:val="28"/>
          <w:lang w:val="uk-UA"/>
        </w:rPr>
        <w:t>ПОЯСНЮВАЛЬНА ЗАПИСКА</w:t>
      </w:r>
    </w:p>
    <w:p w14:paraId="1CADF37A" w14:textId="2CC614AD" w:rsidR="00382C56" w:rsidRDefault="009F7958" w:rsidP="00786A10">
      <w:pPr>
        <w:spacing w:after="120" w:line="240" w:lineRule="auto"/>
        <w:contextualSpacing/>
        <w:jc w:val="center"/>
        <w:rPr>
          <w:rFonts w:ascii="Times New Roman" w:hAnsi="Times New Roman" w:cs="Times New Roman"/>
          <w:b/>
          <w:sz w:val="28"/>
          <w:szCs w:val="28"/>
          <w:lang w:val="uk-UA"/>
        </w:rPr>
      </w:pPr>
      <w:r w:rsidRPr="00786A10">
        <w:rPr>
          <w:rFonts w:ascii="Times New Roman" w:hAnsi="Times New Roman" w:cs="Times New Roman"/>
          <w:b/>
          <w:sz w:val="28"/>
          <w:szCs w:val="28"/>
          <w:lang w:val="uk-UA"/>
        </w:rPr>
        <w:t xml:space="preserve">до </w:t>
      </w:r>
      <w:proofErr w:type="spellStart"/>
      <w:r w:rsidR="000C19D9" w:rsidRPr="00786A10">
        <w:rPr>
          <w:rFonts w:ascii="Times New Roman" w:hAnsi="Times New Roman" w:cs="Times New Roman"/>
          <w:b/>
          <w:sz w:val="28"/>
          <w:szCs w:val="28"/>
          <w:lang w:val="uk-UA"/>
        </w:rPr>
        <w:t>про</w:t>
      </w:r>
      <w:r w:rsidR="00D6158E" w:rsidRPr="00786A10">
        <w:rPr>
          <w:rFonts w:ascii="Times New Roman" w:hAnsi="Times New Roman" w:cs="Times New Roman"/>
          <w:b/>
          <w:sz w:val="28"/>
          <w:szCs w:val="28"/>
          <w:lang w:val="uk-UA"/>
        </w:rPr>
        <w:t>є</w:t>
      </w:r>
      <w:r w:rsidR="000C19D9" w:rsidRPr="00786A10">
        <w:rPr>
          <w:rFonts w:ascii="Times New Roman" w:hAnsi="Times New Roman" w:cs="Times New Roman"/>
          <w:b/>
          <w:sz w:val="28"/>
          <w:szCs w:val="28"/>
          <w:lang w:val="uk-UA"/>
        </w:rPr>
        <w:t>кту</w:t>
      </w:r>
      <w:proofErr w:type="spellEnd"/>
      <w:r w:rsidR="000C19D9" w:rsidRPr="00786A10">
        <w:rPr>
          <w:rFonts w:ascii="Times New Roman" w:hAnsi="Times New Roman" w:cs="Times New Roman"/>
          <w:b/>
          <w:sz w:val="28"/>
          <w:szCs w:val="28"/>
          <w:lang w:val="uk-UA"/>
        </w:rPr>
        <w:t xml:space="preserve"> Закону України «Про </w:t>
      </w:r>
      <w:r w:rsidR="002F62E1" w:rsidRPr="00786A10">
        <w:rPr>
          <w:rFonts w:ascii="Times New Roman" w:hAnsi="Times New Roman" w:cs="Times New Roman"/>
          <w:b/>
          <w:sz w:val="28"/>
          <w:szCs w:val="28"/>
          <w:lang w:val="uk-UA"/>
        </w:rPr>
        <w:t>ратифікаці</w:t>
      </w:r>
      <w:r w:rsidR="000C19D9" w:rsidRPr="00786A10">
        <w:rPr>
          <w:rFonts w:ascii="Times New Roman" w:hAnsi="Times New Roman" w:cs="Times New Roman"/>
          <w:b/>
          <w:sz w:val="28"/>
          <w:szCs w:val="28"/>
          <w:lang w:val="uk-UA"/>
        </w:rPr>
        <w:t>ю Конвенції Міжнародної організації праці 2006 року про працю в морському судноплавстві, з поправками»</w:t>
      </w:r>
    </w:p>
    <w:p w14:paraId="46140BF6" w14:textId="77777777" w:rsidR="006C6FA5" w:rsidRPr="00786A10" w:rsidRDefault="006C6FA5" w:rsidP="00786A10">
      <w:pPr>
        <w:spacing w:after="120" w:line="240" w:lineRule="auto"/>
        <w:contextualSpacing/>
        <w:jc w:val="center"/>
        <w:rPr>
          <w:rFonts w:ascii="Times New Roman" w:hAnsi="Times New Roman" w:cs="Times New Roman"/>
          <w:b/>
          <w:sz w:val="28"/>
          <w:szCs w:val="28"/>
          <w:lang w:val="uk-UA"/>
        </w:rPr>
      </w:pPr>
    </w:p>
    <w:p w14:paraId="4C41E270" w14:textId="5E7C96FD" w:rsidR="007A484F" w:rsidRPr="00786A10" w:rsidRDefault="00786A10" w:rsidP="006C6FA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39631C">
        <w:rPr>
          <w:rFonts w:ascii="Times New Roman" w:hAnsi="Times New Roman" w:cs="Times New Roman"/>
          <w:b/>
          <w:sz w:val="28"/>
          <w:szCs w:val="28"/>
          <w:lang w:val="uk-UA"/>
        </w:rPr>
        <w:t>Мета</w:t>
      </w:r>
    </w:p>
    <w:p w14:paraId="34CF9967" w14:textId="1405E0E6" w:rsidR="000E542E" w:rsidRDefault="00767057" w:rsidP="006C6FA5">
      <w:pPr>
        <w:spacing w:after="0" w:line="240" w:lineRule="auto"/>
        <w:ind w:firstLine="709"/>
        <w:jc w:val="both"/>
        <w:rPr>
          <w:rFonts w:ascii="Times New Roman" w:hAnsi="Times New Roman" w:cs="Times New Roman"/>
          <w:sz w:val="28"/>
          <w:szCs w:val="28"/>
          <w:lang w:val="uk-UA"/>
        </w:rPr>
      </w:pPr>
      <w:r w:rsidRPr="00767057">
        <w:rPr>
          <w:rFonts w:ascii="Times New Roman" w:hAnsi="Times New Roman" w:cs="Times New Roman"/>
          <w:sz w:val="28"/>
          <w:szCs w:val="28"/>
          <w:lang w:val="uk-UA"/>
        </w:rPr>
        <w:t xml:space="preserve">Метою </w:t>
      </w:r>
      <w:proofErr w:type="spellStart"/>
      <w:r w:rsidRPr="00767057">
        <w:rPr>
          <w:rFonts w:ascii="Times New Roman" w:hAnsi="Times New Roman" w:cs="Times New Roman"/>
          <w:sz w:val="28"/>
          <w:szCs w:val="28"/>
          <w:lang w:val="uk-UA"/>
        </w:rPr>
        <w:t>проєкту</w:t>
      </w:r>
      <w:proofErr w:type="spellEnd"/>
      <w:r w:rsidRPr="00767057">
        <w:rPr>
          <w:rFonts w:ascii="Times New Roman" w:hAnsi="Times New Roman" w:cs="Times New Roman"/>
          <w:sz w:val="28"/>
          <w:szCs w:val="28"/>
          <w:lang w:val="uk-UA"/>
        </w:rPr>
        <w:t xml:space="preserve"> Закону України «Про ратифікацію Конвенції Міжнародної організації праці 2006 року про працю в морському судноплавстві, з поправками»</w:t>
      </w:r>
      <w:r>
        <w:rPr>
          <w:rFonts w:ascii="Times New Roman" w:hAnsi="Times New Roman" w:cs="Times New Roman"/>
          <w:sz w:val="28"/>
          <w:szCs w:val="28"/>
          <w:lang w:val="uk-UA"/>
        </w:rPr>
        <w:t xml:space="preserve"> </w:t>
      </w:r>
      <w:r w:rsidRPr="00767057">
        <w:rPr>
          <w:rFonts w:ascii="Times New Roman" w:hAnsi="Times New Roman" w:cs="Times New Roman"/>
          <w:sz w:val="28"/>
          <w:szCs w:val="28"/>
          <w:lang w:val="uk-UA"/>
        </w:rPr>
        <w:t xml:space="preserve">(далі – </w:t>
      </w:r>
      <w:proofErr w:type="spellStart"/>
      <w:r w:rsidRPr="00767057">
        <w:rPr>
          <w:rFonts w:ascii="Times New Roman" w:hAnsi="Times New Roman" w:cs="Times New Roman"/>
          <w:sz w:val="28"/>
          <w:szCs w:val="28"/>
          <w:lang w:val="uk-UA"/>
        </w:rPr>
        <w:t>проєкт</w:t>
      </w:r>
      <w:proofErr w:type="spellEnd"/>
      <w:r w:rsidRPr="00767057">
        <w:rPr>
          <w:rFonts w:ascii="Times New Roman" w:hAnsi="Times New Roman" w:cs="Times New Roman"/>
          <w:sz w:val="28"/>
          <w:szCs w:val="28"/>
          <w:lang w:val="uk-UA"/>
        </w:rPr>
        <w:t xml:space="preserve"> </w:t>
      </w:r>
      <w:r>
        <w:rPr>
          <w:rFonts w:ascii="Times New Roman" w:hAnsi="Times New Roman" w:cs="Times New Roman"/>
          <w:sz w:val="28"/>
          <w:szCs w:val="28"/>
          <w:lang w:val="uk-UA"/>
        </w:rPr>
        <w:t>акта</w:t>
      </w:r>
      <w:r w:rsidRPr="00767057">
        <w:rPr>
          <w:rFonts w:ascii="Times New Roman" w:hAnsi="Times New Roman" w:cs="Times New Roman"/>
          <w:sz w:val="28"/>
          <w:szCs w:val="28"/>
          <w:lang w:val="uk-UA"/>
        </w:rPr>
        <w:t>)</w:t>
      </w:r>
      <w:r>
        <w:rPr>
          <w:rFonts w:ascii="Times New Roman" w:hAnsi="Times New Roman" w:cs="Times New Roman"/>
          <w:sz w:val="28"/>
          <w:szCs w:val="28"/>
          <w:lang w:val="uk-UA"/>
        </w:rPr>
        <w:t xml:space="preserve"> є</w:t>
      </w:r>
      <w:r w:rsidR="007A7397" w:rsidRPr="00A1044E">
        <w:rPr>
          <w:rFonts w:ascii="Times New Roman" w:hAnsi="Times New Roman" w:cs="Times New Roman"/>
          <w:sz w:val="28"/>
          <w:szCs w:val="28"/>
          <w:lang w:val="uk-UA"/>
        </w:rPr>
        <w:t xml:space="preserve"> виконання внутрішньодержавних процедур, необхідних для ратифікації Конвенції Міжнародної організації праці 2006 року про працю в морському судноплавстві</w:t>
      </w:r>
      <w:r w:rsidR="000E542E" w:rsidRPr="00A1044E">
        <w:rPr>
          <w:rFonts w:ascii="Times New Roman" w:hAnsi="Times New Roman" w:cs="Times New Roman"/>
          <w:sz w:val="28"/>
          <w:szCs w:val="28"/>
          <w:lang w:val="uk-UA"/>
        </w:rPr>
        <w:t>, з поправками</w:t>
      </w:r>
      <w:r w:rsidR="003301AC">
        <w:rPr>
          <w:rFonts w:ascii="Times New Roman" w:hAnsi="Times New Roman" w:cs="Times New Roman"/>
          <w:sz w:val="28"/>
          <w:szCs w:val="28"/>
          <w:lang w:val="uk-UA"/>
        </w:rPr>
        <w:t>,</w:t>
      </w:r>
      <w:r w:rsidR="00A1044E" w:rsidRPr="00A1044E">
        <w:rPr>
          <w:rFonts w:ascii="Times New Roman" w:hAnsi="Times New Roman" w:cs="Times New Roman"/>
          <w:sz w:val="28"/>
          <w:szCs w:val="28"/>
          <w:lang w:val="uk-UA"/>
        </w:rPr>
        <w:t xml:space="preserve"> відповідно до пунктів «б» та «</w:t>
      </w:r>
      <w:r w:rsidR="00A1044E">
        <w:rPr>
          <w:rFonts w:ascii="Times New Roman" w:hAnsi="Times New Roman" w:cs="Times New Roman"/>
          <w:sz w:val="28"/>
          <w:szCs w:val="28"/>
          <w:lang w:val="uk-UA"/>
        </w:rPr>
        <w:t>е</w:t>
      </w:r>
      <w:r w:rsidR="00A1044E" w:rsidRPr="00A1044E">
        <w:rPr>
          <w:rFonts w:ascii="Times New Roman" w:hAnsi="Times New Roman" w:cs="Times New Roman"/>
          <w:sz w:val="28"/>
          <w:szCs w:val="28"/>
          <w:lang w:val="uk-UA"/>
        </w:rPr>
        <w:t>» частини другої статті 9 Закону України «Про міжнародні договори України».</w:t>
      </w:r>
    </w:p>
    <w:p w14:paraId="40918B08" w14:textId="77777777" w:rsidR="006C6FA5" w:rsidRPr="00EF4466" w:rsidRDefault="006C6FA5" w:rsidP="006C6FA5">
      <w:pPr>
        <w:spacing w:after="0" w:line="240" w:lineRule="auto"/>
        <w:ind w:firstLine="709"/>
        <w:jc w:val="both"/>
        <w:rPr>
          <w:rFonts w:ascii="Times New Roman" w:hAnsi="Times New Roman" w:cs="Times New Roman"/>
          <w:sz w:val="28"/>
          <w:szCs w:val="28"/>
          <w:lang w:val="uk-UA"/>
        </w:rPr>
      </w:pPr>
    </w:p>
    <w:p w14:paraId="7BB0A248" w14:textId="6EC449B4" w:rsidR="009F7958" w:rsidRPr="00786A10" w:rsidRDefault="00786A10" w:rsidP="006C6FA5">
      <w:pPr>
        <w:spacing w:after="0" w:line="240" w:lineRule="auto"/>
        <w:ind w:firstLine="567"/>
        <w:jc w:val="both"/>
        <w:rPr>
          <w:rFonts w:ascii="Times New Roman" w:hAnsi="Times New Roman" w:cs="Times New Roman"/>
          <w:b/>
          <w:bCs/>
          <w:sz w:val="28"/>
          <w:szCs w:val="28"/>
          <w:lang w:val="uk-UA"/>
        </w:rPr>
      </w:pPr>
      <w:r w:rsidRPr="00786A10">
        <w:rPr>
          <w:rFonts w:ascii="Times New Roman" w:eastAsia="Times New Roman" w:hAnsi="Times New Roman" w:cs="Times New Roman"/>
          <w:b/>
          <w:bCs/>
          <w:sz w:val="28"/>
          <w:szCs w:val="28"/>
          <w:lang w:val="uk-UA" w:eastAsia="uk-UA"/>
        </w:rPr>
        <w:t>2.</w:t>
      </w:r>
      <w:r>
        <w:rPr>
          <w:rFonts w:ascii="Times New Roman" w:eastAsia="Times New Roman" w:hAnsi="Times New Roman" w:cs="Times New Roman"/>
          <w:sz w:val="28"/>
          <w:szCs w:val="28"/>
          <w:lang w:val="uk-UA" w:eastAsia="uk-UA"/>
        </w:rPr>
        <w:t xml:space="preserve"> </w:t>
      </w:r>
      <w:r w:rsidR="0039631C" w:rsidRPr="0039631C">
        <w:rPr>
          <w:rFonts w:ascii="Times New Roman" w:hAnsi="Times New Roman" w:cs="Times New Roman"/>
          <w:b/>
          <w:bCs/>
          <w:sz w:val="28"/>
          <w:szCs w:val="28"/>
          <w:shd w:val="clear" w:color="auto" w:fill="FFFFFF"/>
          <w:lang w:val="uk-UA"/>
        </w:rPr>
        <w:t>Обґрунтування необхідності прийняття акта</w:t>
      </w:r>
    </w:p>
    <w:p w14:paraId="3E213293" w14:textId="7B1919D7" w:rsidR="00C0316C" w:rsidRPr="0091747E" w:rsidRDefault="00C0316C" w:rsidP="002E2D5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Конвенція Міжнародної організації праці 2006 року про працю в морському судноплавстві (далі – Конвенція) прийнята на 94-й </w:t>
      </w:r>
      <w:r w:rsidR="00FA7EF8">
        <w:rPr>
          <w:rFonts w:ascii="Times New Roman" w:hAnsi="Times New Roman" w:cs="Times New Roman"/>
          <w:sz w:val="28"/>
          <w:szCs w:val="28"/>
          <w:lang w:val="uk-UA"/>
        </w:rPr>
        <w:t>М</w:t>
      </w:r>
      <w:r w:rsidR="00FA7EF8" w:rsidRPr="00786A10">
        <w:rPr>
          <w:rFonts w:ascii="Times New Roman" w:hAnsi="Times New Roman" w:cs="Times New Roman"/>
          <w:sz w:val="28"/>
          <w:szCs w:val="28"/>
          <w:lang w:val="uk-UA"/>
        </w:rPr>
        <w:t xml:space="preserve">іжнародної конференції організації </w:t>
      </w:r>
      <w:r>
        <w:rPr>
          <w:rFonts w:ascii="Times New Roman" w:hAnsi="Times New Roman" w:cs="Times New Roman"/>
          <w:sz w:val="28"/>
          <w:szCs w:val="28"/>
          <w:lang w:val="uk-UA"/>
        </w:rPr>
        <w:t>у м. Женеві 23 лютого 2006 року та набрала чинності в серпні</w:t>
      </w:r>
      <w:r w:rsidR="00FA7EF8">
        <w:rPr>
          <w:rFonts w:ascii="Times New Roman" w:hAnsi="Times New Roman" w:cs="Times New Roman"/>
          <w:sz w:val="28"/>
          <w:szCs w:val="28"/>
          <w:lang w:val="uk-UA"/>
        </w:rPr>
        <w:br/>
      </w:r>
      <w:r>
        <w:rPr>
          <w:rFonts w:ascii="Times New Roman" w:hAnsi="Times New Roman" w:cs="Times New Roman"/>
          <w:sz w:val="28"/>
          <w:szCs w:val="28"/>
          <w:lang w:val="uk-UA"/>
        </w:rPr>
        <w:t xml:space="preserve">2013 року, з поправками, затвердженими на 103-й сесії </w:t>
      </w:r>
      <w:r w:rsidR="00FA7EF8">
        <w:rPr>
          <w:rFonts w:ascii="Times New Roman" w:hAnsi="Times New Roman" w:cs="Times New Roman"/>
          <w:sz w:val="28"/>
          <w:szCs w:val="28"/>
          <w:lang w:val="uk-UA"/>
        </w:rPr>
        <w:t>М</w:t>
      </w:r>
      <w:r w:rsidR="00FA7EF8" w:rsidRPr="00786A10">
        <w:rPr>
          <w:rFonts w:ascii="Times New Roman" w:hAnsi="Times New Roman" w:cs="Times New Roman"/>
          <w:sz w:val="28"/>
          <w:szCs w:val="28"/>
          <w:lang w:val="uk-UA"/>
        </w:rPr>
        <w:t>іжнародної конференції організації</w:t>
      </w:r>
      <w:r w:rsidRPr="00172243">
        <w:rPr>
          <w:rFonts w:ascii="Times New Roman" w:hAnsi="Times New Roman" w:cs="Times New Roman"/>
          <w:sz w:val="28"/>
          <w:szCs w:val="28"/>
          <w:lang w:val="uk-UA"/>
        </w:rPr>
        <w:t xml:space="preserve"> 11 червня 2014 року</w:t>
      </w:r>
      <w:r>
        <w:rPr>
          <w:rFonts w:ascii="Times New Roman" w:hAnsi="Times New Roman" w:cs="Times New Roman"/>
          <w:sz w:val="28"/>
          <w:szCs w:val="28"/>
          <w:lang w:val="uk-UA"/>
        </w:rPr>
        <w:t xml:space="preserve"> та поправками, затвердженими </w:t>
      </w:r>
      <w:r w:rsidRPr="00172243">
        <w:rPr>
          <w:rFonts w:ascii="Times New Roman" w:hAnsi="Times New Roman" w:cs="Times New Roman"/>
          <w:sz w:val="28"/>
          <w:szCs w:val="28"/>
          <w:lang w:val="uk-UA"/>
        </w:rPr>
        <w:t xml:space="preserve">на 105-й сесії </w:t>
      </w:r>
      <w:r w:rsidR="00FA7EF8">
        <w:rPr>
          <w:rFonts w:ascii="Times New Roman" w:hAnsi="Times New Roman" w:cs="Times New Roman"/>
          <w:sz w:val="28"/>
          <w:szCs w:val="28"/>
          <w:lang w:val="uk-UA"/>
        </w:rPr>
        <w:t>М</w:t>
      </w:r>
      <w:r w:rsidR="00FA7EF8" w:rsidRPr="00786A10">
        <w:rPr>
          <w:rFonts w:ascii="Times New Roman" w:hAnsi="Times New Roman" w:cs="Times New Roman"/>
          <w:sz w:val="28"/>
          <w:szCs w:val="28"/>
          <w:lang w:val="uk-UA"/>
        </w:rPr>
        <w:t xml:space="preserve">іжнародної конференції організації </w:t>
      </w:r>
      <w:r w:rsidRPr="00172243">
        <w:rPr>
          <w:rFonts w:ascii="Times New Roman" w:hAnsi="Times New Roman" w:cs="Times New Roman"/>
          <w:sz w:val="28"/>
          <w:szCs w:val="28"/>
          <w:lang w:val="uk-UA"/>
        </w:rPr>
        <w:t>09 червня 2016 року</w:t>
      </w:r>
      <w:r>
        <w:rPr>
          <w:rFonts w:ascii="Times New Roman" w:hAnsi="Times New Roman" w:cs="Times New Roman"/>
          <w:sz w:val="28"/>
          <w:szCs w:val="28"/>
          <w:lang w:val="uk-UA"/>
        </w:rPr>
        <w:t xml:space="preserve">, </w:t>
      </w:r>
      <w:r w:rsidRPr="0091747E">
        <w:rPr>
          <w:rFonts w:ascii="Times New Roman" w:hAnsi="Times New Roman"/>
          <w:sz w:val="28"/>
          <w:szCs w:val="28"/>
          <w:lang w:val="uk-UA"/>
        </w:rPr>
        <w:t>поправ</w:t>
      </w:r>
      <w:r>
        <w:rPr>
          <w:rFonts w:ascii="Times New Roman" w:hAnsi="Times New Roman"/>
          <w:sz w:val="28"/>
          <w:szCs w:val="28"/>
          <w:lang w:val="uk-UA"/>
        </w:rPr>
        <w:t>ками</w:t>
      </w:r>
      <w:r w:rsidRPr="0091747E">
        <w:rPr>
          <w:rFonts w:ascii="Times New Roman" w:hAnsi="Times New Roman"/>
          <w:sz w:val="28"/>
          <w:szCs w:val="28"/>
          <w:lang w:val="uk-UA"/>
        </w:rPr>
        <w:t>, затверджени</w:t>
      </w:r>
      <w:r>
        <w:rPr>
          <w:rFonts w:ascii="Times New Roman" w:hAnsi="Times New Roman"/>
          <w:sz w:val="28"/>
          <w:szCs w:val="28"/>
          <w:lang w:val="uk-UA"/>
        </w:rPr>
        <w:t>ми</w:t>
      </w:r>
      <w:r w:rsidRPr="0091747E">
        <w:rPr>
          <w:rFonts w:ascii="Times New Roman" w:hAnsi="Times New Roman"/>
          <w:sz w:val="28"/>
          <w:szCs w:val="28"/>
          <w:lang w:val="uk-UA"/>
        </w:rPr>
        <w:t xml:space="preserve"> на 107-й сесії </w:t>
      </w:r>
      <w:r w:rsidR="00FA7EF8">
        <w:rPr>
          <w:rFonts w:ascii="Times New Roman" w:hAnsi="Times New Roman" w:cs="Times New Roman"/>
          <w:sz w:val="28"/>
          <w:szCs w:val="28"/>
          <w:lang w:val="uk-UA"/>
        </w:rPr>
        <w:t>М</w:t>
      </w:r>
      <w:r w:rsidR="00FA7EF8" w:rsidRPr="00786A10">
        <w:rPr>
          <w:rFonts w:ascii="Times New Roman" w:hAnsi="Times New Roman" w:cs="Times New Roman"/>
          <w:sz w:val="28"/>
          <w:szCs w:val="28"/>
          <w:lang w:val="uk-UA"/>
        </w:rPr>
        <w:t>іжнародної конференції організації</w:t>
      </w:r>
      <w:r w:rsidRPr="0091747E">
        <w:rPr>
          <w:rFonts w:ascii="Times New Roman" w:hAnsi="Times New Roman"/>
          <w:sz w:val="28"/>
          <w:szCs w:val="28"/>
          <w:lang w:val="uk-UA"/>
        </w:rPr>
        <w:t xml:space="preserve"> 5 червня </w:t>
      </w:r>
      <w:r w:rsidR="0039631C">
        <w:rPr>
          <w:rFonts w:ascii="Times New Roman" w:hAnsi="Times New Roman"/>
          <w:sz w:val="28"/>
          <w:szCs w:val="28"/>
          <w:lang w:val="uk-UA"/>
        </w:rPr>
        <w:br/>
      </w:r>
      <w:r w:rsidRPr="0091747E">
        <w:rPr>
          <w:rFonts w:ascii="Times New Roman" w:hAnsi="Times New Roman"/>
          <w:sz w:val="28"/>
          <w:szCs w:val="28"/>
          <w:lang w:val="uk-UA"/>
        </w:rPr>
        <w:t>2018 року</w:t>
      </w:r>
      <w:r>
        <w:rPr>
          <w:rFonts w:ascii="Times New Roman" w:hAnsi="Times New Roman"/>
          <w:sz w:val="28"/>
          <w:szCs w:val="28"/>
          <w:lang w:val="uk-UA"/>
        </w:rPr>
        <w:t>.</w:t>
      </w:r>
    </w:p>
    <w:p w14:paraId="1A9E03AD" w14:textId="77777777" w:rsidR="00C0316C" w:rsidRDefault="00C0316C" w:rsidP="002E2D5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Метою прийняття Конвенції визначено створення єдиного погодженого акта, що охоплює настільки, наскільки це є можливим, усі сучасні норми чинних міжнародних конвенцій та рекомендацій про працю в морському судноплавстві, а також основні принципи, які містяться в інших міжнародних конвенціях про працю.</w:t>
      </w:r>
    </w:p>
    <w:p w14:paraId="3AFFC842" w14:textId="47CD0B81" w:rsidR="00C0316C" w:rsidRPr="00E7045B" w:rsidRDefault="00C0316C" w:rsidP="002E2D51">
      <w:pPr>
        <w:pStyle w:val="a8"/>
        <w:ind w:firstLine="567"/>
        <w:contextualSpacing/>
        <w:jc w:val="both"/>
        <w:rPr>
          <w:lang w:val="uk-UA"/>
        </w:rPr>
      </w:pPr>
      <w:r w:rsidRPr="00E7045B">
        <w:rPr>
          <w:lang w:val="uk-UA"/>
        </w:rPr>
        <w:t>На даний час, відповідно до інформації, розміщеної на офіційному</w:t>
      </w:r>
      <w:r w:rsidRPr="00E7045B">
        <w:rPr>
          <w:lang w:val="uk-UA"/>
        </w:rPr>
        <w:br/>
        <w:t xml:space="preserve">веб-сайті Міжнародної організації праці, до </w:t>
      </w:r>
      <w:hyperlink r:id="rId7" w:tgtFrame="_top" w:history="1">
        <w:r w:rsidRPr="00E7045B">
          <w:rPr>
            <w:lang w:val="uk-UA"/>
          </w:rPr>
          <w:t>Конвенції</w:t>
        </w:r>
      </w:hyperlink>
      <w:r w:rsidRPr="00E7045B">
        <w:rPr>
          <w:lang w:val="uk-UA"/>
        </w:rPr>
        <w:t xml:space="preserve"> приєднались близько            </w:t>
      </w:r>
      <w:r>
        <w:rPr>
          <w:lang w:val="uk-UA"/>
        </w:rPr>
        <w:t>9</w:t>
      </w:r>
      <w:r w:rsidR="00C7300B" w:rsidRPr="00C7300B">
        <w:rPr>
          <w:lang w:val="uk-UA"/>
        </w:rPr>
        <w:t>7</w:t>
      </w:r>
      <w:r w:rsidRPr="00E7045B">
        <w:rPr>
          <w:lang w:val="uk-UA"/>
        </w:rPr>
        <w:t xml:space="preserve"> країн світу, частина загального тоннажу світового флоту яких перевищує           </w:t>
      </w:r>
      <w:r>
        <w:rPr>
          <w:lang w:val="uk-UA"/>
        </w:rPr>
        <w:t>91</w:t>
      </w:r>
      <w:r w:rsidRPr="00E7045B">
        <w:rPr>
          <w:lang w:val="uk-UA"/>
        </w:rPr>
        <w:t xml:space="preserve"> відсотків.</w:t>
      </w:r>
    </w:p>
    <w:p w14:paraId="01B25F9A" w14:textId="77777777" w:rsidR="00C0316C" w:rsidRPr="00C05BCE" w:rsidRDefault="00C0316C" w:rsidP="002E2D51">
      <w:pPr>
        <w:pStyle w:val="a8"/>
        <w:ind w:firstLine="567"/>
        <w:contextualSpacing/>
        <w:jc w:val="both"/>
        <w:rPr>
          <w:lang w:val="uk-UA"/>
        </w:rPr>
      </w:pPr>
      <w:r w:rsidRPr="00C05BCE">
        <w:rPr>
          <w:lang w:val="uk-UA"/>
        </w:rPr>
        <w:t xml:space="preserve">Положення </w:t>
      </w:r>
      <w:hyperlink r:id="rId8" w:tgtFrame="_top" w:history="1">
        <w:r w:rsidRPr="00C05BCE">
          <w:rPr>
            <w:lang w:val="uk-UA"/>
          </w:rPr>
          <w:t>Конвенції</w:t>
        </w:r>
      </w:hyperlink>
      <w:r w:rsidRPr="00C05BCE">
        <w:rPr>
          <w:lang w:val="uk-UA"/>
        </w:rPr>
        <w:t xml:space="preserve"> спрямовані, перш за все на покращення соціального захисту та створення справедливих умов зайнятості моряків, забезпечення їх прав на гідні умови праці та життя на борту судна, охорону здоров'я, медичне обслуговування тощо.</w:t>
      </w:r>
    </w:p>
    <w:p w14:paraId="330A3F55" w14:textId="77777777" w:rsidR="00C0316C" w:rsidRPr="00C05BCE" w:rsidRDefault="00C0316C" w:rsidP="002E2D51">
      <w:pPr>
        <w:pStyle w:val="a8"/>
        <w:ind w:firstLine="567"/>
        <w:contextualSpacing/>
        <w:jc w:val="both"/>
        <w:rPr>
          <w:lang w:val="uk-UA"/>
        </w:rPr>
      </w:pPr>
      <w:r w:rsidRPr="00C05BCE">
        <w:rPr>
          <w:lang w:val="uk-UA"/>
        </w:rPr>
        <w:t>Нині на морських суднах у світовому торговельному судноплавстві постійно працює понад 150 тисяч моряків – громадян України.</w:t>
      </w:r>
    </w:p>
    <w:p w14:paraId="2B2C760D" w14:textId="77777777" w:rsidR="00C0316C" w:rsidRPr="00C05BCE" w:rsidRDefault="00C0316C" w:rsidP="002E2D51">
      <w:pPr>
        <w:pStyle w:val="a8"/>
        <w:ind w:firstLine="567"/>
        <w:contextualSpacing/>
        <w:jc w:val="both"/>
        <w:rPr>
          <w:lang w:val="uk-UA"/>
        </w:rPr>
      </w:pPr>
      <w:r w:rsidRPr="00C05BCE">
        <w:rPr>
          <w:lang w:val="uk-UA"/>
        </w:rPr>
        <w:t xml:space="preserve">Пунктом 3 (b) </w:t>
      </w:r>
      <w:hyperlink r:id="rId9" w:tgtFrame="_top" w:history="1">
        <w:proofErr w:type="spellStart"/>
        <w:r w:rsidRPr="00C05BCE">
          <w:rPr>
            <w:lang w:val="uk-UA"/>
          </w:rPr>
          <w:t>cтатті</w:t>
        </w:r>
        <w:proofErr w:type="spellEnd"/>
        <w:r w:rsidRPr="00C05BCE">
          <w:rPr>
            <w:lang w:val="uk-UA"/>
          </w:rPr>
          <w:t xml:space="preserve"> 94 Конвенції ООН з морського права 1982 року</w:t>
        </w:r>
      </w:hyperlink>
      <w:r w:rsidRPr="00C05BCE">
        <w:rPr>
          <w:lang w:val="uk-UA"/>
        </w:rPr>
        <w:t xml:space="preserve"> встановлено обов’язки держави прапора, зокрема, в частині встановлення правил щодо дотримання умов праці, укомплектування екіпажів та соціальних питань на борту суден, що плавають під її прапором.</w:t>
      </w:r>
    </w:p>
    <w:p w14:paraId="63B996DB" w14:textId="5723E324" w:rsidR="00C0316C" w:rsidRPr="00C05BCE" w:rsidRDefault="00C0316C" w:rsidP="002E2D51">
      <w:pPr>
        <w:pStyle w:val="a8"/>
        <w:ind w:firstLine="567"/>
        <w:contextualSpacing/>
        <w:jc w:val="both"/>
        <w:rPr>
          <w:lang w:val="uk-UA"/>
        </w:rPr>
      </w:pPr>
      <w:r w:rsidRPr="00C05BCE">
        <w:rPr>
          <w:lang w:val="uk-UA"/>
        </w:rPr>
        <w:lastRenderedPageBreak/>
        <w:t xml:space="preserve">Таким чином, питання ратифікації </w:t>
      </w:r>
      <w:hyperlink r:id="rId10" w:tgtFrame="_top" w:history="1">
        <w:r w:rsidRPr="00C05BCE">
          <w:rPr>
            <w:lang w:val="uk-UA"/>
          </w:rPr>
          <w:t>Конвенції</w:t>
        </w:r>
      </w:hyperlink>
      <w:r w:rsidRPr="00C05BCE">
        <w:rPr>
          <w:lang w:val="uk-UA"/>
        </w:rPr>
        <w:t xml:space="preserve"> та імплементації її положень до національного законодавства набувають великого суспільного значення, оскільки їх вирішення створить умови для підвищення соціального захисту моряків – громадян України, а для держави в цілому – забезпечить подальший сталий розвиток України як однієї із світових лідерів з підготовки високопрофесійних моряків.</w:t>
      </w:r>
    </w:p>
    <w:p w14:paraId="6D5E4351" w14:textId="5B67A6AA" w:rsidR="00FD4F12" w:rsidRPr="00C05BCE" w:rsidRDefault="00FD4F12" w:rsidP="002E2D51">
      <w:pPr>
        <w:spacing w:after="0" w:line="240" w:lineRule="auto"/>
        <w:ind w:firstLine="567"/>
        <w:contextualSpacing/>
        <w:jc w:val="both"/>
        <w:rPr>
          <w:rFonts w:ascii="Times New Roman" w:hAnsi="Times New Roman" w:cs="Times New Roman"/>
          <w:color w:val="000000"/>
          <w:sz w:val="28"/>
          <w:szCs w:val="28"/>
          <w:lang w:val="uk-UA"/>
        </w:rPr>
      </w:pPr>
      <w:r w:rsidRPr="00C05BCE">
        <w:rPr>
          <w:rFonts w:ascii="Times New Roman" w:hAnsi="Times New Roman" w:cs="Times New Roman"/>
          <w:color w:val="000000"/>
          <w:sz w:val="28"/>
          <w:szCs w:val="28"/>
          <w:lang w:val="uk-UA"/>
        </w:rPr>
        <w:t>Найчастіше моряки звертаються зі скаргами щодо наступних порушень їх прав: невиплата заробітної плати; невиплата допомоги за хворобою та відмова в наданні медичної допомоги, зокрема, у покритті витрат на медичну допомогу за наявності підтверджувальних документів; невиплата компенсації у зв</w:t>
      </w:r>
      <w:r w:rsidR="006E18EF" w:rsidRPr="006E18EF">
        <w:rPr>
          <w:rFonts w:ascii="Times New Roman" w:hAnsi="Times New Roman" w:cs="Times New Roman"/>
          <w:color w:val="000000"/>
          <w:sz w:val="28"/>
          <w:szCs w:val="28"/>
          <w:lang w:val="uk-UA"/>
        </w:rPr>
        <w:t>’</w:t>
      </w:r>
      <w:r w:rsidRPr="00C05BCE">
        <w:rPr>
          <w:rFonts w:ascii="Times New Roman" w:hAnsi="Times New Roman" w:cs="Times New Roman"/>
          <w:color w:val="000000"/>
          <w:sz w:val="28"/>
          <w:szCs w:val="28"/>
          <w:lang w:val="uk-UA"/>
        </w:rPr>
        <w:t>язку з втратою моряком працездатності; невиплата компенсації у зв</w:t>
      </w:r>
      <w:r w:rsidR="006E18EF" w:rsidRPr="006E18EF">
        <w:rPr>
          <w:rFonts w:ascii="Times New Roman" w:hAnsi="Times New Roman" w:cs="Times New Roman"/>
          <w:color w:val="000000"/>
          <w:sz w:val="28"/>
          <w:szCs w:val="28"/>
          <w:lang w:val="uk-UA"/>
        </w:rPr>
        <w:t>’</w:t>
      </w:r>
      <w:r w:rsidRPr="00C05BCE">
        <w:rPr>
          <w:rFonts w:ascii="Times New Roman" w:hAnsi="Times New Roman" w:cs="Times New Roman"/>
          <w:color w:val="000000"/>
          <w:sz w:val="28"/>
          <w:szCs w:val="28"/>
          <w:lang w:val="uk-UA"/>
        </w:rPr>
        <w:t>язку зі смертю моряка.</w:t>
      </w:r>
    </w:p>
    <w:p w14:paraId="16CDB9D1" w14:textId="2ACD54EA" w:rsidR="00FD4F12" w:rsidRDefault="00FD4F12" w:rsidP="002E2D51">
      <w:pPr>
        <w:spacing w:after="0" w:line="240" w:lineRule="auto"/>
        <w:ind w:firstLine="567"/>
        <w:contextualSpacing/>
        <w:jc w:val="both"/>
        <w:rPr>
          <w:rFonts w:ascii="Times New Roman" w:hAnsi="Times New Roman" w:cs="Times New Roman"/>
          <w:color w:val="000000"/>
          <w:sz w:val="28"/>
          <w:szCs w:val="28"/>
          <w:lang w:val="uk-UA"/>
        </w:rPr>
      </w:pPr>
      <w:r w:rsidRPr="00C05BCE">
        <w:rPr>
          <w:rFonts w:ascii="Times New Roman" w:hAnsi="Times New Roman" w:cs="Times New Roman"/>
          <w:color w:val="000000"/>
          <w:sz w:val="28"/>
          <w:szCs w:val="28"/>
          <w:lang w:val="uk-UA"/>
        </w:rPr>
        <w:t>Поряд з зазначеним основним спектром порушень прав моряків судновласниками та/ або роботодавцями, моряки також зіштовхуються з порушенням правил репатріації, недотриманням вимог до житлових приміщень на борту судна, умов праці, відпочинку, харчування та столового обслуговування тощо.</w:t>
      </w:r>
    </w:p>
    <w:p w14:paraId="223F61D0" w14:textId="7B18AB53" w:rsidR="00FA7EF8" w:rsidRPr="00C05BCE" w:rsidRDefault="00FA7EF8" w:rsidP="002E2D51">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питання ратифікації Конвенції, є зобов’язанням України, що випливає з Угоди про асоціацію з ЄС, а отже, має важливе євроінтеграційне значення. </w:t>
      </w:r>
    </w:p>
    <w:p w14:paraId="61DD29FF" w14:textId="4D6CE283" w:rsidR="00C0316C" w:rsidRPr="006E18EF" w:rsidRDefault="00C0316C" w:rsidP="002E2D51">
      <w:pPr>
        <w:pStyle w:val="a8"/>
        <w:ind w:firstLine="567"/>
        <w:contextualSpacing/>
        <w:jc w:val="both"/>
        <w:rPr>
          <w:lang w:val="uk-UA"/>
        </w:rPr>
      </w:pPr>
      <w:r w:rsidRPr="006E18EF">
        <w:rPr>
          <w:lang w:val="uk-UA"/>
        </w:rPr>
        <w:t xml:space="preserve">Конвенція підлягає ратифікації відповідно до </w:t>
      </w:r>
      <w:hyperlink r:id="rId11" w:tgtFrame="_top" w:history="1">
        <w:r w:rsidRPr="006E18EF">
          <w:rPr>
            <w:lang w:val="uk-UA"/>
          </w:rPr>
          <w:t>пункт</w:t>
        </w:r>
        <w:r w:rsidR="002B7AE5" w:rsidRPr="006E18EF">
          <w:rPr>
            <w:lang w:val="uk-UA"/>
          </w:rPr>
          <w:t>ів</w:t>
        </w:r>
        <w:r w:rsidRPr="006E18EF">
          <w:rPr>
            <w:lang w:val="uk-UA"/>
          </w:rPr>
          <w:t xml:space="preserve"> «б»</w:t>
        </w:r>
        <w:r w:rsidR="002B7AE5" w:rsidRPr="006E18EF">
          <w:rPr>
            <w:lang w:val="uk-UA"/>
          </w:rPr>
          <w:t>, «е»</w:t>
        </w:r>
        <w:r w:rsidRPr="006E18EF">
          <w:rPr>
            <w:lang w:val="uk-UA"/>
          </w:rPr>
          <w:t xml:space="preserve"> частини другої статті 9 Закону України «Про міжнародні договори України»</w:t>
        </w:r>
      </w:hyperlink>
      <w:r w:rsidRPr="006E18EF">
        <w:rPr>
          <w:lang w:val="uk-UA"/>
        </w:rPr>
        <w:t xml:space="preserve"> як така, що стосується прав, свобод та обов’язків людини і громадянина</w:t>
      </w:r>
      <w:r w:rsidR="006E18EF" w:rsidRPr="006E18EF">
        <w:rPr>
          <w:lang w:val="uk-UA"/>
        </w:rPr>
        <w:t>, а також в</w:t>
      </w:r>
      <w:r w:rsidR="006E18EF" w:rsidRPr="006E18EF">
        <w:rPr>
          <w:shd w:val="clear" w:color="auto" w:fill="FFFFFF"/>
          <w:lang w:val="uk-UA"/>
        </w:rPr>
        <w:t>иконання якої зумовлює зміну законів України.</w:t>
      </w:r>
    </w:p>
    <w:p w14:paraId="7CA0FEB0" w14:textId="159CF674" w:rsidR="00C0316C" w:rsidRPr="00C05BCE" w:rsidRDefault="00C0316C" w:rsidP="002E2D51">
      <w:pPr>
        <w:pStyle w:val="a8"/>
        <w:ind w:firstLine="567"/>
        <w:contextualSpacing/>
        <w:jc w:val="both"/>
        <w:rPr>
          <w:lang w:val="uk-UA"/>
        </w:rPr>
      </w:pPr>
      <w:r w:rsidRPr="00C05BCE">
        <w:rPr>
          <w:lang w:val="uk-UA"/>
        </w:rPr>
        <w:t xml:space="preserve">Відповідно до </w:t>
      </w:r>
      <w:hyperlink r:id="rId12" w:tgtFrame="_top" w:history="1">
        <w:r w:rsidRPr="00C05BCE">
          <w:rPr>
            <w:lang w:val="uk-UA"/>
          </w:rPr>
          <w:t>частини першої статті 9 Закону України «Про міжнародні договори України»</w:t>
        </w:r>
      </w:hyperlink>
      <w:r w:rsidRPr="00C05BCE">
        <w:rPr>
          <w:lang w:val="uk-UA"/>
        </w:rPr>
        <w:t xml:space="preserve"> ратифікація міжнародних договорів України здійснюється шляхом прийняття закону про ратифікацію, невід’ємною частиною якого</w:t>
      </w:r>
      <w:r w:rsidR="006E18EF">
        <w:rPr>
          <w:lang w:val="uk-UA"/>
        </w:rPr>
        <w:t xml:space="preserve"> </w:t>
      </w:r>
      <w:r w:rsidRPr="00C05BCE">
        <w:rPr>
          <w:lang w:val="uk-UA"/>
        </w:rPr>
        <w:t>є текст міжнародного договору.</w:t>
      </w:r>
    </w:p>
    <w:p w14:paraId="25B45734" w14:textId="77777777" w:rsidR="00DD6526" w:rsidRPr="00D66EA4" w:rsidRDefault="00DD6526" w:rsidP="00FD4F12">
      <w:pPr>
        <w:pStyle w:val="a8"/>
        <w:ind w:firstLine="567"/>
        <w:contextualSpacing/>
        <w:jc w:val="both"/>
        <w:rPr>
          <w:lang w:val="uk-UA"/>
        </w:rPr>
      </w:pPr>
    </w:p>
    <w:p w14:paraId="53998C38" w14:textId="3D76E679" w:rsidR="00CC160F" w:rsidRPr="00786A10" w:rsidRDefault="00786A10" w:rsidP="006C6FA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39631C" w:rsidRPr="0039631C">
        <w:rPr>
          <w:rFonts w:ascii="Times New Roman" w:hAnsi="Times New Roman" w:cs="Times New Roman"/>
          <w:b/>
          <w:sz w:val="28"/>
          <w:szCs w:val="28"/>
          <w:lang w:val="uk-UA"/>
        </w:rPr>
        <w:t>Основні положення проекту акта</w:t>
      </w:r>
    </w:p>
    <w:p w14:paraId="40C00EB4" w14:textId="771F59F8" w:rsidR="00C0316C" w:rsidRDefault="00C0316C" w:rsidP="00CE257C">
      <w:pPr>
        <w:pStyle w:val="HTML"/>
        <w:shd w:val="clear" w:color="auto" w:fill="FFFFFF"/>
        <w:spacing w:after="120"/>
        <w:ind w:firstLine="567"/>
        <w:contextualSpacing/>
        <w:jc w:val="both"/>
        <w:rPr>
          <w:rFonts w:ascii="Times New Roman" w:hAnsi="Times New Roman" w:cs="Times New Roman"/>
          <w:sz w:val="28"/>
          <w:szCs w:val="28"/>
          <w:lang w:val="uk-UA"/>
        </w:rPr>
      </w:pPr>
      <w:proofErr w:type="spellStart"/>
      <w:r w:rsidRPr="00E7045B">
        <w:rPr>
          <w:rFonts w:ascii="Times New Roman" w:hAnsi="Times New Roman" w:cs="Times New Roman"/>
          <w:sz w:val="28"/>
          <w:szCs w:val="28"/>
          <w:lang w:val="uk-UA"/>
        </w:rPr>
        <w:t>Про</w:t>
      </w:r>
      <w:r>
        <w:rPr>
          <w:rFonts w:ascii="Times New Roman" w:hAnsi="Times New Roman" w:cs="Times New Roman"/>
          <w:sz w:val="28"/>
          <w:szCs w:val="28"/>
          <w:lang w:val="uk-UA"/>
        </w:rPr>
        <w:t>є</w:t>
      </w:r>
      <w:r w:rsidRPr="00E7045B">
        <w:rPr>
          <w:rFonts w:ascii="Times New Roman" w:hAnsi="Times New Roman" w:cs="Times New Roman"/>
          <w:sz w:val="28"/>
          <w:szCs w:val="28"/>
          <w:lang w:val="uk-UA"/>
        </w:rPr>
        <w:t>ктом</w:t>
      </w:r>
      <w:proofErr w:type="spellEnd"/>
      <w:r w:rsidRPr="00E7045B">
        <w:rPr>
          <w:rFonts w:ascii="Times New Roman" w:hAnsi="Times New Roman" w:cs="Times New Roman"/>
          <w:sz w:val="28"/>
          <w:szCs w:val="28"/>
          <w:lang w:val="uk-UA"/>
        </w:rPr>
        <w:t xml:space="preserve"> акта передбачається </w:t>
      </w:r>
      <w:r w:rsidRPr="004526A2">
        <w:rPr>
          <w:rFonts w:ascii="Times New Roman" w:hAnsi="Times New Roman" w:cs="Times New Roman"/>
          <w:sz w:val="28"/>
          <w:szCs w:val="28"/>
          <w:lang w:val="uk-UA"/>
        </w:rPr>
        <w:t xml:space="preserve">надання згоди України на обов’язковість для неї </w:t>
      </w:r>
      <w:r w:rsidRPr="00E7045B">
        <w:rPr>
          <w:rFonts w:ascii="Times New Roman" w:hAnsi="Times New Roman" w:cs="Times New Roman"/>
          <w:sz w:val="28"/>
          <w:szCs w:val="28"/>
          <w:lang w:val="uk-UA"/>
        </w:rPr>
        <w:t xml:space="preserve">Конвенції </w:t>
      </w:r>
      <w:r w:rsidR="00767057">
        <w:rPr>
          <w:rFonts w:ascii="Times New Roman" w:hAnsi="Times New Roman" w:cs="Times New Roman"/>
          <w:sz w:val="28"/>
          <w:szCs w:val="28"/>
          <w:lang w:val="uk-UA"/>
        </w:rPr>
        <w:t xml:space="preserve">шляхом ратифікації, </w:t>
      </w:r>
      <w:r w:rsidR="008A71E0">
        <w:rPr>
          <w:rFonts w:ascii="Times New Roman" w:hAnsi="Times New Roman" w:cs="Times New Roman"/>
          <w:sz w:val="28"/>
          <w:szCs w:val="28"/>
          <w:lang w:val="uk-UA"/>
        </w:rPr>
        <w:t>що</w:t>
      </w:r>
      <w:r w:rsidR="00767057">
        <w:rPr>
          <w:rFonts w:ascii="Times New Roman" w:hAnsi="Times New Roman" w:cs="Times New Roman"/>
          <w:sz w:val="28"/>
          <w:szCs w:val="28"/>
          <w:lang w:val="uk-UA"/>
        </w:rPr>
        <w:t xml:space="preserve"> полягає в </w:t>
      </w:r>
      <w:bookmarkStart w:id="0" w:name="_GoBack"/>
      <w:r w:rsidR="00767057">
        <w:rPr>
          <w:rFonts w:ascii="Times New Roman" w:hAnsi="Times New Roman" w:cs="Times New Roman"/>
          <w:sz w:val="28"/>
          <w:szCs w:val="28"/>
          <w:lang w:val="uk-UA"/>
        </w:rPr>
        <w:t>з</w:t>
      </w:r>
      <w:r w:rsidR="00767057" w:rsidRPr="00767057">
        <w:rPr>
          <w:rFonts w:ascii="Times New Roman" w:hAnsi="Times New Roman" w:cs="Times New Roman"/>
          <w:sz w:val="28"/>
          <w:szCs w:val="28"/>
          <w:lang w:val="uk-UA"/>
        </w:rPr>
        <w:t>абезпеченн</w:t>
      </w:r>
      <w:r w:rsidR="00767057">
        <w:rPr>
          <w:rFonts w:ascii="Times New Roman" w:hAnsi="Times New Roman" w:cs="Times New Roman"/>
          <w:sz w:val="28"/>
          <w:szCs w:val="28"/>
          <w:lang w:val="uk-UA"/>
        </w:rPr>
        <w:t>і</w:t>
      </w:r>
      <w:r w:rsidR="00767057" w:rsidRPr="00767057">
        <w:rPr>
          <w:rFonts w:ascii="Times New Roman" w:hAnsi="Times New Roman" w:cs="Times New Roman"/>
          <w:sz w:val="28"/>
          <w:szCs w:val="28"/>
          <w:lang w:val="uk-UA"/>
        </w:rPr>
        <w:t xml:space="preserve"> впровадження в Україні найвищих міжнародних стандартів праці, зокрема, щодо прав людини, професійного зростання моряків, їх соціального забезпечення, умов праці, професійної безпеки тощо, розвитку та впровадження на високому рівні відповідно до передових європейських та світових практик сучасної інфраструктури для берегових об’єктів соціально-побутового призначення.</w:t>
      </w:r>
      <w:bookmarkEnd w:id="0"/>
    </w:p>
    <w:p w14:paraId="32707395" w14:textId="77777777" w:rsidR="0039631C" w:rsidRPr="00E7045B" w:rsidRDefault="0039631C" w:rsidP="006C6FA5">
      <w:pPr>
        <w:pStyle w:val="HTML"/>
        <w:shd w:val="clear" w:color="auto" w:fill="FFFFFF"/>
        <w:ind w:firstLine="567"/>
        <w:contextualSpacing/>
        <w:jc w:val="both"/>
        <w:rPr>
          <w:rFonts w:ascii="Times New Roman" w:hAnsi="Times New Roman" w:cs="Times New Roman"/>
          <w:sz w:val="28"/>
          <w:szCs w:val="28"/>
          <w:lang w:val="uk-UA"/>
        </w:rPr>
      </w:pPr>
    </w:p>
    <w:p w14:paraId="4BA8E756" w14:textId="6935113A" w:rsidR="006322E8" w:rsidRPr="00786A10" w:rsidRDefault="00786A10" w:rsidP="006C6FA5">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4. </w:t>
      </w:r>
      <w:r w:rsidR="0039631C" w:rsidRPr="0039631C">
        <w:rPr>
          <w:rFonts w:ascii="Times New Roman" w:eastAsia="Calibri" w:hAnsi="Times New Roman" w:cs="Times New Roman"/>
          <w:b/>
          <w:sz w:val="28"/>
          <w:szCs w:val="28"/>
          <w:lang w:val="uk-UA"/>
        </w:rPr>
        <w:t>Правові аспекти</w:t>
      </w:r>
    </w:p>
    <w:p w14:paraId="54445F4B" w14:textId="77777777" w:rsidR="00767057" w:rsidRPr="00A14742" w:rsidRDefault="00767057" w:rsidP="00767057">
      <w:pPr>
        <w:tabs>
          <w:tab w:val="left" w:pos="0"/>
          <w:tab w:val="left" w:pos="709"/>
        </w:tabs>
        <w:spacing w:after="0" w:line="240" w:lineRule="auto"/>
        <w:ind w:firstLine="567"/>
        <w:jc w:val="both"/>
        <w:rPr>
          <w:rFonts w:ascii="Times New Roman" w:hAnsi="Times New Roman" w:cs="Times New Roman"/>
          <w:sz w:val="28"/>
          <w:szCs w:val="28"/>
          <w:lang w:val="uk-UA"/>
        </w:rPr>
      </w:pPr>
      <w:r w:rsidRPr="00103AB5">
        <w:rPr>
          <w:rFonts w:ascii="Times New Roman" w:hAnsi="Times New Roman" w:cs="Times New Roman"/>
          <w:sz w:val="28"/>
          <w:szCs w:val="28"/>
          <w:lang w:val="uk-UA"/>
        </w:rPr>
        <w:t>Пра</w:t>
      </w:r>
      <w:r>
        <w:rPr>
          <w:rFonts w:ascii="Times New Roman" w:hAnsi="Times New Roman" w:cs="Times New Roman"/>
          <w:sz w:val="28"/>
          <w:szCs w:val="28"/>
          <w:lang w:val="uk-UA"/>
        </w:rPr>
        <w:t xml:space="preserve">вовою підставою розроблення </w:t>
      </w:r>
      <w:proofErr w:type="spellStart"/>
      <w:r>
        <w:rPr>
          <w:rFonts w:ascii="Times New Roman" w:hAnsi="Times New Roman" w:cs="Times New Roman"/>
          <w:sz w:val="28"/>
          <w:szCs w:val="28"/>
          <w:lang w:val="uk-UA"/>
        </w:rPr>
        <w:t>проє</w:t>
      </w:r>
      <w:r w:rsidRPr="00103AB5">
        <w:rPr>
          <w:rFonts w:ascii="Times New Roman" w:hAnsi="Times New Roman" w:cs="Times New Roman"/>
          <w:sz w:val="28"/>
          <w:szCs w:val="28"/>
          <w:lang w:val="uk-UA"/>
        </w:rPr>
        <w:t>кту</w:t>
      </w:r>
      <w:proofErr w:type="spellEnd"/>
      <w:r w:rsidRPr="00103AB5">
        <w:rPr>
          <w:rFonts w:ascii="Times New Roman" w:hAnsi="Times New Roman" w:cs="Times New Roman"/>
          <w:sz w:val="28"/>
          <w:szCs w:val="28"/>
          <w:lang w:val="uk-UA"/>
        </w:rPr>
        <w:t xml:space="preserve"> акта є Закон України «Про міжнародні договори України».</w:t>
      </w:r>
    </w:p>
    <w:p w14:paraId="5E0895BD" w14:textId="79B79FE4" w:rsidR="00767057" w:rsidRDefault="00767057" w:rsidP="00767057">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 цій сфері правового регулювання діють такі нормативно-правові акти: </w:t>
      </w:r>
      <w:r w:rsidRPr="00A14742">
        <w:rPr>
          <w:rFonts w:ascii="Times New Roman" w:eastAsia="Times New Roman" w:hAnsi="Times New Roman" w:cs="Times New Roman"/>
          <w:sz w:val="28"/>
          <w:szCs w:val="28"/>
          <w:lang w:val="uk-UA" w:eastAsia="uk-UA"/>
        </w:rPr>
        <w:t>Конституція України;</w:t>
      </w:r>
    </w:p>
    <w:p w14:paraId="147DF959" w14:textId="04D9A7CF" w:rsidR="00767057" w:rsidRDefault="00767057" w:rsidP="00767057">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Закон України «</w:t>
      </w:r>
      <w:r w:rsidRPr="00767057">
        <w:rPr>
          <w:rFonts w:ascii="Times New Roman" w:eastAsia="Times New Roman" w:hAnsi="Times New Roman" w:cs="Times New Roman"/>
          <w:sz w:val="28"/>
          <w:szCs w:val="28"/>
          <w:lang w:val="uk-UA" w:eastAsia="uk-UA"/>
        </w:rPr>
        <w:t>Про міжнародні</w:t>
      </w:r>
      <w:r>
        <w:rPr>
          <w:rFonts w:ascii="Times New Roman" w:eastAsia="Times New Roman" w:hAnsi="Times New Roman" w:cs="Times New Roman"/>
          <w:sz w:val="28"/>
          <w:szCs w:val="28"/>
          <w:lang w:val="uk-UA" w:eastAsia="uk-UA"/>
        </w:rPr>
        <w:t xml:space="preserve"> договори України»;</w:t>
      </w:r>
    </w:p>
    <w:p w14:paraId="48F77B01" w14:textId="77777777" w:rsidR="006C6FA5" w:rsidRPr="00A14742" w:rsidRDefault="006C6FA5" w:rsidP="006C6FA5">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 України «Про внутрішній водний транспорт»;</w:t>
      </w:r>
    </w:p>
    <w:p w14:paraId="2D07579D" w14:textId="5CB46EE2" w:rsidR="006C6FA5" w:rsidRDefault="006C6FA5" w:rsidP="00767057">
      <w:pPr>
        <w:spacing w:after="0" w:line="240" w:lineRule="auto"/>
        <w:ind w:left="567"/>
        <w:jc w:val="both"/>
        <w:rPr>
          <w:rFonts w:ascii="Times New Roman" w:eastAsia="Times New Roman" w:hAnsi="Times New Roman" w:cs="Times New Roman"/>
          <w:sz w:val="28"/>
          <w:szCs w:val="28"/>
          <w:lang w:val="uk-UA" w:eastAsia="uk-UA"/>
        </w:rPr>
      </w:pPr>
      <w:r w:rsidRPr="006C6FA5">
        <w:rPr>
          <w:rFonts w:ascii="Times New Roman" w:eastAsia="Times New Roman" w:hAnsi="Times New Roman" w:cs="Times New Roman"/>
          <w:sz w:val="28"/>
          <w:szCs w:val="28"/>
          <w:lang w:val="uk-UA" w:eastAsia="uk-UA"/>
        </w:rPr>
        <w:t>Закон України «Про зайнятість населення»</w:t>
      </w:r>
      <w:r>
        <w:rPr>
          <w:rFonts w:ascii="Times New Roman" w:eastAsia="Times New Roman" w:hAnsi="Times New Roman" w:cs="Times New Roman"/>
          <w:sz w:val="28"/>
          <w:szCs w:val="28"/>
          <w:lang w:val="uk-UA" w:eastAsia="uk-UA"/>
        </w:rPr>
        <w:t>;</w:t>
      </w:r>
    </w:p>
    <w:p w14:paraId="110EB403" w14:textId="7F0A5307" w:rsidR="006C6FA5" w:rsidRDefault="006C6FA5" w:rsidP="00767057">
      <w:pPr>
        <w:spacing w:after="0" w:line="240" w:lineRule="auto"/>
        <w:ind w:left="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 України «</w:t>
      </w:r>
      <w:r w:rsidRPr="006C6FA5">
        <w:rPr>
          <w:rFonts w:ascii="Times New Roman" w:eastAsia="Times New Roman" w:hAnsi="Times New Roman" w:cs="Times New Roman"/>
          <w:sz w:val="28"/>
          <w:szCs w:val="28"/>
          <w:lang w:val="uk-UA" w:eastAsia="uk-UA"/>
        </w:rPr>
        <w:t>Про ліцензування видів господарської діяльності</w:t>
      </w:r>
      <w:r>
        <w:rPr>
          <w:rFonts w:ascii="Times New Roman" w:eastAsia="Times New Roman" w:hAnsi="Times New Roman" w:cs="Times New Roman"/>
          <w:sz w:val="28"/>
          <w:szCs w:val="28"/>
          <w:lang w:val="uk-UA" w:eastAsia="uk-UA"/>
        </w:rPr>
        <w:t>»;</w:t>
      </w:r>
    </w:p>
    <w:p w14:paraId="0A65572B" w14:textId="29E43B2A" w:rsidR="00767057" w:rsidRDefault="00767057" w:rsidP="00767057">
      <w:pPr>
        <w:spacing w:after="0" w:line="240" w:lineRule="auto"/>
        <w:ind w:firstLine="567"/>
        <w:jc w:val="both"/>
        <w:rPr>
          <w:rFonts w:ascii="Times New Roman" w:hAnsi="Times New Roman" w:cs="Times New Roman"/>
          <w:sz w:val="28"/>
          <w:szCs w:val="28"/>
          <w:lang w:val="uk-UA"/>
        </w:rPr>
      </w:pPr>
      <w:r w:rsidRPr="00A14742">
        <w:rPr>
          <w:rFonts w:ascii="Times New Roman" w:hAnsi="Times New Roman" w:cs="Times New Roman"/>
          <w:sz w:val="28"/>
          <w:szCs w:val="28"/>
          <w:lang w:val="uk-UA"/>
        </w:rPr>
        <w:t>Кодекс торговельного мореплавства України;</w:t>
      </w:r>
    </w:p>
    <w:p w14:paraId="33BE7B5F" w14:textId="7949E221" w:rsidR="00767057" w:rsidRDefault="00767057" w:rsidP="00767057">
      <w:pPr>
        <w:spacing w:after="0" w:line="240" w:lineRule="auto"/>
        <w:ind w:firstLine="567"/>
        <w:jc w:val="both"/>
        <w:rPr>
          <w:rFonts w:ascii="Times New Roman" w:hAnsi="Times New Roman" w:cs="Times New Roman"/>
          <w:sz w:val="28"/>
          <w:szCs w:val="28"/>
          <w:lang w:val="uk-UA"/>
        </w:rPr>
      </w:pPr>
      <w:r w:rsidRPr="00767057">
        <w:rPr>
          <w:rFonts w:ascii="Times New Roman" w:hAnsi="Times New Roman" w:cs="Times New Roman"/>
          <w:sz w:val="28"/>
          <w:szCs w:val="28"/>
          <w:lang w:val="uk-UA"/>
        </w:rPr>
        <w:t>Кодекс законів про працю України</w:t>
      </w:r>
      <w:r>
        <w:rPr>
          <w:rFonts w:ascii="Times New Roman" w:hAnsi="Times New Roman" w:cs="Times New Roman"/>
          <w:sz w:val="28"/>
          <w:szCs w:val="28"/>
          <w:lang w:val="uk-UA"/>
        </w:rPr>
        <w:t>;</w:t>
      </w:r>
    </w:p>
    <w:p w14:paraId="45787DF1" w14:textId="77777777" w:rsidR="00767057" w:rsidRPr="00767057" w:rsidRDefault="00767057" w:rsidP="00767057">
      <w:pPr>
        <w:spacing w:after="0" w:line="240" w:lineRule="auto"/>
        <w:ind w:firstLine="567"/>
        <w:jc w:val="both"/>
        <w:rPr>
          <w:rFonts w:ascii="Times New Roman" w:hAnsi="Times New Roman" w:cs="Times New Roman"/>
          <w:sz w:val="28"/>
          <w:szCs w:val="28"/>
          <w:lang w:val="uk-UA"/>
        </w:rPr>
      </w:pPr>
      <w:r w:rsidRPr="00767057">
        <w:rPr>
          <w:rFonts w:ascii="Times New Roman" w:eastAsia="Times New Roman" w:hAnsi="Times New Roman" w:cs="Times New Roman"/>
          <w:sz w:val="28"/>
          <w:szCs w:val="28"/>
          <w:lang w:val="uk-UA" w:eastAsia="uk-UA"/>
        </w:rPr>
        <w:t xml:space="preserve">План заходів </w:t>
      </w:r>
      <w:r w:rsidRPr="00767057">
        <w:rPr>
          <w:rFonts w:ascii="Times New Roman" w:hAnsi="Times New Roman" w:cs="Times New Roman"/>
          <w:sz w:val="28"/>
          <w:szCs w:val="28"/>
          <w:lang w:val="uk-UA"/>
        </w:rPr>
        <w:t>з виконання</w:t>
      </w:r>
      <w:r w:rsidRPr="00993D2D">
        <w:rPr>
          <w:rFonts w:ascii="Times New Roman" w:hAnsi="Times New Roman" w:cs="Times New Roman"/>
          <w:sz w:val="28"/>
          <w:szCs w:val="28"/>
        </w:rPr>
        <w:t> </w:t>
      </w:r>
      <w:r w:rsidRPr="00767057">
        <w:rPr>
          <w:rFonts w:ascii="Times New Roman" w:hAnsi="Times New Roman" w:cs="Times New Roman"/>
          <w:sz w:val="28"/>
          <w:szCs w:val="28"/>
          <w:lang w:val="uk-UA"/>
        </w:rPr>
        <w:t xml:space="preserve">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затверджений </w:t>
      </w:r>
      <w:r w:rsidRPr="00767057">
        <w:rPr>
          <w:rFonts w:ascii="Times New Roman" w:eastAsia="Times New Roman" w:hAnsi="Times New Roman" w:cs="Times New Roman"/>
          <w:sz w:val="28"/>
          <w:szCs w:val="28"/>
          <w:lang w:val="uk-UA" w:eastAsia="uk-UA"/>
        </w:rPr>
        <w:t>постановою Кабінету Міністрів України</w:t>
      </w:r>
      <w:r w:rsidRPr="00767057">
        <w:rPr>
          <w:rFonts w:ascii="Times New Roman" w:hAnsi="Times New Roman" w:cs="Times New Roman"/>
          <w:sz w:val="28"/>
          <w:szCs w:val="28"/>
          <w:lang w:val="uk-UA"/>
        </w:rPr>
        <w:t xml:space="preserve"> від 25 жовтня 2017 року №</w:t>
      </w:r>
      <w:r w:rsidRPr="00993D2D">
        <w:rPr>
          <w:rFonts w:ascii="Times New Roman" w:hAnsi="Times New Roman" w:cs="Times New Roman"/>
          <w:sz w:val="28"/>
          <w:szCs w:val="28"/>
        </w:rPr>
        <w:t> </w:t>
      </w:r>
      <w:r w:rsidRPr="00767057">
        <w:rPr>
          <w:rFonts w:ascii="Times New Roman" w:hAnsi="Times New Roman" w:cs="Times New Roman"/>
          <w:sz w:val="28"/>
          <w:szCs w:val="28"/>
          <w:lang w:val="uk-UA"/>
        </w:rPr>
        <w:t>1106;</w:t>
      </w:r>
    </w:p>
    <w:p w14:paraId="2A1DFDA3" w14:textId="5E51AF42" w:rsidR="006C6FA5" w:rsidRDefault="00767057" w:rsidP="00767057">
      <w:pPr>
        <w:spacing w:after="0" w:line="240" w:lineRule="auto"/>
        <w:ind w:firstLine="567"/>
        <w:jc w:val="both"/>
        <w:rPr>
          <w:rFonts w:ascii="Times New Roman" w:hAnsi="Times New Roman" w:cs="Times New Roman"/>
          <w:color w:val="212529"/>
          <w:sz w:val="28"/>
          <w:szCs w:val="28"/>
          <w:shd w:val="clear" w:color="auto" w:fill="FFFFFF"/>
          <w:lang w:val="uk-UA"/>
        </w:rPr>
      </w:pPr>
      <w:r w:rsidRPr="00767057">
        <w:rPr>
          <w:rFonts w:ascii="Times New Roman" w:eastAsia="Times New Roman" w:hAnsi="Times New Roman" w:cs="Times New Roman"/>
          <w:sz w:val="28"/>
          <w:szCs w:val="28"/>
          <w:lang w:val="uk-UA" w:eastAsia="uk-UA"/>
        </w:rPr>
        <w:t xml:space="preserve">Порядок здійснення офіційного перекладу багатосторонніх міжнародних договорів України на українську мову, затверджений постановою Кабінету Міністрів України від </w:t>
      </w:r>
      <w:r w:rsidRPr="00767057">
        <w:rPr>
          <w:rFonts w:ascii="Times New Roman" w:hAnsi="Times New Roman" w:cs="Times New Roman"/>
          <w:color w:val="212529"/>
          <w:sz w:val="28"/>
          <w:szCs w:val="28"/>
          <w:shd w:val="clear" w:color="auto" w:fill="FFFFFF"/>
          <w:lang w:val="uk-UA"/>
        </w:rPr>
        <w:t>17 березня 2006 року № 353</w:t>
      </w:r>
      <w:r w:rsidR="006C6FA5">
        <w:rPr>
          <w:rFonts w:ascii="Times New Roman" w:hAnsi="Times New Roman" w:cs="Times New Roman"/>
          <w:color w:val="212529"/>
          <w:sz w:val="28"/>
          <w:szCs w:val="28"/>
          <w:shd w:val="clear" w:color="auto" w:fill="FFFFFF"/>
          <w:lang w:val="uk-UA"/>
        </w:rPr>
        <w:t>;</w:t>
      </w:r>
    </w:p>
    <w:p w14:paraId="3A8454B4" w14:textId="385A1FA3" w:rsidR="00767057" w:rsidRPr="00767057" w:rsidRDefault="006C6FA5" w:rsidP="00767057">
      <w:pPr>
        <w:spacing w:after="0" w:line="240" w:lineRule="auto"/>
        <w:ind w:firstLine="567"/>
        <w:jc w:val="both"/>
        <w:rPr>
          <w:rFonts w:ascii="Times New Roman" w:hAnsi="Times New Roman" w:cs="Times New Roman"/>
          <w:color w:val="212529"/>
          <w:sz w:val="28"/>
          <w:szCs w:val="28"/>
          <w:shd w:val="clear" w:color="auto" w:fill="FFFFFF"/>
          <w:lang w:val="uk-UA"/>
        </w:rPr>
      </w:pPr>
      <w:r>
        <w:rPr>
          <w:rFonts w:ascii="Times New Roman" w:hAnsi="Times New Roman" w:cs="Times New Roman"/>
          <w:color w:val="212529"/>
          <w:sz w:val="28"/>
          <w:szCs w:val="28"/>
          <w:shd w:val="clear" w:color="auto" w:fill="FFFFFF"/>
          <w:lang w:val="uk-UA"/>
        </w:rPr>
        <w:t>Ліцензійні умови провадження господарської діяльності з посередництва у працевлаштуванні за кордоном, затверджені постановою Кабінету Міністрів України від 16 грудня 2015 року № 1060.</w:t>
      </w:r>
    </w:p>
    <w:p w14:paraId="2A6AF143" w14:textId="77777777" w:rsidR="0039631C" w:rsidRDefault="0039631C" w:rsidP="008D6C56">
      <w:pPr>
        <w:spacing w:after="0" w:line="240" w:lineRule="auto"/>
        <w:ind w:firstLine="567"/>
        <w:jc w:val="both"/>
        <w:rPr>
          <w:rFonts w:ascii="Times New Roman" w:hAnsi="Times New Roman" w:cs="Times New Roman"/>
          <w:b/>
          <w:bCs/>
          <w:sz w:val="28"/>
          <w:szCs w:val="28"/>
          <w:lang w:val="uk-UA"/>
        </w:rPr>
      </w:pPr>
    </w:p>
    <w:p w14:paraId="2FE12548" w14:textId="55898D3F" w:rsidR="006322E8" w:rsidRPr="00786A10" w:rsidRDefault="009F7958" w:rsidP="008D6C56">
      <w:pPr>
        <w:spacing w:after="0" w:line="240" w:lineRule="auto"/>
        <w:ind w:firstLine="567"/>
        <w:jc w:val="both"/>
        <w:rPr>
          <w:rFonts w:ascii="Times New Roman" w:hAnsi="Times New Roman" w:cs="Times New Roman"/>
          <w:sz w:val="28"/>
          <w:szCs w:val="28"/>
          <w:lang w:val="uk-UA"/>
        </w:rPr>
      </w:pPr>
      <w:r w:rsidRPr="00786A10">
        <w:rPr>
          <w:rFonts w:ascii="Times New Roman" w:hAnsi="Times New Roman" w:cs="Times New Roman"/>
          <w:b/>
          <w:bCs/>
          <w:sz w:val="28"/>
          <w:szCs w:val="28"/>
          <w:lang w:val="uk-UA"/>
        </w:rPr>
        <w:t xml:space="preserve">5. </w:t>
      </w:r>
      <w:r w:rsidR="0039631C" w:rsidRPr="0039631C">
        <w:rPr>
          <w:rFonts w:ascii="Times New Roman" w:hAnsi="Times New Roman" w:cs="Times New Roman"/>
          <w:b/>
          <w:bCs/>
          <w:sz w:val="28"/>
          <w:szCs w:val="28"/>
          <w:shd w:val="clear" w:color="auto" w:fill="FFFFFF"/>
          <w:lang w:val="uk-UA"/>
        </w:rPr>
        <w:t>Фінансово-економічне обґрунтування</w:t>
      </w:r>
    </w:p>
    <w:p w14:paraId="48F33CD1" w14:textId="2CD8657C" w:rsidR="0039631C" w:rsidRDefault="008D6C56" w:rsidP="008D6C56">
      <w:pPr>
        <w:spacing w:after="0" w:line="240" w:lineRule="auto"/>
        <w:ind w:firstLine="567"/>
        <w:jc w:val="both"/>
        <w:rPr>
          <w:rFonts w:ascii="Times New Roman" w:hAnsi="Times New Roman" w:cs="Times New Roman"/>
          <w:sz w:val="28"/>
          <w:szCs w:val="28"/>
          <w:shd w:val="clear" w:color="auto" w:fill="FFFFFF"/>
          <w:lang w:val="uk-UA"/>
        </w:rPr>
      </w:pPr>
      <w:r w:rsidRPr="008D6C56">
        <w:rPr>
          <w:rFonts w:ascii="Times New Roman" w:hAnsi="Times New Roman" w:cs="Times New Roman"/>
          <w:sz w:val="28"/>
          <w:szCs w:val="28"/>
          <w:shd w:val="clear" w:color="auto" w:fill="FFFFFF"/>
          <w:lang w:val="uk-UA"/>
        </w:rPr>
        <w:t xml:space="preserve">Реалізація </w:t>
      </w:r>
      <w:r>
        <w:rPr>
          <w:rFonts w:ascii="Times New Roman" w:hAnsi="Times New Roman" w:cs="Times New Roman"/>
          <w:sz w:val="28"/>
          <w:szCs w:val="28"/>
          <w:shd w:val="clear" w:color="auto" w:fill="FFFFFF"/>
          <w:lang w:val="uk-UA"/>
        </w:rPr>
        <w:t>проекту акта</w:t>
      </w:r>
      <w:r w:rsidRPr="008D6C56">
        <w:rPr>
          <w:rFonts w:ascii="Times New Roman" w:hAnsi="Times New Roman" w:cs="Times New Roman"/>
          <w:sz w:val="28"/>
          <w:szCs w:val="28"/>
          <w:shd w:val="clear" w:color="auto" w:fill="FFFFFF"/>
          <w:lang w:val="uk-UA"/>
        </w:rPr>
        <w:t xml:space="preserve"> не потребує фінансування з державного чи місцевих бюджетів.</w:t>
      </w:r>
    </w:p>
    <w:p w14:paraId="04BA1759" w14:textId="77777777" w:rsidR="008D6C56" w:rsidRPr="008D6C56" w:rsidRDefault="008D6C56" w:rsidP="008D6C56">
      <w:pPr>
        <w:spacing w:after="0" w:line="240" w:lineRule="auto"/>
        <w:ind w:firstLine="567"/>
        <w:jc w:val="both"/>
        <w:rPr>
          <w:rFonts w:ascii="Times New Roman" w:hAnsi="Times New Roman" w:cs="Times New Roman"/>
          <w:b/>
          <w:sz w:val="28"/>
          <w:szCs w:val="28"/>
        </w:rPr>
      </w:pPr>
    </w:p>
    <w:p w14:paraId="327BD4FA" w14:textId="25E12272" w:rsidR="00382C56" w:rsidRPr="00786A10" w:rsidRDefault="009F7958" w:rsidP="006C6FA5">
      <w:pPr>
        <w:spacing w:after="0" w:line="240" w:lineRule="auto"/>
        <w:ind w:firstLine="567"/>
        <w:jc w:val="both"/>
        <w:rPr>
          <w:rFonts w:ascii="Times New Roman" w:hAnsi="Times New Roman" w:cs="Times New Roman"/>
          <w:b/>
          <w:sz w:val="28"/>
          <w:szCs w:val="28"/>
          <w:lang w:val="uk-UA"/>
        </w:rPr>
      </w:pPr>
      <w:r w:rsidRPr="00786A10">
        <w:rPr>
          <w:rFonts w:ascii="Times New Roman" w:hAnsi="Times New Roman" w:cs="Times New Roman"/>
          <w:b/>
          <w:sz w:val="28"/>
          <w:szCs w:val="28"/>
          <w:lang w:val="uk-UA"/>
        </w:rPr>
        <w:t xml:space="preserve">6. </w:t>
      </w:r>
      <w:r w:rsidR="0039631C" w:rsidRPr="0039631C">
        <w:rPr>
          <w:rFonts w:ascii="Times New Roman" w:hAnsi="Times New Roman" w:cs="Times New Roman"/>
          <w:b/>
          <w:sz w:val="28"/>
          <w:szCs w:val="28"/>
          <w:lang w:val="uk-UA"/>
        </w:rPr>
        <w:t>Позиція заінтересованих сторін</w:t>
      </w:r>
    </w:p>
    <w:p w14:paraId="558FF94B" w14:textId="099F0681" w:rsidR="008D6C56" w:rsidRPr="008D6C56" w:rsidRDefault="008D6C56" w:rsidP="008D6C56">
      <w:pPr>
        <w:spacing w:after="0" w:line="240" w:lineRule="auto"/>
        <w:ind w:firstLine="567"/>
        <w:jc w:val="both"/>
        <w:rPr>
          <w:rFonts w:ascii="Times New Roman" w:hAnsi="Times New Roman" w:cs="Times New Roman"/>
          <w:sz w:val="28"/>
          <w:szCs w:val="28"/>
          <w:lang w:val="uk-UA"/>
        </w:rPr>
      </w:pPr>
      <w:r w:rsidRPr="008D6C56">
        <w:rPr>
          <w:rFonts w:ascii="Times New Roman" w:eastAsia="Times New Roman" w:hAnsi="Times New Roman" w:cs="Times New Roman"/>
          <w:sz w:val="28"/>
          <w:szCs w:val="28"/>
          <w:lang w:val="uk-UA" w:eastAsia="uk-UA"/>
        </w:rPr>
        <w:t>З</w:t>
      </w:r>
      <w:r w:rsidRPr="008D6C56">
        <w:rPr>
          <w:rFonts w:ascii="Times New Roman" w:hAnsi="Times New Roman" w:cs="Times New Roman"/>
          <w:sz w:val="28"/>
          <w:szCs w:val="28"/>
          <w:shd w:val="clear" w:color="auto" w:fill="FFFFFF"/>
          <w:lang w:val="uk-UA"/>
        </w:rPr>
        <w:t xml:space="preserve"> метою одержання зауважень і пропозицій від фізичних та юриди</w:t>
      </w:r>
      <w:r>
        <w:rPr>
          <w:rFonts w:ascii="Times New Roman" w:hAnsi="Times New Roman" w:cs="Times New Roman"/>
          <w:sz w:val="28"/>
          <w:szCs w:val="28"/>
          <w:shd w:val="clear" w:color="auto" w:fill="FFFFFF"/>
          <w:lang w:val="uk-UA"/>
        </w:rPr>
        <w:t xml:space="preserve">чних осіб, їх об’єднань </w:t>
      </w:r>
      <w:proofErr w:type="spellStart"/>
      <w:r>
        <w:rPr>
          <w:rFonts w:ascii="Times New Roman" w:hAnsi="Times New Roman" w:cs="Times New Roman"/>
          <w:sz w:val="28"/>
          <w:szCs w:val="28"/>
          <w:shd w:val="clear" w:color="auto" w:fill="FFFFFF"/>
          <w:lang w:val="uk-UA"/>
        </w:rPr>
        <w:t>проєкт</w:t>
      </w:r>
      <w:proofErr w:type="spellEnd"/>
      <w:r>
        <w:rPr>
          <w:rFonts w:ascii="Times New Roman" w:hAnsi="Times New Roman" w:cs="Times New Roman"/>
          <w:sz w:val="28"/>
          <w:szCs w:val="28"/>
          <w:shd w:val="clear" w:color="auto" w:fill="FFFFFF"/>
          <w:lang w:val="uk-UA"/>
        </w:rPr>
        <w:t xml:space="preserve"> акта</w:t>
      </w:r>
      <w:r w:rsidRPr="008D6C56">
        <w:rPr>
          <w:rFonts w:ascii="Times New Roman" w:hAnsi="Times New Roman" w:cs="Times New Roman"/>
          <w:sz w:val="28"/>
          <w:szCs w:val="28"/>
          <w:shd w:val="clear" w:color="auto" w:fill="FFFFFF"/>
          <w:lang w:val="uk-UA"/>
        </w:rPr>
        <w:t xml:space="preserve"> </w:t>
      </w:r>
      <w:r w:rsidRPr="008D6C56">
        <w:rPr>
          <w:rFonts w:ascii="Times New Roman" w:hAnsi="Times New Roman" w:cs="Times New Roman"/>
          <w:sz w:val="28"/>
          <w:szCs w:val="28"/>
          <w:lang w:val="uk-UA"/>
        </w:rPr>
        <w:t xml:space="preserve">розміщено на офіційному вебсайті Міністерства інфраструктури України для громадського обговорення у формі електронних консультацій. </w:t>
      </w:r>
    </w:p>
    <w:p w14:paraId="3B655038" w14:textId="6355EBD6" w:rsidR="006F7541" w:rsidRDefault="006F7541" w:rsidP="006F7541">
      <w:pPr>
        <w:pStyle w:val="rvps2"/>
        <w:shd w:val="clear" w:color="auto" w:fill="FFFFFF"/>
        <w:spacing w:before="0" w:beforeAutospacing="0" w:after="0" w:afterAutospacing="0"/>
        <w:ind w:firstLine="567"/>
        <w:jc w:val="both"/>
        <w:rPr>
          <w:sz w:val="28"/>
          <w:szCs w:val="28"/>
        </w:rPr>
      </w:pPr>
      <w:proofErr w:type="spellStart"/>
      <w:r>
        <w:rPr>
          <w:rStyle w:val="rvts9"/>
          <w:rFonts w:eastAsiaTheme="majorEastAsia"/>
          <w:bCs/>
          <w:sz w:val="28"/>
          <w:szCs w:val="28"/>
        </w:rPr>
        <w:t>Проєкт</w:t>
      </w:r>
      <w:proofErr w:type="spellEnd"/>
      <w:r>
        <w:rPr>
          <w:rStyle w:val="rvts9"/>
          <w:rFonts w:eastAsiaTheme="majorEastAsia"/>
          <w:bCs/>
          <w:sz w:val="28"/>
          <w:szCs w:val="28"/>
        </w:rPr>
        <w:t xml:space="preserve"> акта містить положення, що стосуються соціально-трудової сфери, і буде надіслано до </w:t>
      </w:r>
      <w:r>
        <w:rPr>
          <w:sz w:val="28"/>
          <w:szCs w:val="28"/>
        </w:rPr>
        <w:t>Спільного представницького органу сторони роботодавців на національному рівні, Спільного представницького органу репрезентативних всеукраїнських об’єднань профспілок на національному рівні, Професійної спілки робітників морського транспорту України з метою отримання їх позиції.</w:t>
      </w:r>
    </w:p>
    <w:p w14:paraId="2BE9D20C" w14:textId="368D18EC" w:rsidR="008D6C56" w:rsidRPr="00A14742" w:rsidRDefault="008D6C56" w:rsidP="008D6C56">
      <w:pPr>
        <w:spacing w:after="0" w:line="240" w:lineRule="auto"/>
        <w:ind w:firstLine="567"/>
        <w:jc w:val="both"/>
        <w:rPr>
          <w:rFonts w:ascii="Times New Roman" w:eastAsia="Times New Roman" w:hAnsi="Times New Roman" w:cs="Times New Roman"/>
          <w:sz w:val="28"/>
          <w:szCs w:val="28"/>
          <w:lang w:val="uk-UA" w:eastAsia="uk-UA"/>
        </w:rPr>
      </w:pPr>
      <w:proofErr w:type="spellStart"/>
      <w:r w:rsidRPr="00A14742">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A14742">
        <w:rPr>
          <w:rFonts w:ascii="Times New Roman" w:eastAsia="Times New Roman" w:hAnsi="Times New Roman" w:cs="Times New Roman"/>
          <w:sz w:val="28"/>
          <w:szCs w:val="28"/>
          <w:lang w:val="uk-UA" w:eastAsia="uk-UA"/>
        </w:rPr>
        <w:t>кт</w:t>
      </w:r>
      <w:proofErr w:type="spellEnd"/>
      <w:r w:rsidRPr="00A1474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акта</w:t>
      </w:r>
      <w:r w:rsidRPr="00A14742">
        <w:rPr>
          <w:rFonts w:ascii="Times New Roman" w:eastAsia="Times New Roman" w:hAnsi="Times New Roman" w:cs="Times New Roman"/>
          <w:sz w:val="28"/>
          <w:szCs w:val="28"/>
          <w:lang w:val="uk-UA" w:eastAsia="uk-UA"/>
        </w:rPr>
        <w:t xml:space="preserve"> </w:t>
      </w:r>
      <w:r w:rsidRPr="00A14742">
        <w:rPr>
          <w:rFonts w:ascii="Times New Roman" w:hAnsi="Times New Roman" w:cs="Times New Roman"/>
          <w:sz w:val="28"/>
          <w:szCs w:val="28"/>
          <w:lang w:val="uk-UA" w:eastAsia="uk-UA"/>
        </w:rPr>
        <w:t xml:space="preserve">не </w:t>
      </w:r>
      <w:r w:rsidRPr="00A14742">
        <w:rPr>
          <w:rFonts w:ascii="Times New Roman" w:hAnsi="Times New Roman" w:cs="Times New Roman"/>
          <w:sz w:val="28"/>
          <w:szCs w:val="28"/>
          <w:lang w:val="uk-UA"/>
        </w:rPr>
        <w:t xml:space="preserve">стосується питань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w:t>
      </w:r>
      <w:r w:rsidRPr="00A14742">
        <w:rPr>
          <w:rFonts w:ascii="Times New Roman" w:eastAsia="Times New Roman" w:hAnsi="Times New Roman" w:cs="Times New Roman"/>
          <w:sz w:val="28"/>
          <w:szCs w:val="28"/>
          <w:lang w:val="uk-UA"/>
        </w:rPr>
        <w:t xml:space="preserve">сфери наукової та науково-технічної діяльності, </w:t>
      </w:r>
      <w:r w:rsidRPr="00A14742">
        <w:rPr>
          <w:rFonts w:ascii="Times New Roman" w:hAnsi="Times New Roman" w:cs="Times New Roman"/>
          <w:sz w:val="28"/>
          <w:szCs w:val="28"/>
          <w:lang w:val="uk-UA"/>
        </w:rPr>
        <w:t xml:space="preserve">відтак позиції </w:t>
      </w:r>
      <w:r w:rsidRPr="00A14742">
        <w:rPr>
          <w:rFonts w:ascii="Times New Roman" w:eastAsia="Times New Roman" w:hAnsi="Times New Roman" w:cs="Times New Roman"/>
          <w:sz w:val="28"/>
          <w:szCs w:val="28"/>
          <w:lang w:val="uk-UA" w:eastAsia="uk-UA"/>
        </w:rPr>
        <w:t>відповідних заінтересованих сторін немає.</w:t>
      </w:r>
    </w:p>
    <w:p w14:paraId="5824D31C" w14:textId="77777777" w:rsidR="006C6FA5" w:rsidRPr="00786A10" w:rsidRDefault="006C6FA5" w:rsidP="006C6FA5">
      <w:pPr>
        <w:spacing w:after="0" w:line="240" w:lineRule="auto"/>
        <w:ind w:firstLine="567"/>
        <w:jc w:val="both"/>
        <w:rPr>
          <w:rFonts w:ascii="Times New Roman" w:hAnsi="Times New Roman" w:cs="Times New Roman"/>
          <w:bCs/>
          <w:sz w:val="28"/>
          <w:szCs w:val="28"/>
          <w:lang w:val="uk-UA"/>
        </w:rPr>
      </w:pPr>
    </w:p>
    <w:p w14:paraId="3082F306" w14:textId="76C9A733" w:rsidR="00382C56" w:rsidRPr="00786A10" w:rsidRDefault="009F7958" w:rsidP="006C6FA5">
      <w:pPr>
        <w:spacing w:after="0" w:line="240" w:lineRule="auto"/>
        <w:ind w:firstLine="567"/>
        <w:jc w:val="both"/>
        <w:rPr>
          <w:rFonts w:ascii="Times New Roman" w:hAnsi="Times New Roman" w:cs="Times New Roman"/>
          <w:b/>
          <w:bCs/>
          <w:sz w:val="28"/>
          <w:szCs w:val="28"/>
          <w:lang w:val="uk-UA"/>
        </w:rPr>
      </w:pPr>
      <w:r w:rsidRPr="00786A10">
        <w:rPr>
          <w:rFonts w:ascii="Times New Roman" w:hAnsi="Times New Roman" w:cs="Times New Roman"/>
          <w:b/>
          <w:bCs/>
          <w:sz w:val="28"/>
          <w:szCs w:val="28"/>
          <w:lang w:val="uk-UA"/>
        </w:rPr>
        <w:t xml:space="preserve">7. </w:t>
      </w:r>
      <w:r w:rsidR="0039631C" w:rsidRPr="0039631C">
        <w:rPr>
          <w:rFonts w:ascii="Times New Roman" w:hAnsi="Times New Roman" w:cs="Times New Roman"/>
          <w:b/>
          <w:bCs/>
          <w:sz w:val="28"/>
          <w:szCs w:val="28"/>
          <w:lang w:val="uk-UA"/>
        </w:rPr>
        <w:t>Оцінка відповідності</w:t>
      </w:r>
    </w:p>
    <w:p w14:paraId="4D875015" w14:textId="2E783150" w:rsidR="006F7541" w:rsidRPr="006F7541" w:rsidRDefault="006F7541" w:rsidP="006F7541">
      <w:pPr>
        <w:spacing w:after="0" w:line="240" w:lineRule="auto"/>
        <w:ind w:firstLine="567"/>
        <w:jc w:val="both"/>
        <w:rPr>
          <w:rFonts w:ascii="Times New Roman" w:hAnsi="Times New Roman" w:cs="Times New Roman"/>
          <w:bCs/>
          <w:sz w:val="28"/>
          <w:szCs w:val="28"/>
          <w:lang w:val="uk-UA"/>
        </w:rPr>
      </w:pPr>
      <w:proofErr w:type="spellStart"/>
      <w:r w:rsidRPr="006F7541">
        <w:rPr>
          <w:rFonts w:ascii="Times New Roman" w:hAnsi="Times New Roman" w:cs="Times New Roman"/>
          <w:bCs/>
          <w:sz w:val="28"/>
          <w:szCs w:val="28"/>
          <w:lang w:val="uk-UA"/>
        </w:rPr>
        <w:t>Проєкт</w:t>
      </w:r>
      <w:proofErr w:type="spellEnd"/>
      <w:r w:rsidRPr="006F754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акта</w:t>
      </w:r>
      <w:r w:rsidRPr="006F7541">
        <w:rPr>
          <w:rFonts w:ascii="Times New Roman" w:hAnsi="Times New Roman" w:cs="Times New Roman"/>
          <w:bCs/>
          <w:sz w:val="28"/>
          <w:szCs w:val="28"/>
          <w:lang w:val="uk-UA"/>
        </w:rPr>
        <w:t xml:space="preserve"> стосується зобов’язань України у сфері європейської інтеграції, які визначено пунктом d) частини першої статті 369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5B18111D" w14:textId="0DF2376B" w:rsidR="006F7541" w:rsidRPr="006F7541" w:rsidRDefault="006F7541" w:rsidP="006F7541">
      <w:pPr>
        <w:spacing w:after="0" w:line="240" w:lineRule="auto"/>
        <w:ind w:firstLine="567"/>
        <w:jc w:val="both"/>
        <w:rPr>
          <w:rFonts w:ascii="Times New Roman" w:hAnsi="Times New Roman" w:cs="Times New Roman"/>
          <w:bCs/>
          <w:sz w:val="28"/>
          <w:szCs w:val="28"/>
          <w:lang w:val="uk-UA"/>
        </w:rPr>
      </w:pPr>
      <w:proofErr w:type="spellStart"/>
      <w:r w:rsidRPr="006F7541">
        <w:rPr>
          <w:rFonts w:ascii="Times New Roman" w:hAnsi="Times New Roman" w:cs="Times New Roman"/>
          <w:bCs/>
          <w:sz w:val="28"/>
          <w:szCs w:val="28"/>
          <w:lang w:val="uk-UA"/>
        </w:rPr>
        <w:lastRenderedPageBreak/>
        <w:t>Проєкт</w:t>
      </w:r>
      <w:proofErr w:type="spellEnd"/>
      <w:r w:rsidRPr="006F754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акта</w:t>
      </w:r>
      <w:r w:rsidRPr="006F7541">
        <w:rPr>
          <w:rFonts w:ascii="Times New Roman" w:hAnsi="Times New Roman" w:cs="Times New Roman"/>
          <w:bCs/>
          <w:sz w:val="28"/>
          <w:szCs w:val="28"/>
          <w:lang w:val="uk-UA"/>
        </w:rPr>
        <w:t xml:space="preserve"> не містить положень,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реалізації Закону.</w:t>
      </w:r>
    </w:p>
    <w:p w14:paraId="45557D6C" w14:textId="162B3E58" w:rsidR="006F7541" w:rsidRPr="006F7541" w:rsidRDefault="006F7541" w:rsidP="006F7541">
      <w:pPr>
        <w:spacing w:after="0" w:line="240" w:lineRule="auto"/>
        <w:ind w:firstLine="567"/>
        <w:jc w:val="both"/>
        <w:rPr>
          <w:rFonts w:ascii="Times New Roman" w:hAnsi="Times New Roman" w:cs="Times New Roman"/>
          <w:bCs/>
          <w:sz w:val="28"/>
          <w:szCs w:val="28"/>
          <w:lang w:val="uk-UA"/>
        </w:rPr>
      </w:pPr>
      <w:proofErr w:type="spellStart"/>
      <w:r w:rsidRPr="006F7541">
        <w:rPr>
          <w:rFonts w:ascii="Times New Roman" w:hAnsi="Times New Roman" w:cs="Times New Roman"/>
          <w:bCs/>
          <w:sz w:val="28"/>
          <w:szCs w:val="28"/>
          <w:lang w:val="uk-UA"/>
        </w:rPr>
        <w:t>Проєкт</w:t>
      </w:r>
      <w:proofErr w:type="spellEnd"/>
      <w:r w:rsidRPr="006F754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акта</w:t>
      </w:r>
      <w:r w:rsidRPr="006F7541">
        <w:rPr>
          <w:rFonts w:ascii="Times New Roman" w:hAnsi="Times New Roman" w:cs="Times New Roman"/>
          <w:bCs/>
          <w:sz w:val="28"/>
          <w:szCs w:val="28"/>
          <w:lang w:val="uk-UA"/>
        </w:rPr>
        <w:t xml:space="preserve"> потребує визначення необхідності проведення антикорупційної експертизи Національним агентством з питань запобігання корупції. </w:t>
      </w:r>
    </w:p>
    <w:p w14:paraId="2B9257AB" w14:textId="271FBFED" w:rsidR="006C6FA5" w:rsidRDefault="006F7541" w:rsidP="006F7541">
      <w:pPr>
        <w:spacing w:after="0" w:line="240" w:lineRule="auto"/>
        <w:ind w:firstLine="567"/>
        <w:jc w:val="both"/>
        <w:rPr>
          <w:rFonts w:ascii="Times New Roman" w:hAnsi="Times New Roman" w:cs="Times New Roman"/>
          <w:bCs/>
          <w:sz w:val="28"/>
          <w:szCs w:val="28"/>
          <w:lang w:val="uk-UA"/>
        </w:rPr>
      </w:pPr>
      <w:r w:rsidRPr="006F7541">
        <w:rPr>
          <w:rFonts w:ascii="Times New Roman" w:hAnsi="Times New Roman" w:cs="Times New Roman"/>
          <w:bCs/>
          <w:sz w:val="28"/>
          <w:szCs w:val="28"/>
          <w:lang w:val="uk-UA"/>
        </w:rPr>
        <w:t>Громадська антикорупційна, гро</w:t>
      </w:r>
      <w:r>
        <w:rPr>
          <w:rFonts w:ascii="Times New Roman" w:hAnsi="Times New Roman" w:cs="Times New Roman"/>
          <w:bCs/>
          <w:sz w:val="28"/>
          <w:szCs w:val="28"/>
          <w:lang w:val="uk-UA"/>
        </w:rPr>
        <w:t xml:space="preserve">мадська </w:t>
      </w:r>
      <w:proofErr w:type="spellStart"/>
      <w:r>
        <w:rPr>
          <w:rFonts w:ascii="Times New Roman" w:hAnsi="Times New Roman" w:cs="Times New Roman"/>
          <w:bCs/>
          <w:sz w:val="28"/>
          <w:szCs w:val="28"/>
          <w:lang w:val="uk-UA"/>
        </w:rPr>
        <w:t>антидискримінаційна</w:t>
      </w:r>
      <w:proofErr w:type="spellEnd"/>
      <w:r>
        <w:rPr>
          <w:rFonts w:ascii="Times New Roman" w:hAnsi="Times New Roman" w:cs="Times New Roman"/>
          <w:bCs/>
          <w:sz w:val="28"/>
          <w:szCs w:val="28"/>
          <w:lang w:val="uk-UA"/>
        </w:rPr>
        <w:t xml:space="preserve"> та </w:t>
      </w:r>
      <w:r w:rsidRPr="006F7541">
        <w:rPr>
          <w:rFonts w:ascii="Times New Roman" w:hAnsi="Times New Roman" w:cs="Times New Roman"/>
          <w:bCs/>
          <w:sz w:val="28"/>
          <w:szCs w:val="28"/>
          <w:lang w:val="uk-UA"/>
        </w:rPr>
        <w:t xml:space="preserve">громадська </w:t>
      </w:r>
      <w:proofErr w:type="spellStart"/>
      <w:r w:rsidRPr="006F7541">
        <w:rPr>
          <w:rFonts w:ascii="Times New Roman" w:hAnsi="Times New Roman" w:cs="Times New Roman"/>
          <w:bCs/>
          <w:sz w:val="28"/>
          <w:szCs w:val="28"/>
          <w:lang w:val="uk-UA"/>
        </w:rPr>
        <w:t>гендерно</w:t>
      </w:r>
      <w:proofErr w:type="spellEnd"/>
      <w:r w:rsidRPr="006F7541">
        <w:rPr>
          <w:rFonts w:ascii="Times New Roman" w:hAnsi="Times New Roman" w:cs="Times New Roman"/>
          <w:bCs/>
          <w:sz w:val="28"/>
          <w:szCs w:val="28"/>
          <w:lang w:val="uk-UA"/>
        </w:rPr>
        <w:t>-правова експертизи не проводилися.</w:t>
      </w:r>
    </w:p>
    <w:p w14:paraId="5D9F5FA8" w14:textId="77777777" w:rsidR="006F7541" w:rsidRPr="00786A10" w:rsidRDefault="006F7541" w:rsidP="006F7541">
      <w:pPr>
        <w:spacing w:after="0" w:line="240" w:lineRule="auto"/>
        <w:ind w:firstLine="567"/>
        <w:jc w:val="both"/>
        <w:rPr>
          <w:rStyle w:val="ab"/>
          <w:rFonts w:ascii="Times New Roman" w:hAnsi="Times New Roman" w:cs="Times New Roman"/>
          <w:b w:val="0"/>
          <w:sz w:val="28"/>
          <w:szCs w:val="28"/>
          <w:lang w:val="uk-UA"/>
        </w:rPr>
      </w:pPr>
    </w:p>
    <w:p w14:paraId="35851E0B" w14:textId="16D114EB" w:rsidR="00DA6451" w:rsidRPr="00786A10" w:rsidRDefault="00DA6451" w:rsidP="006C6FA5">
      <w:pPr>
        <w:spacing w:after="0" w:line="240" w:lineRule="auto"/>
        <w:ind w:firstLine="567"/>
        <w:jc w:val="both"/>
        <w:rPr>
          <w:rFonts w:ascii="Times New Roman" w:hAnsi="Times New Roman" w:cs="Times New Roman"/>
          <w:b/>
          <w:bCs/>
          <w:sz w:val="28"/>
          <w:szCs w:val="28"/>
          <w:lang w:val="uk-UA"/>
        </w:rPr>
      </w:pPr>
      <w:r w:rsidRPr="00786A10">
        <w:rPr>
          <w:rFonts w:ascii="Times New Roman" w:hAnsi="Times New Roman" w:cs="Times New Roman"/>
          <w:b/>
          <w:bCs/>
          <w:sz w:val="28"/>
          <w:szCs w:val="28"/>
          <w:shd w:val="clear" w:color="auto" w:fill="FFFFFF"/>
          <w:lang w:val="uk-UA"/>
        </w:rPr>
        <w:t xml:space="preserve">8. </w:t>
      </w:r>
      <w:r w:rsidR="0039631C" w:rsidRPr="0039631C">
        <w:rPr>
          <w:rFonts w:ascii="Times New Roman" w:hAnsi="Times New Roman" w:cs="Times New Roman"/>
          <w:b/>
          <w:bCs/>
          <w:sz w:val="28"/>
          <w:szCs w:val="28"/>
          <w:shd w:val="clear" w:color="auto" w:fill="FFFFFF"/>
          <w:lang w:val="uk-UA"/>
        </w:rPr>
        <w:t>Прогноз результатів</w:t>
      </w:r>
    </w:p>
    <w:p w14:paraId="4EDE6AEE" w14:textId="70F95E03" w:rsidR="00DA6451" w:rsidRDefault="00DA6451" w:rsidP="006C6FA5">
      <w:pPr>
        <w:spacing w:after="0" w:line="240" w:lineRule="auto"/>
        <w:ind w:firstLine="567"/>
        <w:jc w:val="both"/>
        <w:rPr>
          <w:rFonts w:ascii="Times New Roman" w:hAnsi="Times New Roman" w:cs="Times New Roman"/>
          <w:sz w:val="28"/>
          <w:szCs w:val="28"/>
          <w:shd w:val="clear" w:color="auto" w:fill="FFFFFF"/>
          <w:lang w:val="uk-UA"/>
        </w:rPr>
      </w:pPr>
      <w:proofErr w:type="spellStart"/>
      <w:r w:rsidRPr="00786A10">
        <w:rPr>
          <w:rFonts w:ascii="Times New Roman" w:hAnsi="Times New Roman" w:cs="Times New Roman"/>
          <w:sz w:val="28"/>
          <w:szCs w:val="28"/>
          <w:shd w:val="clear" w:color="auto" w:fill="FFFFFF"/>
          <w:lang w:val="uk-UA"/>
        </w:rPr>
        <w:t>Про</w:t>
      </w:r>
      <w:r w:rsidR="00F7023D">
        <w:rPr>
          <w:rFonts w:ascii="Times New Roman" w:hAnsi="Times New Roman" w:cs="Times New Roman"/>
          <w:sz w:val="28"/>
          <w:szCs w:val="28"/>
          <w:shd w:val="clear" w:color="auto" w:fill="FFFFFF"/>
          <w:lang w:val="uk-UA"/>
        </w:rPr>
        <w:t>є</w:t>
      </w:r>
      <w:r w:rsidRPr="00786A10">
        <w:rPr>
          <w:rFonts w:ascii="Times New Roman" w:hAnsi="Times New Roman" w:cs="Times New Roman"/>
          <w:sz w:val="28"/>
          <w:szCs w:val="28"/>
          <w:shd w:val="clear" w:color="auto" w:fill="FFFFFF"/>
          <w:lang w:val="uk-UA"/>
        </w:rPr>
        <w:t>кт</w:t>
      </w:r>
      <w:proofErr w:type="spellEnd"/>
      <w:r w:rsidRPr="00786A10">
        <w:rPr>
          <w:rFonts w:ascii="Times New Roman" w:hAnsi="Times New Roman" w:cs="Times New Roman"/>
          <w:sz w:val="28"/>
          <w:szCs w:val="28"/>
          <w:shd w:val="clear" w:color="auto" w:fill="FFFFFF"/>
          <w:lang w:val="uk-UA"/>
        </w:rPr>
        <w:t xml:space="preserve"> акта не містить положень, що стосуються прав та свобод, гарантованих </w:t>
      </w:r>
      <w:hyperlink r:id="rId13" w:tgtFrame="_blank" w:history="1">
        <w:r w:rsidRPr="00786A10">
          <w:rPr>
            <w:rStyle w:val="ad"/>
            <w:rFonts w:ascii="Times New Roman" w:hAnsi="Times New Roman" w:cs="Times New Roman"/>
            <w:color w:val="auto"/>
            <w:sz w:val="28"/>
            <w:szCs w:val="28"/>
            <w:u w:val="none"/>
            <w:shd w:val="clear" w:color="auto" w:fill="FFFFFF"/>
            <w:lang w:val="uk-UA"/>
          </w:rPr>
          <w:t>Конвенцією про захист прав людини і основоположних свобод</w:t>
        </w:r>
      </w:hyperlink>
      <w:r w:rsidRPr="00786A10">
        <w:rPr>
          <w:rFonts w:ascii="Times New Roman" w:hAnsi="Times New Roman" w:cs="Times New Roman"/>
          <w:sz w:val="28"/>
          <w:szCs w:val="28"/>
          <w:shd w:val="clear" w:color="auto" w:fill="FFFFFF"/>
          <w:lang w:val="uk-UA"/>
        </w:rPr>
        <w:t>,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реалізації акта.</w:t>
      </w:r>
    </w:p>
    <w:p w14:paraId="29987F5E" w14:textId="77777777" w:rsidR="006C6FA5" w:rsidRPr="00786A10" w:rsidRDefault="006C6FA5" w:rsidP="006C6FA5">
      <w:pPr>
        <w:spacing w:after="0" w:line="240" w:lineRule="auto"/>
        <w:ind w:firstLine="567"/>
        <w:jc w:val="both"/>
        <w:rPr>
          <w:rFonts w:ascii="Times New Roman" w:hAnsi="Times New Roman" w:cs="Times New Roman"/>
          <w:sz w:val="28"/>
          <w:szCs w:val="28"/>
          <w:lang w:val="uk-UA"/>
        </w:rPr>
      </w:pPr>
    </w:p>
    <w:p w14:paraId="38684AD1" w14:textId="77777777" w:rsidR="00B35F4C" w:rsidRDefault="00B35F4C" w:rsidP="004E056F">
      <w:pPr>
        <w:spacing w:after="120"/>
        <w:ind w:firstLine="567"/>
        <w:contextualSpacing/>
        <w:jc w:val="both"/>
        <w:rPr>
          <w:rFonts w:ascii="Times New Roman" w:hAnsi="Times New Roman" w:cs="Times New Roman"/>
          <w:sz w:val="28"/>
          <w:szCs w:val="28"/>
          <w:lang w:val="uk-UA"/>
        </w:rPr>
      </w:pPr>
      <w:bookmarkStart w:id="1" w:name="n1994"/>
      <w:bookmarkStart w:id="2" w:name="n1997"/>
      <w:bookmarkEnd w:id="1"/>
      <w:bookmarkEnd w:id="2"/>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12F6F" w14:paraId="35FF5BD5" w14:textId="77777777" w:rsidTr="006B4993">
        <w:tc>
          <w:tcPr>
            <w:tcW w:w="4814" w:type="dxa"/>
          </w:tcPr>
          <w:p w14:paraId="5310BCA3" w14:textId="50E3E623" w:rsidR="00712F6F" w:rsidRDefault="006C6FA5" w:rsidP="00712F6F">
            <w:pPr>
              <w:tabs>
                <w:tab w:val="left" w:pos="6810"/>
              </w:tabs>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Міністр інфраструктури</w:t>
            </w:r>
            <w:r w:rsidR="00712F6F">
              <w:rPr>
                <w:rFonts w:ascii="Times New Roman" w:hAnsi="Times New Roman" w:cs="Times New Roman"/>
                <w:color w:val="000000"/>
                <w:sz w:val="28"/>
                <w:szCs w:val="28"/>
                <w:shd w:val="clear" w:color="auto" w:fill="FFFFFF"/>
                <w:lang w:val="uk-UA"/>
              </w:rPr>
              <w:t xml:space="preserve"> України </w:t>
            </w:r>
          </w:p>
          <w:p w14:paraId="4421A197" w14:textId="5682C8C1" w:rsidR="00712F6F" w:rsidRDefault="006C6FA5" w:rsidP="00712F6F">
            <w:pPr>
              <w:tabs>
                <w:tab w:val="left" w:pos="6810"/>
              </w:tabs>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«____» _________________ 2021</w:t>
            </w:r>
            <w:r w:rsidR="00712F6F">
              <w:rPr>
                <w:rFonts w:ascii="Times New Roman" w:hAnsi="Times New Roman" w:cs="Times New Roman"/>
                <w:color w:val="000000"/>
                <w:sz w:val="28"/>
                <w:szCs w:val="28"/>
                <w:shd w:val="clear" w:color="auto" w:fill="FFFFFF"/>
                <w:lang w:val="uk-UA"/>
              </w:rPr>
              <w:t xml:space="preserve"> року</w:t>
            </w:r>
          </w:p>
          <w:p w14:paraId="7284182D" w14:textId="0E725417" w:rsidR="00712F6F" w:rsidRDefault="00712F6F" w:rsidP="00712F6F">
            <w:pPr>
              <w:tabs>
                <w:tab w:val="left" w:pos="7088"/>
              </w:tabs>
              <w:spacing w:after="120" w:line="360" w:lineRule="auto"/>
              <w:jc w:val="both"/>
              <w:rPr>
                <w:rFonts w:ascii="Times New Roman" w:hAnsi="Times New Roman" w:cs="Times New Roman"/>
                <w:sz w:val="28"/>
                <w:szCs w:val="28"/>
                <w:lang w:val="uk-UA"/>
              </w:rPr>
            </w:pPr>
          </w:p>
        </w:tc>
        <w:tc>
          <w:tcPr>
            <w:tcW w:w="4815" w:type="dxa"/>
          </w:tcPr>
          <w:p w14:paraId="2C9097A8" w14:textId="77777777" w:rsidR="00712F6F" w:rsidRDefault="00712F6F" w:rsidP="00712F6F">
            <w:pPr>
              <w:tabs>
                <w:tab w:val="left" w:pos="6810"/>
              </w:tabs>
              <w:jc w:val="both"/>
              <w:rPr>
                <w:rFonts w:ascii="Times New Roman" w:hAnsi="Times New Roman" w:cs="Times New Roman"/>
                <w:color w:val="000000"/>
                <w:sz w:val="28"/>
                <w:szCs w:val="28"/>
                <w:shd w:val="clear" w:color="auto" w:fill="FFFFFF"/>
                <w:lang w:val="uk-UA"/>
              </w:rPr>
            </w:pPr>
          </w:p>
          <w:p w14:paraId="4216D236" w14:textId="2730A00F" w:rsidR="00712F6F" w:rsidRDefault="006C6FA5" w:rsidP="00712F6F">
            <w:pPr>
              <w:tabs>
                <w:tab w:val="left" w:pos="6810"/>
              </w:tabs>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Владислав КРИКЛІЙ</w:t>
            </w:r>
          </w:p>
          <w:p w14:paraId="50A07041" w14:textId="5375FB91" w:rsidR="00712F6F" w:rsidRDefault="00712F6F" w:rsidP="006C6FA5">
            <w:pPr>
              <w:contextualSpacing/>
              <w:jc w:val="both"/>
              <w:rPr>
                <w:rFonts w:ascii="Times New Roman" w:hAnsi="Times New Roman" w:cs="Times New Roman"/>
                <w:sz w:val="28"/>
                <w:szCs w:val="28"/>
                <w:lang w:val="uk-UA"/>
              </w:rPr>
            </w:pPr>
          </w:p>
        </w:tc>
      </w:tr>
    </w:tbl>
    <w:p w14:paraId="2072DBA3" w14:textId="4F48DE2D" w:rsidR="004D739E" w:rsidRPr="00FC3565" w:rsidRDefault="004D739E" w:rsidP="00B35F4C">
      <w:pPr>
        <w:tabs>
          <w:tab w:val="left" w:pos="7088"/>
        </w:tabs>
        <w:spacing w:after="120" w:line="360" w:lineRule="auto"/>
        <w:jc w:val="both"/>
        <w:rPr>
          <w:rFonts w:ascii="Times New Roman" w:hAnsi="Times New Roman" w:cs="Times New Roman"/>
          <w:sz w:val="28"/>
          <w:szCs w:val="28"/>
          <w:lang w:val="uk-UA"/>
        </w:rPr>
      </w:pPr>
    </w:p>
    <w:sectPr w:rsidR="004D739E" w:rsidRPr="00FC3565" w:rsidSect="00A3771C">
      <w:headerReference w:type="default" r:id="rId14"/>
      <w:pgSz w:w="11906" w:h="16838"/>
      <w:pgMar w:top="1560"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32DB" w14:textId="77777777" w:rsidR="000429D5" w:rsidRDefault="000429D5">
      <w:pPr>
        <w:spacing w:after="0" w:line="240" w:lineRule="auto"/>
      </w:pPr>
      <w:r>
        <w:separator/>
      </w:r>
    </w:p>
  </w:endnote>
  <w:endnote w:type="continuationSeparator" w:id="0">
    <w:p w14:paraId="62F6C426" w14:textId="77777777" w:rsidR="000429D5" w:rsidRDefault="0004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FE882" w14:textId="77777777" w:rsidR="000429D5" w:rsidRDefault="000429D5">
      <w:pPr>
        <w:spacing w:after="0" w:line="240" w:lineRule="auto"/>
      </w:pPr>
      <w:r>
        <w:separator/>
      </w:r>
    </w:p>
  </w:footnote>
  <w:footnote w:type="continuationSeparator" w:id="0">
    <w:p w14:paraId="023B66CC" w14:textId="77777777" w:rsidR="000429D5" w:rsidRDefault="0004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42829"/>
      <w:docPartObj>
        <w:docPartGallery w:val="Page Numbers (Top of Page)"/>
        <w:docPartUnique/>
      </w:docPartObj>
    </w:sdtPr>
    <w:sdtEndPr>
      <w:rPr>
        <w:rFonts w:ascii="Times New Roman" w:hAnsi="Times New Roman" w:cs="Times New Roman"/>
        <w:sz w:val="28"/>
        <w:szCs w:val="28"/>
      </w:rPr>
    </w:sdtEndPr>
    <w:sdtContent>
      <w:p w14:paraId="5FDAF5D2" w14:textId="771F3A18" w:rsidR="003B5B69" w:rsidRPr="00291890" w:rsidRDefault="007B659A" w:rsidP="00291890">
        <w:pPr>
          <w:pStyle w:val="a3"/>
          <w:jc w:val="center"/>
          <w:rPr>
            <w:rFonts w:ascii="Times New Roman" w:hAnsi="Times New Roman" w:cs="Times New Roman"/>
            <w:sz w:val="28"/>
            <w:szCs w:val="28"/>
          </w:rPr>
        </w:pPr>
        <w:r w:rsidRPr="003B5B69">
          <w:rPr>
            <w:rFonts w:ascii="Times New Roman" w:hAnsi="Times New Roman" w:cs="Times New Roman"/>
            <w:sz w:val="28"/>
            <w:szCs w:val="28"/>
          </w:rPr>
          <w:fldChar w:fldCharType="begin"/>
        </w:r>
        <w:r w:rsidRPr="003B5B69">
          <w:rPr>
            <w:rFonts w:ascii="Times New Roman" w:hAnsi="Times New Roman" w:cs="Times New Roman"/>
            <w:sz w:val="28"/>
            <w:szCs w:val="28"/>
          </w:rPr>
          <w:instrText>PAGE   \* MERGEFORMAT</w:instrText>
        </w:r>
        <w:r w:rsidRPr="003B5B69">
          <w:rPr>
            <w:rFonts w:ascii="Times New Roman" w:hAnsi="Times New Roman" w:cs="Times New Roman"/>
            <w:sz w:val="28"/>
            <w:szCs w:val="28"/>
          </w:rPr>
          <w:fldChar w:fldCharType="separate"/>
        </w:r>
        <w:r w:rsidR="008A71E0">
          <w:rPr>
            <w:rFonts w:ascii="Times New Roman" w:hAnsi="Times New Roman" w:cs="Times New Roman"/>
            <w:noProof/>
            <w:sz w:val="28"/>
            <w:szCs w:val="28"/>
          </w:rPr>
          <w:t>2</w:t>
        </w:r>
        <w:r w:rsidRPr="003B5B6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BA"/>
    <w:multiLevelType w:val="hybridMultilevel"/>
    <w:tmpl w:val="DBFE4F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FFD5094"/>
    <w:multiLevelType w:val="hybridMultilevel"/>
    <w:tmpl w:val="D2708EFA"/>
    <w:lvl w:ilvl="0" w:tplc="982C64C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58"/>
    <w:rsid w:val="000429D5"/>
    <w:rsid w:val="00096DE4"/>
    <w:rsid w:val="000A61DB"/>
    <w:rsid w:val="000A7CA0"/>
    <w:rsid w:val="000B6825"/>
    <w:rsid w:val="000C19D9"/>
    <w:rsid w:val="000E542E"/>
    <w:rsid w:val="00111D07"/>
    <w:rsid w:val="001620CC"/>
    <w:rsid w:val="00172243"/>
    <w:rsid w:val="001C762E"/>
    <w:rsid w:val="001D48DB"/>
    <w:rsid w:val="001D7D55"/>
    <w:rsid w:val="002049CF"/>
    <w:rsid w:val="00224C6C"/>
    <w:rsid w:val="002321B5"/>
    <w:rsid w:val="002473E0"/>
    <w:rsid w:val="002705AC"/>
    <w:rsid w:val="0027286D"/>
    <w:rsid w:val="002744ED"/>
    <w:rsid w:val="00274A36"/>
    <w:rsid w:val="00274BAC"/>
    <w:rsid w:val="002B0596"/>
    <w:rsid w:val="002B7AE5"/>
    <w:rsid w:val="002E2D51"/>
    <w:rsid w:val="002F26B8"/>
    <w:rsid w:val="002F62E1"/>
    <w:rsid w:val="00320C88"/>
    <w:rsid w:val="003235ED"/>
    <w:rsid w:val="003301AC"/>
    <w:rsid w:val="0033655D"/>
    <w:rsid w:val="00352900"/>
    <w:rsid w:val="00382C56"/>
    <w:rsid w:val="0039631C"/>
    <w:rsid w:val="004052FC"/>
    <w:rsid w:val="00411A30"/>
    <w:rsid w:val="00450F42"/>
    <w:rsid w:val="00451FEF"/>
    <w:rsid w:val="004526A2"/>
    <w:rsid w:val="0047538E"/>
    <w:rsid w:val="004D739E"/>
    <w:rsid w:val="004E056F"/>
    <w:rsid w:val="0050754F"/>
    <w:rsid w:val="00510056"/>
    <w:rsid w:val="00542527"/>
    <w:rsid w:val="00556893"/>
    <w:rsid w:val="00573CF0"/>
    <w:rsid w:val="00592F76"/>
    <w:rsid w:val="005A53EC"/>
    <w:rsid w:val="005D00E9"/>
    <w:rsid w:val="00623566"/>
    <w:rsid w:val="006322E8"/>
    <w:rsid w:val="00643164"/>
    <w:rsid w:val="0065547D"/>
    <w:rsid w:val="006658E8"/>
    <w:rsid w:val="00686B62"/>
    <w:rsid w:val="006A699A"/>
    <w:rsid w:val="006B2CF5"/>
    <w:rsid w:val="006B4993"/>
    <w:rsid w:val="006C6FA5"/>
    <w:rsid w:val="006E18EF"/>
    <w:rsid w:val="006F461D"/>
    <w:rsid w:val="006F7541"/>
    <w:rsid w:val="00712F6F"/>
    <w:rsid w:val="007336CD"/>
    <w:rsid w:val="00737C86"/>
    <w:rsid w:val="0074033C"/>
    <w:rsid w:val="0075719D"/>
    <w:rsid w:val="00766F63"/>
    <w:rsid w:val="00767057"/>
    <w:rsid w:val="00786A10"/>
    <w:rsid w:val="007A484F"/>
    <w:rsid w:val="007A7397"/>
    <w:rsid w:val="007B659A"/>
    <w:rsid w:val="007D37C3"/>
    <w:rsid w:val="007F423E"/>
    <w:rsid w:val="0080785B"/>
    <w:rsid w:val="00811B1A"/>
    <w:rsid w:val="00817D6F"/>
    <w:rsid w:val="00821D2C"/>
    <w:rsid w:val="008424C0"/>
    <w:rsid w:val="00885BEA"/>
    <w:rsid w:val="00896792"/>
    <w:rsid w:val="008A71E0"/>
    <w:rsid w:val="008D6C56"/>
    <w:rsid w:val="00916346"/>
    <w:rsid w:val="0091747E"/>
    <w:rsid w:val="00922F9E"/>
    <w:rsid w:val="009628A6"/>
    <w:rsid w:val="00993DB1"/>
    <w:rsid w:val="009D3B54"/>
    <w:rsid w:val="009E22C1"/>
    <w:rsid w:val="009F66D5"/>
    <w:rsid w:val="009F7958"/>
    <w:rsid w:val="00A1044E"/>
    <w:rsid w:val="00A3771C"/>
    <w:rsid w:val="00A4007D"/>
    <w:rsid w:val="00AA22C1"/>
    <w:rsid w:val="00AC040D"/>
    <w:rsid w:val="00AC0424"/>
    <w:rsid w:val="00AC49DB"/>
    <w:rsid w:val="00B35F4C"/>
    <w:rsid w:val="00B56091"/>
    <w:rsid w:val="00B64DA8"/>
    <w:rsid w:val="00B85DB6"/>
    <w:rsid w:val="00B87906"/>
    <w:rsid w:val="00C00036"/>
    <w:rsid w:val="00C0316C"/>
    <w:rsid w:val="00C05BCE"/>
    <w:rsid w:val="00C10F9E"/>
    <w:rsid w:val="00C4675F"/>
    <w:rsid w:val="00C63863"/>
    <w:rsid w:val="00C70BB3"/>
    <w:rsid w:val="00C7300B"/>
    <w:rsid w:val="00CC160F"/>
    <w:rsid w:val="00CE257C"/>
    <w:rsid w:val="00CE318F"/>
    <w:rsid w:val="00D12E30"/>
    <w:rsid w:val="00D30E1E"/>
    <w:rsid w:val="00D6158E"/>
    <w:rsid w:val="00D66EA4"/>
    <w:rsid w:val="00D72ED9"/>
    <w:rsid w:val="00DA6451"/>
    <w:rsid w:val="00DB5C7C"/>
    <w:rsid w:val="00DD6526"/>
    <w:rsid w:val="00DF54B7"/>
    <w:rsid w:val="00E7045B"/>
    <w:rsid w:val="00E830F9"/>
    <w:rsid w:val="00E901B7"/>
    <w:rsid w:val="00E926CD"/>
    <w:rsid w:val="00EB7E0B"/>
    <w:rsid w:val="00EC5B94"/>
    <w:rsid w:val="00EE3C9E"/>
    <w:rsid w:val="00EF4466"/>
    <w:rsid w:val="00EF6D80"/>
    <w:rsid w:val="00F11999"/>
    <w:rsid w:val="00F47C1B"/>
    <w:rsid w:val="00F61413"/>
    <w:rsid w:val="00F63093"/>
    <w:rsid w:val="00F7023D"/>
    <w:rsid w:val="00F7070A"/>
    <w:rsid w:val="00F83A28"/>
    <w:rsid w:val="00FA7EF8"/>
    <w:rsid w:val="00FC3565"/>
    <w:rsid w:val="00FD4F12"/>
    <w:rsid w:val="00FE38FC"/>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FF28"/>
  <w15:docId w15:val="{602B6A75-FD67-44C5-80DC-66CF3C2C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7958"/>
  </w:style>
  <w:style w:type="paragraph" w:styleId="a5">
    <w:name w:val="Balloon Text"/>
    <w:basedOn w:val="a"/>
    <w:link w:val="a6"/>
    <w:uiPriority w:val="99"/>
    <w:semiHidden/>
    <w:unhideWhenUsed/>
    <w:rsid w:val="001D48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8DB"/>
    <w:rPr>
      <w:rFonts w:ascii="Tahoma" w:hAnsi="Tahoma" w:cs="Tahoma"/>
      <w:sz w:val="16"/>
      <w:szCs w:val="16"/>
    </w:rPr>
  </w:style>
  <w:style w:type="paragraph" w:styleId="a7">
    <w:name w:val="List Paragraph"/>
    <w:basedOn w:val="a"/>
    <w:uiPriority w:val="34"/>
    <w:qFormat/>
    <w:rsid w:val="007A484F"/>
    <w:pPr>
      <w:ind w:left="720"/>
      <w:contextualSpacing/>
    </w:pPr>
  </w:style>
  <w:style w:type="paragraph" w:styleId="a8">
    <w:name w:val="No Spacing"/>
    <w:uiPriority w:val="99"/>
    <w:qFormat/>
    <w:rsid w:val="00CC160F"/>
    <w:pPr>
      <w:spacing w:after="0" w:line="240" w:lineRule="auto"/>
    </w:pPr>
    <w:rPr>
      <w:rFonts w:ascii="Times New Roman" w:eastAsia="Times New Roman" w:hAnsi="Times New Roman" w:cs="Times New Roman"/>
      <w:sz w:val="28"/>
      <w:szCs w:val="28"/>
      <w:lang w:eastAsia="ru-RU"/>
    </w:rPr>
  </w:style>
  <w:style w:type="character" w:customStyle="1" w:styleId="rvts0">
    <w:name w:val="rvts0"/>
    <w:uiPriority w:val="99"/>
    <w:rsid w:val="00556893"/>
  </w:style>
  <w:style w:type="character" w:styleId="a9">
    <w:name w:val="Emphasis"/>
    <w:basedOn w:val="a0"/>
    <w:uiPriority w:val="20"/>
    <w:qFormat/>
    <w:rsid w:val="00CE318F"/>
    <w:rPr>
      <w:i/>
      <w:iCs/>
    </w:rPr>
  </w:style>
  <w:style w:type="paragraph" w:styleId="aa">
    <w:name w:val="Normal (Web)"/>
    <w:basedOn w:val="a"/>
    <w:uiPriority w:val="99"/>
    <w:unhideWhenUsed/>
    <w:rsid w:val="00CE3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E318F"/>
    <w:rPr>
      <w:b/>
      <w:bCs/>
    </w:rPr>
  </w:style>
  <w:style w:type="paragraph" w:styleId="HTML">
    <w:name w:val="HTML Preformatted"/>
    <w:basedOn w:val="a"/>
    <w:link w:val="HTML0"/>
    <w:uiPriority w:val="99"/>
    <w:unhideWhenUsed/>
    <w:rsid w:val="00DB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C7C"/>
    <w:rPr>
      <w:rFonts w:ascii="Courier New" w:eastAsia="Times New Roman" w:hAnsi="Courier New" w:cs="Courier New"/>
      <w:sz w:val="20"/>
      <w:szCs w:val="20"/>
      <w:lang w:eastAsia="ru-RU"/>
    </w:rPr>
  </w:style>
  <w:style w:type="table" w:styleId="ac">
    <w:name w:val="Table Grid"/>
    <w:basedOn w:val="a1"/>
    <w:uiPriority w:val="59"/>
    <w:rsid w:val="0045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7A7397"/>
    <w:rPr>
      <w:color w:val="0000FF"/>
      <w:u w:val="single"/>
    </w:rPr>
  </w:style>
  <w:style w:type="paragraph" w:styleId="ae">
    <w:name w:val="footer"/>
    <w:basedOn w:val="a"/>
    <w:link w:val="af"/>
    <w:uiPriority w:val="99"/>
    <w:unhideWhenUsed/>
    <w:rsid w:val="00E830F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E830F9"/>
  </w:style>
  <w:style w:type="paragraph" w:customStyle="1" w:styleId="rvps2">
    <w:name w:val="rvps2"/>
    <w:basedOn w:val="a"/>
    <w:rsid w:val="006F75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6F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2252">
      <w:bodyDiv w:val="1"/>
      <w:marLeft w:val="0"/>
      <w:marRight w:val="0"/>
      <w:marTop w:val="0"/>
      <w:marBottom w:val="0"/>
      <w:divBdr>
        <w:top w:val="none" w:sz="0" w:space="0" w:color="auto"/>
        <w:left w:val="none" w:sz="0" w:space="0" w:color="auto"/>
        <w:bottom w:val="none" w:sz="0" w:space="0" w:color="auto"/>
        <w:right w:val="none" w:sz="0" w:space="0" w:color="auto"/>
      </w:divBdr>
    </w:div>
    <w:div w:id="566233064">
      <w:bodyDiv w:val="1"/>
      <w:marLeft w:val="0"/>
      <w:marRight w:val="0"/>
      <w:marTop w:val="0"/>
      <w:marBottom w:val="0"/>
      <w:divBdr>
        <w:top w:val="none" w:sz="0" w:space="0" w:color="auto"/>
        <w:left w:val="none" w:sz="0" w:space="0" w:color="auto"/>
        <w:bottom w:val="none" w:sz="0" w:space="0" w:color="auto"/>
        <w:right w:val="none" w:sz="0" w:space="0" w:color="auto"/>
      </w:divBdr>
    </w:div>
    <w:div w:id="702903565">
      <w:bodyDiv w:val="1"/>
      <w:marLeft w:val="0"/>
      <w:marRight w:val="0"/>
      <w:marTop w:val="0"/>
      <w:marBottom w:val="0"/>
      <w:divBdr>
        <w:top w:val="none" w:sz="0" w:space="0" w:color="auto"/>
        <w:left w:val="none" w:sz="0" w:space="0" w:color="auto"/>
        <w:bottom w:val="none" w:sz="0" w:space="0" w:color="auto"/>
        <w:right w:val="none" w:sz="0" w:space="0" w:color="auto"/>
      </w:divBdr>
    </w:div>
    <w:div w:id="1024019822">
      <w:bodyDiv w:val="1"/>
      <w:marLeft w:val="0"/>
      <w:marRight w:val="0"/>
      <w:marTop w:val="0"/>
      <w:marBottom w:val="0"/>
      <w:divBdr>
        <w:top w:val="none" w:sz="0" w:space="0" w:color="auto"/>
        <w:left w:val="none" w:sz="0" w:space="0" w:color="auto"/>
        <w:bottom w:val="none" w:sz="0" w:space="0" w:color="auto"/>
        <w:right w:val="none" w:sz="0" w:space="0" w:color="auto"/>
      </w:divBdr>
    </w:div>
    <w:div w:id="1254706638">
      <w:bodyDiv w:val="1"/>
      <w:marLeft w:val="0"/>
      <w:marRight w:val="0"/>
      <w:marTop w:val="0"/>
      <w:marBottom w:val="0"/>
      <w:divBdr>
        <w:top w:val="none" w:sz="0" w:space="0" w:color="auto"/>
        <w:left w:val="none" w:sz="0" w:space="0" w:color="auto"/>
        <w:bottom w:val="none" w:sz="0" w:space="0" w:color="auto"/>
        <w:right w:val="none" w:sz="0" w:space="0" w:color="auto"/>
      </w:divBdr>
    </w:div>
    <w:div w:id="1354722308">
      <w:bodyDiv w:val="1"/>
      <w:marLeft w:val="0"/>
      <w:marRight w:val="0"/>
      <w:marTop w:val="0"/>
      <w:marBottom w:val="0"/>
      <w:divBdr>
        <w:top w:val="none" w:sz="0" w:space="0" w:color="auto"/>
        <w:left w:val="none" w:sz="0" w:space="0" w:color="auto"/>
        <w:bottom w:val="none" w:sz="0" w:space="0" w:color="auto"/>
        <w:right w:val="none" w:sz="0" w:space="0" w:color="auto"/>
      </w:divBdr>
    </w:div>
    <w:div w:id="1723360604">
      <w:bodyDiv w:val="1"/>
      <w:marLeft w:val="0"/>
      <w:marRight w:val="0"/>
      <w:marTop w:val="0"/>
      <w:marBottom w:val="0"/>
      <w:divBdr>
        <w:top w:val="none" w:sz="0" w:space="0" w:color="auto"/>
        <w:left w:val="none" w:sz="0" w:space="0" w:color="auto"/>
        <w:bottom w:val="none" w:sz="0" w:space="0" w:color="auto"/>
        <w:right w:val="none" w:sz="0" w:space="0" w:color="auto"/>
      </w:divBdr>
    </w:div>
    <w:div w:id="17236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06257.html" TargetMode="External"/><Relationship Id="rId13" Type="http://schemas.openxmlformats.org/officeDocument/2006/relationships/hyperlink" Target="https://zakon.rada.gov.ua/laws/show/995_004" TargetMode="External"/><Relationship Id="rId3" Type="http://schemas.openxmlformats.org/officeDocument/2006/relationships/settings" Target="settings.xml"/><Relationship Id="rId7" Type="http://schemas.openxmlformats.org/officeDocument/2006/relationships/hyperlink" Target="http://search.ligazakon.ua/l_doc2.nsf/link1/MU06257.html" TargetMode="External"/><Relationship Id="rId12" Type="http://schemas.openxmlformats.org/officeDocument/2006/relationships/hyperlink" Target="http://search.ligazakon.ua/l_doc2.nsf/link1/T04190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04190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ch.ligazakon.ua/l_doc2.nsf/link1/MU06257.html" TargetMode="External"/><Relationship Id="rId4" Type="http://schemas.openxmlformats.org/officeDocument/2006/relationships/webSettings" Target="webSettings.xml"/><Relationship Id="rId9" Type="http://schemas.openxmlformats.org/officeDocument/2006/relationships/hyperlink" Target="http://search.ligazakon.ua/l_doc2.nsf/link1/MU82K23R.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1342</Words>
  <Characters>7651</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Самусенко Інна Василівна</cp:lastModifiedBy>
  <cp:revision>3</cp:revision>
  <cp:lastPrinted>2020-09-02T06:47:00Z</cp:lastPrinted>
  <dcterms:created xsi:type="dcterms:W3CDTF">2021-04-28T12:52:00Z</dcterms:created>
  <dcterms:modified xsi:type="dcterms:W3CDTF">2021-04-28T13:36:00Z</dcterms:modified>
</cp:coreProperties>
</file>