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F" w:rsidRPr="002A6C02" w:rsidRDefault="00464F6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CAA" w:rsidRPr="002A6C02" w:rsidRDefault="006B4CAA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02" w:rsidRDefault="00020244" w:rsidP="00EB106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16B07">
        <w:rPr>
          <w:rFonts w:ascii="Times New Roman" w:hAnsi="Times New Roman" w:cs="Times New Roman"/>
          <w:sz w:val="28"/>
          <w:szCs w:val="28"/>
        </w:rPr>
        <w:t>1</w:t>
      </w:r>
      <w:r w:rsidR="00B16B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наказу </w:t>
      </w:r>
      <w:r w:rsidR="002A6C02">
        <w:rPr>
          <w:rFonts w:ascii="Times New Roman" w:hAnsi="Times New Roman" w:cs="Times New Roman"/>
          <w:sz w:val="28"/>
          <w:szCs w:val="28"/>
        </w:rPr>
        <w:t xml:space="preserve"> Мініфраструктури </w:t>
      </w:r>
    </w:p>
    <w:p w:rsidR="002A6C02" w:rsidRPr="002A6C02" w:rsidRDefault="00795CFB" w:rsidP="00EB106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A039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26</w:t>
      </w:r>
      <w:bookmarkStart w:id="0" w:name="_GoBack"/>
      <w:bookmarkEnd w:id="0"/>
      <w:r w:rsidR="00A0394D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2A6C02">
        <w:rPr>
          <w:rFonts w:ascii="Times New Roman" w:hAnsi="Times New Roman" w:cs="Times New Roman"/>
          <w:sz w:val="28"/>
          <w:szCs w:val="28"/>
        </w:rPr>
        <w:t>2016 року</w:t>
      </w:r>
    </w:p>
    <w:p w:rsidR="00BB735E" w:rsidRPr="007643EC" w:rsidRDefault="00BB735E" w:rsidP="00EB10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B106F" w:rsidRDefault="00EB106F" w:rsidP="00EB10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8690E" w:rsidRPr="00EB106F" w:rsidRDefault="00C8690E" w:rsidP="00EB10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 4. Інформація про стан аварійності на транспорті в Україні</w:t>
      </w:r>
    </w:p>
    <w:tbl>
      <w:tblPr>
        <w:tblW w:w="11091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18"/>
        <w:gridCol w:w="1276"/>
        <w:gridCol w:w="567"/>
        <w:gridCol w:w="1701"/>
        <w:gridCol w:w="4414"/>
      </w:tblGrid>
      <w:tr w:rsidR="00C8690E" w:rsidRPr="006B4CAA" w:rsidTr="007643EC">
        <w:trPr>
          <w:trHeight w:val="15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транспорту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 небезпеки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вантажу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небезпечних вантажів (тис. тонн)</w:t>
            </w:r>
          </w:p>
        </w:tc>
      </w:tr>
      <w:tr w:rsidR="00C8690E" w:rsidRPr="006B4CAA" w:rsidTr="007643EC">
        <w:trPr>
          <w:trHeight w:val="3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</w:tbl>
    <w:p w:rsidR="00A0394D" w:rsidRDefault="00A0394D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394D" w:rsidRDefault="00A0394D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B4CAA" w:rsidRPr="002A6C02" w:rsidRDefault="006B4CAA" w:rsidP="00EB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C02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Pr="002A6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 Перелік перевізників, резидентів України, яким вирішено видати, переоформити ліцензії на нових бланках, видати копію ліцензії на провадження господарської діяльності з надання послуг з перевезення пасажирів та небезпечних вантажів, багажу автомобільним транспортом відповідно до видів робіт, визначених Законом України "Про автомобільний транспорт"</w:t>
      </w:r>
    </w:p>
    <w:tbl>
      <w:tblPr>
        <w:tblW w:w="1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280"/>
        <w:gridCol w:w="2180"/>
        <w:gridCol w:w="2160"/>
        <w:gridCol w:w="1080"/>
        <w:gridCol w:w="1080"/>
        <w:gridCol w:w="1320"/>
        <w:gridCol w:w="1080"/>
        <w:gridCol w:w="1080"/>
      </w:tblGrid>
      <w:tr w:rsidR="00C8690E" w:rsidRPr="006B4CAA" w:rsidTr="00A0394D">
        <w:trPr>
          <w:trHeight w:val="1170"/>
        </w:trPr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 №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 дата</w:t>
            </w:r>
          </w:p>
        </w:tc>
        <w:tc>
          <w:tcPr>
            <w:tcW w:w="21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Код суб'єкта господарювання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суб'єкта господарювання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робіт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дії ліцензії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 ліц.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Діє з</w:t>
            </w:r>
          </w:p>
        </w:tc>
      </w:tr>
      <w:tr w:rsidR="00C8690E" w:rsidRPr="006B4CAA" w:rsidTr="00A0394D">
        <w:trPr>
          <w:trHeight w:val="37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6B4CAA" w:rsidRDefault="006B4CAA" w:rsidP="00EB106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690E" w:rsidRPr="00EB106F" w:rsidRDefault="00C8690E" w:rsidP="00EB106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 6. Звіти щодо перевезення небезпечних вантажів авіаційним, залізничним, морським транспортом</w:t>
      </w:r>
    </w:p>
    <w:tbl>
      <w:tblPr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503"/>
        <w:gridCol w:w="1991"/>
        <w:gridCol w:w="1991"/>
        <w:gridCol w:w="3171"/>
      </w:tblGrid>
      <w:tr w:rsidR="00C8690E" w:rsidRPr="006B4CAA" w:rsidTr="00A0394D">
        <w:trPr>
          <w:trHeight w:val="1170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транспорту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показника (класифікація та наслідки подій)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1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Кількісні значення показника</w:t>
            </w:r>
            <w:r w:rsidRPr="00EB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EB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br/>
            </w: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(випадки, особи)</w:t>
            </w:r>
          </w:p>
        </w:tc>
      </w:tr>
      <w:tr w:rsidR="00C8690E" w:rsidRPr="006B4CAA" w:rsidTr="00B60703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</w:tbl>
    <w:p w:rsidR="00C8690E" w:rsidRPr="00C8690E" w:rsidRDefault="00C8690E" w:rsidP="00EB106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4CAA" w:rsidRPr="002A6C02" w:rsidRDefault="006B4CAA" w:rsidP="00EB10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9-10. Інформація про споживання енергоресурсів приватними акціонерними товариствами в галузі залізничного транспорту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080"/>
        <w:gridCol w:w="1280"/>
        <w:gridCol w:w="1720"/>
        <w:gridCol w:w="1780"/>
        <w:gridCol w:w="1880"/>
        <w:gridCol w:w="1920"/>
      </w:tblGrid>
      <w:tr w:rsidR="00C8690E" w:rsidRPr="006B4CAA" w:rsidTr="00A0394D">
        <w:trPr>
          <w:trHeight w:val="890"/>
        </w:trPr>
        <w:tc>
          <w:tcPr>
            <w:tcW w:w="10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пального</w:t>
            </w:r>
          </w:p>
        </w:tc>
        <w:tc>
          <w:tcPr>
            <w:tcW w:w="17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Споживання, план, тон</w:t>
            </w:r>
          </w:p>
        </w:tc>
        <w:tc>
          <w:tcPr>
            <w:tcW w:w="17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Споживання, факт, тон</w:t>
            </w:r>
          </w:p>
        </w:tc>
        <w:tc>
          <w:tcPr>
            <w:tcW w:w="1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Споживання, план, тис. грн.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Споживання, факт, грн. грн.</w:t>
            </w:r>
          </w:p>
        </w:tc>
      </w:tr>
      <w:tr w:rsidR="00C8690E" w:rsidRPr="006B4CAA" w:rsidTr="00C8690E">
        <w:trPr>
          <w:trHeight w:val="37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6B4CAA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4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</w:tbl>
    <w:p w:rsidR="006B4CAA" w:rsidRPr="002A6C02" w:rsidRDefault="006B4CAA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8F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1" w:rsidRDefault="003852C1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1" w:rsidRDefault="003852C1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1" w:rsidRDefault="003852C1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1" w:rsidRPr="002A6C02" w:rsidRDefault="003852C1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 11. Інформація про обсяги перевезення енергетичного вугілля до електростанцій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68"/>
        <w:gridCol w:w="1680"/>
        <w:gridCol w:w="1605"/>
        <w:gridCol w:w="1815"/>
        <w:gridCol w:w="1077"/>
        <w:gridCol w:w="1365"/>
        <w:gridCol w:w="1077"/>
      </w:tblGrid>
      <w:tr w:rsidR="00C8690E" w:rsidRPr="00296D8F" w:rsidTr="00A0394D">
        <w:trPr>
          <w:trHeight w:val="829"/>
        </w:trPr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Місяць</w:t>
            </w:r>
          </w:p>
        </w:tc>
        <w:tc>
          <w:tcPr>
            <w:tcW w:w="106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Станція відправлення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Станція призначення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електростанції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К-ть вагонів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(тонн)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Тонно-км(тис)</w:t>
            </w:r>
          </w:p>
        </w:tc>
      </w:tr>
      <w:tr w:rsidR="00C8690E" w:rsidRPr="00296D8F" w:rsidTr="00C8690E">
        <w:trPr>
          <w:trHeight w:val="37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</w:tbl>
    <w:p w:rsidR="006B4CAA" w:rsidRPr="002A6C02" w:rsidRDefault="006B4CAA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22. Інформація про обсяги відправлених, прийнятих вантажів у розрізі станцій</w:t>
      </w:r>
    </w:p>
    <w:tbl>
      <w:tblPr>
        <w:tblW w:w="1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2062"/>
        <w:gridCol w:w="2362"/>
        <w:gridCol w:w="930"/>
        <w:gridCol w:w="1717"/>
        <w:gridCol w:w="1324"/>
        <w:gridCol w:w="1741"/>
      </w:tblGrid>
      <w:tr w:rsidR="00296D8F" w:rsidRPr="00296D8F" w:rsidTr="00A0394D">
        <w:trPr>
          <w:trHeight w:val="536"/>
        </w:trPr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Вантаж</w:t>
            </w:r>
          </w:p>
        </w:tc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C8690E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Станція відправлення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Станція призначення</w:t>
            </w:r>
          </w:p>
        </w:tc>
        <w:tc>
          <w:tcPr>
            <w:tcW w:w="9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К-ть вагонів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Вага</w:t>
            </w:r>
            <w:r w:rsid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(тонн)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Тонно-км(тис)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Провізна плата(грн.)</w:t>
            </w:r>
          </w:p>
        </w:tc>
      </w:tr>
      <w:tr w:rsidR="00C8690E" w:rsidRPr="00296D8F" w:rsidTr="00C8690E">
        <w:trPr>
          <w:trHeight w:val="37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1741" w:type="dxa"/>
            <w:vAlign w:val="bottom"/>
          </w:tcPr>
          <w:p w:rsidR="00C8690E" w:rsidRPr="00C8690E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7</w:t>
            </w:r>
          </w:p>
        </w:tc>
      </w:tr>
    </w:tbl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24. Інформація про обсяги ремонту вагонів (одиниць, гривень)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887"/>
        <w:gridCol w:w="1015"/>
        <w:gridCol w:w="1257"/>
        <w:gridCol w:w="1603"/>
        <w:gridCol w:w="1978"/>
        <w:gridCol w:w="1379"/>
      </w:tblGrid>
      <w:tr w:rsidR="00296D8F" w:rsidRPr="00296D8F" w:rsidTr="00A0394D">
        <w:trPr>
          <w:trHeight w:val="1149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C8690E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8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вагону</w:t>
            </w: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ремонту</w:t>
            </w:r>
          </w:p>
        </w:tc>
        <w:tc>
          <w:tcPr>
            <w:tcW w:w="160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Виконавець ремонту (організація)</w:t>
            </w:r>
          </w:p>
        </w:tc>
        <w:tc>
          <w:tcPr>
            <w:tcW w:w="19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Відремонтовано вагонів, шт</w:t>
            </w:r>
          </w:p>
        </w:tc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ремонту, тис. грн.</w:t>
            </w:r>
          </w:p>
        </w:tc>
      </w:tr>
      <w:tr w:rsidR="00296D8F" w:rsidRPr="00296D8F" w:rsidTr="00C8690E">
        <w:trPr>
          <w:trHeight w:val="37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</w:tbl>
    <w:p w:rsidR="002A6C02" w:rsidRPr="002A6C02" w:rsidRDefault="002A6C02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CAA" w:rsidRPr="002A6C02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25. Інформація про пробіг вантажних вагонів у порожньому стані (порожній пробіг)</w:t>
      </w:r>
    </w:p>
    <w:tbl>
      <w:tblPr>
        <w:tblW w:w="59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10"/>
        <w:gridCol w:w="1079"/>
        <w:gridCol w:w="1300"/>
        <w:gridCol w:w="2140"/>
      </w:tblGrid>
      <w:tr w:rsidR="00C8690E" w:rsidRPr="00296D8F" w:rsidTr="00A0394D">
        <w:trPr>
          <w:trHeight w:val="564"/>
        </w:trPr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Місяць</w:t>
            </w:r>
          </w:p>
        </w:tc>
        <w:tc>
          <w:tcPr>
            <w:tcW w:w="5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вагону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вагонів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Порожній пробіг, вантажообіг</w:t>
            </w:r>
            <w:r w:rsidR="00A03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ткм</w:t>
            </w:r>
          </w:p>
        </w:tc>
      </w:tr>
      <w:tr w:rsidR="00C8690E" w:rsidRPr="00296D8F" w:rsidTr="00A0394D">
        <w:trPr>
          <w:trHeight w:val="375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</w:tbl>
    <w:p w:rsidR="006B4CAA" w:rsidRPr="002A6C02" w:rsidRDefault="00296D8F" w:rsidP="00EB10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26. Дані щодо вагонного господарства (робочий, неробочий парк, структура в розрізі власності, типів вагонів, місцезнаходження)</w:t>
      </w:r>
    </w:p>
    <w:tbl>
      <w:tblPr>
        <w:tblW w:w="52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421"/>
        <w:gridCol w:w="1080"/>
        <w:gridCol w:w="1400"/>
      </w:tblGrid>
      <w:tr w:rsidR="00C8690E" w:rsidRPr="00296D8F" w:rsidTr="00A0394D">
        <w:trPr>
          <w:trHeight w:val="877"/>
        </w:trPr>
        <w:tc>
          <w:tcPr>
            <w:tcW w:w="13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власності</w:t>
            </w: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C8690E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Робочий/ неробочий парк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вагону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вагонів, шт</w:t>
            </w:r>
          </w:p>
        </w:tc>
      </w:tr>
      <w:tr w:rsidR="00C8690E" w:rsidRPr="00296D8F" w:rsidTr="00C8690E">
        <w:trPr>
          <w:trHeight w:val="375"/>
        </w:trPr>
        <w:tc>
          <w:tcPr>
            <w:tcW w:w="13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96D8F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 27. Дані щодо колійного господарства (протяжність, відремонтовано, потребують ремонту)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391"/>
        <w:gridCol w:w="1852"/>
        <w:gridCol w:w="2427"/>
      </w:tblGrid>
      <w:tr w:rsidR="003852C1" w:rsidRPr="00296D8F" w:rsidTr="003852C1">
        <w:trPr>
          <w:trHeight w:val="1917"/>
        </w:trPr>
        <w:tc>
          <w:tcPr>
            <w:tcW w:w="1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Тип колії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Головні, Станційні і спеціальні, Під'їздні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Розгорнута довжина, км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Експлуатаційна довжина, км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Електрифіковано, км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Колії на залізобетонних шпалах, км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Колії, де проведено капітальний ремонт за період, км</w:t>
            </w:r>
          </w:p>
        </w:tc>
      </w:tr>
      <w:tr w:rsidR="003852C1" w:rsidRPr="00296D8F" w:rsidTr="007643EC">
        <w:trPr>
          <w:trHeight w:val="390"/>
        </w:trPr>
        <w:tc>
          <w:tcPr>
            <w:tcW w:w="1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</w:tbl>
    <w:p w:rsidR="00296D8F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1" w:rsidRDefault="003852C1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форми 27</w:t>
      </w:r>
    </w:p>
    <w:tbl>
      <w:tblPr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402"/>
        <w:gridCol w:w="2409"/>
      </w:tblGrid>
      <w:tr w:rsidR="003852C1" w:rsidRPr="00296D8F" w:rsidTr="007643EC">
        <w:trPr>
          <w:trHeight w:val="1604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8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Модернізовано колій за період, км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8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Колії, що потребують капітального ремонту на кінець періоду, км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8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Колії, що потребують модернізації на кінець період, км</w:t>
            </w:r>
          </w:p>
        </w:tc>
      </w:tr>
      <w:tr w:rsidR="003852C1" w:rsidRPr="00296D8F" w:rsidTr="007643EC">
        <w:trPr>
          <w:trHeight w:val="390"/>
        </w:trPr>
        <w:tc>
          <w:tcPr>
            <w:tcW w:w="21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8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8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2C1" w:rsidRPr="00296D8F" w:rsidRDefault="003852C1" w:rsidP="00E8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</w:tbl>
    <w:p w:rsidR="003852C1" w:rsidRDefault="003852C1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28. Дані щодо локомотивного господарства (кількість, робочий, неробочий парк)</w:t>
      </w: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042"/>
        <w:gridCol w:w="1032"/>
        <w:gridCol w:w="1361"/>
        <w:gridCol w:w="1210"/>
        <w:gridCol w:w="1498"/>
        <w:gridCol w:w="1950"/>
        <w:gridCol w:w="2025"/>
        <w:gridCol w:w="2147"/>
      </w:tblGrid>
      <w:tr w:rsidR="00296D8F" w:rsidRPr="00296D8F" w:rsidTr="00A0394D">
        <w:trPr>
          <w:trHeight w:val="882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тяги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Рід служби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струму</w:t>
            </w: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кількість, шт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Робочий парк, шт</w:t>
            </w:r>
          </w:p>
        </w:tc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Неробочий парк, шт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Експуатаційний парк, шт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перепробігом від КР, шт</w:t>
            </w:r>
          </w:p>
        </w:tc>
        <w:tc>
          <w:tcPr>
            <w:tcW w:w="2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перепробігом від ПР, шт</w:t>
            </w:r>
          </w:p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6D8F" w:rsidRPr="00296D8F" w:rsidTr="00C8690E">
        <w:trPr>
          <w:trHeight w:val="375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</w:tbl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1" w:rsidRDefault="003852C1" w:rsidP="00EB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52C1" w:rsidRDefault="003852C1" w:rsidP="00EB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52C1" w:rsidRDefault="003852C1" w:rsidP="00EB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52C1" w:rsidRDefault="003852C1" w:rsidP="00EB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96D8F" w:rsidRPr="002A6C02" w:rsidRDefault="00296D8F" w:rsidP="00EB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6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  <w:t>Форма 30. Пасажиропотік на постійних приміських маршрутах</w:t>
      </w:r>
    </w:p>
    <w:p w:rsidR="00296D8F" w:rsidRPr="002A6C02" w:rsidRDefault="00296D8F" w:rsidP="00EB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360"/>
        <w:gridCol w:w="1480"/>
        <w:gridCol w:w="1080"/>
        <w:gridCol w:w="2020"/>
      </w:tblGrid>
      <w:tr w:rsidR="00296D8F" w:rsidRPr="00296D8F" w:rsidTr="00C8690E">
        <w:trPr>
          <w:trHeight w:val="1125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Місяць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маршруту</w:t>
            </w:r>
          </w:p>
        </w:tc>
        <w:tc>
          <w:tcPr>
            <w:tcW w:w="14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A0394D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Напрям маршруту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Плече відстані</w:t>
            </w:r>
          </w:p>
        </w:tc>
        <w:tc>
          <w:tcPr>
            <w:tcW w:w="2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перевезених пасажирів</w:t>
            </w:r>
          </w:p>
        </w:tc>
      </w:tr>
      <w:tr w:rsidR="00296D8F" w:rsidRPr="00296D8F" w:rsidTr="00C8690E">
        <w:trPr>
          <w:trHeight w:val="37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D8F" w:rsidRPr="00296D8F" w:rsidRDefault="00296D8F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</w:tbl>
    <w:p w:rsidR="00296D8F" w:rsidRPr="002A6C02" w:rsidRDefault="00296D8F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02" w:rsidRPr="002A6C02" w:rsidRDefault="002A6C02" w:rsidP="00EB10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31. Інформація про стан аварійності на транспорті в Україні</w:t>
      </w:r>
    </w:p>
    <w:tbl>
      <w:tblPr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300"/>
        <w:gridCol w:w="1340"/>
        <w:gridCol w:w="1900"/>
        <w:gridCol w:w="1380"/>
        <w:gridCol w:w="1500"/>
        <w:gridCol w:w="2680"/>
      </w:tblGrid>
      <w:tr w:rsidR="002A6C02" w:rsidRPr="002A6C02" w:rsidTr="00A0394D">
        <w:trPr>
          <w:trHeight w:val="5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Місяць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Район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Область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Платіжна система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переказів, шт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Валюта переказу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 у валюті, од</w:t>
            </w:r>
          </w:p>
        </w:tc>
        <w:tc>
          <w:tcPr>
            <w:tcW w:w="2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 у гривневому еквіваленті, грн</w:t>
            </w:r>
          </w:p>
        </w:tc>
      </w:tr>
      <w:tr w:rsidR="002A6C02" w:rsidRPr="002A6C02" w:rsidTr="00A0394D">
        <w:trPr>
          <w:trHeight w:val="37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C02" w:rsidRPr="002A6C02" w:rsidRDefault="002A6C02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</w:tbl>
    <w:p w:rsidR="002A6C02" w:rsidRPr="002A6C02" w:rsidRDefault="002A6C02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02" w:rsidRPr="002A6C02" w:rsidRDefault="002A6C02" w:rsidP="00EB10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C02">
        <w:rPr>
          <w:rFonts w:ascii="Times New Roman" w:hAnsi="Times New Roman" w:cs="Times New Roman"/>
          <w:color w:val="000000"/>
          <w:sz w:val="28"/>
          <w:szCs w:val="28"/>
        </w:rPr>
        <w:t>Форма 33. Інформація про місця концентрації дорожньо-транспортних подій на автомобільних дорогах загального користування</w:t>
      </w:r>
    </w:p>
    <w:tbl>
      <w:tblPr>
        <w:tblW w:w="11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339"/>
        <w:gridCol w:w="1240"/>
        <w:gridCol w:w="1340"/>
        <w:gridCol w:w="1680"/>
        <w:gridCol w:w="1880"/>
        <w:gridCol w:w="1420"/>
        <w:gridCol w:w="1320"/>
      </w:tblGrid>
      <w:tr w:rsidR="00C8690E" w:rsidRPr="002A6C02" w:rsidTr="00A0394D">
        <w:trPr>
          <w:trHeight w:val="64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Область</w:t>
            </w:r>
          </w:p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дороги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Початок ділянки КМ,м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Кінець ділянки КМ,м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Протяжність, км</w:t>
            </w:r>
          </w:p>
        </w:tc>
        <w:tc>
          <w:tcPr>
            <w:tcW w:w="1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Інтенсивність руху, авто/добу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Ступінь безпеки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взяття на облік</w:t>
            </w:r>
          </w:p>
        </w:tc>
      </w:tr>
      <w:tr w:rsidR="00C8690E" w:rsidRPr="002A6C02" w:rsidTr="00C8690E">
        <w:trPr>
          <w:trHeight w:val="3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90E" w:rsidRPr="002A6C02" w:rsidRDefault="00C8690E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</w:tbl>
    <w:p w:rsidR="00A0394D" w:rsidRDefault="00A0394D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4D" w:rsidRDefault="00A0394D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536" w:rsidRDefault="00134536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536">
        <w:rPr>
          <w:rFonts w:ascii="Times New Roman" w:hAnsi="Times New Roman" w:cs="Times New Roman"/>
          <w:sz w:val="28"/>
          <w:szCs w:val="28"/>
        </w:rPr>
        <w:lastRenderedPageBreak/>
        <w:t>Форма 37. Статистичні дані щодо регулярності польотів та аварійних випадків</w:t>
      </w:r>
      <w:r w:rsidRPr="0013453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201" w:type="dxa"/>
        <w:tblInd w:w="-23" w:type="dxa"/>
        <w:tblLook w:val="04A0" w:firstRow="1" w:lastRow="0" w:firstColumn="1" w:lastColumn="0" w:noHBand="0" w:noVBand="1"/>
      </w:tblPr>
      <w:tblGrid>
        <w:gridCol w:w="1251"/>
        <w:gridCol w:w="946"/>
        <w:gridCol w:w="1929"/>
        <w:gridCol w:w="2911"/>
        <w:gridCol w:w="1791"/>
        <w:gridCol w:w="1791"/>
        <w:gridCol w:w="1791"/>
        <w:gridCol w:w="1791"/>
      </w:tblGrid>
      <w:tr w:rsidR="00A0394D" w:rsidRPr="00C8690E" w:rsidTr="00A0394D">
        <w:trPr>
          <w:trHeight w:val="375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сполучення: міжнародне / внутрішнє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перевезення: вантажне/ внутрішнє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Запланована кількість рейсів, одиниць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Виконано рейсів, одиниць</w:t>
            </w:r>
          </w:p>
        </w:tc>
      </w:tr>
      <w:tr w:rsidR="00A0394D" w:rsidRPr="00C8690E" w:rsidTr="00A0394D">
        <w:trPr>
          <w:trHeight w:val="75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розкладом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Поза розкладом</w:t>
            </w:r>
          </w:p>
        </w:tc>
      </w:tr>
      <w:tr w:rsidR="00A0394D" w:rsidRPr="00C8690E" w:rsidTr="00A0394D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</w:tbl>
    <w:p w:rsidR="00134536" w:rsidRDefault="00134536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394D" w:rsidRPr="00A0394D" w:rsidRDefault="00A0394D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Форми 37.</w:t>
      </w:r>
    </w:p>
    <w:tbl>
      <w:tblPr>
        <w:tblW w:w="1185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46"/>
        <w:gridCol w:w="1521"/>
        <w:gridCol w:w="1552"/>
        <w:gridCol w:w="1560"/>
        <w:gridCol w:w="1791"/>
        <w:gridCol w:w="1086"/>
        <w:gridCol w:w="1461"/>
      </w:tblGrid>
      <w:tr w:rsidR="00A0394D" w:rsidRPr="00C8690E" w:rsidTr="00A0394D">
        <w:trPr>
          <w:trHeight w:val="375"/>
        </w:trPr>
        <w:tc>
          <w:tcPr>
            <w:tcW w:w="9304" w:type="dxa"/>
            <w:gridSpan w:val="6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затриманих відправлень, одиниць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Відмінено рейсів, одиниць</w:t>
            </w:r>
          </w:p>
        </w:tc>
      </w:tr>
      <w:tr w:rsidR="00A0394D" w:rsidRPr="00C8690E" w:rsidTr="00A0394D">
        <w:trPr>
          <w:trHeight w:val="750"/>
        </w:trPr>
        <w:tc>
          <w:tcPr>
            <w:tcW w:w="1134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вини авіакомпанії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вини аеропорту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вини органів ОПР аеропорту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вини метеоумов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Через пізнє прибуття ПС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причин цивільної авіації</w:t>
            </w:r>
          </w:p>
        </w:tc>
      </w:tr>
      <w:tr w:rsidR="00A0394D" w:rsidRPr="00C8690E" w:rsidTr="00A0394D">
        <w:trPr>
          <w:trHeight w:val="3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A0394D" w:rsidRPr="00C8690E" w:rsidRDefault="00A0394D" w:rsidP="00EB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</w:tbl>
    <w:p w:rsidR="00C8690E" w:rsidRPr="00C8690E" w:rsidRDefault="00C8690E" w:rsidP="00EB10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283B" w:rsidRPr="002A6C02" w:rsidRDefault="0024283B" w:rsidP="00EB106F">
      <w:pPr>
        <w:tabs>
          <w:tab w:val="left" w:pos="10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83B" w:rsidRPr="002A6C02" w:rsidSect="007643EC">
      <w:headerReference w:type="default" r:id="rId8"/>
      <w:pgSz w:w="16838" w:h="11906" w:orient="landscape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DE" w:rsidRDefault="008D03DE" w:rsidP="00A34376">
      <w:pPr>
        <w:spacing w:after="0" w:line="240" w:lineRule="auto"/>
      </w:pPr>
      <w:r>
        <w:separator/>
      </w:r>
    </w:p>
  </w:endnote>
  <w:endnote w:type="continuationSeparator" w:id="0">
    <w:p w:rsidR="008D03DE" w:rsidRDefault="008D03DE" w:rsidP="00A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DE" w:rsidRDefault="008D03DE" w:rsidP="00A34376">
      <w:pPr>
        <w:spacing w:after="0" w:line="240" w:lineRule="auto"/>
      </w:pPr>
      <w:r>
        <w:separator/>
      </w:r>
    </w:p>
  </w:footnote>
  <w:footnote w:type="continuationSeparator" w:id="0">
    <w:p w:rsidR="008D03DE" w:rsidRDefault="008D03DE" w:rsidP="00A3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0430"/>
      <w:docPartObj>
        <w:docPartGallery w:val="Page Numbers (Top of Page)"/>
        <w:docPartUnique/>
      </w:docPartObj>
    </w:sdtPr>
    <w:sdtEndPr/>
    <w:sdtContent>
      <w:p w:rsidR="00A34376" w:rsidRDefault="00A34376">
        <w:pPr>
          <w:pStyle w:val="a5"/>
          <w:jc w:val="center"/>
        </w:pPr>
        <w:r w:rsidRPr="007643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43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43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C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43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4376" w:rsidRDefault="00A343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A3"/>
    <w:rsid w:val="00020244"/>
    <w:rsid w:val="00134536"/>
    <w:rsid w:val="001B2A05"/>
    <w:rsid w:val="0024283B"/>
    <w:rsid w:val="00296D8F"/>
    <w:rsid w:val="002A6C02"/>
    <w:rsid w:val="002E6FA3"/>
    <w:rsid w:val="003852C1"/>
    <w:rsid w:val="00464F6F"/>
    <w:rsid w:val="00473F05"/>
    <w:rsid w:val="004B4723"/>
    <w:rsid w:val="0059524C"/>
    <w:rsid w:val="006B4CAA"/>
    <w:rsid w:val="007643EC"/>
    <w:rsid w:val="00795CFB"/>
    <w:rsid w:val="0084274B"/>
    <w:rsid w:val="008D03DE"/>
    <w:rsid w:val="009B588C"/>
    <w:rsid w:val="00A0394D"/>
    <w:rsid w:val="00A34376"/>
    <w:rsid w:val="00B16B07"/>
    <w:rsid w:val="00B60703"/>
    <w:rsid w:val="00BB735E"/>
    <w:rsid w:val="00C8690E"/>
    <w:rsid w:val="00D63675"/>
    <w:rsid w:val="00E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n">
    <w:name w:val="aan"/>
    <w:basedOn w:val="a0"/>
    <w:rsid w:val="006B4CAA"/>
  </w:style>
  <w:style w:type="paragraph" w:styleId="a3">
    <w:name w:val="Balloon Text"/>
    <w:basedOn w:val="a"/>
    <w:link w:val="a4"/>
    <w:uiPriority w:val="99"/>
    <w:semiHidden/>
    <w:unhideWhenUsed/>
    <w:rsid w:val="00A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43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376"/>
  </w:style>
  <w:style w:type="paragraph" w:styleId="a7">
    <w:name w:val="footer"/>
    <w:basedOn w:val="a"/>
    <w:link w:val="a8"/>
    <w:uiPriority w:val="99"/>
    <w:semiHidden/>
    <w:unhideWhenUsed/>
    <w:rsid w:val="00A343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n">
    <w:name w:val="aan"/>
    <w:basedOn w:val="a0"/>
    <w:rsid w:val="006B4CAA"/>
  </w:style>
  <w:style w:type="paragraph" w:styleId="a3">
    <w:name w:val="Balloon Text"/>
    <w:basedOn w:val="a"/>
    <w:link w:val="a4"/>
    <w:uiPriority w:val="99"/>
    <w:semiHidden/>
    <w:unhideWhenUsed/>
    <w:rsid w:val="00A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43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376"/>
  </w:style>
  <w:style w:type="paragraph" w:styleId="a7">
    <w:name w:val="footer"/>
    <w:basedOn w:val="a"/>
    <w:link w:val="a8"/>
    <w:uiPriority w:val="99"/>
    <w:semiHidden/>
    <w:unhideWhenUsed/>
    <w:rsid w:val="00A343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E859-AD23-4102-A376-6250568B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K0506</dc:creator>
  <cp:lastModifiedBy>gorbachuk</cp:lastModifiedBy>
  <cp:revision>2</cp:revision>
  <cp:lastPrinted>2016-02-18T14:53:00Z</cp:lastPrinted>
  <dcterms:created xsi:type="dcterms:W3CDTF">2016-02-26T15:34:00Z</dcterms:created>
  <dcterms:modified xsi:type="dcterms:W3CDTF">2016-02-26T15:34:00Z</dcterms:modified>
</cp:coreProperties>
</file>