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8B2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F75FF" w:rsidRPr="00ED4E05" w:rsidRDefault="007B2038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F75FF" w:rsidRDefault="002F75FF" w:rsidP="007B20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час проведення: </w:t>
            </w:r>
            <w:r w:rsidR="008B26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B2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заступник Міністра інфраструктури України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D42" w:rsidRPr="0026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Мустафа-Масі НАЙЄМ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F6009C" w:rsidRPr="00D06F32" w:rsidRDefault="00F6009C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="007B2038" w:rsidRPr="007B2038">
        <w:rPr>
          <w:rFonts w:ascii="Times New Roman" w:hAnsi="Times New Roman" w:cs="Times New Roman"/>
          <w:sz w:val="28"/>
          <w:szCs w:val="28"/>
          <w:lang w:val="uk-UA"/>
        </w:rPr>
        <w:t xml:space="preserve">ТОВ «ДП «ЦЕНТРСТАНДАРТ СИСТЕМА» (вул. Перемоги, 20, м. Київ, 03170, ЄДРПОУ 41524797) </w:t>
      </w:r>
      <w:bookmarkStart w:id="0" w:name="_GoBack"/>
      <w:bookmarkEnd w:id="0"/>
      <w:r w:rsidRPr="00D06F32">
        <w:rPr>
          <w:rFonts w:ascii="Times New Roman" w:hAnsi="Times New Roman" w:cs="Times New Roman"/>
          <w:sz w:val="28"/>
          <w:szCs w:val="28"/>
          <w:lang w:val="uk-UA"/>
        </w:rPr>
        <w:t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419.</w:t>
      </w:r>
    </w:p>
    <w:p w:rsidR="006A4848" w:rsidRDefault="006A484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CF0B0B" w:rsidP="008B26AD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Олександр ЗАДОРОЖНИЙ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0596F"/>
    <w:rsid w:val="00143D18"/>
    <w:rsid w:val="00160FEE"/>
    <w:rsid w:val="001B5FDE"/>
    <w:rsid w:val="001D0306"/>
    <w:rsid w:val="00210192"/>
    <w:rsid w:val="00214FC4"/>
    <w:rsid w:val="00247F29"/>
    <w:rsid w:val="00265D42"/>
    <w:rsid w:val="002803E8"/>
    <w:rsid w:val="002F75FF"/>
    <w:rsid w:val="00320D0E"/>
    <w:rsid w:val="00351E10"/>
    <w:rsid w:val="003A1507"/>
    <w:rsid w:val="003C0611"/>
    <w:rsid w:val="003F5502"/>
    <w:rsid w:val="0042059A"/>
    <w:rsid w:val="00484E35"/>
    <w:rsid w:val="004A0B48"/>
    <w:rsid w:val="00503855"/>
    <w:rsid w:val="005479A3"/>
    <w:rsid w:val="005909BE"/>
    <w:rsid w:val="005F1BFA"/>
    <w:rsid w:val="00620CE6"/>
    <w:rsid w:val="00622954"/>
    <w:rsid w:val="00625539"/>
    <w:rsid w:val="0065173B"/>
    <w:rsid w:val="006A22BA"/>
    <w:rsid w:val="006A4848"/>
    <w:rsid w:val="006F6BE7"/>
    <w:rsid w:val="006F7A76"/>
    <w:rsid w:val="00715F54"/>
    <w:rsid w:val="007B2038"/>
    <w:rsid w:val="007C1E7E"/>
    <w:rsid w:val="007C5405"/>
    <w:rsid w:val="007F4B94"/>
    <w:rsid w:val="007F4F7C"/>
    <w:rsid w:val="00812DB4"/>
    <w:rsid w:val="0082564F"/>
    <w:rsid w:val="0086132D"/>
    <w:rsid w:val="008627CF"/>
    <w:rsid w:val="00885DCC"/>
    <w:rsid w:val="008A038F"/>
    <w:rsid w:val="008A10CF"/>
    <w:rsid w:val="008B26AD"/>
    <w:rsid w:val="008D30B8"/>
    <w:rsid w:val="008F0FE7"/>
    <w:rsid w:val="00936D72"/>
    <w:rsid w:val="00941609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B96823"/>
    <w:rsid w:val="00BD7CE8"/>
    <w:rsid w:val="00C57751"/>
    <w:rsid w:val="00CB5529"/>
    <w:rsid w:val="00CB7826"/>
    <w:rsid w:val="00CE511C"/>
    <w:rsid w:val="00CF0B0B"/>
    <w:rsid w:val="00D06F32"/>
    <w:rsid w:val="00D614D1"/>
    <w:rsid w:val="00D8546D"/>
    <w:rsid w:val="00D8621B"/>
    <w:rsid w:val="00DE2223"/>
    <w:rsid w:val="00E438D8"/>
    <w:rsid w:val="00E503D6"/>
    <w:rsid w:val="00E76E6B"/>
    <w:rsid w:val="00E90BBB"/>
    <w:rsid w:val="00E93AA1"/>
    <w:rsid w:val="00EB68BF"/>
    <w:rsid w:val="00ED4E05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F8C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3</cp:revision>
  <cp:lastPrinted>2019-08-28T06:34:00Z</cp:lastPrinted>
  <dcterms:created xsi:type="dcterms:W3CDTF">2022-07-18T07:45:00Z</dcterms:created>
  <dcterms:modified xsi:type="dcterms:W3CDTF">2022-07-18T07:48:00Z</dcterms:modified>
</cp:coreProperties>
</file>