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8398956" w14:textId="77777777" w:rsidR="00B809CA" w:rsidRDefault="00B809CA" w:rsidP="003D4E12">
      <w:pPr>
        <w:pStyle w:val="1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ПОЯСНЮВАЛЬНА ЗАПИСКА</w:t>
      </w:r>
    </w:p>
    <w:p w14:paraId="082686A8" w14:textId="78297517" w:rsidR="008756ED" w:rsidRPr="008756ED" w:rsidRDefault="00B809CA" w:rsidP="003D4E12">
      <w:pPr>
        <w:pStyle w:val="1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до проєкту</w:t>
      </w:r>
      <w:r w:rsidR="008756ED"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 w:rsidR="008756ED" w:rsidRPr="008756ED">
        <w:rPr>
          <w:rFonts w:ascii="Times New Roman" w:eastAsia="Times New Roman" w:hAnsi="Times New Roman"/>
          <w:b/>
          <w:color w:val="000000"/>
          <w:sz w:val="28"/>
        </w:rPr>
        <w:t xml:space="preserve">постанови Кабінету Міністрів України </w:t>
      </w:r>
    </w:p>
    <w:p w14:paraId="5256A7B2" w14:textId="1D4EEEBC" w:rsidR="00B809CA" w:rsidRDefault="008756ED" w:rsidP="003D4E12">
      <w:pPr>
        <w:pStyle w:val="1"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8756ED">
        <w:rPr>
          <w:rFonts w:ascii="Times New Roman" w:eastAsia="Times New Roman" w:hAnsi="Times New Roman"/>
          <w:b/>
          <w:color w:val="000000"/>
          <w:sz w:val="28"/>
        </w:rPr>
        <w:t>«Про внесення змін до Порядку проведення конкурсу з перевезення пасажирів на автобусному маршруті загального користування»</w:t>
      </w:r>
    </w:p>
    <w:p w14:paraId="616C3074" w14:textId="77777777" w:rsidR="00B809CA" w:rsidRDefault="00B809CA" w:rsidP="003D4E12">
      <w:pPr>
        <w:pStyle w:val="1"/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8"/>
        </w:rPr>
      </w:pPr>
    </w:p>
    <w:p w14:paraId="0E8BB559" w14:textId="77777777" w:rsidR="00B809CA" w:rsidRDefault="00B809CA" w:rsidP="003D4E12">
      <w:pPr>
        <w:pStyle w:val="1"/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1.  Мета </w:t>
      </w:r>
    </w:p>
    <w:p w14:paraId="7F8FAE91" w14:textId="45B60365" w:rsidR="004F2410" w:rsidRPr="00E3487B" w:rsidRDefault="008756ED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Проєкт постанови Кабінету Міністрів України «Про внесення змін до Порядку проведення конкурсу з перевезення пасажирів на автобусному маршруті загального користування» </w:t>
      </w:r>
      <w:r w:rsidR="00BE09E4" w:rsidRPr="00E3487B">
        <w:rPr>
          <w:sz w:val="28"/>
          <w:szCs w:val="28"/>
          <w:lang w:eastAsia="en-US"/>
        </w:rPr>
        <w:t xml:space="preserve">(далі – </w:t>
      </w:r>
      <w:proofErr w:type="spellStart"/>
      <w:r w:rsidR="00BE09E4" w:rsidRPr="00E3487B">
        <w:rPr>
          <w:sz w:val="28"/>
          <w:szCs w:val="28"/>
          <w:lang w:eastAsia="en-US"/>
        </w:rPr>
        <w:t>проєкт</w:t>
      </w:r>
      <w:proofErr w:type="spellEnd"/>
      <w:r w:rsidR="00BE09E4" w:rsidRPr="00E3487B">
        <w:rPr>
          <w:sz w:val="28"/>
          <w:szCs w:val="28"/>
          <w:lang w:eastAsia="en-US"/>
        </w:rPr>
        <w:t xml:space="preserve"> </w:t>
      </w:r>
      <w:proofErr w:type="spellStart"/>
      <w:r w:rsidR="00BE09E4" w:rsidRPr="00E3487B">
        <w:rPr>
          <w:sz w:val="28"/>
          <w:szCs w:val="28"/>
          <w:lang w:eastAsia="en-US"/>
        </w:rPr>
        <w:t>акта</w:t>
      </w:r>
      <w:proofErr w:type="spellEnd"/>
      <w:r w:rsidR="00BE09E4" w:rsidRPr="00E3487B">
        <w:rPr>
          <w:sz w:val="28"/>
          <w:szCs w:val="28"/>
          <w:lang w:eastAsia="en-US"/>
        </w:rPr>
        <w:t>)</w:t>
      </w:r>
      <w:r w:rsidR="00B809CA" w:rsidRPr="00E3487B">
        <w:rPr>
          <w:sz w:val="28"/>
          <w:szCs w:val="28"/>
          <w:lang w:eastAsia="en-US"/>
        </w:rPr>
        <w:t xml:space="preserve"> розроблено</w:t>
      </w:r>
      <w:r w:rsidR="008A1662" w:rsidRPr="00E3487B">
        <w:rPr>
          <w:sz w:val="28"/>
          <w:szCs w:val="28"/>
          <w:lang w:eastAsia="en-US"/>
        </w:rPr>
        <w:t xml:space="preserve"> з метою</w:t>
      </w:r>
      <w:r w:rsidR="00C57C9B" w:rsidRPr="00E3487B">
        <w:rPr>
          <w:sz w:val="28"/>
          <w:szCs w:val="28"/>
          <w:lang w:eastAsia="en-US"/>
        </w:rPr>
        <w:t xml:space="preserve"> </w:t>
      </w:r>
      <w:proofErr w:type="spellStart"/>
      <w:r w:rsidR="00E3487B">
        <w:rPr>
          <w:sz w:val="28"/>
          <w:szCs w:val="28"/>
          <w:lang w:eastAsia="en-US"/>
        </w:rPr>
        <w:t>цифровізації</w:t>
      </w:r>
      <w:proofErr w:type="spellEnd"/>
      <w:r w:rsidR="00C57C9B" w:rsidRPr="00E3487B">
        <w:rPr>
          <w:sz w:val="28"/>
          <w:szCs w:val="28"/>
          <w:lang w:eastAsia="en-US"/>
        </w:rPr>
        <w:t xml:space="preserve"> процесів пов’язаних з проведенням конкурсів на міжобласні маршрути</w:t>
      </w:r>
      <w:r w:rsidR="004F2410" w:rsidRPr="00E3487B">
        <w:rPr>
          <w:sz w:val="28"/>
          <w:szCs w:val="28"/>
          <w:lang w:eastAsia="en-US"/>
        </w:rPr>
        <w:t xml:space="preserve">, у тому числі поданням документів та проведенням самих конкурсів в електронному вигляді, </w:t>
      </w:r>
      <w:r w:rsidR="008A1662" w:rsidRPr="00E3487B">
        <w:rPr>
          <w:sz w:val="28"/>
          <w:szCs w:val="28"/>
          <w:lang w:eastAsia="en-US"/>
        </w:rPr>
        <w:t>забезпечення об’єктивного та всебічного підходу при визначенні автомобільного перевізника для обслуговування автобусн</w:t>
      </w:r>
      <w:r w:rsidR="00467329" w:rsidRPr="00E3487B">
        <w:rPr>
          <w:sz w:val="28"/>
          <w:szCs w:val="28"/>
          <w:lang w:eastAsia="en-US"/>
        </w:rPr>
        <w:t>их</w:t>
      </w:r>
      <w:r w:rsidR="008A1662" w:rsidRPr="00E3487B">
        <w:rPr>
          <w:sz w:val="28"/>
          <w:szCs w:val="28"/>
          <w:lang w:eastAsia="en-US"/>
        </w:rPr>
        <w:t xml:space="preserve"> маршрут</w:t>
      </w:r>
      <w:r w:rsidR="00467329" w:rsidRPr="00E3487B">
        <w:rPr>
          <w:sz w:val="28"/>
          <w:szCs w:val="28"/>
          <w:lang w:eastAsia="en-US"/>
        </w:rPr>
        <w:t>ів</w:t>
      </w:r>
      <w:r w:rsidR="008A1662" w:rsidRPr="00E3487B">
        <w:rPr>
          <w:sz w:val="28"/>
          <w:szCs w:val="28"/>
          <w:lang w:eastAsia="en-US"/>
        </w:rPr>
        <w:t xml:space="preserve"> загального користування, </w:t>
      </w:r>
      <w:r w:rsidR="00C57C9B" w:rsidRPr="00E3487B">
        <w:rPr>
          <w:sz w:val="28"/>
          <w:szCs w:val="28"/>
          <w:lang w:eastAsia="en-US"/>
        </w:rPr>
        <w:t>впровадження  прозорої і конкурентної процедури конкурсу</w:t>
      </w:r>
      <w:r w:rsidR="004F2410" w:rsidRPr="00E3487B">
        <w:rPr>
          <w:sz w:val="28"/>
          <w:szCs w:val="28"/>
          <w:lang w:eastAsia="en-US"/>
        </w:rPr>
        <w:t>, а також уточнення деяких визначень і понять, пов’язаних з процедурою проведення конкурсу</w:t>
      </w:r>
      <w:r w:rsidR="006427CB" w:rsidRPr="00E3487B">
        <w:rPr>
          <w:sz w:val="28"/>
          <w:szCs w:val="28"/>
          <w:lang w:eastAsia="en-US"/>
        </w:rPr>
        <w:t xml:space="preserve">, </w:t>
      </w:r>
      <w:r w:rsidR="004F2410" w:rsidRPr="00E3487B">
        <w:rPr>
          <w:sz w:val="28"/>
          <w:szCs w:val="28"/>
          <w:lang w:eastAsia="en-US"/>
        </w:rPr>
        <w:t>перевір</w:t>
      </w:r>
      <w:r w:rsidR="006427CB" w:rsidRPr="00E3487B">
        <w:rPr>
          <w:sz w:val="28"/>
          <w:szCs w:val="28"/>
          <w:lang w:eastAsia="en-US"/>
        </w:rPr>
        <w:t>ки</w:t>
      </w:r>
      <w:r w:rsidR="004F2410" w:rsidRPr="00E3487B">
        <w:rPr>
          <w:sz w:val="28"/>
          <w:szCs w:val="28"/>
          <w:lang w:eastAsia="en-US"/>
        </w:rPr>
        <w:t xml:space="preserve"> документів перевізників-претендентів</w:t>
      </w:r>
      <w:r w:rsidR="006427CB" w:rsidRPr="00E3487B">
        <w:rPr>
          <w:sz w:val="28"/>
          <w:szCs w:val="28"/>
          <w:lang w:eastAsia="en-US"/>
        </w:rPr>
        <w:t>, та процедурою прийняття рішень по результатам конкурсів</w:t>
      </w:r>
      <w:r w:rsidR="004F2410" w:rsidRPr="00E3487B">
        <w:rPr>
          <w:sz w:val="28"/>
          <w:szCs w:val="28"/>
          <w:lang w:eastAsia="en-US"/>
        </w:rPr>
        <w:t xml:space="preserve">. </w:t>
      </w:r>
    </w:p>
    <w:p w14:paraId="19DF8D97" w14:textId="3F2A867C" w:rsidR="000434FA" w:rsidRPr="00E3487B" w:rsidRDefault="000434FA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Врегулювання викладених питань сприятиме створенню позитивного інвестиційного клімату, демонополізації ринку пасажирських автомобільних перевезень, а також дасть поштовх для розвитку ринку пасажирських автомобільних перевезень. </w:t>
      </w:r>
    </w:p>
    <w:p w14:paraId="2A3DCA0A" w14:textId="155937FF" w:rsidR="004F2410" w:rsidRPr="00E3487B" w:rsidRDefault="000434FA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Таким чином, розробка та у подальшому прийняття даного </w:t>
      </w:r>
      <w:proofErr w:type="spellStart"/>
      <w:r w:rsidRPr="00E3487B">
        <w:rPr>
          <w:sz w:val="28"/>
          <w:szCs w:val="28"/>
          <w:lang w:eastAsia="en-US"/>
        </w:rPr>
        <w:t>проєкту</w:t>
      </w:r>
      <w:proofErr w:type="spellEnd"/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дасть змогу забезпечити належні умови організації регулярних пасажирських перевезень на визначеній території або маршруті.  </w:t>
      </w:r>
    </w:p>
    <w:p w14:paraId="71C64520" w14:textId="77777777" w:rsidR="00C57C9B" w:rsidRDefault="00C57C9B" w:rsidP="003D4E12">
      <w:pPr>
        <w:pStyle w:val="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73F6DCD0" w14:textId="6621F496" w:rsidR="00B809CA" w:rsidRDefault="00B809CA" w:rsidP="003D4E12">
      <w:pPr>
        <w:pStyle w:val="1"/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2. Обґрунтування необхідності прийняття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акта</w:t>
      </w:r>
      <w:proofErr w:type="spellEnd"/>
    </w:p>
    <w:p w14:paraId="361176C3" w14:textId="1555C75F" w:rsidR="00864468" w:rsidRPr="00E3487B" w:rsidRDefault="00864468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proofErr w:type="spellStart"/>
      <w:r w:rsidRPr="00E3487B">
        <w:rPr>
          <w:sz w:val="28"/>
          <w:szCs w:val="28"/>
          <w:lang w:eastAsia="en-US"/>
        </w:rPr>
        <w:t>Проєкт</w:t>
      </w:r>
      <w:proofErr w:type="spellEnd"/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спрямований врегулювати питання забезпечення належних умов організації регулярних пасажирських перевезень на </w:t>
      </w:r>
      <w:r w:rsidR="00190C5D" w:rsidRPr="00E3487B">
        <w:rPr>
          <w:sz w:val="28"/>
          <w:szCs w:val="28"/>
          <w:lang w:eastAsia="en-US"/>
        </w:rPr>
        <w:t>території України</w:t>
      </w:r>
      <w:r w:rsidRPr="00E3487B">
        <w:rPr>
          <w:sz w:val="28"/>
          <w:szCs w:val="28"/>
          <w:lang w:eastAsia="en-US"/>
        </w:rPr>
        <w:t>.</w:t>
      </w:r>
    </w:p>
    <w:p w14:paraId="24FF978F" w14:textId="4749B1B1" w:rsidR="00864468" w:rsidRPr="00E3487B" w:rsidRDefault="00864468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Практика застосування чинного Порядку проведення конкурсу засвідчила про </w:t>
      </w:r>
      <w:r w:rsidR="00190C5D" w:rsidRPr="00E3487B">
        <w:rPr>
          <w:sz w:val="28"/>
          <w:szCs w:val="28"/>
          <w:lang w:eastAsia="en-US"/>
        </w:rPr>
        <w:t>його</w:t>
      </w:r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Pr="00E3487B">
        <w:rPr>
          <w:sz w:val="28"/>
          <w:szCs w:val="28"/>
          <w:lang w:eastAsia="en-US"/>
        </w:rPr>
        <w:t>зарегульованість</w:t>
      </w:r>
      <w:proofErr w:type="spellEnd"/>
      <w:r w:rsidRPr="00E3487B">
        <w:rPr>
          <w:sz w:val="28"/>
          <w:szCs w:val="28"/>
          <w:lang w:eastAsia="en-US"/>
        </w:rPr>
        <w:t>, корумпованість, неактуальність та не відповідність сучасним умовам організації перевезень пасажирів автомобільним транспортом.</w:t>
      </w:r>
    </w:p>
    <w:p w14:paraId="3F376BE9" w14:textId="120E4B44" w:rsidR="005D7202" w:rsidRPr="00E3487B" w:rsidRDefault="005D7202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Таким чином, наразі є потреба в реалізації ряду </w:t>
      </w:r>
      <w:r w:rsidR="009424E6" w:rsidRPr="00E3487B">
        <w:rPr>
          <w:sz w:val="28"/>
          <w:szCs w:val="28"/>
          <w:lang w:eastAsia="en-US"/>
        </w:rPr>
        <w:t>з</w:t>
      </w:r>
      <w:r w:rsidRPr="00E3487B">
        <w:rPr>
          <w:sz w:val="28"/>
          <w:szCs w:val="28"/>
          <w:lang w:eastAsia="en-US"/>
        </w:rPr>
        <w:t xml:space="preserve">мін </w:t>
      </w:r>
      <w:r w:rsidR="00E3487B">
        <w:rPr>
          <w:sz w:val="28"/>
          <w:szCs w:val="28"/>
          <w:lang w:eastAsia="en-US"/>
        </w:rPr>
        <w:t>чинного</w:t>
      </w:r>
      <w:r w:rsidRPr="00E3487B">
        <w:rPr>
          <w:sz w:val="28"/>
          <w:szCs w:val="28"/>
          <w:lang w:eastAsia="en-US"/>
        </w:rPr>
        <w:t xml:space="preserve"> </w:t>
      </w:r>
      <w:r w:rsidR="009424E6" w:rsidRPr="00E3487B">
        <w:rPr>
          <w:sz w:val="28"/>
          <w:szCs w:val="28"/>
          <w:lang w:eastAsia="en-US"/>
        </w:rPr>
        <w:t>П</w:t>
      </w:r>
      <w:r w:rsidRPr="00E3487B">
        <w:rPr>
          <w:sz w:val="28"/>
          <w:szCs w:val="28"/>
          <w:lang w:eastAsia="en-US"/>
        </w:rPr>
        <w:t xml:space="preserve">орядку </w:t>
      </w:r>
      <w:r w:rsidR="009424E6" w:rsidRPr="00E3487B">
        <w:rPr>
          <w:sz w:val="28"/>
          <w:szCs w:val="28"/>
          <w:lang w:eastAsia="en-US"/>
        </w:rPr>
        <w:t>проведення конкурс</w:t>
      </w:r>
      <w:r w:rsidR="00C45A92" w:rsidRPr="00E3487B">
        <w:rPr>
          <w:sz w:val="28"/>
          <w:szCs w:val="28"/>
          <w:lang w:eastAsia="en-US"/>
        </w:rPr>
        <w:t>у</w:t>
      </w:r>
      <w:r w:rsidR="009424E6" w:rsidRPr="00E3487B">
        <w:rPr>
          <w:sz w:val="28"/>
          <w:szCs w:val="28"/>
          <w:lang w:eastAsia="en-US"/>
        </w:rPr>
        <w:t xml:space="preserve"> </w:t>
      </w:r>
      <w:r w:rsidRPr="00E3487B">
        <w:rPr>
          <w:sz w:val="28"/>
          <w:szCs w:val="28"/>
          <w:lang w:eastAsia="en-US"/>
        </w:rPr>
        <w:t xml:space="preserve">з метою організації належного процесу </w:t>
      </w:r>
      <w:r w:rsidR="009424E6" w:rsidRPr="00E3487B">
        <w:rPr>
          <w:sz w:val="28"/>
          <w:szCs w:val="28"/>
          <w:lang w:eastAsia="en-US"/>
        </w:rPr>
        <w:t>забезпечення автобусним сполученням нас</w:t>
      </w:r>
      <w:r w:rsidR="003D4E12">
        <w:rPr>
          <w:sz w:val="28"/>
          <w:szCs w:val="28"/>
          <w:lang w:eastAsia="en-US"/>
        </w:rPr>
        <w:t>елених пунктів в Україні.</w:t>
      </w:r>
    </w:p>
    <w:p w14:paraId="501F86DC" w14:textId="77777777" w:rsidR="005D7202" w:rsidRDefault="005D7202" w:rsidP="003D4E12">
      <w:pPr>
        <w:pStyle w:val="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60122AF0" w14:textId="77777777" w:rsidR="00B809CA" w:rsidRDefault="00B809CA" w:rsidP="003D4E12">
      <w:pPr>
        <w:pStyle w:val="1"/>
        <w:spacing w:after="0" w:line="240" w:lineRule="auto"/>
        <w:ind w:left="57" w:firstLine="510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3. Основні положення проекту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</w:rPr>
        <w:t>акта</w:t>
      </w:r>
      <w:proofErr w:type="spellEnd"/>
    </w:p>
    <w:p w14:paraId="3D6359F5" w14:textId="4F9CE4B3" w:rsidR="00C45A92" w:rsidRPr="00E3487B" w:rsidRDefault="00B809CA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proofErr w:type="spellStart"/>
      <w:r w:rsidRPr="00E3487B">
        <w:rPr>
          <w:sz w:val="28"/>
          <w:szCs w:val="28"/>
          <w:lang w:eastAsia="en-US"/>
        </w:rPr>
        <w:t>Проєктом</w:t>
      </w:r>
      <w:proofErr w:type="spellEnd"/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="0028473E"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пропонується врегулювати</w:t>
      </w:r>
      <w:r w:rsidR="00C45A92" w:rsidRPr="00E3487B">
        <w:rPr>
          <w:sz w:val="28"/>
          <w:szCs w:val="28"/>
          <w:lang w:eastAsia="en-US"/>
        </w:rPr>
        <w:t xml:space="preserve"> та оптимізувати ряд процесів процедури проведення конкурсів.</w:t>
      </w:r>
    </w:p>
    <w:p w14:paraId="524FF24A" w14:textId="77777777" w:rsidR="00E3487B" w:rsidRDefault="0028473E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Так оптимізації потребують вимоги щодо:</w:t>
      </w:r>
    </w:p>
    <w:p w14:paraId="15603990" w14:textId="50B5EC33" w:rsidR="00E3487B" w:rsidRDefault="0028473E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процедур проведення конкурсів на внут</w:t>
      </w:r>
      <w:r w:rsidR="00F57A67">
        <w:rPr>
          <w:sz w:val="28"/>
          <w:szCs w:val="28"/>
          <w:lang w:eastAsia="en-US"/>
        </w:rPr>
        <w:t>рішніх та міжобласних маршрутах;</w:t>
      </w:r>
    </w:p>
    <w:p w14:paraId="490CB76F" w14:textId="77777777" w:rsidR="00E3487B" w:rsidRDefault="0028473E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запровадження процедури подання документів на участь у конкурсі на міжобласних маршрутах в електронному вигляді;</w:t>
      </w:r>
    </w:p>
    <w:p w14:paraId="461852F6" w14:textId="77777777" w:rsidR="00E3487B" w:rsidRDefault="0028473E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проведення конкурсу на міжобласні маршрути в електронній формі із застосуванням Єдиного комплексу інформаційних систем у сфері безпеки на наземному транспорті (далі – Єдиний комплекс);</w:t>
      </w:r>
    </w:p>
    <w:p w14:paraId="1C99CB0B" w14:textId="77777777" w:rsidR="00E3487B" w:rsidRDefault="0028473E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lastRenderedPageBreak/>
        <w:t>публічності інформації, поданої перевізниками-претендентами на участь у конкурсі на міжобласні маршрути;</w:t>
      </w:r>
    </w:p>
    <w:p w14:paraId="24C1EE29" w14:textId="77777777" w:rsidR="003D4E12" w:rsidRDefault="00E3487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цифровізації</w:t>
      </w:r>
      <w:proofErr w:type="spellEnd"/>
      <w:r w:rsidR="0028473E" w:rsidRPr="00E3487B">
        <w:rPr>
          <w:sz w:val="28"/>
          <w:szCs w:val="28"/>
          <w:lang w:eastAsia="en-US"/>
        </w:rPr>
        <w:t xml:space="preserve"> процесів перевірки поданих документів перевізниками-претендентам на конкурс на міжобласні маршрути;</w:t>
      </w:r>
    </w:p>
    <w:p w14:paraId="0AA51128" w14:textId="1A64B6B5" w:rsidR="00B809CA" w:rsidRPr="003D4E12" w:rsidRDefault="003D4E12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3D4E12">
        <w:rPr>
          <w:sz w:val="28"/>
          <w:szCs w:val="28"/>
        </w:rPr>
        <w:t>забезпечує узгодженість нормативно-</w:t>
      </w:r>
      <w:r>
        <w:rPr>
          <w:sz w:val="28"/>
          <w:szCs w:val="28"/>
        </w:rPr>
        <w:t xml:space="preserve">правових актів, чітку процедуру </w:t>
      </w:r>
      <w:r w:rsidRPr="003D4E12">
        <w:rPr>
          <w:sz w:val="28"/>
          <w:szCs w:val="28"/>
        </w:rPr>
        <w:t>проведення конкурсів та захист прав пере</w:t>
      </w:r>
      <w:r>
        <w:rPr>
          <w:sz w:val="28"/>
          <w:szCs w:val="28"/>
        </w:rPr>
        <w:t xml:space="preserve">візників, які зобов’язуються </w:t>
      </w:r>
      <w:r w:rsidRPr="003D4E12">
        <w:rPr>
          <w:sz w:val="28"/>
          <w:szCs w:val="28"/>
        </w:rPr>
        <w:t>модернізувати свій транспортний парк.</w:t>
      </w:r>
    </w:p>
    <w:p w14:paraId="798FD9C2" w14:textId="77777777" w:rsidR="00B809CA" w:rsidRDefault="00B809CA" w:rsidP="003D4E12">
      <w:pPr>
        <w:pStyle w:val="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4. Правові аспекти </w:t>
      </w:r>
    </w:p>
    <w:p w14:paraId="59400A85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У цій сфері правового регулювання діють такі нормативно-правові акти:</w:t>
      </w:r>
    </w:p>
    <w:p w14:paraId="08E07A58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Конституція України;</w:t>
      </w:r>
    </w:p>
    <w:p w14:paraId="26C23645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Закон України «Про автомобільний транспорт»;</w:t>
      </w:r>
    </w:p>
    <w:p w14:paraId="03A8C6AB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Положення про Міністерство інфраструктури України, затверджене постановою Кабінету Міністрів України від 30 червня 2015 р. № 460;</w:t>
      </w:r>
    </w:p>
    <w:p w14:paraId="7CDA3A2D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Правила надання послуг пасажирського автомобільного транспорту, затверджені постановою Кабінету Міністрів України від 18 лютого 1997 р.              № 176;</w:t>
      </w:r>
    </w:p>
    <w:p w14:paraId="488C0FE7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Порядок проведення конкурсу з перевезення пасажирів на автобусному маршруті загального користування, затверджений постановою Кабінету Міністрів України від 03 грудня 2008 р. № 1081;</w:t>
      </w:r>
    </w:p>
    <w:p w14:paraId="404AE763" w14:textId="77777777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Положення про Державну службу України з безпеки на транспорті, затверджене постановою Кабінету Міністрів України від 11 лютого 2015 р.                 № 103;</w:t>
      </w:r>
    </w:p>
    <w:p w14:paraId="149B8BF9" w14:textId="0F37911B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Порядок розроблення та затвердження паспорта автобусного маршруту, затверджений наказом Міністерства транспорту та зв’язку України від 07 травня 2010 р. № 278, зареєстрований у Міністерстві юстиції України 17 червня 2010 р. № 408/17703;</w:t>
      </w:r>
    </w:p>
    <w:p w14:paraId="2E557C1E" w14:textId="4F3CFB39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Порядок видачі та анулювання дозволу на перевезення пасажирів на міжобласних маршрутах загального користування, затверджений наказом Міністерства транспорту та зв’язку України від 07 травня 2010 р. № 279, зареєстрований у Міністерстві юстиції України 17 червня 2010 р. за № 409/17704; </w:t>
      </w:r>
    </w:p>
    <w:p w14:paraId="00EC297B" w14:textId="034DD3A6" w:rsidR="00F70D76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Порядок формування, затвердження та ведення реєстру міжнародних, міжміських та приміських автобусних маршрутів загального користування, затверджений наказом Міністерства інфраструктури України від 20 травня                2013 р. № 305, зареєстрований у Міністерстві юстиції України 09 липня 2013 р. за № 1144/23676;</w:t>
      </w:r>
    </w:p>
    <w:p w14:paraId="3C6EE4A2" w14:textId="7EFFFFD0" w:rsidR="00B809CA" w:rsidRPr="00E3487B" w:rsidRDefault="00F70D76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Порядок організації перевезень пасажирів та багажу автомобільним транспортом, затверджений наказом Міністерства інфраструктури України            від 15 липня 2013 р. № 480, зареєстрований у Міністерстві юстиції України               31 липня 2013 р. за № 1282/23814.</w:t>
      </w:r>
    </w:p>
    <w:p w14:paraId="6C31694D" w14:textId="77777777" w:rsidR="00F70D76" w:rsidRDefault="00F70D76" w:rsidP="003D4E12">
      <w:pPr>
        <w:pStyle w:val="12"/>
        <w:ind w:left="57" w:firstLine="709"/>
        <w:jc w:val="both"/>
        <w:rPr>
          <w:color w:val="000000"/>
          <w:sz w:val="28"/>
        </w:rPr>
      </w:pPr>
    </w:p>
    <w:p w14:paraId="0545E4F6" w14:textId="77777777" w:rsidR="00B809CA" w:rsidRDefault="00B809CA" w:rsidP="003D4E12">
      <w:pPr>
        <w:pStyle w:val="12"/>
        <w:ind w:left="57" w:firstLine="51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5. Фінансово-економічне обґрунтування</w:t>
      </w:r>
    </w:p>
    <w:p w14:paraId="54D4DA1A" w14:textId="0FE884AA" w:rsidR="00330FB5" w:rsidRDefault="00B809CA" w:rsidP="003D4E12">
      <w:pPr>
        <w:pStyle w:val="12"/>
        <w:ind w:left="57" w:firstLine="510"/>
        <w:jc w:val="both"/>
        <w:rPr>
          <w:color w:val="000000"/>
          <w:sz w:val="28"/>
        </w:rPr>
      </w:pPr>
      <w:r>
        <w:rPr>
          <w:color w:val="000000"/>
          <w:sz w:val="28"/>
        </w:rPr>
        <w:t>Реалізація проєкту наказу не потребує додаткового фінансування із державного чи місцевих бюджетів.</w:t>
      </w:r>
    </w:p>
    <w:p w14:paraId="6AB743CB" w14:textId="77777777" w:rsidR="003D4E12" w:rsidRDefault="003D4E12" w:rsidP="003D4E12">
      <w:pPr>
        <w:pStyle w:val="1"/>
        <w:spacing w:after="0" w:line="240" w:lineRule="auto"/>
        <w:ind w:left="57" w:firstLine="510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33ADB82D" w14:textId="77777777" w:rsidR="003D4E12" w:rsidRDefault="003D4E12" w:rsidP="003D4E12">
      <w:pPr>
        <w:pStyle w:val="1"/>
        <w:spacing w:after="0" w:line="240" w:lineRule="auto"/>
        <w:ind w:left="57" w:firstLine="510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</w:p>
    <w:p w14:paraId="5CFE807A" w14:textId="53670EC0" w:rsidR="00B809CA" w:rsidRDefault="00B809CA" w:rsidP="003D4E12">
      <w:pPr>
        <w:pStyle w:val="1"/>
        <w:spacing w:after="0" w:line="240" w:lineRule="auto"/>
        <w:ind w:left="57" w:firstLine="510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</w:rPr>
        <w:lastRenderedPageBreak/>
        <w:t xml:space="preserve">6. Позиція заінтересованих сторін </w:t>
      </w:r>
    </w:p>
    <w:p w14:paraId="551FD8D1" w14:textId="2B18A6F5" w:rsidR="001A241B" w:rsidRPr="00E3487B" w:rsidRDefault="001A241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proofErr w:type="spellStart"/>
      <w:r w:rsidRPr="00E3487B">
        <w:rPr>
          <w:sz w:val="28"/>
          <w:szCs w:val="28"/>
          <w:lang w:eastAsia="en-US"/>
        </w:rPr>
        <w:t>Проєкт</w:t>
      </w:r>
      <w:proofErr w:type="spellEnd"/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тому не потребує погодження з уповноваженими представниками всеукраїнських асоціацій органів місцевого самоврядування чи відповідних органів місцевого самоврядування, уповноважених представників всеукраїнських профспілок, їх об’єднань та всеукраїнських об’єднань організацій роботодавців,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мови. </w:t>
      </w:r>
    </w:p>
    <w:p w14:paraId="41CDA44A" w14:textId="487C2FBB" w:rsidR="001A241B" w:rsidRPr="00E3487B" w:rsidRDefault="001A241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proofErr w:type="spellStart"/>
      <w:r w:rsidRPr="00E3487B">
        <w:rPr>
          <w:sz w:val="28"/>
          <w:szCs w:val="28"/>
          <w:lang w:eastAsia="en-US"/>
        </w:rPr>
        <w:t>Проєкт</w:t>
      </w:r>
      <w:proofErr w:type="spellEnd"/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не стосується сфери наукової та науково-технічної діяльності, тому не потребує розгляду Науковим комітетом Національної ради з питань розвитку і технологій. </w:t>
      </w:r>
    </w:p>
    <w:p w14:paraId="3B671D18" w14:textId="77777777" w:rsidR="00B809CA" w:rsidRDefault="00B809CA" w:rsidP="003D4E12">
      <w:pPr>
        <w:pStyle w:val="1"/>
        <w:spacing w:after="0" w:line="240" w:lineRule="auto"/>
        <w:ind w:left="57" w:firstLine="510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7DD40525" w14:textId="77777777" w:rsidR="00B809CA" w:rsidRDefault="00B809CA" w:rsidP="003D4E12">
      <w:pPr>
        <w:pStyle w:val="1"/>
        <w:spacing w:after="0" w:line="240" w:lineRule="auto"/>
        <w:ind w:left="57" w:firstLine="51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000000"/>
          <w:sz w:val="28"/>
          <w:shd w:val="clear" w:color="auto" w:fill="FFFFFF"/>
        </w:rPr>
        <w:t>7. Оцінка відповідності</w:t>
      </w:r>
    </w:p>
    <w:p w14:paraId="307ED5BF" w14:textId="77777777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bookmarkStart w:id="1" w:name="n3502"/>
      <w:bookmarkStart w:id="2" w:name="n3504"/>
      <w:bookmarkStart w:id="3" w:name="n3506"/>
      <w:bookmarkStart w:id="4" w:name="n3507"/>
      <w:bookmarkStart w:id="5" w:name="n3508"/>
      <w:bookmarkStart w:id="6" w:name="n3522"/>
      <w:bookmarkStart w:id="7" w:name="n3505"/>
      <w:bookmarkStart w:id="8" w:name="n3503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E3487B">
        <w:rPr>
          <w:sz w:val="28"/>
          <w:szCs w:val="28"/>
          <w:lang w:eastAsia="en-US"/>
        </w:rPr>
        <w:t xml:space="preserve">У </w:t>
      </w:r>
      <w:proofErr w:type="spellStart"/>
      <w:r w:rsidRPr="00E3487B">
        <w:rPr>
          <w:sz w:val="28"/>
          <w:szCs w:val="28"/>
          <w:lang w:eastAsia="en-US"/>
        </w:rPr>
        <w:t>проєкті</w:t>
      </w:r>
      <w:proofErr w:type="spellEnd"/>
      <w:r w:rsidRPr="00E3487B">
        <w:rPr>
          <w:sz w:val="28"/>
          <w:szCs w:val="28"/>
          <w:lang w:eastAsia="en-US"/>
        </w:rPr>
        <w:t xml:space="preserve"> </w:t>
      </w:r>
      <w:proofErr w:type="spellStart"/>
      <w:r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відсутні положення, що:</w:t>
      </w:r>
    </w:p>
    <w:p w14:paraId="0CDACB9E" w14:textId="77777777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стосуються зобов’язань України у сфері європейської інтеграції; </w:t>
      </w:r>
    </w:p>
    <w:p w14:paraId="40C22DF6" w14:textId="7AC0F842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стосуються прав та свобод, гарантованих Конвенцією про захист прав</w:t>
      </w:r>
      <w:r w:rsidR="00F57A67">
        <w:rPr>
          <w:sz w:val="28"/>
          <w:szCs w:val="28"/>
          <w:lang w:eastAsia="en-US"/>
        </w:rPr>
        <w:t xml:space="preserve"> людини і основоположних свобод</w:t>
      </w:r>
      <w:r w:rsidRPr="00E3487B">
        <w:rPr>
          <w:sz w:val="28"/>
          <w:szCs w:val="28"/>
          <w:lang w:eastAsia="en-US"/>
        </w:rPr>
        <w:t>;</w:t>
      </w:r>
    </w:p>
    <w:p w14:paraId="746A0DBB" w14:textId="77777777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впливають на забезпечення рівних прав та можливостей жінок і чоловіків; </w:t>
      </w:r>
    </w:p>
    <w:p w14:paraId="239DB732" w14:textId="154D8CED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містять ризики вчинення корупційних правопорушень та правопорушень пов’язаних з корупцією;</w:t>
      </w:r>
    </w:p>
    <w:p w14:paraId="7489C12B" w14:textId="7481D494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>створюють підстави для дискримінації.</w:t>
      </w:r>
    </w:p>
    <w:p w14:paraId="63C47DD0" w14:textId="77777777" w:rsidR="00C920BB" w:rsidRPr="00E3487B" w:rsidRDefault="00C920BB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Громадська антикорупційна, громадська </w:t>
      </w:r>
      <w:proofErr w:type="spellStart"/>
      <w:r w:rsidRPr="00E3487B">
        <w:rPr>
          <w:sz w:val="28"/>
          <w:szCs w:val="28"/>
          <w:lang w:eastAsia="en-US"/>
        </w:rPr>
        <w:t>антидискримінаційна</w:t>
      </w:r>
      <w:proofErr w:type="spellEnd"/>
      <w:r w:rsidRPr="00E3487B">
        <w:rPr>
          <w:sz w:val="28"/>
          <w:szCs w:val="28"/>
          <w:lang w:eastAsia="en-US"/>
        </w:rPr>
        <w:t xml:space="preserve"> та громадська </w:t>
      </w:r>
      <w:proofErr w:type="spellStart"/>
      <w:r w:rsidRPr="00E3487B">
        <w:rPr>
          <w:sz w:val="28"/>
          <w:szCs w:val="28"/>
          <w:lang w:eastAsia="en-US"/>
        </w:rPr>
        <w:t>гендерно</w:t>
      </w:r>
      <w:proofErr w:type="spellEnd"/>
      <w:r w:rsidRPr="00E3487B">
        <w:rPr>
          <w:sz w:val="28"/>
          <w:szCs w:val="28"/>
          <w:lang w:eastAsia="en-US"/>
        </w:rPr>
        <w:t>-правова експертизи не проводились.</w:t>
      </w:r>
    </w:p>
    <w:p w14:paraId="56F007F0" w14:textId="77777777" w:rsidR="00B809CA" w:rsidRDefault="00B809CA" w:rsidP="003D4E12">
      <w:pPr>
        <w:pStyle w:val="1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0"/>
          <w:sz w:val="28"/>
          <w:shd w:val="clear" w:color="auto" w:fill="FFFFFF"/>
        </w:rPr>
      </w:pPr>
    </w:p>
    <w:p w14:paraId="516D67F0" w14:textId="77777777" w:rsidR="00B809CA" w:rsidRDefault="00B809CA" w:rsidP="003D4E12">
      <w:pPr>
        <w:pStyle w:val="a4"/>
        <w:spacing w:before="0"/>
        <w:ind w:left="57" w:firstLine="510"/>
        <w:contextualSpacing/>
        <w:jc w:val="both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8. Прогноз результатів</w:t>
      </w:r>
    </w:p>
    <w:p w14:paraId="5CD3B397" w14:textId="323A7CF7" w:rsidR="009F6317" w:rsidRPr="00E3487B" w:rsidRDefault="00B809CA" w:rsidP="003D4E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contextualSpacing/>
        <w:jc w:val="both"/>
        <w:rPr>
          <w:sz w:val="28"/>
          <w:szCs w:val="28"/>
          <w:lang w:eastAsia="en-US"/>
        </w:rPr>
      </w:pPr>
      <w:r w:rsidRPr="00E3487B">
        <w:rPr>
          <w:sz w:val="28"/>
          <w:szCs w:val="28"/>
          <w:lang w:eastAsia="en-US"/>
        </w:rPr>
        <w:t xml:space="preserve">Прийняття </w:t>
      </w:r>
      <w:proofErr w:type="spellStart"/>
      <w:r w:rsidRPr="00E3487B">
        <w:rPr>
          <w:sz w:val="28"/>
          <w:szCs w:val="28"/>
          <w:lang w:eastAsia="en-US"/>
        </w:rPr>
        <w:t>акта</w:t>
      </w:r>
      <w:proofErr w:type="spellEnd"/>
      <w:r w:rsidRPr="00E3487B">
        <w:rPr>
          <w:sz w:val="28"/>
          <w:szCs w:val="28"/>
          <w:lang w:eastAsia="en-US"/>
        </w:rPr>
        <w:t xml:space="preserve"> забезпечить </w:t>
      </w:r>
      <w:r w:rsidR="009F6317" w:rsidRPr="00E3487B">
        <w:rPr>
          <w:sz w:val="28"/>
          <w:szCs w:val="28"/>
          <w:lang w:eastAsia="en-US"/>
        </w:rPr>
        <w:t>відкритий та прозорий доступ до ринку регулярних пасажирських перевезень всім учасникам ринку надання пасажирських транспортних послуг</w:t>
      </w:r>
      <w:r w:rsidR="00B41CB9" w:rsidRPr="00E3487B">
        <w:rPr>
          <w:sz w:val="28"/>
          <w:szCs w:val="28"/>
          <w:lang w:eastAsia="en-US"/>
        </w:rPr>
        <w:t>, створить умови, які спрятимуть оперативному та у повному обсязі забезпеченні автобусним сполученням населених пунктів України, підвищенню</w:t>
      </w:r>
      <w:r w:rsidR="00AE7155" w:rsidRPr="00E3487B">
        <w:rPr>
          <w:sz w:val="28"/>
          <w:szCs w:val="28"/>
          <w:lang w:eastAsia="en-US"/>
        </w:rPr>
        <w:t xml:space="preserve"> рівня безпеки перевезення, розвитку бізнесу та створенню додаткових робочих місць в транспортні галузі. </w:t>
      </w:r>
      <w:r w:rsidR="00B41CB9" w:rsidRPr="00E3487B">
        <w:rPr>
          <w:sz w:val="28"/>
          <w:szCs w:val="28"/>
          <w:lang w:eastAsia="en-US"/>
        </w:rPr>
        <w:t xml:space="preserve">  </w:t>
      </w:r>
    </w:p>
    <w:p w14:paraId="39D701BF" w14:textId="77777777" w:rsidR="003D4E12" w:rsidRDefault="003D4E12" w:rsidP="003D4E12">
      <w:pPr>
        <w:pStyle w:val="1"/>
        <w:tabs>
          <w:tab w:val="left" w:pos="4335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</w:p>
    <w:p w14:paraId="17604FFB" w14:textId="64A3C477" w:rsidR="00B809CA" w:rsidRDefault="008972EB" w:rsidP="003D4E12">
      <w:pPr>
        <w:pStyle w:val="1"/>
        <w:tabs>
          <w:tab w:val="left" w:pos="4335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ab/>
      </w:r>
    </w:p>
    <w:p w14:paraId="16FD8A85" w14:textId="77777777" w:rsidR="005A6241" w:rsidRPr="00DD0324" w:rsidRDefault="005A6241" w:rsidP="003D4E12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D0324">
        <w:rPr>
          <w:sz w:val="28"/>
          <w:szCs w:val="28"/>
        </w:rPr>
        <w:t xml:space="preserve">Віце-прем’єр-міністр </w:t>
      </w:r>
    </w:p>
    <w:p w14:paraId="45353EEE" w14:textId="77777777" w:rsidR="00670655" w:rsidRDefault="005A6241" w:rsidP="003D4E12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DD0324">
        <w:rPr>
          <w:sz w:val="28"/>
          <w:szCs w:val="28"/>
        </w:rPr>
        <w:t>з відновлення України – Міністр</w:t>
      </w:r>
      <w:r w:rsidR="00670655">
        <w:rPr>
          <w:sz w:val="28"/>
          <w:szCs w:val="28"/>
        </w:rPr>
        <w:t xml:space="preserve"> розвитку </w:t>
      </w:r>
    </w:p>
    <w:p w14:paraId="17B7D40E" w14:textId="2BCD33E7" w:rsidR="005A6241" w:rsidRPr="00DD0324" w:rsidRDefault="00670655" w:rsidP="003D4E12">
      <w:pPr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громад та територій України </w:t>
      </w:r>
      <w:r w:rsidR="005A6241" w:rsidRPr="00DD0324">
        <w:rPr>
          <w:sz w:val="28"/>
          <w:szCs w:val="28"/>
        </w:rPr>
        <w:t xml:space="preserve"> </w:t>
      </w:r>
      <w:r w:rsidR="005A6241" w:rsidRPr="00B55C19">
        <w:rPr>
          <w:sz w:val="28"/>
          <w:szCs w:val="28"/>
        </w:rPr>
        <w:t xml:space="preserve">                                         </w:t>
      </w:r>
      <w:r w:rsidR="003D4E12">
        <w:rPr>
          <w:sz w:val="28"/>
          <w:szCs w:val="28"/>
        </w:rPr>
        <w:t xml:space="preserve"> </w:t>
      </w:r>
      <w:r w:rsidR="005A6241" w:rsidRPr="00B55C19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5A6241" w:rsidRPr="00DD0324">
        <w:rPr>
          <w:sz w:val="28"/>
          <w:szCs w:val="28"/>
        </w:rPr>
        <w:t>Олексій КУЛЕБА</w:t>
      </w:r>
    </w:p>
    <w:p w14:paraId="088B49C2" w14:textId="77777777" w:rsidR="00B809CA" w:rsidRDefault="00B809CA" w:rsidP="003D4E12">
      <w:pPr>
        <w:pStyle w:val="1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</w:rPr>
      </w:pPr>
    </w:p>
    <w:p w14:paraId="629946AE" w14:textId="75668EB5" w:rsidR="00B809CA" w:rsidRDefault="00AE7155" w:rsidP="003D4E12">
      <w:pPr>
        <w:pStyle w:val="1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«</w:t>
      </w:r>
      <w:r w:rsidR="00B809CA">
        <w:rPr>
          <w:rFonts w:ascii="Times New Roman" w:eastAsia="Times New Roman" w:hAnsi="Times New Roman"/>
          <w:color w:val="000000"/>
          <w:sz w:val="28"/>
        </w:rPr>
        <w:t>____</w:t>
      </w:r>
      <w:r>
        <w:rPr>
          <w:rFonts w:ascii="Times New Roman" w:eastAsia="Times New Roman" w:hAnsi="Times New Roman"/>
          <w:color w:val="000000"/>
          <w:sz w:val="28"/>
        </w:rPr>
        <w:t>»</w:t>
      </w:r>
      <w:r w:rsidR="00B809CA">
        <w:rPr>
          <w:rFonts w:ascii="Times New Roman" w:eastAsia="Times New Roman" w:hAnsi="Times New Roman"/>
          <w:color w:val="000000"/>
          <w:sz w:val="28"/>
        </w:rPr>
        <w:t xml:space="preserve"> ____________ 20</w:t>
      </w:r>
      <w:r>
        <w:rPr>
          <w:rFonts w:ascii="Times New Roman" w:eastAsia="Times New Roman" w:hAnsi="Times New Roman"/>
          <w:color w:val="000000"/>
          <w:sz w:val="28"/>
        </w:rPr>
        <w:t>2</w:t>
      </w:r>
      <w:r w:rsidR="00EE7107">
        <w:rPr>
          <w:rFonts w:ascii="Times New Roman" w:eastAsia="Times New Roman" w:hAnsi="Times New Roman"/>
          <w:color w:val="000000"/>
          <w:sz w:val="28"/>
        </w:rPr>
        <w:t>5</w:t>
      </w:r>
      <w:r w:rsidR="00B809CA">
        <w:rPr>
          <w:rFonts w:ascii="Times New Roman" w:eastAsia="Times New Roman" w:hAnsi="Times New Roman"/>
          <w:color w:val="000000"/>
          <w:sz w:val="28"/>
        </w:rPr>
        <w:t xml:space="preserve"> р.</w:t>
      </w:r>
    </w:p>
    <w:sectPr w:rsidR="00B809CA" w:rsidSect="008972EB">
      <w:headerReference w:type="even" r:id="rId8"/>
      <w:headerReference w:type="default" r:id="rId9"/>
      <w:pgSz w:w="11906" w:h="16838"/>
      <w:pgMar w:top="851" w:right="567" w:bottom="1134" w:left="164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28901" w14:textId="77777777" w:rsidR="00AD3FB7" w:rsidRDefault="00AD3FB7">
      <w:pPr>
        <w:pStyle w:val="1"/>
      </w:pPr>
    </w:p>
  </w:endnote>
  <w:endnote w:type="continuationSeparator" w:id="0">
    <w:p w14:paraId="2065FDDC" w14:textId="77777777" w:rsidR="00AD3FB7" w:rsidRDefault="00AD3FB7">
      <w:pPr>
        <w:pStyle w:val="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02B54" w14:textId="77777777" w:rsidR="00AD3FB7" w:rsidRDefault="00AD3FB7">
      <w:pPr>
        <w:pStyle w:val="1"/>
      </w:pPr>
    </w:p>
  </w:footnote>
  <w:footnote w:type="continuationSeparator" w:id="0">
    <w:p w14:paraId="50AB9DFD" w14:textId="77777777" w:rsidR="00AD3FB7" w:rsidRDefault="00AD3FB7">
      <w:pPr>
        <w:pStyle w:val="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11ECF" w14:textId="77777777" w:rsidR="00B809CA" w:rsidRDefault="00B809CA">
    <w:pPr>
      <w:pStyle w:val="1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#</w:t>
    </w:r>
    <w:r>
      <w:fldChar w:fldCharType="end"/>
    </w:r>
  </w:p>
  <w:p w14:paraId="2077B35B" w14:textId="77777777" w:rsidR="00B809CA" w:rsidRDefault="00B809CA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30587" w14:textId="77777777" w:rsidR="00B809CA" w:rsidRDefault="00B809CA">
    <w:pPr>
      <w:pStyle w:val="13"/>
      <w:framePr w:wrap="around" w:vAnchor="text" w:hAnchor="margin" w:xAlign="center" w:y="1"/>
      <w:rPr>
        <w:rFonts w:ascii="Times New Roman" w:eastAsia="Times New Roman" w:hAnsi="Times New Roman"/>
      </w:rPr>
    </w:pPr>
  </w:p>
  <w:p w14:paraId="5F57F4F1" w14:textId="54A0FBA7" w:rsidR="00B809CA" w:rsidRDefault="00B809CA">
    <w:pPr>
      <w:pStyle w:val="13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ab/>
    </w:r>
    <w:r>
      <w:rPr>
        <w:rFonts w:ascii="Times New Roman" w:eastAsia="Times New Roman" w:hAnsi="Times New Roman"/>
      </w:rPr>
      <w:fldChar w:fldCharType="begin"/>
    </w:r>
    <w:r>
      <w:rPr>
        <w:rFonts w:ascii="Times New Roman" w:eastAsia="Times New Roman" w:hAnsi="Times New Roman"/>
      </w:rPr>
      <w:instrText xml:space="preserve"> PAGE </w:instrText>
    </w:r>
    <w:r>
      <w:rPr>
        <w:rFonts w:ascii="Times New Roman" w:eastAsia="Times New Roman" w:hAnsi="Times New Roman"/>
      </w:rPr>
      <w:fldChar w:fldCharType="separate"/>
    </w:r>
    <w:r w:rsidR="003D4E12">
      <w:rPr>
        <w:rFonts w:ascii="Times New Roman" w:eastAsia="Times New Roman" w:hAnsi="Times New Roman"/>
        <w:noProof/>
      </w:rPr>
      <w:t>2</w:t>
    </w:r>
    <w:r>
      <w:rPr>
        <w:rFonts w:ascii="Times New Roman" w:eastAsia="Times New Roman" w:hAnsi="Times New Roman"/>
      </w:rPr>
      <w:fldChar w:fldCharType="end"/>
    </w:r>
    <w:r>
      <w:rPr>
        <w:rFonts w:ascii="Times New Roman" w:eastAsia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506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026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8676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6C4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C0B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DC1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6A1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404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965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88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D087A"/>
    <w:multiLevelType w:val="multilevel"/>
    <w:tmpl w:val="037B359D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eastAsia="Wingdings" w:hAnsi="Wingdings"/>
      </w:rPr>
    </w:lvl>
  </w:abstractNum>
  <w:abstractNum w:abstractNumId="11" w15:restartNumberingAfterBreak="0">
    <w:nsid w:val="042B12FA"/>
    <w:multiLevelType w:val="multilevel"/>
    <w:tmpl w:val="019F2BC8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D35CDC"/>
    <w:multiLevelType w:val="multilevel"/>
    <w:tmpl w:val="02C3006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747C26"/>
    <w:multiLevelType w:val="multilevel"/>
    <w:tmpl w:val="02AFB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2A3474"/>
    <w:multiLevelType w:val="multilevel"/>
    <w:tmpl w:val="02EDF17D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48430FD"/>
    <w:multiLevelType w:val="multilevel"/>
    <w:tmpl w:val="014E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FB08CC"/>
    <w:multiLevelType w:val="multilevel"/>
    <w:tmpl w:val="017EF8EF"/>
    <w:lvl w:ilvl="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/>
        <w:b w:val="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eastAsia="Wingdings" w:hAnsi="Wingdings"/>
      </w:rPr>
    </w:lvl>
  </w:abstractNum>
  <w:abstractNum w:abstractNumId="17" w15:restartNumberingAfterBreak="0">
    <w:nsid w:val="79C13A7A"/>
    <w:multiLevelType w:val="multilevel"/>
    <w:tmpl w:val="01CF624D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4"/>
  </w:num>
  <w:num w:numId="5">
    <w:abstractNumId w:val="12"/>
  </w:num>
  <w:num w:numId="6">
    <w:abstractNumId w:val="11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F"/>
    <w:rsid w:val="000434FA"/>
    <w:rsid w:val="000855AC"/>
    <w:rsid w:val="001606EE"/>
    <w:rsid w:val="00190C5D"/>
    <w:rsid w:val="001A241B"/>
    <w:rsid w:val="00257992"/>
    <w:rsid w:val="0028473E"/>
    <w:rsid w:val="002E5754"/>
    <w:rsid w:val="00330FB5"/>
    <w:rsid w:val="00370101"/>
    <w:rsid w:val="003D4E12"/>
    <w:rsid w:val="00467329"/>
    <w:rsid w:val="004A5F00"/>
    <w:rsid w:val="004F2410"/>
    <w:rsid w:val="005A6241"/>
    <w:rsid w:val="005D7202"/>
    <w:rsid w:val="006427CB"/>
    <w:rsid w:val="00670655"/>
    <w:rsid w:val="0072259F"/>
    <w:rsid w:val="00864468"/>
    <w:rsid w:val="008756ED"/>
    <w:rsid w:val="008972EB"/>
    <w:rsid w:val="008A1662"/>
    <w:rsid w:val="008B0A01"/>
    <w:rsid w:val="009424E6"/>
    <w:rsid w:val="00990BFE"/>
    <w:rsid w:val="009F6317"/>
    <w:rsid w:val="00A77F8C"/>
    <w:rsid w:val="00AD3FB7"/>
    <w:rsid w:val="00AE7155"/>
    <w:rsid w:val="00B41CB9"/>
    <w:rsid w:val="00B809CA"/>
    <w:rsid w:val="00BE09E4"/>
    <w:rsid w:val="00C45A92"/>
    <w:rsid w:val="00C57C9B"/>
    <w:rsid w:val="00C920BB"/>
    <w:rsid w:val="00D06202"/>
    <w:rsid w:val="00DD2157"/>
    <w:rsid w:val="00E3487B"/>
    <w:rsid w:val="00E40818"/>
    <w:rsid w:val="00EE7107"/>
    <w:rsid w:val="00F026D9"/>
    <w:rsid w:val="00F20BB5"/>
    <w:rsid w:val="00F367E8"/>
    <w:rsid w:val="00F57A67"/>
    <w:rsid w:val="00F70D76"/>
    <w:rsid w:val="00F7190D"/>
    <w:rsid w:val="00F9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1E035F"/>
  <w15:chartTrackingRefBased/>
  <w15:docId w15:val="{99D88AC8-BDBE-4E92-A132-778BE09E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sz w:val="22"/>
      <w:lang w:val="uk-UA" w:eastAsia="uk-UA"/>
    </w:rPr>
  </w:style>
  <w:style w:type="paragraph" w:customStyle="1" w:styleId="11">
    <w:name w:val="Заголовок 11"/>
    <w:basedOn w:val="1"/>
    <w:next w:val="1"/>
    <w:link w:val="10"/>
    <w:qFormat/>
    <w:pPr>
      <w:keepNext/>
      <w:spacing w:before="240" w:after="60"/>
      <w:outlineLvl w:val="0"/>
    </w:pPr>
    <w:rPr>
      <w:rFonts w:ascii="Calibri Light" w:eastAsia="Calibri Light" w:hAnsi="Calibri Light"/>
      <w:b/>
      <w:kern w:val="32"/>
      <w:sz w:val="32"/>
    </w:rPr>
  </w:style>
  <w:style w:type="paragraph" w:customStyle="1" w:styleId="21">
    <w:name w:val="Заголовок 21"/>
    <w:basedOn w:val="1"/>
    <w:link w:val="2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sz w:val="36"/>
    </w:rPr>
  </w:style>
  <w:style w:type="paragraph" w:customStyle="1" w:styleId="31">
    <w:name w:val="Основной текст с отступом 31"/>
    <w:basedOn w:val="1"/>
    <w:link w:val="3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sz w:val="28"/>
    </w:rPr>
  </w:style>
  <w:style w:type="paragraph" w:customStyle="1" w:styleId="12">
    <w:name w:val="Абзац списку1"/>
    <w:basedOn w:val="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paragraph" w:customStyle="1" w:styleId="13">
    <w:name w:val="Верхний колонтитул1"/>
    <w:basedOn w:val="1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1"/>
    <w:pPr>
      <w:tabs>
        <w:tab w:val="center" w:pos="4677"/>
        <w:tab w:val="right" w:pos="9355"/>
      </w:tabs>
    </w:pPr>
  </w:style>
  <w:style w:type="paragraph" w:styleId="a3">
    <w:name w:val="Normal (Web)"/>
    <w:basedOn w:val="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customStyle="1" w:styleId="rvps6">
    <w:name w:val="rvps6"/>
    <w:basedOn w:val="1"/>
    <w:pPr>
      <w:spacing w:before="285" w:after="428" w:line="240" w:lineRule="auto"/>
      <w:ind w:left="428" w:right="428"/>
      <w:jc w:val="center"/>
    </w:pPr>
    <w:rPr>
      <w:rFonts w:ascii="Times New Roman" w:eastAsia="Times New Roman" w:hAnsi="Times New Roman"/>
      <w:sz w:val="24"/>
    </w:rPr>
  </w:style>
  <w:style w:type="paragraph" w:customStyle="1" w:styleId="a4">
    <w:name w:val="Нормальний текст"/>
    <w:basedOn w:val="1"/>
    <w:pPr>
      <w:spacing w:before="120" w:after="0" w:line="240" w:lineRule="auto"/>
      <w:ind w:firstLine="567"/>
    </w:pPr>
    <w:rPr>
      <w:rFonts w:ascii="Antiqua" w:eastAsia="Antiqua" w:hAnsi="Antiqua"/>
      <w:sz w:val="26"/>
    </w:rPr>
  </w:style>
  <w:style w:type="paragraph" w:customStyle="1" w:styleId="15">
    <w:name w:val="Основной текст с отступом1"/>
    <w:basedOn w:val="1"/>
    <w:link w:val="a5"/>
    <w:pPr>
      <w:spacing w:after="120"/>
      <w:ind w:left="283"/>
    </w:pPr>
  </w:style>
  <w:style w:type="paragraph" w:customStyle="1" w:styleId="HTML1">
    <w:name w:val="Стандартный HTML1"/>
    <w:aliases w:val="Знак Знак, Знак2, Знак2 Знак,Знак2,Знак2 Знак"/>
    <w:basedOn w:val="1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</w:rPr>
  </w:style>
  <w:style w:type="paragraph" w:customStyle="1" w:styleId="rvps2">
    <w:name w:val="rvps2"/>
    <w:basedOn w:val="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paragraph" w:styleId="a6">
    <w:name w:val="Balloon Text"/>
    <w:basedOn w:val="1"/>
    <w:link w:val="a7"/>
    <w:pPr>
      <w:spacing w:after="0" w:line="240" w:lineRule="auto"/>
    </w:pPr>
    <w:rPr>
      <w:rFonts w:ascii="Segoe UI" w:eastAsia="Segoe UI" w:hAnsi="Segoe UI"/>
      <w:sz w:val="18"/>
    </w:rPr>
  </w:style>
  <w:style w:type="paragraph" w:customStyle="1" w:styleId="16">
    <w:name w:val="Текст примечания1"/>
    <w:basedOn w:val="1"/>
    <w:link w:val="a8"/>
    <w:rPr>
      <w:sz w:val="20"/>
    </w:rPr>
  </w:style>
  <w:style w:type="paragraph" w:styleId="a9">
    <w:name w:val="annotation subject"/>
    <w:basedOn w:val="16"/>
    <w:next w:val="16"/>
    <w:link w:val="aa"/>
    <w:rPr>
      <w:b/>
    </w:rPr>
  </w:style>
  <w:style w:type="paragraph" w:customStyle="1" w:styleId="17">
    <w:name w:val="Текст виноски1"/>
    <w:next w:val="a"/>
    <w:link w:val="FootnoteTextChar"/>
    <w:pPr>
      <w:pBdr>
        <w:top w:val="nil"/>
        <w:left w:val="nil"/>
        <w:bottom w:val="nil"/>
        <w:right w:val="nil"/>
        <w:between w:val="nil"/>
      </w:pBdr>
    </w:pPr>
    <w:rPr>
      <w:lang w:val="uk-UA" w:eastAsia="uk-UA"/>
    </w:rPr>
  </w:style>
  <w:style w:type="paragraph" w:customStyle="1" w:styleId="18">
    <w:name w:val="Текст кінцевої виноски1"/>
    <w:next w:val="a"/>
    <w:link w:val="EndnoteTextChar"/>
    <w:pPr>
      <w:pBdr>
        <w:top w:val="nil"/>
        <w:left w:val="nil"/>
        <w:bottom w:val="nil"/>
        <w:right w:val="nil"/>
        <w:between w:val="nil"/>
      </w:pBdr>
    </w:pPr>
    <w:rPr>
      <w:lang w:val="uk-UA" w:eastAsia="uk-UA"/>
    </w:rPr>
  </w:style>
  <w:style w:type="character" w:customStyle="1" w:styleId="19">
    <w:name w:val="Номер рядка1"/>
  </w:style>
  <w:style w:type="character" w:customStyle="1" w:styleId="1a">
    <w:name w:val="Гіперпосилання1"/>
    <w:rPr>
      <w:color w:val="0000FF"/>
      <w:u w:val="single"/>
    </w:rPr>
  </w:style>
  <w:style w:type="character" w:customStyle="1" w:styleId="3">
    <w:name w:val="Основной текст с отступом 3 Знак"/>
    <w:link w:val="31"/>
    <w:rPr>
      <w:b/>
      <w:sz w:val="28"/>
      <w:lang w:val="uk-UA"/>
    </w:rPr>
  </w:style>
  <w:style w:type="character" w:customStyle="1" w:styleId="2">
    <w:name w:val="Заголовок 2 Знак"/>
    <w:link w:val="21"/>
    <w:rPr>
      <w:b/>
      <w:sz w:val="36"/>
    </w:rPr>
  </w:style>
  <w:style w:type="character" w:customStyle="1" w:styleId="FontStyle">
    <w:name w:val="Font Style"/>
    <w:rPr>
      <w:rFonts w:ascii="Courier New" w:eastAsia="Courier New" w:hAnsi="Courier New"/>
      <w:color w:val="000000"/>
      <w:sz w:val="20"/>
    </w:rPr>
  </w:style>
  <w:style w:type="character" w:customStyle="1" w:styleId="a5">
    <w:name w:val="Основной текст с отступом Знак"/>
    <w:link w:val="15"/>
    <w:rPr>
      <w:rFonts w:ascii="Calibri" w:eastAsia="Calibri" w:hAnsi="Calibri"/>
      <w:sz w:val="22"/>
    </w:rPr>
  </w:style>
  <w:style w:type="character" w:customStyle="1" w:styleId="1b">
    <w:name w:val="Гиперссылка1"/>
    <w:rPr>
      <w:color w:val="195374"/>
      <w:u w:val="single"/>
    </w:rPr>
  </w:style>
  <w:style w:type="character" w:customStyle="1" w:styleId="HTML">
    <w:name w:val="Стандартный HTML Знак"/>
    <w:aliases w:val="Знак Знак Знак, Знак2 Знак1, Знак2 Знак Знак,Знак2 Знак1,Знак2 Знак Знак"/>
    <w:link w:val="HTML1"/>
    <w:rPr>
      <w:rFonts w:ascii="Courier New" w:eastAsia="Courier New" w:hAnsi="Courier New"/>
    </w:rPr>
  </w:style>
  <w:style w:type="character" w:customStyle="1" w:styleId="a7">
    <w:name w:val="Текст у виносці Знак"/>
    <w:link w:val="a6"/>
    <w:rPr>
      <w:rFonts w:ascii="Segoe UI" w:eastAsia="Segoe UI" w:hAnsi="Segoe UI"/>
      <w:sz w:val="18"/>
    </w:rPr>
  </w:style>
  <w:style w:type="character" w:customStyle="1" w:styleId="1c">
    <w:name w:val="Знак примечания1"/>
    <w:rPr>
      <w:sz w:val="16"/>
    </w:rPr>
  </w:style>
  <w:style w:type="character" w:customStyle="1" w:styleId="a8">
    <w:name w:val="Текст примечания Знак"/>
    <w:link w:val="16"/>
    <w:rPr>
      <w:rFonts w:ascii="Calibri" w:eastAsia="Calibri" w:hAnsi="Calibri"/>
      <w:lang w:val="uk-UA"/>
    </w:rPr>
  </w:style>
  <w:style w:type="character" w:customStyle="1" w:styleId="aa">
    <w:name w:val="Тема примітки Знак"/>
    <w:link w:val="a9"/>
    <w:rPr>
      <w:rFonts w:ascii="Calibri" w:eastAsia="Calibri" w:hAnsi="Calibri"/>
      <w:b/>
      <w:lang w:val="uk-UA"/>
    </w:rPr>
  </w:style>
  <w:style w:type="character" w:customStyle="1" w:styleId="10">
    <w:name w:val="Заголовок 1 Знак"/>
    <w:link w:val="11"/>
    <w:rPr>
      <w:rFonts w:ascii="Calibri Light" w:eastAsia="Calibri Light" w:hAnsi="Calibri Light"/>
      <w:b/>
      <w:kern w:val="32"/>
      <w:sz w:val="32"/>
    </w:rPr>
  </w:style>
  <w:style w:type="character" w:customStyle="1" w:styleId="1d">
    <w:name w:val="Знак виноски1"/>
    <w:rPr>
      <w:vertAlign w:val="superscript"/>
    </w:rPr>
  </w:style>
  <w:style w:type="character" w:customStyle="1" w:styleId="FootnoteTextChar">
    <w:name w:val="Footnote Text Char"/>
    <w:link w:val="17"/>
    <w:rPr>
      <w:sz w:val="20"/>
    </w:rPr>
  </w:style>
  <w:style w:type="character" w:customStyle="1" w:styleId="1e">
    <w:name w:val="Знак кінцевої виноски1"/>
    <w:rPr>
      <w:vertAlign w:val="superscript"/>
    </w:rPr>
  </w:style>
  <w:style w:type="character" w:customStyle="1" w:styleId="EndnoteTextChar">
    <w:name w:val="Endnote Text Char"/>
    <w:link w:val="18"/>
    <w:rPr>
      <w:sz w:val="20"/>
    </w:rPr>
  </w:style>
  <w:style w:type="table" w:customStyle="1" w:styleId="1f">
    <w:name w:val="Звичайна таблиця1"/>
    <w:rPr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 таблиця 11"/>
    <w:basedOn w:val="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5D67D-FBDA-4569-BAD7-93B875DC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4505</Words>
  <Characters>2569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ПОЯСНЮВАЛЬНА ЗАПИСКА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Палій Роман Миронович</cp:lastModifiedBy>
  <cp:revision>7</cp:revision>
  <cp:lastPrinted>2015-10-20T09:45:00Z</cp:lastPrinted>
  <dcterms:created xsi:type="dcterms:W3CDTF">2024-09-02T09:41:00Z</dcterms:created>
  <dcterms:modified xsi:type="dcterms:W3CDTF">2025-01-14T08:41:00Z</dcterms:modified>
</cp:coreProperties>
</file>