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77" w:rsidRPr="008D3B15" w:rsidRDefault="00890A77" w:rsidP="008D3B15">
      <w:pPr>
        <w:jc w:val="center"/>
        <w:rPr>
          <w:b/>
          <w:sz w:val="30"/>
          <w:szCs w:val="30"/>
          <w:lang w:val="uk-UA"/>
        </w:rPr>
      </w:pPr>
      <w:r w:rsidRPr="008D3B15">
        <w:rPr>
          <w:b/>
          <w:sz w:val="30"/>
          <w:szCs w:val="30"/>
          <w:lang w:val="uk-UA"/>
        </w:rPr>
        <w:t>Пояснювальна записка</w:t>
      </w:r>
    </w:p>
    <w:p w:rsidR="00971F31" w:rsidRPr="008D3B15" w:rsidRDefault="00971F31" w:rsidP="00971F31">
      <w:pPr>
        <w:jc w:val="center"/>
        <w:rPr>
          <w:b/>
          <w:sz w:val="30"/>
          <w:szCs w:val="30"/>
          <w:lang w:val="uk-UA"/>
        </w:rPr>
      </w:pPr>
      <w:r w:rsidRPr="008D3B15">
        <w:rPr>
          <w:b/>
          <w:sz w:val="30"/>
          <w:szCs w:val="30"/>
          <w:lang w:val="uk-UA"/>
        </w:rPr>
        <w:t>до звіту про виконання</w:t>
      </w:r>
      <w:r w:rsidR="00160835" w:rsidRPr="008D3B15">
        <w:rPr>
          <w:b/>
          <w:sz w:val="30"/>
          <w:szCs w:val="30"/>
          <w:lang w:val="uk-UA"/>
        </w:rPr>
        <w:t xml:space="preserve"> показників </w:t>
      </w:r>
      <w:r w:rsidRPr="008D3B15">
        <w:rPr>
          <w:b/>
          <w:sz w:val="30"/>
          <w:szCs w:val="30"/>
          <w:lang w:val="uk-UA"/>
        </w:rPr>
        <w:t xml:space="preserve"> фінансового плану </w:t>
      </w:r>
    </w:p>
    <w:p w:rsidR="00971F31" w:rsidRPr="008D3B15" w:rsidRDefault="00683EAA" w:rsidP="008D3B15">
      <w:pPr>
        <w:jc w:val="center"/>
        <w:rPr>
          <w:b/>
          <w:sz w:val="30"/>
          <w:szCs w:val="30"/>
          <w:lang w:val="uk-UA"/>
        </w:rPr>
      </w:pPr>
      <w:r w:rsidRPr="008D3B15">
        <w:rPr>
          <w:b/>
          <w:sz w:val="30"/>
          <w:szCs w:val="30"/>
          <w:lang w:val="uk-UA"/>
        </w:rPr>
        <w:t xml:space="preserve">ПрАТ </w:t>
      </w:r>
      <w:r w:rsidR="00971F31" w:rsidRPr="008D3B15">
        <w:rPr>
          <w:b/>
          <w:sz w:val="30"/>
          <w:szCs w:val="30"/>
          <w:lang w:val="uk-UA"/>
        </w:rPr>
        <w:t>«Київ-Дніпровське МППЗТ»</w:t>
      </w:r>
      <w:r w:rsidR="008D3B15">
        <w:rPr>
          <w:b/>
          <w:sz w:val="30"/>
          <w:szCs w:val="30"/>
          <w:lang w:val="uk-UA"/>
        </w:rPr>
        <w:t xml:space="preserve"> </w:t>
      </w:r>
      <w:r w:rsidR="001A53E5" w:rsidRPr="008D3B15">
        <w:rPr>
          <w:b/>
          <w:sz w:val="30"/>
          <w:szCs w:val="30"/>
          <w:lang w:val="uk-UA"/>
        </w:rPr>
        <w:t>за</w:t>
      </w:r>
      <w:r w:rsidR="005A4C5A" w:rsidRPr="008D3B15">
        <w:rPr>
          <w:b/>
          <w:sz w:val="30"/>
          <w:szCs w:val="30"/>
          <w:lang w:val="uk-UA"/>
        </w:rPr>
        <w:t xml:space="preserve"> </w:t>
      </w:r>
      <w:r w:rsidR="00B53C3B">
        <w:rPr>
          <w:b/>
          <w:sz w:val="30"/>
          <w:szCs w:val="30"/>
          <w:lang w:val="uk-UA"/>
        </w:rPr>
        <w:t>2016 рік</w:t>
      </w:r>
    </w:p>
    <w:p w:rsidR="00A7064E" w:rsidRPr="00651B5F" w:rsidRDefault="00A7064E" w:rsidP="0032360F">
      <w:pPr>
        <w:rPr>
          <w:b/>
          <w:lang w:val="uk-UA"/>
        </w:rPr>
      </w:pPr>
    </w:p>
    <w:p w:rsidR="00683EAA" w:rsidRPr="00DF4B1A" w:rsidRDefault="00971F31" w:rsidP="00DF4B1A">
      <w:pPr>
        <w:jc w:val="center"/>
        <w:rPr>
          <w:b/>
          <w:sz w:val="28"/>
          <w:szCs w:val="28"/>
          <w:lang w:val="uk-UA"/>
        </w:rPr>
      </w:pPr>
      <w:r w:rsidRPr="007962DC">
        <w:rPr>
          <w:b/>
          <w:sz w:val="28"/>
          <w:szCs w:val="28"/>
          <w:lang w:val="uk-UA"/>
        </w:rPr>
        <w:t>Загальні відомості</w:t>
      </w:r>
    </w:p>
    <w:p w:rsidR="00137710" w:rsidRPr="007962DC" w:rsidRDefault="00137710" w:rsidP="00F05F0F">
      <w:pPr>
        <w:ind w:firstLine="567"/>
        <w:jc w:val="both"/>
        <w:rPr>
          <w:sz w:val="28"/>
          <w:szCs w:val="28"/>
          <w:lang w:val="uk-UA"/>
        </w:rPr>
      </w:pPr>
      <w:r w:rsidRPr="007962DC">
        <w:rPr>
          <w:bCs/>
          <w:sz w:val="28"/>
          <w:szCs w:val="28"/>
          <w:lang w:val="uk-UA"/>
        </w:rPr>
        <w:t>Прива</w:t>
      </w:r>
      <w:r w:rsidR="00633E7A">
        <w:rPr>
          <w:bCs/>
          <w:sz w:val="28"/>
          <w:szCs w:val="28"/>
          <w:lang w:val="uk-UA"/>
        </w:rPr>
        <w:t>тне акціонерне товариство «Київ–</w:t>
      </w:r>
      <w:r w:rsidRPr="007962DC">
        <w:rPr>
          <w:bCs/>
          <w:sz w:val="28"/>
          <w:szCs w:val="28"/>
          <w:lang w:val="uk-UA"/>
        </w:rPr>
        <w:t>Дніпровське міжгалузеве підприємство промислового залізничного транспорту»</w:t>
      </w:r>
      <w:r w:rsidRPr="007962DC">
        <w:rPr>
          <w:sz w:val="28"/>
          <w:szCs w:val="28"/>
          <w:lang w:val="uk-UA"/>
        </w:rPr>
        <w:t xml:space="preserve"> здійснює</w:t>
      </w:r>
      <w:r w:rsidR="00D71BD7" w:rsidRPr="00D71BD7">
        <w:rPr>
          <w:sz w:val="28"/>
          <w:szCs w:val="28"/>
          <w:lang w:val="uk-UA"/>
        </w:rPr>
        <w:t xml:space="preserve"> </w:t>
      </w:r>
      <w:r w:rsidR="00D71BD7">
        <w:rPr>
          <w:sz w:val="28"/>
          <w:szCs w:val="28"/>
          <w:lang w:val="uk-UA"/>
        </w:rPr>
        <w:t>логістичний</w:t>
      </w:r>
      <w:r w:rsidRPr="007962DC">
        <w:rPr>
          <w:sz w:val="28"/>
          <w:szCs w:val="28"/>
          <w:lang w:val="uk-UA"/>
        </w:rPr>
        <w:t xml:space="preserve"> взаємозв’язок вантажовласників із магістральним залізничним транспортом загального користування та забезпечує </w:t>
      </w:r>
      <w:r w:rsidRPr="007962DC">
        <w:rPr>
          <w:bCs/>
          <w:sz w:val="28"/>
          <w:szCs w:val="28"/>
          <w:lang w:val="uk-UA"/>
        </w:rPr>
        <w:t xml:space="preserve">перевезення вантажів </w:t>
      </w:r>
      <w:r w:rsidR="00AE1CB8" w:rsidRPr="007962DC">
        <w:rPr>
          <w:bCs/>
          <w:sz w:val="28"/>
          <w:szCs w:val="28"/>
          <w:lang w:val="uk-UA"/>
        </w:rPr>
        <w:t xml:space="preserve">вантажовласників </w:t>
      </w:r>
      <w:r w:rsidRPr="007962DC">
        <w:rPr>
          <w:bCs/>
          <w:sz w:val="28"/>
          <w:szCs w:val="28"/>
          <w:lang w:val="uk-UA"/>
        </w:rPr>
        <w:t>від залізничних станцій примикання до фронтів вивантаження і навантаження.</w:t>
      </w:r>
      <w:r w:rsidRPr="007962DC">
        <w:rPr>
          <w:sz w:val="28"/>
          <w:szCs w:val="28"/>
          <w:lang w:val="uk-UA"/>
        </w:rPr>
        <w:t xml:space="preserve"> </w:t>
      </w:r>
    </w:p>
    <w:p w:rsidR="00137710" w:rsidRPr="007962DC" w:rsidRDefault="00D92115" w:rsidP="00F05F0F">
      <w:pPr>
        <w:pStyle w:val="1"/>
        <w:spacing w:after="0" w:line="24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962DC">
        <w:rPr>
          <w:rFonts w:ascii="Times New Roman" w:hAnsi="Times New Roman" w:cs="Times New Roman"/>
          <w:sz w:val="28"/>
          <w:szCs w:val="28"/>
          <w:lang w:val="uk-UA"/>
        </w:rPr>
        <w:t xml:space="preserve">ПрАТ «Київ-Дніпровське МППЗТ» </w:t>
      </w:r>
      <w:r w:rsidR="00137710" w:rsidRPr="007962DC">
        <w:rPr>
          <w:rFonts w:ascii="Times New Roman" w:hAnsi="Times New Roman" w:cs="Times New Roman"/>
          <w:sz w:val="28"/>
          <w:szCs w:val="28"/>
          <w:lang w:val="uk-UA"/>
        </w:rPr>
        <w:t>є юридичною особою, яка створена відповідно д</w:t>
      </w:r>
      <w:r w:rsidR="007F5C8D">
        <w:rPr>
          <w:rFonts w:ascii="Times New Roman" w:hAnsi="Times New Roman" w:cs="Times New Roman"/>
          <w:sz w:val="28"/>
          <w:szCs w:val="28"/>
          <w:lang w:val="uk-UA"/>
        </w:rPr>
        <w:t>о чинного законодавства України</w:t>
      </w:r>
      <w:r w:rsidR="00137710" w:rsidRPr="007962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5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710"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Засновником та єдиним акціонером </w:t>
      </w:r>
      <w:r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Товариств</w:t>
      </w:r>
      <w:r w:rsidR="006C5EE0"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</w:t>
      </w:r>
      <w:r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7710" w:rsidRPr="007F5C8D">
        <w:rPr>
          <w:rFonts w:ascii="Times New Roman" w:hAnsi="Times New Roman" w:cs="Times New Roman"/>
          <w:bCs/>
          <w:sz w:val="28"/>
          <w:szCs w:val="28"/>
          <w:lang w:val="uk-UA" w:eastAsia="ru-RU"/>
        </w:rPr>
        <w:t>є держава в особі Міністерства інфраструктури України.</w:t>
      </w:r>
    </w:p>
    <w:p w:rsidR="00D92115" w:rsidRPr="007962DC" w:rsidRDefault="00D92115" w:rsidP="00F05F0F">
      <w:pPr>
        <w:ind w:firstLine="567"/>
        <w:jc w:val="both"/>
        <w:rPr>
          <w:bCs/>
          <w:sz w:val="28"/>
          <w:szCs w:val="28"/>
          <w:lang w:val="uk-UA"/>
        </w:rPr>
      </w:pPr>
      <w:r w:rsidRPr="007962DC">
        <w:rPr>
          <w:bCs/>
          <w:sz w:val="28"/>
          <w:szCs w:val="28"/>
          <w:lang w:val="uk-UA"/>
        </w:rPr>
        <w:t xml:space="preserve">Товариство надає транспортні послуги з перевезення вантажів, </w:t>
      </w:r>
      <w:r w:rsidR="007F5C8D">
        <w:rPr>
          <w:bCs/>
          <w:sz w:val="28"/>
          <w:szCs w:val="28"/>
          <w:lang w:val="uk-UA"/>
        </w:rPr>
        <w:t>виконує</w:t>
      </w:r>
      <w:r w:rsidRPr="007962DC">
        <w:rPr>
          <w:bCs/>
          <w:sz w:val="28"/>
          <w:szCs w:val="28"/>
          <w:lang w:val="uk-UA"/>
        </w:rPr>
        <w:t xml:space="preserve"> </w:t>
      </w:r>
      <w:r w:rsidR="007F5C8D">
        <w:rPr>
          <w:bCs/>
          <w:sz w:val="28"/>
          <w:szCs w:val="28"/>
          <w:lang w:val="uk-UA"/>
        </w:rPr>
        <w:t xml:space="preserve">комплекс </w:t>
      </w:r>
      <w:r w:rsidR="007F5C8D" w:rsidRPr="007962DC">
        <w:rPr>
          <w:bCs/>
          <w:sz w:val="28"/>
          <w:szCs w:val="28"/>
          <w:lang w:val="uk-UA"/>
        </w:rPr>
        <w:t>навантажувально-розвантажувальних</w:t>
      </w:r>
      <w:r w:rsidR="007F5C8D">
        <w:rPr>
          <w:bCs/>
          <w:sz w:val="28"/>
          <w:szCs w:val="28"/>
          <w:lang w:val="uk-UA"/>
        </w:rPr>
        <w:t xml:space="preserve"> та</w:t>
      </w:r>
      <w:r w:rsidR="007F5C8D" w:rsidRPr="007962DC">
        <w:rPr>
          <w:bCs/>
          <w:sz w:val="28"/>
          <w:szCs w:val="28"/>
          <w:lang w:val="uk-UA"/>
        </w:rPr>
        <w:t xml:space="preserve"> </w:t>
      </w:r>
      <w:r w:rsidRPr="007962DC">
        <w:rPr>
          <w:bCs/>
          <w:sz w:val="28"/>
          <w:szCs w:val="28"/>
          <w:lang w:val="uk-UA"/>
        </w:rPr>
        <w:t>маневров</w:t>
      </w:r>
      <w:r w:rsidR="007F5C8D">
        <w:rPr>
          <w:bCs/>
          <w:sz w:val="28"/>
          <w:szCs w:val="28"/>
          <w:lang w:val="uk-UA"/>
        </w:rPr>
        <w:t xml:space="preserve">их робіт і інших супутніх </w:t>
      </w:r>
      <w:r w:rsidR="00C92EA9" w:rsidRPr="007962DC">
        <w:rPr>
          <w:bCs/>
          <w:sz w:val="28"/>
          <w:szCs w:val="28"/>
          <w:lang w:val="uk-UA"/>
        </w:rPr>
        <w:t xml:space="preserve">послуг, </w:t>
      </w:r>
      <w:r w:rsidRPr="007962DC">
        <w:rPr>
          <w:bCs/>
          <w:sz w:val="28"/>
          <w:szCs w:val="28"/>
          <w:lang w:val="uk-UA"/>
        </w:rPr>
        <w:t>пов'язан</w:t>
      </w:r>
      <w:r w:rsidR="007F5C8D">
        <w:rPr>
          <w:bCs/>
          <w:sz w:val="28"/>
          <w:szCs w:val="28"/>
          <w:lang w:val="uk-UA"/>
        </w:rPr>
        <w:t xml:space="preserve">их </w:t>
      </w:r>
      <w:r w:rsidRPr="007962DC">
        <w:rPr>
          <w:bCs/>
          <w:sz w:val="28"/>
          <w:szCs w:val="28"/>
          <w:lang w:val="uk-UA"/>
        </w:rPr>
        <w:t>з перевезенням вантажів залізничним транспортом.</w:t>
      </w:r>
    </w:p>
    <w:p w:rsidR="00D27F9F" w:rsidRPr="00651B5F" w:rsidRDefault="00D27F9F" w:rsidP="00935C97">
      <w:pPr>
        <w:ind w:firstLine="851"/>
        <w:jc w:val="both"/>
        <w:rPr>
          <w:lang w:val="uk-UA"/>
        </w:rPr>
      </w:pPr>
    </w:p>
    <w:p w:rsidR="009D28AC" w:rsidRDefault="00971F31" w:rsidP="009D28AC">
      <w:pPr>
        <w:jc w:val="center"/>
        <w:rPr>
          <w:b/>
          <w:sz w:val="28"/>
          <w:szCs w:val="28"/>
          <w:lang w:val="uk-UA"/>
        </w:rPr>
      </w:pPr>
      <w:r w:rsidRPr="007962DC">
        <w:rPr>
          <w:b/>
          <w:sz w:val="28"/>
          <w:szCs w:val="28"/>
          <w:lang w:val="uk-UA"/>
        </w:rPr>
        <w:t xml:space="preserve">Основні </w:t>
      </w:r>
      <w:r w:rsidR="00177662" w:rsidRPr="007962DC">
        <w:rPr>
          <w:b/>
          <w:sz w:val="28"/>
          <w:szCs w:val="28"/>
          <w:lang w:val="uk-UA"/>
        </w:rPr>
        <w:t>виробничо-</w:t>
      </w:r>
      <w:r w:rsidRPr="007962DC">
        <w:rPr>
          <w:b/>
          <w:sz w:val="28"/>
          <w:szCs w:val="28"/>
          <w:lang w:val="uk-UA"/>
        </w:rPr>
        <w:t>фінансові показники підприємства</w:t>
      </w:r>
    </w:p>
    <w:p w:rsidR="005B4C9D" w:rsidRPr="005B4C9D" w:rsidRDefault="005B4C9D" w:rsidP="009D28AC">
      <w:pPr>
        <w:jc w:val="center"/>
        <w:rPr>
          <w:b/>
          <w:sz w:val="10"/>
          <w:szCs w:val="10"/>
          <w:lang w:val="uk-UA"/>
        </w:rPr>
      </w:pPr>
    </w:p>
    <w:p w:rsidR="002F135D" w:rsidRDefault="00240582" w:rsidP="002F135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B53C3B">
        <w:rPr>
          <w:sz w:val="28"/>
          <w:szCs w:val="28"/>
          <w:lang w:val="uk-UA"/>
        </w:rPr>
        <w:t xml:space="preserve"> </w:t>
      </w:r>
      <w:r w:rsidR="004A23A2" w:rsidRPr="004A23A2">
        <w:rPr>
          <w:sz w:val="28"/>
          <w:szCs w:val="28"/>
          <w:lang w:val="uk-UA"/>
        </w:rPr>
        <w:t>ПрАТ «Київ-Дніпро</w:t>
      </w:r>
      <w:r w:rsidR="007E6361">
        <w:rPr>
          <w:sz w:val="28"/>
          <w:szCs w:val="28"/>
          <w:lang w:val="uk-UA"/>
        </w:rPr>
        <w:t xml:space="preserve">вське МППЗТ» </w:t>
      </w:r>
      <w:r w:rsidR="00B53C3B">
        <w:rPr>
          <w:sz w:val="28"/>
          <w:szCs w:val="28"/>
          <w:lang w:val="uk-UA"/>
        </w:rPr>
        <w:t xml:space="preserve">2016 рік </w:t>
      </w:r>
      <w:r>
        <w:rPr>
          <w:sz w:val="28"/>
          <w:szCs w:val="28"/>
          <w:lang w:val="uk-UA"/>
        </w:rPr>
        <w:t xml:space="preserve">характеризувався </w:t>
      </w:r>
      <w:r w:rsidR="00B53C3B">
        <w:rPr>
          <w:sz w:val="28"/>
          <w:szCs w:val="28"/>
          <w:lang w:val="uk-UA"/>
        </w:rPr>
        <w:t>продовження</w:t>
      </w:r>
      <w:r>
        <w:rPr>
          <w:sz w:val="28"/>
          <w:szCs w:val="28"/>
          <w:lang w:val="uk-UA"/>
        </w:rPr>
        <w:t>м</w:t>
      </w:r>
      <w:r w:rsidR="00B53C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позитивних тенденцій </w:t>
      </w:r>
      <w:r w:rsidR="00950B64">
        <w:rPr>
          <w:sz w:val="28"/>
          <w:szCs w:val="28"/>
          <w:lang w:val="uk-UA"/>
        </w:rPr>
        <w:t>макроекономічних показників та посиленням своїх позицій на ринку транспортних послуг.</w:t>
      </w:r>
    </w:p>
    <w:p w:rsidR="0024506C" w:rsidRDefault="002F135D" w:rsidP="002F135D">
      <w:pPr>
        <w:ind w:firstLine="567"/>
        <w:jc w:val="both"/>
        <w:rPr>
          <w:sz w:val="28"/>
          <w:szCs w:val="28"/>
          <w:lang w:val="uk-UA"/>
        </w:rPr>
      </w:pPr>
      <w:r w:rsidRPr="002F135D">
        <w:rPr>
          <w:sz w:val="28"/>
          <w:szCs w:val="28"/>
          <w:lang w:val="uk-UA"/>
        </w:rPr>
        <w:t>За рахунок збільшення обсягів робіт на</w:t>
      </w:r>
      <w:r>
        <w:rPr>
          <w:sz w:val="28"/>
          <w:szCs w:val="28"/>
          <w:lang w:val="uk-UA"/>
        </w:rPr>
        <w:t xml:space="preserve"> ряді</w:t>
      </w:r>
      <w:r w:rsidRPr="002F13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</w:t>
      </w:r>
      <w:r w:rsidRPr="002F135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послуги яким надають філії</w:t>
      </w:r>
      <w:r w:rsidRPr="002F135D">
        <w:rPr>
          <w:sz w:val="28"/>
          <w:szCs w:val="28"/>
          <w:lang w:val="uk-UA"/>
        </w:rPr>
        <w:t xml:space="preserve"> Товариства</w:t>
      </w:r>
      <w:r>
        <w:rPr>
          <w:sz w:val="28"/>
          <w:szCs w:val="28"/>
          <w:lang w:val="uk-UA"/>
        </w:rPr>
        <w:t xml:space="preserve">, </w:t>
      </w:r>
      <w:r w:rsidR="007E636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плані 22643,0</w:t>
      </w:r>
      <w:r w:rsidR="004A23A2">
        <w:rPr>
          <w:sz w:val="28"/>
          <w:szCs w:val="28"/>
          <w:lang w:val="uk-UA"/>
        </w:rPr>
        <w:t xml:space="preserve"> тис. </w:t>
      </w:r>
      <w:r w:rsidR="008F0260">
        <w:rPr>
          <w:sz w:val="28"/>
          <w:szCs w:val="28"/>
          <w:lang w:val="uk-UA"/>
        </w:rPr>
        <w:t>тонн перевезено 25385,3</w:t>
      </w:r>
      <w:r w:rsidR="0024506C">
        <w:rPr>
          <w:sz w:val="28"/>
          <w:szCs w:val="28"/>
          <w:lang w:val="uk-UA"/>
        </w:rPr>
        <w:t xml:space="preserve"> </w:t>
      </w:r>
      <w:r w:rsidR="0024506C" w:rsidRPr="0024506C">
        <w:rPr>
          <w:sz w:val="28"/>
          <w:szCs w:val="28"/>
          <w:lang w:val="uk-UA"/>
        </w:rPr>
        <w:t xml:space="preserve">тис. тонн </w:t>
      </w:r>
      <w:r w:rsidR="008F0260">
        <w:rPr>
          <w:sz w:val="28"/>
          <w:szCs w:val="28"/>
          <w:lang w:val="uk-UA"/>
        </w:rPr>
        <w:t>вантажів, що на 2742,3 тис. тонн або на 12,1</w:t>
      </w:r>
      <w:r w:rsidR="0024506C" w:rsidRPr="0024506C">
        <w:rPr>
          <w:sz w:val="28"/>
          <w:szCs w:val="28"/>
          <w:lang w:val="uk-UA"/>
        </w:rPr>
        <w:t>%</w:t>
      </w:r>
      <w:r w:rsidR="004A23A2">
        <w:rPr>
          <w:sz w:val="28"/>
          <w:szCs w:val="28"/>
          <w:lang w:val="uk-UA"/>
        </w:rPr>
        <w:t xml:space="preserve"> більше ніж очікувалося</w:t>
      </w:r>
      <w:r w:rsidR="0024506C" w:rsidRPr="0024506C">
        <w:rPr>
          <w:sz w:val="28"/>
          <w:szCs w:val="28"/>
          <w:lang w:val="uk-UA"/>
        </w:rPr>
        <w:t xml:space="preserve">. До </w:t>
      </w:r>
      <w:r w:rsidR="004A23A2">
        <w:rPr>
          <w:sz w:val="28"/>
          <w:szCs w:val="28"/>
          <w:lang w:val="uk-UA"/>
        </w:rPr>
        <w:t>минулорічного рівня</w:t>
      </w:r>
      <w:r w:rsidR="0024506C">
        <w:rPr>
          <w:sz w:val="28"/>
          <w:szCs w:val="28"/>
          <w:lang w:val="uk-UA"/>
        </w:rPr>
        <w:t xml:space="preserve"> </w:t>
      </w:r>
      <w:r w:rsidR="004A23A2">
        <w:rPr>
          <w:sz w:val="28"/>
          <w:szCs w:val="28"/>
          <w:lang w:val="uk-UA"/>
        </w:rPr>
        <w:t>обсяги перевезення зросли на</w:t>
      </w:r>
      <w:r w:rsidR="0024506C">
        <w:rPr>
          <w:sz w:val="28"/>
          <w:szCs w:val="28"/>
          <w:lang w:val="uk-UA"/>
        </w:rPr>
        <w:t xml:space="preserve"> </w:t>
      </w:r>
      <w:r w:rsidR="008F0260">
        <w:rPr>
          <w:sz w:val="28"/>
          <w:szCs w:val="28"/>
          <w:lang w:val="uk-UA"/>
        </w:rPr>
        <w:t>2640,9</w:t>
      </w:r>
      <w:r w:rsidR="004A23A2">
        <w:rPr>
          <w:sz w:val="28"/>
          <w:szCs w:val="28"/>
          <w:lang w:val="uk-UA"/>
        </w:rPr>
        <w:t xml:space="preserve"> тис. тонн або на </w:t>
      </w:r>
      <w:r w:rsidR="008F0260">
        <w:rPr>
          <w:sz w:val="28"/>
          <w:szCs w:val="28"/>
          <w:lang w:val="uk-UA"/>
        </w:rPr>
        <w:t>11,6</w:t>
      </w:r>
      <w:r w:rsidR="0024506C" w:rsidRPr="0024506C">
        <w:rPr>
          <w:sz w:val="28"/>
          <w:szCs w:val="28"/>
          <w:lang w:val="uk-UA"/>
        </w:rPr>
        <w:t>%.</w:t>
      </w:r>
      <w:r w:rsidR="00E6086D">
        <w:rPr>
          <w:sz w:val="28"/>
          <w:szCs w:val="28"/>
          <w:lang w:val="uk-UA"/>
        </w:rPr>
        <w:t xml:space="preserve"> Крім того, </w:t>
      </w:r>
      <w:r w:rsidR="00E6086D">
        <w:rPr>
          <w:sz w:val="28"/>
          <w:szCs w:val="28"/>
          <w:lang w:val="uk-UA"/>
        </w:rPr>
        <w:t xml:space="preserve">на транспортне обслуговування було прийнято </w:t>
      </w:r>
      <w:r w:rsidR="00E6086D">
        <w:rPr>
          <w:sz w:val="28"/>
          <w:szCs w:val="28"/>
          <w:lang w:val="uk-UA"/>
        </w:rPr>
        <w:t>близько</w:t>
      </w:r>
      <w:bookmarkStart w:id="0" w:name="_GoBack"/>
      <w:bookmarkEnd w:id="0"/>
      <w:r w:rsidR="00E6086D">
        <w:rPr>
          <w:sz w:val="28"/>
          <w:szCs w:val="28"/>
          <w:lang w:val="uk-UA"/>
        </w:rPr>
        <w:t xml:space="preserve"> 50 нових замовників.</w:t>
      </w:r>
    </w:p>
    <w:p w:rsidR="009B7D77" w:rsidRPr="009B7D77" w:rsidRDefault="00E42908" w:rsidP="00A45C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той же час, о</w:t>
      </w:r>
      <w:r w:rsidR="008F0260">
        <w:rPr>
          <w:sz w:val="28"/>
          <w:szCs w:val="28"/>
          <w:lang w:val="uk-UA"/>
        </w:rPr>
        <w:t xml:space="preserve">бсяги </w:t>
      </w:r>
      <w:r w:rsidR="00A45C9B" w:rsidRPr="009B7D77">
        <w:rPr>
          <w:sz w:val="28"/>
          <w:szCs w:val="28"/>
          <w:lang w:val="uk-UA"/>
        </w:rPr>
        <w:t>навантажувально-розвантажувальних робіт</w:t>
      </w:r>
      <w:r>
        <w:rPr>
          <w:sz w:val="28"/>
          <w:szCs w:val="28"/>
          <w:lang w:val="uk-UA"/>
        </w:rPr>
        <w:t xml:space="preserve"> </w:t>
      </w:r>
      <w:r w:rsidR="008F0260">
        <w:rPr>
          <w:sz w:val="28"/>
          <w:szCs w:val="28"/>
          <w:lang w:val="uk-UA"/>
        </w:rPr>
        <w:t>дещо зменшилися</w:t>
      </w:r>
      <w:r w:rsidR="00A45C9B" w:rsidRPr="009B7D77">
        <w:rPr>
          <w:sz w:val="28"/>
          <w:szCs w:val="28"/>
          <w:lang w:val="uk-UA"/>
        </w:rPr>
        <w:t>.</w:t>
      </w:r>
      <w:r w:rsidR="00A45C9B">
        <w:rPr>
          <w:sz w:val="28"/>
          <w:szCs w:val="28"/>
          <w:lang w:val="uk-UA"/>
        </w:rPr>
        <w:t xml:space="preserve"> </w:t>
      </w:r>
      <w:r w:rsidR="008F0260">
        <w:rPr>
          <w:sz w:val="28"/>
          <w:szCs w:val="28"/>
          <w:lang w:val="uk-UA"/>
        </w:rPr>
        <w:t>Так, при очікуваних 1309,0 тис. тонн перероблено 1076,2</w:t>
      </w:r>
      <w:r w:rsidR="00A45C9B">
        <w:rPr>
          <w:sz w:val="28"/>
          <w:szCs w:val="28"/>
          <w:lang w:val="uk-UA"/>
        </w:rPr>
        <w:t xml:space="preserve"> тис. тонн.</w:t>
      </w:r>
      <w:r>
        <w:rPr>
          <w:sz w:val="28"/>
          <w:szCs w:val="28"/>
          <w:lang w:val="uk-UA"/>
        </w:rPr>
        <w:t xml:space="preserve"> вантажів.</w:t>
      </w:r>
      <w:r w:rsidR="00A45C9B">
        <w:rPr>
          <w:sz w:val="28"/>
          <w:szCs w:val="28"/>
          <w:lang w:val="uk-UA"/>
        </w:rPr>
        <w:t xml:space="preserve"> </w:t>
      </w:r>
      <w:r w:rsidR="008F026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об’ємів 2015 року скорочення робіт склало 27,0%. Основною причиною невиконання запланованих робіт стало </w:t>
      </w:r>
      <w:r w:rsidR="009B7D77">
        <w:rPr>
          <w:sz w:val="28"/>
          <w:szCs w:val="28"/>
          <w:lang w:val="uk-UA"/>
        </w:rPr>
        <w:t>зменшення надходжень сировини для виготовлення будівельних матеріалів для ПАТ «</w:t>
      </w:r>
      <w:proofErr w:type="spellStart"/>
      <w:r w:rsidR="009B7D77">
        <w:rPr>
          <w:sz w:val="28"/>
          <w:szCs w:val="28"/>
          <w:lang w:val="uk-UA"/>
        </w:rPr>
        <w:t>ЮГцемент</w:t>
      </w:r>
      <w:proofErr w:type="spellEnd"/>
      <w:r>
        <w:rPr>
          <w:sz w:val="28"/>
          <w:szCs w:val="28"/>
          <w:lang w:val="uk-UA"/>
        </w:rPr>
        <w:t>».</w:t>
      </w:r>
      <w:r w:rsidR="00A45C9B">
        <w:rPr>
          <w:sz w:val="28"/>
          <w:szCs w:val="28"/>
          <w:lang w:val="uk-UA"/>
        </w:rPr>
        <w:t xml:space="preserve"> </w:t>
      </w:r>
    </w:p>
    <w:p w:rsidR="009B7D77" w:rsidRPr="00651B5F" w:rsidRDefault="009B7D77" w:rsidP="003452C7">
      <w:pPr>
        <w:ind w:firstLine="567"/>
        <w:jc w:val="both"/>
        <w:rPr>
          <w:color w:val="FF0000"/>
          <w:lang w:val="uk-UA"/>
        </w:rPr>
      </w:pPr>
    </w:p>
    <w:p w:rsidR="00651B5F" w:rsidRPr="00651B5F" w:rsidRDefault="00221795" w:rsidP="00651B5F">
      <w:pPr>
        <w:ind w:firstLine="567"/>
        <w:jc w:val="both"/>
        <w:rPr>
          <w:b/>
          <w:sz w:val="28"/>
          <w:szCs w:val="28"/>
          <w:lang w:val="uk-UA"/>
        </w:rPr>
      </w:pPr>
      <w:r w:rsidRPr="00E76779">
        <w:rPr>
          <w:b/>
          <w:sz w:val="28"/>
          <w:szCs w:val="28"/>
          <w:lang w:val="uk-UA"/>
        </w:rPr>
        <w:t>Доходи</w:t>
      </w:r>
    </w:p>
    <w:p w:rsidR="00161B37" w:rsidRPr="00161B37" w:rsidRDefault="003A1462" w:rsidP="00161B37">
      <w:pPr>
        <w:ind w:firstLine="567"/>
        <w:jc w:val="both"/>
        <w:rPr>
          <w:sz w:val="28"/>
          <w:szCs w:val="28"/>
          <w:lang w:val="uk-UA"/>
        </w:rPr>
      </w:pPr>
      <w:r w:rsidRPr="00161B37">
        <w:rPr>
          <w:sz w:val="28"/>
          <w:szCs w:val="28"/>
          <w:lang w:val="uk-UA"/>
        </w:rPr>
        <w:t>Зростання обсягів перевезень вантажів, с</w:t>
      </w:r>
      <w:r w:rsidR="00205177" w:rsidRPr="00161B37">
        <w:rPr>
          <w:sz w:val="28"/>
          <w:szCs w:val="28"/>
          <w:lang w:val="uk-UA"/>
        </w:rPr>
        <w:t>воєчасне реагування на зміни ряду основних ціноутворюючих факторів</w:t>
      </w:r>
      <w:r w:rsidR="00A45C9B">
        <w:rPr>
          <w:sz w:val="28"/>
          <w:szCs w:val="28"/>
          <w:lang w:val="uk-UA"/>
        </w:rPr>
        <w:t xml:space="preserve"> </w:t>
      </w:r>
      <w:r w:rsidR="00205177" w:rsidRPr="00161B37">
        <w:rPr>
          <w:sz w:val="28"/>
          <w:szCs w:val="28"/>
          <w:lang w:val="uk-UA"/>
        </w:rPr>
        <w:t>та організована робота по збільшенню надходжень в</w:t>
      </w:r>
      <w:r w:rsidR="00B26DDF">
        <w:rPr>
          <w:sz w:val="28"/>
          <w:szCs w:val="28"/>
          <w:lang w:val="uk-UA"/>
        </w:rPr>
        <w:t>ід додаткових послуг, дозволили</w:t>
      </w:r>
      <w:r w:rsidRPr="00161B37">
        <w:rPr>
          <w:sz w:val="28"/>
          <w:szCs w:val="28"/>
          <w:lang w:val="uk-UA"/>
        </w:rPr>
        <w:t xml:space="preserve"> </w:t>
      </w:r>
      <w:r w:rsidR="00B26DDF" w:rsidRPr="00161B37">
        <w:rPr>
          <w:sz w:val="28"/>
          <w:szCs w:val="28"/>
          <w:lang w:val="uk-UA"/>
        </w:rPr>
        <w:t>отримат</w:t>
      </w:r>
      <w:r w:rsidR="00B26DDF">
        <w:rPr>
          <w:sz w:val="28"/>
          <w:szCs w:val="28"/>
          <w:lang w:val="uk-UA"/>
        </w:rPr>
        <w:t>и</w:t>
      </w:r>
      <w:r w:rsidR="00B26DDF" w:rsidRPr="00161B37">
        <w:rPr>
          <w:sz w:val="28"/>
          <w:szCs w:val="28"/>
          <w:lang w:val="uk-UA"/>
        </w:rPr>
        <w:t xml:space="preserve"> </w:t>
      </w:r>
      <w:r w:rsidRPr="00161B37">
        <w:rPr>
          <w:sz w:val="28"/>
          <w:szCs w:val="28"/>
          <w:lang w:val="uk-UA"/>
        </w:rPr>
        <w:t xml:space="preserve">понад </w:t>
      </w:r>
      <w:r w:rsidR="00161B37" w:rsidRPr="00161B37">
        <w:rPr>
          <w:sz w:val="28"/>
          <w:szCs w:val="28"/>
          <w:lang w:val="uk-UA"/>
        </w:rPr>
        <w:t xml:space="preserve">план </w:t>
      </w:r>
      <w:r w:rsidR="00B26DDF">
        <w:rPr>
          <w:sz w:val="28"/>
          <w:szCs w:val="28"/>
          <w:lang w:val="uk-UA"/>
        </w:rPr>
        <w:t>39960,6</w:t>
      </w:r>
      <w:r w:rsidRPr="00161B37">
        <w:rPr>
          <w:sz w:val="28"/>
          <w:szCs w:val="28"/>
          <w:lang w:val="uk-UA"/>
        </w:rPr>
        <w:t xml:space="preserve"> тис. грн</w:t>
      </w:r>
      <w:r w:rsidR="00B26DDF">
        <w:rPr>
          <w:sz w:val="28"/>
          <w:szCs w:val="28"/>
          <w:lang w:val="uk-UA"/>
        </w:rPr>
        <w:t>. (11,5%).</w:t>
      </w:r>
      <w:r w:rsidR="001226AF">
        <w:rPr>
          <w:sz w:val="28"/>
          <w:szCs w:val="28"/>
          <w:lang w:val="uk-UA"/>
        </w:rPr>
        <w:t xml:space="preserve"> </w:t>
      </w:r>
    </w:p>
    <w:p w:rsidR="009B7D77" w:rsidRDefault="009B7D77" w:rsidP="009B7D77">
      <w:pPr>
        <w:ind w:firstLine="567"/>
        <w:jc w:val="both"/>
        <w:rPr>
          <w:sz w:val="28"/>
          <w:szCs w:val="28"/>
          <w:lang w:val="uk-UA"/>
        </w:rPr>
      </w:pPr>
      <w:r w:rsidRPr="009B7D77">
        <w:rPr>
          <w:sz w:val="28"/>
          <w:szCs w:val="28"/>
          <w:lang w:val="uk-UA"/>
        </w:rPr>
        <w:t xml:space="preserve">Загалом від </w:t>
      </w:r>
      <w:r>
        <w:rPr>
          <w:sz w:val="28"/>
          <w:szCs w:val="28"/>
          <w:lang w:val="uk-UA"/>
        </w:rPr>
        <w:t>р</w:t>
      </w:r>
      <w:r w:rsidR="001226AF">
        <w:rPr>
          <w:sz w:val="28"/>
          <w:szCs w:val="28"/>
          <w:lang w:val="uk-UA"/>
        </w:rPr>
        <w:t>еалізації основних послуг</w:t>
      </w:r>
      <w:r>
        <w:rPr>
          <w:sz w:val="28"/>
          <w:szCs w:val="28"/>
          <w:lang w:val="uk-UA"/>
        </w:rPr>
        <w:t xml:space="preserve"> отриман</w:t>
      </w:r>
      <w:r w:rsidR="00B26DDF">
        <w:rPr>
          <w:sz w:val="28"/>
          <w:szCs w:val="28"/>
          <w:lang w:val="uk-UA"/>
        </w:rPr>
        <w:t>о 388419,6</w:t>
      </w:r>
      <w:r w:rsidRPr="009B7D77">
        <w:rPr>
          <w:sz w:val="28"/>
          <w:szCs w:val="28"/>
          <w:lang w:val="uk-UA"/>
        </w:rPr>
        <w:t xml:space="preserve"> тис. грн. чистого доходу (рядок 1000), що на </w:t>
      </w:r>
      <w:r w:rsidR="00B26DDF">
        <w:rPr>
          <w:sz w:val="28"/>
          <w:szCs w:val="28"/>
          <w:lang w:val="uk-UA"/>
        </w:rPr>
        <w:t>65882,9 тис. грн. або на 20,4</w:t>
      </w:r>
      <w:r w:rsidRPr="009B7D77">
        <w:rPr>
          <w:sz w:val="28"/>
          <w:szCs w:val="28"/>
          <w:lang w:val="uk-UA"/>
        </w:rPr>
        <w:t>% більше минулорічного показника.</w:t>
      </w:r>
    </w:p>
    <w:p w:rsidR="00F51650" w:rsidRDefault="00BF7376" w:rsidP="00F05F0F">
      <w:pPr>
        <w:ind w:firstLine="567"/>
        <w:jc w:val="both"/>
        <w:rPr>
          <w:sz w:val="28"/>
          <w:szCs w:val="28"/>
          <w:lang w:val="uk-UA"/>
        </w:rPr>
      </w:pPr>
      <w:r w:rsidRPr="00F109AF">
        <w:rPr>
          <w:sz w:val="28"/>
          <w:szCs w:val="28"/>
          <w:lang w:val="uk-UA"/>
        </w:rPr>
        <w:t>У</w:t>
      </w:r>
      <w:r w:rsidR="00EB63DE" w:rsidRPr="00F109AF">
        <w:rPr>
          <w:sz w:val="28"/>
          <w:szCs w:val="28"/>
          <w:lang w:val="uk-UA"/>
        </w:rPr>
        <w:t xml:space="preserve"> </w:t>
      </w:r>
      <w:r w:rsidR="00EB63DE" w:rsidRPr="007C35E8">
        <w:rPr>
          <w:sz w:val="28"/>
          <w:szCs w:val="28"/>
          <w:lang w:val="uk-UA"/>
        </w:rPr>
        <w:t>структурі дох</w:t>
      </w:r>
      <w:r w:rsidR="00C14201" w:rsidRPr="007C35E8">
        <w:rPr>
          <w:sz w:val="28"/>
          <w:szCs w:val="28"/>
          <w:lang w:val="uk-UA"/>
        </w:rPr>
        <w:t>одів</w:t>
      </w:r>
      <w:r w:rsidR="00C14201" w:rsidRPr="008205BA">
        <w:rPr>
          <w:sz w:val="28"/>
          <w:szCs w:val="28"/>
          <w:lang w:val="uk-UA"/>
        </w:rPr>
        <w:t xml:space="preserve"> від</w:t>
      </w:r>
      <w:r w:rsidR="006823A8" w:rsidRPr="008205BA">
        <w:rPr>
          <w:sz w:val="28"/>
          <w:szCs w:val="28"/>
          <w:lang w:val="uk-UA"/>
        </w:rPr>
        <w:t xml:space="preserve"> реалізації </w:t>
      </w:r>
      <w:r w:rsidR="00F51650">
        <w:rPr>
          <w:sz w:val="28"/>
          <w:szCs w:val="28"/>
          <w:lang w:val="uk-UA"/>
        </w:rPr>
        <w:t>послуг</w:t>
      </w:r>
      <w:r w:rsidR="00377AD8">
        <w:rPr>
          <w:sz w:val="28"/>
          <w:szCs w:val="28"/>
          <w:lang w:val="uk-UA"/>
        </w:rPr>
        <w:t xml:space="preserve"> </w:t>
      </w:r>
      <w:r w:rsidR="007150DC">
        <w:rPr>
          <w:sz w:val="28"/>
          <w:szCs w:val="28"/>
          <w:lang w:val="uk-UA"/>
        </w:rPr>
        <w:t>84,0</w:t>
      </w:r>
      <w:r w:rsidR="009B7D77" w:rsidRPr="005C6D78">
        <w:rPr>
          <w:sz w:val="28"/>
          <w:szCs w:val="28"/>
          <w:lang w:val="uk-UA"/>
        </w:rPr>
        <w:t xml:space="preserve"> </w:t>
      </w:r>
      <w:r w:rsidR="00EB63DE" w:rsidRPr="005C6D78">
        <w:rPr>
          <w:sz w:val="28"/>
          <w:szCs w:val="28"/>
          <w:lang w:val="uk-UA"/>
        </w:rPr>
        <w:t>% становлять доходи</w:t>
      </w:r>
      <w:r w:rsidR="00711101" w:rsidRPr="005C6D78">
        <w:rPr>
          <w:sz w:val="28"/>
          <w:szCs w:val="28"/>
          <w:lang w:val="uk-UA"/>
        </w:rPr>
        <w:t xml:space="preserve"> від перевезення вантажів (</w:t>
      </w:r>
      <w:r w:rsidR="007150DC">
        <w:rPr>
          <w:sz w:val="28"/>
          <w:szCs w:val="28"/>
          <w:lang w:val="uk-UA"/>
        </w:rPr>
        <w:t>326237,6</w:t>
      </w:r>
      <w:r w:rsidR="00D841E4" w:rsidRPr="005C6D78">
        <w:rPr>
          <w:sz w:val="28"/>
          <w:szCs w:val="28"/>
          <w:lang w:val="uk-UA"/>
        </w:rPr>
        <w:t xml:space="preserve"> </w:t>
      </w:r>
      <w:r w:rsidR="00A23E60">
        <w:rPr>
          <w:sz w:val="28"/>
          <w:szCs w:val="28"/>
          <w:lang w:val="uk-UA"/>
        </w:rPr>
        <w:t>тис. грн.),</w:t>
      </w:r>
      <w:r w:rsidR="00722335" w:rsidRPr="005C6D78">
        <w:rPr>
          <w:sz w:val="28"/>
          <w:szCs w:val="28"/>
          <w:lang w:val="uk-UA"/>
        </w:rPr>
        <w:t xml:space="preserve"> </w:t>
      </w:r>
      <w:r w:rsidR="007150DC">
        <w:rPr>
          <w:sz w:val="28"/>
          <w:szCs w:val="28"/>
          <w:lang w:val="uk-UA"/>
        </w:rPr>
        <w:t>1,9</w:t>
      </w:r>
      <w:r w:rsidR="00EB63DE" w:rsidRPr="005C6D78">
        <w:rPr>
          <w:sz w:val="28"/>
          <w:szCs w:val="28"/>
          <w:lang w:val="uk-UA"/>
        </w:rPr>
        <w:t xml:space="preserve">% </w:t>
      </w:r>
      <w:r w:rsidR="004B49DE" w:rsidRPr="005C6D78">
        <w:rPr>
          <w:sz w:val="28"/>
          <w:szCs w:val="28"/>
          <w:lang w:val="uk-UA"/>
        </w:rPr>
        <w:t xml:space="preserve"> </w:t>
      </w:r>
      <w:r w:rsidR="00EB63DE" w:rsidRPr="005673BE">
        <w:rPr>
          <w:b/>
          <w:sz w:val="28"/>
          <w:szCs w:val="28"/>
          <w:lang w:val="uk-UA"/>
        </w:rPr>
        <w:t xml:space="preserve">– </w:t>
      </w:r>
      <w:r w:rsidR="00EB63DE" w:rsidRPr="005673BE">
        <w:rPr>
          <w:sz w:val="28"/>
          <w:szCs w:val="28"/>
          <w:lang w:val="uk-UA"/>
        </w:rPr>
        <w:t>доходи від</w:t>
      </w:r>
      <w:r w:rsidR="00B15EAE" w:rsidRPr="005673BE">
        <w:rPr>
          <w:sz w:val="28"/>
          <w:szCs w:val="28"/>
          <w:lang w:val="uk-UA"/>
        </w:rPr>
        <w:t xml:space="preserve"> </w:t>
      </w:r>
      <w:r w:rsidR="0038711E">
        <w:rPr>
          <w:sz w:val="28"/>
          <w:szCs w:val="28"/>
          <w:lang w:val="uk-UA"/>
        </w:rPr>
        <w:t>переробки вантажів</w:t>
      </w:r>
      <w:r w:rsidR="005C6D78">
        <w:rPr>
          <w:sz w:val="28"/>
          <w:szCs w:val="28"/>
          <w:lang w:val="uk-UA"/>
        </w:rPr>
        <w:t xml:space="preserve"> </w:t>
      </w:r>
      <w:r w:rsidR="00070406">
        <w:rPr>
          <w:sz w:val="28"/>
          <w:szCs w:val="28"/>
          <w:lang w:val="uk-UA"/>
        </w:rPr>
        <w:t>(</w:t>
      </w:r>
      <w:r w:rsidR="007150DC">
        <w:rPr>
          <w:sz w:val="28"/>
          <w:szCs w:val="28"/>
          <w:lang w:val="uk-UA"/>
        </w:rPr>
        <w:t>7531,3</w:t>
      </w:r>
      <w:r w:rsidR="005C6D78" w:rsidRPr="005C6D78">
        <w:rPr>
          <w:sz w:val="28"/>
          <w:szCs w:val="28"/>
          <w:lang w:val="uk-UA"/>
        </w:rPr>
        <w:t xml:space="preserve"> тис.</w:t>
      </w:r>
      <w:r w:rsidR="005C6D78">
        <w:rPr>
          <w:sz w:val="28"/>
          <w:szCs w:val="28"/>
          <w:lang w:val="uk-UA"/>
        </w:rPr>
        <w:t xml:space="preserve"> </w:t>
      </w:r>
      <w:r w:rsidR="005C6D78" w:rsidRPr="005673BE">
        <w:rPr>
          <w:sz w:val="28"/>
          <w:szCs w:val="28"/>
          <w:lang w:val="uk-UA"/>
        </w:rPr>
        <w:t>грн.)</w:t>
      </w:r>
      <w:r w:rsidR="00377AD8">
        <w:rPr>
          <w:sz w:val="28"/>
          <w:szCs w:val="28"/>
          <w:lang w:val="uk-UA"/>
        </w:rPr>
        <w:t xml:space="preserve">, </w:t>
      </w:r>
      <w:r w:rsidR="007150DC">
        <w:rPr>
          <w:sz w:val="28"/>
          <w:szCs w:val="28"/>
          <w:lang w:val="uk-UA"/>
        </w:rPr>
        <w:t>14,1</w:t>
      </w:r>
      <w:r w:rsidR="00EB63DE" w:rsidRPr="005C6D78">
        <w:rPr>
          <w:sz w:val="28"/>
          <w:szCs w:val="28"/>
          <w:lang w:val="uk-UA"/>
        </w:rPr>
        <w:t>%</w:t>
      </w:r>
      <w:r w:rsidR="005C6D78">
        <w:rPr>
          <w:sz w:val="28"/>
          <w:szCs w:val="28"/>
          <w:lang w:val="uk-UA"/>
        </w:rPr>
        <w:t xml:space="preserve"> </w:t>
      </w:r>
      <w:r w:rsidR="00EB63DE" w:rsidRPr="005673BE">
        <w:rPr>
          <w:b/>
          <w:sz w:val="28"/>
          <w:szCs w:val="28"/>
          <w:lang w:val="uk-UA"/>
        </w:rPr>
        <w:t xml:space="preserve">– </w:t>
      </w:r>
      <w:r w:rsidR="00EB63DE" w:rsidRPr="005673BE">
        <w:rPr>
          <w:sz w:val="28"/>
          <w:szCs w:val="28"/>
          <w:lang w:val="uk-UA"/>
        </w:rPr>
        <w:t>доходи від інших пос</w:t>
      </w:r>
      <w:r w:rsidR="00C72A94">
        <w:rPr>
          <w:sz w:val="28"/>
          <w:szCs w:val="28"/>
          <w:lang w:val="uk-UA"/>
        </w:rPr>
        <w:t>луг, пов'язаних з перевезенням в</w:t>
      </w:r>
      <w:r w:rsidR="00EB63DE" w:rsidRPr="005673BE">
        <w:rPr>
          <w:sz w:val="28"/>
          <w:szCs w:val="28"/>
          <w:lang w:val="uk-UA"/>
        </w:rPr>
        <w:t>антажів</w:t>
      </w:r>
      <w:r w:rsidR="005C6D78">
        <w:rPr>
          <w:sz w:val="28"/>
          <w:szCs w:val="28"/>
          <w:lang w:val="uk-UA"/>
        </w:rPr>
        <w:t xml:space="preserve"> </w:t>
      </w:r>
      <w:r w:rsidR="00070406">
        <w:rPr>
          <w:sz w:val="28"/>
          <w:szCs w:val="28"/>
          <w:lang w:val="uk-UA"/>
        </w:rPr>
        <w:t>(</w:t>
      </w:r>
      <w:r w:rsidR="007150DC">
        <w:rPr>
          <w:sz w:val="28"/>
          <w:szCs w:val="28"/>
          <w:lang w:val="uk-UA"/>
        </w:rPr>
        <w:t>54650,7</w:t>
      </w:r>
      <w:r w:rsidR="005C6D78" w:rsidRPr="009C1A1D">
        <w:rPr>
          <w:sz w:val="28"/>
          <w:szCs w:val="28"/>
          <w:lang w:val="uk-UA"/>
        </w:rPr>
        <w:t xml:space="preserve"> тис</w:t>
      </w:r>
      <w:r w:rsidR="005C6D78" w:rsidRPr="005673BE">
        <w:rPr>
          <w:sz w:val="28"/>
          <w:szCs w:val="28"/>
          <w:lang w:val="uk-UA"/>
        </w:rPr>
        <w:t>. грн.)</w:t>
      </w:r>
      <w:r w:rsidR="00EB63DE" w:rsidRPr="005673BE">
        <w:rPr>
          <w:sz w:val="28"/>
          <w:szCs w:val="28"/>
          <w:lang w:val="uk-UA"/>
        </w:rPr>
        <w:t>.</w:t>
      </w:r>
      <w:r w:rsidR="0062075D">
        <w:rPr>
          <w:sz w:val="28"/>
          <w:szCs w:val="28"/>
          <w:lang w:val="uk-UA"/>
        </w:rPr>
        <w:t xml:space="preserve"> </w:t>
      </w:r>
    </w:p>
    <w:p w:rsidR="006061B0" w:rsidRDefault="00C0180C" w:rsidP="009A3685">
      <w:pPr>
        <w:ind w:firstLine="567"/>
        <w:jc w:val="both"/>
        <w:rPr>
          <w:sz w:val="28"/>
          <w:szCs w:val="28"/>
          <w:lang w:val="uk-UA"/>
        </w:rPr>
      </w:pPr>
      <w:r w:rsidRPr="004D38B8">
        <w:rPr>
          <w:sz w:val="28"/>
          <w:szCs w:val="28"/>
          <w:lang w:val="uk-UA"/>
        </w:rPr>
        <w:lastRenderedPageBreak/>
        <w:t xml:space="preserve">Інші </w:t>
      </w:r>
      <w:r w:rsidR="00166F4E" w:rsidRPr="004D38B8">
        <w:rPr>
          <w:sz w:val="28"/>
          <w:szCs w:val="28"/>
          <w:lang w:val="uk-UA"/>
        </w:rPr>
        <w:t xml:space="preserve"> </w:t>
      </w:r>
      <w:r w:rsidRPr="00BD6A57">
        <w:rPr>
          <w:sz w:val="28"/>
          <w:szCs w:val="28"/>
          <w:lang w:val="uk-UA"/>
        </w:rPr>
        <w:t xml:space="preserve">операційні </w:t>
      </w:r>
      <w:r w:rsidR="00166F4E">
        <w:rPr>
          <w:sz w:val="28"/>
          <w:szCs w:val="28"/>
          <w:lang w:val="uk-UA"/>
        </w:rPr>
        <w:t xml:space="preserve"> </w:t>
      </w:r>
      <w:r w:rsidRPr="00BD6A57">
        <w:rPr>
          <w:sz w:val="28"/>
          <w:szCs w:val="28"/>
          <w:lang w:val="uk-UA"/>
        </w:rPr>
        <w:t>доходи</w:t>
      </w:r>
      <w:r w:rsidR="00D90E3A" w:rsidRPr="00BD6A57">
        <w:rPr>
          <w:sz w:val="28"/>
          <w:szCs w:val="28"/>
          <w:lang w:val="uk-UA"/>
        </w:rPr>
        <w:t xml:space="preserve"> </w:t>
      </w:r>
      <w:r w:rsidR="00166F4E">
        <w:rPr>
          <w:sz w:val="28"/>
          <w:szCs w:val="28"/>
          <w:lang w:val="uk-UA"/>
        </w:rPr>
        <w:t xml:space="preserve"> </w:t>
      </w:r>
      <w:r w:rsidR="00140F37">
        <w:rPr>
          <w:sz w:val="28"/>
          <w:szCs w:val="28"/>
          <w:lang w:val="uk-UA"/>
        </w:rPr>
        <w:t>(рядок 107</w:t>
      </w:r>
      <w:r w:rsidR="00BD6A57" w:rsidRPr="00BD6A57">
        <w:rPr>
          <w:sz w:val="28"/>
          <w:szCs w:val="28"/>
          <w:lang w:val="uk-UA"/>
        </w:rPr>
        <w:t>0</w:t>
      </w:r>
      <w:r w:rsidR="00D90E3A" w:rsidRPr="00BD6A57">
        <w:rPr>
          <w:sz w:val="28"/>
          <w:szCs w:val="28"/>
          <w:lang w:val="uk-UA"/>
        </w:rPr>
        <w:t>)</w:t>
      </w:r>
      <w:r w:rsidR="002A40B3" w:rsidRPr="00BD6A57">
        <w:rPr>
          <w:sz w:val="28"/>
          <w:szCs w:val="28"/>
          <w:lang w:val="uk-UA"/>
        </w:rPr>
        <w:t xml:space="preserve"> </w:t>
      </w:r>
      <w:r w:rsidR="00F109AF">
        <w:rPr>
          <w:sz w:val="28"/>
          <w:szCs w:val="28"/>
          <w:lang w:val="uk-UA"/>
        </w:rPr>
        <w:t xml:space="preserve">при плані </w:t>
      </w:r>
      <w:r w:rsidR="002A3764">
        <w:rPr>
          <w:sz w:val="28"/>
          <w:szCs w:val="28"/>
          <w:lang w:val="uk-UA"/>
        </w:rPr>
        <w:t>9736</w:t>
      </w:r>
      <w:r w:rsidR="004613E9">
        <w:rPr>
          <w:sz w:val="28"/>
          <w:szCs w:val="28"/>
          <w:lang w:val="uk-UA"/>
        </w:rPr>
        <w:t>,0</w:t>
      </w:r>
      <w:r w:rsidR="00F524CB">
        <w:rPr>
          <w:sz w:val="28"/>
          <w:szCs w:val="28"/>
          <w:lang w:val="uk-UA"/>
        </w:rPr>
        <w:t xml:space="preserve"> тис. грн. склали</w:t>
      </w:r>
      <w:r w:rsidR="00A23E60">
        <w:rPr>
          <w:sz w:val="28"/>
          <w:szCs w:val="28"/>
          <w:lang w:val="uk-UA"/>
        </w:rPr>
        <w:t xml:space="preserve"> </w:t>
      </w:r>
      <w:r w:rsidR="002A3764">
        <w:rPr>
          <w:sz w:val="28"/>
          <w:szCs w:val="28"/>
          <w:lang w:val="uk-UA"/>
        </w:rPr>
        <w:t>8942,1</w:t>
      </w:r>
      <w:r w:rsidR="004613E9">
        <w:rPr>
          <w:sz w:val="28"/>
          <w:szCs w:val="28"/>
          <w:lang w:val="uk-UA"/>
        </w:rPr>
        <w:t xml:space="preserve"> </w:t>
      </w:r>
      <w:r w:rsidR="00D23A92" w:rsidRPr="00BD6A57">
        <w:rPr>
          <w:sz w:val="28"/>
          <w:szCs w:val="28"/>
          <w:lang w:val="uk-UA"/>
        </w:rPr>
        <w:t xml:space="preserve">тис. </w:t>
      </w:r>
      <w:r w:rsidR="00D90E3A" w:rsidRPr="00BD6A57">
        <w:rPr>
          <w:sz w:val="28"/>
          <w:szCs w:val="28"/>
          <w:lang w:val="uk-UA"/>
        </w:rPr>
        <w:t>грн</w:t>
      </w:r>
      <w:r w:rsidR="0038711E" w:rsidRPr="00BD6A57">
        <w:rPr>
          <w:sz w:val="28"/>
          <w:szCs w:val="28"/>
          <w:lang w:val="uk-UA"/>
        </w:rPr>
        <w:t xml:space="preserve">. </w:t>
      </w:r>
    </w:p>
    <w:p w:rsidR="002A3764" w:rsidRDefault="003D5C54" w:rsidP="003D5C54">
      <w:pPr>
        <w:ind w:firstLine="567"/>
        <w:jc w:val="both"/>
        <w:rPr>
          <w:sz w:val="28"/>
          <w:szCs w:val="28"/>
          <w:lang w:val="uk-UA"/>
        </w:rPr>
      </w:pPr>
      <w:r w:rsidRPr="003D5C54">
        <w:rPr>
          <w:sz w:val="28"/>
          <w:szCs w:val="28"/>
          <w:lang w:val="uk-UA"/>
        </w:rPr>
        <w:t>Невиконання зазначеного показ</w:t>
      </w:r>
      <w:r>
        <w:rPr>
          <w:sz w:val="28"/>
          <w:szCs w:val="28"/>
          <w:lang w:val="uk-UA"/>
        </w:rPr>
        <w:t xml:space="preserve">ника, в першу чергу, пов'язане </w:t>
      </w:r>
      <w:r w:rsidR="002A3764" w:rsidRPr="00F911E3">
        <w:rPr>
          <w:sz w:val="28"/>
          <w:szCs w:val="28"/>
          <w:lang w:val="uk-UA"/>
        </w:rPr>
        <w:t>з неможливістю</w:t>
      </w:r>
      <w:r w:rsidR="002A3764">
        <w:rPr>
          <w:sz w:val="28"/>
          <w:szCs w:val="28"/>
          <w:lang w:val="uk-UA"/>
        </w:rPr>
        <w:t xml:space="preserve"> надання у звітному періоді </w:t>
      </w:r>
      <w:r w:rsidR="002A3764" w:rsidRPr="00070406">
        <w:rPr>
          <w:sz w:val="28"/>
          <w:szCs w:val="28"/>
          <w:lang w:val="uk-UA"/>
        </w:rPr>
        <w:t>власного вагонного парку</w:t>
      </w:r>
      <w:r w:rsidR="002A3764">
        <w:rPr>
          <w:sz w:val="28"/>
          <w:szCs w:val="28"/>
          <w:lang w:val="uk-UA"/>
        </w:rPr>
        <w:t xml:space="preserve"> в операційну оренду, у зв’язку </w:t>
      </w:r>
      <w:r w:rsidR="002A3764" w:rsidRPr="00A93686">
        <w:rPr>
          <w:sz w:val="28"/>
          <w:szCs w:val="28"/>
          <w:lang w:val="uk-UA"/>
        </w:rPr>
        <w:t>з продовженням робіт по відновленню його технічних характеристик</w:t>
      </w:r>
      <w:r w:rsidR="002A3764">
        <w:rPr>
          <w:sz w:val="28"/>
          <w:szCs w:val="28"/>
          <w:lang w:val="uk-UA"/>
        </w:rPr>
        <w:t xml:space="preserve"> та подовженням терміну використання</w:t>
      </w:r>
      <w:r w:rsidR="002A3764" w:rsidRPr="00A93686">
        <w:rPr>
          <w:sz w:val="28"/>
          <w:szCs w:val="28"/>
          <w:lang w:val="uk-UA"/>
        </w:rPr>
        <w:t>.</w:t>
      </w:r>
      <w:r w:rsidR="002A3764" w:rsidRPr="00972DFA">
        <w:rPr>
          <w:lang w:val="uk-UA"/>
        </w:rPr>
        <w:t xml:space="preserve"> </w:t>
      </w:r>
      <w:r w:rsidR="002A3764" w:rsidRPr="00972DFA">
        <w:rPr>
          <w:sz w:val="28"/>
          <w:szCs w:val="28"/>
          <w:lang w:val="uk-UA"/>
        </w:rPr>
        <w:t>Слід відмітити, що весь вагонний парк Товариства мав незадовільний технічний стан, закінчений термін використання та потребував капітального ремонту</w:t>
      </w:r>
      <w:r w:rsidR="002A3764">
        <w:rPr>
          <w:sz w:val="28"/>
          <w:szCs w:val="28"/>
          <w:lang w:val="uk-UA"/>
        </w:rPr>
        <w:t>.</w:t>
      </w:r>
    </w:p>
    <w:p w:rsidR="00F911E3" w:rsidRDefault="00F911E3" w:rsidP="00F911E3">
      <w:pPr>
        <w:ind w:firstLine="567"/>
        <w:jc w:val="both"/>
        <w:rPr>
          <w:sz w:val="28"/>
          <w:szCs w:val="28"/>
          <w:lang w:val="uk-UA"/>
        </w:rPr>
      </w:pPr>
      <w:r w:rsidRPr="003D5C54">
        <w:rPr>
          <w:sz w:val="28"/>
          <w:szCs w:val="28"/>
          <w:lang w:val="uk-UA"/>
        </w:rPr>
        <w:t xml:space="preserve">У структурі інших </w:t>
      </w:r>
      <w:r>
        <w:rPr>
          <w:sz w:val="28"/>
          <w:szCs w:val="28"/>
          <w:lang w:val="uk-UA"/>
        </w:rPr>
        <w:t xml:space="preserve">операційних доходів зросли доходи від реалізації </w:t>
      </w:r>
      <w:r w:rsidRPr="00F911E3">
        <w:rPr>
          <w:sz w:val="28"/>
          <w:szCs w:val="28"/>
          <w:lang w:val="uk-UA"/>
        </w:rPr>
        <w:t>інших оборотних активів</w:t>
      </w:r>
      <w:r>
        <w:rPr>
          <w:sz w:val="28"/>
          <w:szCs w:val="28"/>
          <w:lang w:val="uk-UA"/>
        </w:rPr>
        <w:t xml:space="preserve"> (за рахунок реалізації металобрухту), </w:t>
      </w:r>
      <w:r w:rsidRPr="00F911E3">
        <w:rPr>
          <w:sz w:val="28"/>
          <w:szCs w:val="28"/>
          <w:lang w:val="uk-UA"/>
        </w:rPr>
        <w:t>оприбуткування матеріалів, запасів</w:t>
      </w:r>
      <w:r>
        <w:rPr>
          <w:sz w:val="28"/>
          <w:szCs w:val="28"/>
          <w:lang w:val="uk-UA"/>
        </w:rPr>
        <w:t xml:space="preserve"> (з</w:t>
      </w:r>
      <w:r w:rsidRPr="00F911E3">
        <w:rPr>
          <w:sz w:val="28"/>
          <w:szCs w:val="28"/>
          <w:lang w:val="uk-UA"/>
        </w:rPr>
        <w:t>а рахунок проведених ремонтів та оприбуткування старих зап</w:t>
      </w:r>
      <w:r>
        <w:rPr>
          <w:sz w:val="28"/>
          <w:szCs w:val="28"/>
          <w:lang w:val="uk-UA"/>
        </w:rPr>
        <w:t>а</w:t>
      </w:r>
      <w:r w:rsidRPr="00F911E3">
        <w:rPr>
          <w:sz w:val="28"/>
          <w:szCs w:val="28"/>
          <w:lang w:val="uk-UA"/>
        </w:rPr>
        <w:t>сних частин на склад як бувших у вжитку</w:t>
      </w:r>
      <w:r>
        <w:rPr>
          <w:sz w:val="28"/>
          <w:szCs w:val="28"/>
          <w:lang w:val="uk-UA"/>
        </w:rPr>
        <w:t xml:space="preserve">), доходи від страхування небезпечних вантажів (за рахунок збільшення обсягів перевезень </w:t>
      </w:r>
      <w:r w:rsidRPr="00F911E3">
        <w:rPr>
          <w:sz w:val="28"/>
          <w:szCs w:val="28"/>
          <w:lang w:val="uk-UA"/>
        </w:rPr>
        <w:t>небезпечних вантажів</w:t>
      </w:r>
      <w:r>
        <w:rPr>
          <w:sz w:val="28"/>
          <w:szCs w:val="28"/>
          <w:lang w:val="uk-UA"/>
        </w:rPr>
        <w:t>), послуг метрології (з</w:t>
      </w:r>
      <w:r w:rsidRPr="0003718D">
        <w:rPr>
          <w:sz w:val="28"/>
          <w:szCs w:val="28"/>
          <w:lang w:val="uk-UA"/>
        </w:rPr>
        <w:t>а рахунок збільшення наданих послуг</w:t>
      </w:r>
      <w:r>
        <w:rPr>
          <w:sz w:val="28"/>
          <w:szCs w:val="28"/>
          <w:lang w:val="uk-UA"/>
        </w:rPr>
        <w:t>)</w:t>
      </w:r>
      <w:r w:rsidRPr="00037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інших доходів, пов’язаних з господарською діяльністю Товариства </w:t>
      </w:r>
      <w:r w:rsidRPr="009F55FF">
        <w:rPr>
          <w:sz w:val="28"/>
          <w:szCs w:val="28"/>
          <w:lang w:val="uk-UA"/>
        </w:rPr>
        <w:t>(</w:t>
      </w:r>
      <w:r w:rsidRPr="00F911E3">
        <w:rPr>
          <w:sz w:val="28"/>
          <w:szCs w:val="28"/>
          <w:lang w:val="uk-UA"/>
        </w:rPr>
        <w:t>списання невикористаного залишку забезпечень</w:t>
      </w:r>
      <w:r>
        <w:rPr>
          <w:sz w:val="28"/>
          <w:szCs w:val="28"/>
          <w:lang w:val="uk-UA"/>
        </w:rPr>
        <w:t xml:space="preserve">, </w:t>
      </w:r>
      <w:r w:rsidRPr="0003718D">
        <w:rPr>
          <w:sz w:val="28"/>
          <w:szCs w:val="28"/>
          <w:lang w:val="uk-UA"/>
        </w:rPr>
        <w:t>відсотки за залишок коштів на розрахунковому рахунку, відшкодування комунальних послуг та земельного податку тощо</w:t>
      </w:r>
      <w:r w:rsidRPr="009F55FF">
        <w:rPr>
          <w:sz w:val="28"/>
          <w:szCs w:val="28"/>
          <w:lang w:val="uk-UA"/>
        </w:rPr>
        <w:t>).</w:t>
      </w:r>
    </w:p>
    <w:p w:rsidR="00141AD6" w:rsidRPr="00972DFA" w:rsidRDefault="009A3685" w:rsidP="0003718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4D38B8">
        <w:rPr>
          <w:sz w:val="28"/>
          <w:szCs w:val="28"/>
          <w:lang w:val="uk-UA"/>
        </w:rPr>
        <w:t xml:space="preserve"> 2015 року скорочення інших операційних доходів на </w:t>
      </w:r>
      <w:r w:rsidR="003D5C54">
        <w:rPr>
          <w:sz w:val="28"/>
          <w:szCs w:val="28"/>
          <w:lang w:val="uk-UA"/>
        </w:rPr>
        <w:t>93,3</w:t>
      </w:r>
      <w:r w:rsidR="004D38B8" w:rsidRPr="00C73ADA">
        <w:rPr>
          <w:sz w:val="28"/>
          <w:szCs w:val="28"/>
          <w:lang w:val="uk-UA"/>
        </w:rPr>
        <w:t>%</w:t>
      </w:r>
      <w:r w:rsidR="00ED1D4F">
        <w:rPr>
          <w:sz w:val="28"/>
          <w:szCs w:val="28"/>
          <w:lang w:val="uk-UA"/>
        </w:rPr>
        <w:t xml:space="preserve"> відбулося</w:t>
      </w:r>
      <w:r w:rsidR="002635D9">
        <w:rPr>
          <w:sz w:val="28"/>
          <w:szCs w:val="28"/>
          <w:lang w:val="uk-UA"/>
        </w:rPr>
        <w:t xml:space="preserve"> </w:t>
      </w:r>
      <w:r w:rsidR="004D38B8">
        <w:rPr>
          <w:sz w:val="28"/>
          <w:szCs w:val="28"/>
          <w:lang w:val="uk-UA"/>
        </w:rPr>
        <w:t xml:space="preserve">за рахунок припинення реалізації сільськогосподарської продукції </w:t>
      </w:r>
      <w:r w:rsidR="004D38B8" w:rsidRPr="002D7DC3">
        <w:rPr>
          <w:sz w:val="28"/>
          <w:szCs w:val="28"/>
          <w:lang w:val="uk-UA"/>
        </w:rPr>
        <w:t>за договорами комісії</w:t>
      </w:r>
      <w:r w:rsidR="004D38B8">
        <w:rPr>
          <w:sz w:val="28"/>
          <w:szCs w:val="28"/>
          <w:lang w:val="uk-UA"/>
        </w:rPr>
        <w:t>.</w:t>
      </w:r>
      <w:r w:rsidR="00972DFA" w:rsidRPr="00972DFA">
        <w:rPr>
          <w:lang w:val="uk-UA"/>
        </w:rPr>
        <w:t xml:space="preserve"> </w:t>
      </w:r>
    </w:p>
    <w:p w:rsidR="00CB1CDD" w:rsidRDefault="00F1658C" w:rsidP="00F05F0F">
      <w:pPr>
        <w:ind w:firstLine="567"/>
        <w:jc w:val="both"/>
        <w:rPr>
          <w:sz w:val="28"/>
          <w:szCs w:val="28"/>
          <w:lang w:val="uk-UA"/>
        </w:rPr>
      </w:pPr>
      <w:r w:rsidRPr="00435454">
        <w:rPr>
          <w:sz w:val="28"/>
          <w:szCs w:val="28"/>
          <w:lang w:val="uk-UA"/>
        </w:rPr>
        <w:t>Невиконання показника фінансового</w:t>
      </w:r>
      <w:r w:rsidR="00045CCC">
        <w:rPr>
          <w:sz w:val="28"/>
          <w:szCs w:val="28"/>
          <w:lang w:val="uk-UA"/>
        </w:rPr>
        <w:t xml:space="preserve"> плану «Інші доходи» (рядок 1150</w:t>
      </w:r>
      <w:r w:rsidRPr="00435454">
        <w:rPr>
          <w:sz w:val="28"/>
          <w:szCs w:val="28"/>
          <w:lang w:val="uk-UA"/>
        </w:rPr>
        <w:t xml:space="preserve">) сталося за рахунок відкладання Міністерством інфраструктури матеріалів щодо списання основних </w:t>
      </w:r>
      <w:r w:rsidR="00316CC0">
        <w:rPr>
          <w:sz w:val="28"/>
          <w:szCs w:val="28"/>
          <w:lang w:val="uk-UA"/>
        </w:rPr>
        <w:t>засобів</w:t>
      </w:r>
      <w:r w:rsidR="00F109AF">
        <w:rPr>
          <w:sz w:val="28"/>
          <w:szCs w:val="28"/>
          <w:lang w:val="uk-UA"/>
        </w:rPr>
        <w:t xml:space="preserve"> Товариства</w:t>
      </w:r>
      <w:r w:rsidRPr="00435454">
        <w:rPr>
          <w:sz w:val="28"/>
          <w:szCs w:val="28"/>
          <w:lang w:val="uk-UA"/>
        </w:rPr>
        <w:t>.</w:t>
      </w:r>
    </w:p>
    <w:p w:rsidR="008F6DE6" w:rsidRDefault="0003718D" w:rsidP="00CA6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</w:t>
      </w:r>
      <w:r w:rsidR="009A3685">
        <w:rPr>
          <w:sz w:val="28"/>
          <w:szCs w:val="28"/>
          <w:lang w:val="uk-UA"/>
        </w:rPr>
        <w:t xml:space="preserve">за </w:t>
      </w:r>
      <w:r w:rsidR="003D5C54">
        <w:rPr>
          <w:sz w:val="28"/>
          <w:szCs w:val="28"/>
          <w:lang w:val="uk-UA"/>
        </w:rPr>
        <w:t>2016 рік</w:t>
      </w:r>
      <w:r>
        <w:rPr>
          <w:sz w:val="28"/>
          <w:szCs w:val="28"/>
          <w:lang w:val="uk-UA"/>
        </w:rPr>
        <w:t xml:space="preserve"> отримано </w:t>
      </w:r>
      <w:r w:rsidR="003D5C54">
        <w:rPr>
          <w:sz w:val="28"/>
          <w:szCs w:val="28"/>
          <w:lang w:val="uk-UA"/>
        </w:rPr>
        <w:t>397572,0</w:t>
      </w:r>
      <w:r w:rsidR="00864532">
        <w:rPr>
          <w:sz w:val="28"/>
          <w:szCs w:val="28"/>
          <w:lang w:val="uk-UA"/>
        </w:rPr>
        <w:t xml:space="preserve"> тис. грн</w:t>
      </w:r>
      <w:r w:rsidR="00A1229A">
        <w:rPr>
          <w:sz w:val="28"/>
          <w:szCs w:val="28"/>
          <w:lang w:val="uk-UA"/>
        </w:rPr>
        <w:t>. загальних доходів (рядок 121</w:t>
      </w:r>
      <w:r w:rsidR="00864532">
        <w:rPr>
          <w:sz w:val="28"/>
          <w:szCs w:val="28"/>
          <w:lang w:val="uk-UA"/>
        </w:rPr>
        <w:t>0),</w:t>
      </w:r>
      <w:r w:rsidR="009A3685">
        <w:rPr>
          <w:sz w:val="28"/>
          <w:szCs w:val="28"/>
          <w:lang w:val="uk-UA"/>
        </w:rPr>
        <w:t xml:space="preserve"> </w:t>
      </w:r>
      <w:r w:rsidR="00F47E73">
        <w:rPr>
          <w:sz w:val="28"/>
          <w:szCs w:val="28"/>
          <w:lang w:val="uk-UA"/>
        </w:rPr>
        <w:t>що понад план становить</w:t>
      </w:r>
      <w:r w:rsidR="009A3685" w:rsidRPr="002A40B3">
        <w:rPr>
          <w:sz w:val="28"/>
          <w:szCs w:val="28"/>
          <w:lang w:val="uk-UA"/>
        </w:rPr>
        <w:t xml:space="preserve"> </w:t>
      </w:r>
      <w:r w:rsidR="003D5C54">
        <w:rPr>
          <w:sz w:val="28"/>
          <w:szCs w:val="28"/>
          <w:lang w:val="uk-UA"/>
        </w:rPr>
        <w:t>37789,0</w:t>
      </w:r>
      <w:r w:rsidR="00F47E73">
        <w:rPr>
          <w:sz w:val="28"/>
          <w:szCs w:val="28"/>
          <w:lang w:val="uk-UA"/>
        </w:rPr>
        <w:t xml:space="preserve"> тис. грн. або </w:t>
      </w:r>
      <w:r w:rsidR="003D5C54">
        <w:rPr>
          <w:sz w:val="28"/>
          <w:szCs w:val="28"/>
          <w:lang w:val="uk-UA"/>
        </w:rPr>
        <w:t>10,5</w:t>
      </w:r>
      <w:r w:rsidR="009A3685">
        <w:rPr>
          <w:sz w:val="28"/>
          <w:szCs w:val="28"/>
          <w:lang w:val="uk-UA"/>
        </w:rPr>
        <w:t xml:space="preserve">%. </w:t>
      </w:r>
      <w:r w:rsidR="009A3685" w:rsidRPr="002A40B3">
        <w:rPr>
          <w:sz w:val="28"/>
          <w:szCs w:val="28"/>
          <w:lang w:val="uk-UA"/>
        </w:rPr>
        <w:t xml:space="preserve">Порівняно з попереднім роком загальних доходів отримано на </w:t>
      </w:r>
      <w:r w:rsidR="003D5C54">
        <w:rPr>
          <w:sz w:val="28"/>
          <w:szCs w:val="28"/>
          <w:lang w:val="uk-UA"/>
        </w:rPr>
        <w:t>57870,1 тис. грн. або на 12,7</w:t>
      </w:r>
      <w:r>
        <w:rPr>
          <w:sz w:val="28"/>
          <w:szCs w:val="28"/>
          <w:lang w:val="uk-UA"/>
        </w:rPr>
        <w:t>% менше</w:t>
      </w:r>
      <w:r w:rsidR="009A3685" w:rsidRPr="002A40B3">
        <w:rPr>
          <w:sz w:val="28"/>
          <w:szCs w:val="28"/>
          <w:lang w:val="uk-UA"/>
        </w:rPr>
        <w:t>.</w:t>
      </w:r>
    </w:p>
    <w:p w:rsidR="00690EA0" w:rsidRPr="00651B5F" w:rsidRDefault="00690EA0" w:rsidP="00F05F0F">
      <w:pPr>
        <w:ind w:firstLine="567"/>
        <w:jc w:val="both"/>
        <w:rPr>
          <w:highlight w:val="yellow"/>
          <w:lang w:val="uk-UA"/>
        </w:rPr>
      </w:pPr>
    </w:p>
    <w:p w:rsidR="00BF2755" w:rsidRPr="00BE7C68" w:rsidRDefault="00706E14" w:rsidP="00F05F0F">
      <w:pPr>
        <w:ind w:firstLine="567"/>
        <w:jc w:val="both"/>
        <w:rPr>
          <w:b/>
          <w:sz w:val="28"/>
          <w:szCs w:val="28"/>
          <w:lang w:val="uk-UA"/>
        </w:rPr>
      </w:pPr>
      <w:r w:rsidRPr="00BE7C68">
        <w:rPr>
          <w:b/>
          <w:sz w:val="28"/>
          <w:szCs w:val="28"/>
          <w:lang w:val="uk-UA"/>
        </w:rPr>
        <w:t>Витрати</w:t>
      </w:r>
      <w:r w:rsidR="00866CCB" w:rsidRPr="00A61D53">
        <w:rPr>
          <w:b/>
          <w:sz w:val="28"/>
          <w:szCs w:val="28"/>
          <w:lang w:val="uk-UA"/>
        </w:rPr>
        <w:t xml:space="preserve"> </w:t>
      </w:r>
    </w:p>
    <w:p w:rsidR="001438D1" w:rsidRDefault="00FA5DC2" w:rsidP="00C00151">
      <w:pPr>
        <w:ind w:firstLine="567"/>
        <w:jc w:val="both"/>
        <w:rPr>
          <w:sz w:val="28"/>
          <w:szCs w:val="28"/>
          <w:lang w:val="uk-UA"/>
        </w:rPr>
      </w:pPr>
      <w:r w:rsidRPr="00FA5DC2">
        <w:rPr>
          <w:sz w:val="28"/>
          <w:szCs w:val="28"/>
          <w:lang w:val="uk-UA"/>
        </w:rPr>
        <w:t xml:space="preserve">Собівартість наданих послуг (рядок 1010) за звітний </w:t>
      </w:r>
      <w:r w:rsidR="00C00151">
        <w:rPr>
          <w:sz w:val="28"/>
          <w:szCs w:val="28"/>
          <w:lang w:val="uk-UA"/>
        </w:rPr>
        <w:t>рік</w:t>
      </w:r>
      <w:r w:rsidRPr="00FA5DC2">
        <w:rPr>
          <w:sz w:val="28"/>
          <w:szCs w:val="28"/>
          <w:lang w:val="uk-UA"/>
        </w:rPr>
        <w:t xml:space="preserve"> при плані </w:t>
      </w:r>
      <w:r w:rsidR="00C00151">
        <w:rPr>
          <w:sz w:val="28"/>
          <w:szCs w:val="28"/>
          <w:lang w:val="uk-UA"/>
        </w:rPr>
        <w:t>307310</w:t>
      </w:r>
      <w:r>
        <w:rPr>
          <w:sz w:val="28"/>
          <w:szCs w:val="28"/>
          <w:lang w:val="uk-UA"/>
        </w:rPr>
        <w:t>,0</w:t>
      </w:r>
      <w:r w:rsidRPr="00FA5DC2">
        <w:rPr>
          <w:sz w:val="28"/>
          <w:szCs w:val="28"/>
          <w:lang w:val="uk-UA"/>
        </w:rPr>
        <w:t xml:space="preserve"> тис. грн. склала </w:t>
      </w:r>
      <w:r w:rsidR="00C00151">
        <w:rPr>
          <w:sz w:val="28"/>
          <w:szCs w:val="28"/>
          <w:lang w:val="uk-UA"/>
        </w:rPr>
        <w:t>330909,1</w:t>
      </w:r>
      <w:r w:rsidRPr="003F12B6">
        <w:rPr>
          <w:sz w:val="28"/>
          <w:szCs w:val="28"/>
          <w:lang w:val="uk-UA"/>
        </w:rPr>
        <w:t xml:space="preserve"> </w:t>
      </w:r>
      <w:r w:rsidRPr="00FA5DC2">
        <w:rPr>
          <w:sz w:val="28"/>
          <w:szCs w:val="28"/>
          <w:lang w:val="uk-UA"/>
        </w:rPr>
        <w:t>тис. грн.</w:t>
      </w:r>
      <w:r>
        <w:rPr>
          <w:sz w:val="28"/>
          <w:szCs w:val="28"/>
          <w:lang w:val="uk-UA"/>
        </w:rPr>
        <w:t>,</w:t>
      </w:r>
      <w:r w:rsidR="00682C47">
        <w:rPr>
          <w:sz w:val="28"/>
          <w:szCs w:val="28"/>
          <w:lang w:val="uk-UA"/>
        </w:rPr>
        <w:t xml:space="preserve"> перевищивши плановий </w:t>
      </w:r>
      <w:r>
        <w:rPr>
          <w:sz w:val="28"/>
          <w:szCs w:val="28"/>
          <w:lang w:val="uk-UA"/>
        </w:rPr>
        <w:t>показник</w:t>
      </w:r>
      <w:r w:rsidR="00C00151">
        <w:rPr>
          <w:sz w:val="28"/>
          <w:szCs w:val="28"/>
          <w:lang w:val="uk-UA"/>
        </w:rPr>
        <w:t xml:space="preserve"> на 23599,1</w:t>
      </w:r>
      <w:r>
        <w:rPr>
          <w:sz w:val="28"/>
          <w:szCs w:val="28"/>
          <w:lang w:val="uk-UA"/>
        </w:rPr>
        <w:t xml:space="preserve"> тис. грн.</w:t>
      </w:r>
      <w:r w:rsidR="00C00151">
        <w:rPr>
          <w:sz w:val="28"/>
          <w:szCs w:val="28"/>
          <w:lang w:val="uk-UA"/>
        </w:rPr>
        <w:t xml:space="preserve"> або на 7,7</w:t>
      </w:r>
      <w:r w:rsidR="00682C47">
        <w:rPr>
          <w:sz w:val="28"/>
          <w:szCs w:val="28"/>
          <w:lang w:val="uk-UA"/>
        </w:rPr>
        <w:t>%.</w:t>
      </w:r>
      <w:r w:rsidR="00C00151">
        <w:rPr>
          <w:sz w:val="28"/>
          <w:szCs w:val="28"/>
          <w:lang w:val="uk-UA"/>
        </w:rPr>
        <w:t xml:space="preserve"> </w:t>
      </w:r>
      <w:r w:rsidR="00C00151" w:rsidRPr="00C00151">
        <w:rPr>
          <w:sz w:val="28"/>
          <w:szCs w:val="28"/>
          <w:lang w:val="uk-UA"/>
        </w:rPr>
        <w:t xml:space="preserve">До </w:t>
      </w:r>
      <w:r w:rsidR="001438D1">
        <w:rPr>
          <w:sz w:val="28"/>
          <w:szCs w:val="28"/>
          <w:lang w:val="uk-UA"/>
        </w:rPr>
        <w:t>2015 року собівартість послуг зросла на</w:t>
      </w:r>
      <w:r w:rsidR="00C00151">
        <w:rPr>
          <w:sz w:val="28"/>
          <w:szCs w:val="28"/>
          <w:lang w:val="uk-UA"/>
        </w:rPr>
        <w:t xml:space="preserve"> 36954,1 тис. грн. або </w:t>
      </w:r>
      <w:r w:rsidR="001438D1">
        <w:rPr>
          <w:sz w:val="28"/>
          <w:szCs w:val="28"/>
          <w:lang w:val="uk-UA"/>
        </w:rPr>
        <w:t xml:space="preserve">на </w:t>
      </w:r>
      <w:r w:rsidR="00C00151">
        <w:rPr>
          <w:sz w:val="28"/>
          <w:szCs w:val="28"/>
          <w:lang w:val="uk-UA"/>
        </w:rPr>
        <w:t>12,6</w:t>
      </w:r>
      <w:r w:rsidR="00C00151" w:rsidRPr="00C00151">
        <w:rPr>
          <w:sz w:val="28"/>
          <w:szCs w:val="28"/>
          <w:lang w:val="uk-UA"/>
        </w:rPr>
        <w:t xml:space="preserve">%. </w:t>
      </w:r>
      <w:r w:rsidR="001438D1">
        <w:rPr>
          <w:sz w:val="28"/>
          <w:szCs w:val="28"/>
          <w:lang w:val="uk-UA"/>
        </w:rPr>
        <w:t>Разом з тим, динаміка росту</w:t>
      </w:r>
      <w:r w:rsidR="001438D1" w:rsidRPr="00C00151">
        <w:rPr>
          <w:sz w:val="28"/>
          <w:szCs w:val="28"/>
          <w:lang w:val="uk-UA"/>
        </w:rPr>
        <w:t xml:space="preserve"> чистого доходу</w:t>
      </w:r>
      <w:r w:rsidR="001438D1">
        <w:rPr>
          <w:sz w:val="28"/>
          <w:szCs w:val="28"/>
          <w:lang w:val="uk-UA"/>
        </w:rPr>
        <w:t xml:space="preserve"> від реалізації послуг в значній мірі </w:t>
      </w:r>
      <w:r w:rsidR="003759D3">
        <w:rPr>
          <w:sz w:val="28"/>
          <w:szCs w:val="28"/>
          <w:lang w:val="uk-UA"/>
        </w:rPr>
        <w:t>випереджає</w:t>
      </w:r>
      <w:r w:rsidR="001438D1" w:rsidRPr="00C00151">
        <w:rPr>
          <w:sz w:val="28"/>
          <w:szCs w:val="28"/>
          <w:lang w:val="uk-UA"/>
        </w:rPr>
        <w:t xml:space="preserve"> </w:t>
      </w:r>
      <w:r w:rsidR="001438D1">
        <w:rPr>
          <w:sz w:val="28"/>
          <w:szCs w:val="28"/>
          <w:lang w:val="uk-UA"/>
        </w:rPr>
        <w:t>рівень росту собівартості</w:t>
      </w:r>
      <w:r w:rsidR="00DA4165">
        <w:rPr>
          <w:sz w:val="28"/>
          <w:szCs w:val="28"/>
          <w:lang w:val="uk-UA"/>
        </w:rPr>
        <w:t xml:space="preserve"> послуг</w:t>
      </w:r>
      <w:r w:rsidR="008D515F">
        <w:rPr>
          <w:sz w:val="28"/>
          <w:szCs w:val="28"/>
          <w:lang w:val="uk-UA"/>
        </w:rPr>
        <w:t>, співвідношення склало 11,5% до 7,7%</w:t>
      </w:r>
      <w:r w:rsidR="003759D3">
        <w:rPr>
          <w:sz w:val="28"/>
          <w:szCs w:val="28"/>
          <w:lang w:val="uk-UA"/>
        </w:rPr>
        <w:t>.</w:t>
      </w:r>
    </w:p>
    <w:p w:rsidR="00682C47" w:rsidRDefault="00E27CDF" w:rsidP="003F12B6">
      <w:pPr>
        <w:ind w:firstLine="567"/>
        <w:jc w:val="both"/>
        <w:rPr>
          <w:sz w:val="28"/>
          <w:szCs w:val="28"/>
          <w:lang w:val="uk-UA"/>
        </w:rPr>
      </w:pPr>
      <w:r w:rsidRPr="00E27CDF">
        <w:rPr>
          <w:sz w:val="28"/>
          <w:szCs w:val="28"/>
          <w:lang w:val="uk-UA"/>
        </w:rPr>
        <w:t xml:space="preserve">У складі собівартості послуг </w:t>
      </w:r>
      <w:r>
        <w:rPr>
          <w:sz w:val="28"/>
          <w:szCs w:val="28"/>
          <w:lang w:val="uk-UA"/>
        </w:rPr>
        <w:t xml:space="preserve">до очікуваних </w:t>
      </w:r>
      <w:r w:rsidRPr="00E27CDF">
        <w:rPr>
          <w:sz w:val="28"/>
          <w:szCs w:val="28"/>
          <w:lang w:val="uk-UA"/>
        </w:rPr>
        <w:t>зросли:</w:t>
      </w:r>
      <w:r w:rsidR="00682C47" w:rsidRPr="00E27CDF">
        <w:rPr>
          <w:sz w:val="28"/>
          <w:szCs w:val="28"/>
          <w:lang w:val="uk-UA"/>
        </w:rPr>
        <w:t xml:space="preserve"> </w:t>
      </w:r>
    </w:p>
    <w:p w:rsidR="00A0612B" w:rsidRPr="00E27CDF" w:rsidRDefault="00A0612B" w:rsidP="00A061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електроенергію (рядок 1013) – за рахунок підвищення тарифів; </w:t>
      </w:r>
    </w:p>
    <w:p w:rsidR="007420CA" w:rsidRDefault="00682C47" w:rsidP="008953E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витрати</w:t>
      </w:r>
      <w:r w:rsidRPr="00682C47">
        <w:rPr>
          <w:sz w:val="28"/>
          <w:szCs w:val="28"/>
          <w:lang w:val="uk-UA"/>
        </w:rPr>
        <w:t>, що здійснюються для підтримання об’єкта в робочому стані (проведення ремонту, технічного огляду, нагляду, обслуговування тощо)</w:t>
      </w:r>
      <w:r>
        <w:rPr>
          <w:sz w:val="28"/>
          <w:szCs w:val="28"/>
          <w:lang w:val="uk-UA"/>
        </w:rPr>
        <w:t xml:space="preserve"> (рядок 1016) – за рахунок </w:t>
      </w:r>
      <w:r w:rsidR="008D515F">
        <w:rPr>
          <w:sz w:val="28"/>
          <w:szCs w:val="28"/>
          <w:lang w:val="uk-UA"/>
        </w:rPr>
        <w:t xml:space="preserve">збільшення кількості </w:t>
      </w:r>
      <w:r w:rsidRPr="00682C47">
        <w:rPr>
          <w:sz w:val="28"/>
          <w:szCs w:val="28"/>
          <w:lang w:val="uk-UA"/>
        </w:rPr>
        <w:t>проведених ремонтів та ТО основних засобів та підвищення вартості на комплектуючі матеріали до них</w:t>
      </w:r>
      <w:r w:rsidR="007816FE">
        <w:rPr>
          <w:sz w:val="28"/>
          <w:szCs w:val="28"/>
          <w:lang w:val="uk-UA"/>
        </w:rPr>
        <w:t xml:space="preserve">. </w:t>
      </w:r>
    </w:p>
    <w:p w:rsidR="00D400AF" w:rsidRDefault="007816FE" w:rsidP="00D400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констатувати</w:t>
      </w:r>
      <w:r w:rsidR="00314502">
        <w:rPr>
          <w:sz w:val="28"/>
          <w:szCs w:val="28"/>
          <w:lang w:val="uk-UA"/>
        </w:rPr>
        <w:t>, що у 2016 році</w:t>
      </w:r>
      <w:r w:rsidR="00C135C7">
        <w:rPr>
          <w:sz w:val="28"/>
          <w:szCs w:val="28"/>
          <w:lang w:val="uk-UA"/>
        </w:rPr>
        <w:t xml:space="preserve"> </w:t>
      </w:r>
      <w:r w:rsidR="008D515F">
        <w:rPr>
          <w:sz w:val="28"/>
          <w:szCs w:val="28"/>
          <w:lang w:val="uk-UA"/>
        </w:rPr>
        <w:t>відремонтовано</w:t>
      </w:r>
      <w:r w:rsidR="007420CA">
        <w:rPr>
          <w:sz w:val="28"/>
          <w:szCs w:val="28"/>
          <w:lang w:val="uk-UA"/>
        </w:rPr>
        <w:t xml:space="preserve"> </w:t>
      </w:r>
      <w:r w:rsidR="00CF7E28">
        <w:rPr>
          <w:sz w:val="28"/>
          <w:szCs w:val="28"/>
          <w:lang w:val="uk-UA"/>
        </w:rPr>
        <w:t>114</w:t>
      </w:r>
      <w:r>
        <w:rPr>
          <w:sz w:val="28"/>
          <w:szCs w:val="28"/>
          <w:lang w:val="uk-UA"/>
        </w:rPr>
        <w:t xml:space="preserve"> </w:t>
      </w:r>
      <w:r w:rsidR="008D515F">
        <w:rPr>
          <w:sz w:val="28"/>
          <w:szCs w:val="28"/>
          <w:lang w:val="uk-UA"/>
        </w:rPr>
        <w:t>вагонів</w:t>
      </w:r>
      <w:r w:rsidR="00CF7E28">
        <w:rPr>
          <w:sz w:val="28"/>
          <w:szCs w:val="28"/>
          <w:lang w:val="uk-UA"/>
        </w:rPr>
        <w:t xml:space="preserve"> з подовженням терміну їх експлуатації</w:t>
      </w:r>
      <w:r w:rsidR="00314502">
        <w:rPr>
          <w:sz w:val="28"/>
          <w:szCs w:val="28"/>
          <w:lang w:val="uk-UA"/>
        </w:rPr>
        <w:t xml:space="preserve"> (у 2015 році – 0 вагонів)</w:t>
      </w:r>
      <w:r w:rsidR="008953E3">
        <w:rPr>
          <w:sz w:val="28"/>
          <w:szCs w:val="28"/>
          <w:lang w:val="uk-UA"/>
        </w:rPr>
        <w:t xml:space="preserve">, </w:t>
      </w:r>
      <w:r w:rsidR="00CF7E28">
        <w:rPr>
          <w:sz w:val="28"/>
          <w:szCs w:val="28"/>
          <w:lang w:val="uk-UA"/>
        </w:rPr>
        <w:t>8</w:t>
      </w:r>
      <w:r w:rsidR="003355D1">
        <w:rPr>
          <w:sz w:val="28"/>
          <w:szCs w:val="28"/>
          <w:lang w:val="uk-UA"/>
        </w:rPr>
        <w:t xml:space="preserve"> тепловозів, з яких 1 тепловоз знаходився</w:t>
      </w:r>
      <w:r w:rsidR="00CF7E28">
        <w:rPr>
          <w:sz w:val="28"/>
          <w:szCs w:val="28"/>
          <w:lang w:val="uk-UA"/>
        </w:rPr>
        <w:t xml:space="preserve"> в ремонті з 2013 року та 5 </w:t>
      </w:r>
      <w:r w:rsidR="005E4B9D">
        <w:rPr>
          <w:sz w:val="28"/>
          <w:szCs w:val="28"/>
          <w:lang w:val="uk-UA"/>
        </w:rPr>
        <w:t xml:space="preserve">тепловозів, які </w:t>
      </w:r>
      <w:r w:rsidR="005E4B9D">
        <w:rPr>
          <w:sz w:val="28"/>
          <w:szCs w:val="28"/>
          <w:lang w:val="uk-UA"/>
        </w:rPr>
        <w:lastRenderedPageBreak/>
        <w:t>знаходилися в ремонті з</w:t>
      </w:r>
      <w:r w:rsidR="007420CA">
        <w:rPr>
          <w:sz w:val="28"/>
          <w:szCs w:val="28"/>
          <w:lang w:val="uk-UA"/>
        </w:rPr>
        <w:t xml:space="preserve"> 2014 року (</w:t>
      </w:r>
      <w:r w:rsidR="003355D1">
        <w:rPr>
          <w:sz w:val="28"/>
          <w:szCs w:val="28"/>
          <w:lang w:val="uk-UA"/>
        </w:rPr>
        <w:t>у 2015 році –</w:t>
      </w:r>
      <w:r w:rsidR="00CF7E28">
        <w:rPr>
          <w:sz w:val="28"/>
          <w:szCs w:val="28"/>
          <w:lang w:val="uk-UA"/>
        </w:rPr>
        <w:t xml:space="preserve"> 5 </w:t>
      </w:r>
      <w:r w:rsidR="003355D1">
        <w:rPr>
          <w:sz w:val="28"/>
          <w:szCs w:val="28"/>
          <w:lang w:val="uk-UA"/>
        </w:rPr>
        <w:t>тепловозів)</w:t>
      </w:r>
      <w:r w:rsidR="005E4B9D">
        <w:rPr>
          <w:sz w:val="28"/>
          <w:szCs w:val="28"/>
          <w:lang w:val="uk-UA"/>
        </w:rPr>
        <w:t>,</w:t>
      </w:r>
      <w:r w:rsidR="007420CA">
        <w:rPr>
          <w:sz w:val="28"/>
          <w:szCs w:val="28"/>
          <w:lang w:val="uk-UA"/>
        </w:rPr>
        <w:t xml:space="preserve"> </w:t>
      </w:r>
      <w:r w:rsidR="00CF7E28">
        <w:rPr>
          <w:sz w:val="28"/>
          <w:szCs w:val="28"/>
          <w:lang w:val="uk-UA"/>
        </w:rPr>
        <w:t>17</w:t>
      </w:r>
      <w:r w:rsidR="003355D1">
        <w:rPr>
          <w:sz w:val="28"/>
          <w:szCs w:val="28"/>
          <w:lang w:val="uk-UA"/>
        </w:rPr>
        <w:t xml:space="preserve"> вузлів та агрегатів</w:t>
      </w:r>
      <w:r w:rsidR="008953E3">
        <w:rPr>
          <w:sz w:val="28"/>
          <w:szCs w:val="28"/>
          <w:lang w:val="uk-UA"/>
        </w:rPr>
        <w:t xml:space="preserve"> до</w:t>
      </w:r>
      <w:r w:rsidR="007420CA">
        <w:rPr>
          <w:sz w:val="28"/>
          <w:szCs w:val="28"/>
          <w:lang w:val="uk-UA"/>
        </w:rPr>
        <w:t xml:space="preserve"> тепловозів</w:t>
      </w:r>
      <w:r w:rsidR="003E2E33">
        <w:rPr>
          <w:sz w:val="28"/>
          <w:szCs w:val="28"/>
          <w:lang w:val="uk-UA"/>
        </w:rPr>
        <w:t xml:space="preserve"> (у 2015 році – 19 вузлів та агрегатів)</w:t>
      </w:r>
      <w:r w:rsidR="00D400AF">
        <w:rPr>
          <w:sz w:val="28"/>
          <w:szCs w:val="28"/>
          <w:lang w:val="uk-UA"/>
        </w:rPr>
        <w:t xml:space="preserve">, </w:t>
      </w:r>
      <w:r w:rsidR="00CF7E28">
        <w:rPr>
          <w:sz w:val="28"/>
          <w:szCs w:val="28"/>
          <w:lang w:val="uk-UA"/>
        </w:rPr>
        <w:t xml:space="preserve">1 </w:t>
      </w:r>
      <w:r w:rsidR="00314502">
        <w:rPr>
          <w:sz w:val="28"/>
          <w:szCs w:val="28"/>
          <w:lang w:val="uk-UA"/>
        </w:rPr>
        <w:t>кран</w:t>
      </w:r>
      <w:r w:rsidR="003355D1">
        <w:rPr>
          <w:sz w:val="28"/>
          <w:szCs w:val="28"/>
          <w:lang w:val="uk-UA"/>
        </w:rPr>
        <w:t xml:space="preserve"> на залізничному ходу, який знаходився в ремонті з 2014 року</w:t>
      </w:r>
      <w:r w:rsidR="003E2E33">
        <w:rPr>
          <w:sz w:val="28"/>
          <w:szCs w:val="28"/>
          <w:lang w:val="uk-UA"/>
        </w:rPr>
        <w:t xml:space="preserve"> (у 2015 році – 1 кран на залізничному ходу)</w:t>
      </w:r>
      <w:r w:rsidR="00D400AF">
        <w:rPr>
          <w:sz w:val="28"/>
          <w:szCs w:val="28"/>
          <w:lang w:val="uk-UA"/>
        </w:rPr>
        <w:t xml:space="preserve">. </w:t>
      </w:r>
    </w:p>
    <w:p w:rsidR="003E2E33" w:rsidRDefault="00CF7E28" w:rsidP="00D400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Pr="00CF7E28">
        <w:rPr>
          <w:sz w:val="28"/>
          <w:szCs w:val="28"/>
          <w:lang w:val="uk-UA"/>
        </w:rPr>
        <w:t>комплексно-оздоровчий ремонт</w:t>
      </w:r>
      <w:r>
        <w:rPr>
          <w:sz w:val="28"/>
          <w:szCs w:val="28"/>
          <w:lang w:val="uk-UA"/>
        </w:rPr>
        <w:t xml:space="preserve"> 4,0 км колії (у 2015 році – 2,</w:t>
      </w:r>
      <w:r w:rsidR="00314502">
        <w:rPr>
          <w:sz w:val="28"/>
          <w:szCs w:val="28"/>
          <w:lang w:val="uk-UA"/>
        </w:rPr>
        <w:t>2 км</w:t>
      </w:r>
      <w:r w:rsidR="005E4B9D">
        <w:rPr>
          <w:sz w:val="28"/>
          <w:szCs w:val="28"/>
          <w:lang w:val="uk-UA"/>
        </w:rPr>
        <w:t xml:space="preserve"> колії</w:t>
      </w:r>
      <w:r w:rsidR="00314502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замінено</w:t>
      </w:r>
      <w:r w:rsidRPr="00CF7E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22948 шт. стрілочних </w:t>
      </w:r>
      <w:r w:rsidRPr="00CF7E28">
        <w:rPr>
          <w:sz w:val="28"/>
          <w:szCs w:val="28"/>
          <w:lang w:val="uk-UA"/>
        </w:rPr>
        <w:t>брусів та шпал різних типів</w:t>
      </w:r>
      <w:r>
        <w:rPr>
          <w:sz w:val="28"/>
          <w:szCs w:val="28"/>
          <w:lang w:val="uk-UA"/>
        </w:rPr>
        <w:t xml:space="preserve"> (у 2015 році – 15354 шт.)</w:t>
      </w:r>
      <w:r w:rsidR="00314502">
        <w:rPr>
          <w:sz w:val="28"/>
          <w:szCs w:val="28"/>
          <w:lang w:val="uk-UA"/>
        </w:rPr>
        <w:t>, замінені та наплавлені</w:t>
      </w:r>
      <w:r w:rsidR="005F751D">
        <w:rPr>
          <w:sz w:val="28"/>
          <w:szCs w:val="28"/>
          <w:lang w:val="uk-UA"/>
        </w:rPr>
        <w:t xml:space="preserve"> 123 елементи</w:t>
      </w:r>
      <w:r w:rsidR="00314502">
        <w:rPr>
          <w:sz w:val="28"/>
          <w:szCs w:val="28"/>
          <w:lang w:val="uk-UA"/>
        </w:rPr>
        <w:t xml:space="preserve"> стрілочних переводів (у 2015 році – 90 од.). </w:t>
      </w:r>
    </w:p>
    <w:p w:rsidR="008D515F" w:rsidRDefault="00742590" w:rsidP="00D400AF">
      <w:pPr>
        <w:ind w:firstLine="567"/>
        <w:jc w:val="both"/>
        <w:rPr>
          <w:sz w:val="28"/>
          <w:szCs w:val="28"/>
          <w:lang w:val="uk-UA"/>
        </w:rPr>
      </w:pPr>
      <w:r w:rsidRPr="00BF6EC6">
        <w:rPr>
          <w:sz w:val="28"/>
          <w:szCs w:val="28"/>
          <w:lang w:val="uk-UA"/>
        </w:rPr>
        <w:t>Також проведено</w:t>
      </w:r>
      <w:r w:rsidRPr="00BF6EC6">
        <w:rPr>
          <w:lang w:val="uk-UA"/>
        </w:rPr>
        <w:t xml:space="preserve"> </w:t>
      </w:r>
      <w:r w:rsidRPr="00BF6EC6">
        <w:rPr>
          <w:sz w:val="28"/>
          <w:szCs w:val="28"/>
          <w:lang w:val="uk-UA"/>
        </w:rPr>
        <w:t>комплексно-оздоровчий ремонт будівель</w:t>
      </w:r>
      <w:r w:rsidR="003E2E33" w:rsidRPr="00BF6EC6">
        <w:rPr>
          <w:sz w:val="28"/>
          <w:szCs w:val="28"/>
          <w:lang w:val="uk-UA"/>
        </w:rPr>
        <w:t xml:space="preserve"> АПК та депо на 12 філіях Товариства (замінені вікна, відремонтовані покрівлі, душові, санвузли тощо).</w:t>
      </w:r>
    </w:p>
    <w:p w:rsidR="003F12B6" w:rsidRPr="003F12B6" w:rsidRDefault="003F12B6" w:rsidP="003F12B6">
      <w:pPr>
        <w:ind w:firstLine="567"/>
        <w:jc w:val="both"/>
        <w:rPr>
          <w:sz w:val="28"/>
          <w:szCs w:val="28"/>
          <w:lang w:val="uk-UA"/>
        </w:rPr>
      </w:pPr>
      <w:r w:rsidRPr="003F12B6">
        <w:rPr>
          <w:sz w:val="28"/>
          <w:szCs w:val="28"/>
          <w:lang w:val="uk-UA"/>
        </w:rPr>
        <w:t>- витрати на оплату праці (рядок 1014) – за рахунок вс</w:t>
      </w:r>
      <w:r>
        <w:rPr>
          <w:sz w:val="28"/>
          <w:szCs w:val="28"/>
          <w:lang w:val="uk-UA"/>
        </w:rPr>
        <w:t>тановлення повного балансу робоч</w:t>
      </w:r>
      <w:r w:rsidRPr="003F12B6">
        <w:rPr>
          <w:sz w:val="28"/>
          <w:szCs w:val="28"/>
          <w:lang w:val="uk-UA"/>
        </w:rPr>
        <w:t xml:space="preserve">ого часу, </w:t>
      </w:r>
      <w:r w:rsidR="00682C47">
        <w:rPr>
          <w:sz w:val="28"/>
          <w:szCs w:val="28"/>
          <w:lang w:val="uk-UA"/>
        </w:rPr>
        <w:t xml:space="preserve">підвищення заробітної плати </w:t>
      </w:r>
      <w:r w:rsidRPr="003F12B6">
        <w:rPr>
          <w:sz w:val="28"/>
          <w:szCs w:val="28"/>
          <w:lang w:val="uk-UA"/>
        </w:rPr>
        <w:t xml:space="preserve">та виплат згідно умов Колективного договору </w:t>
      </w:r>
      <w:r w:rsidRPr="007420CA">
        <w:rPr>
          <w:sz w:val="28"/>
          <w:szCs w:val="28"/>
          <w:lang w:val="uk-UA"/>
        </w:rPr>
        <w:t>Товариства</w:t>
      </w:r>
      <w:r w:rsidR="005E4B9D">
        <w:rPr>
          <w:sz w:val="28"/>
          <w:szCs w:val="28"/>
          <w:lang w:val="uk-UA"/>
        </w:rPr>
        <w:t xml:space="preserve"> </w:t>
      </w:r>
      <w:r w:rsidR="007420CA" w:rsidRPr="007420CA">
        <w:rPr>
          <w:sz w:val="28"/>
          <w:szCs w:val="28"/>
          <w:lang w:val="uk-UA"/>
        </w:rPr>
        <w:t xml:space="preserve"> </w:t>
      </w:r>
      <w:r w:rsidR="005E4B9D">
        <w:rPr>
          <w:sz w:val="28"/>
          <w:szCs w:val="28"/>
          <w:lang w:val="uk-UA"/>
        </w:rPr>
        <w:t xml:space="preserve">(з </w:t>
      </w:r>
      <w:r w:rsidR="005F751D" w:rsidRPr="007420CA">
        <w:rPr>
          <w:sz w:val="28"/>
          <w:szCs w:val="28"/>
          <w:lang w:val="uk-UA"/>
        </w:rPr>
        <w:t>2013 року по</w:t>
      </w:r>
      <w:r w:rsidR="00F21852" w:rsidRPr="007420CA">
        <w:rPr>
          <w:sz w:val="28"/>
          <w:szCs w:val="28"/>
          <w:lang w:val="uk-UA"/>
        </w:rPr>
        <w:t xml:space="preserve"> І квартал 2016 року</w:t>
      </w:r>
      <w:r w:rsidR="007420CA" w:rsidRPr="007420CA">
        <w:rPr>
          <w:sz w:val="28"/>
          <w:szCs w:val="28"/>
          <w:lang w:val="uk-UA"/>
        </w:rPr>
        <w:t xml:space="preserve"> включно </w:t>
      </w:r>
      <w:r w:rsidR="00F21852" w:rsidRPr="007420CA">
        <w:rPr>
          <w:sz w:val="28"/>
          <w:szCs w:val="28"/>
          <w:lang w:val="uk-UA"/>
        </w:rPr>
        <w:t xml:space="preserve"> працівники</w:t>
      </w:r>
      <w:r w:rsidR="005F751D" w:rsidRPr="007420CA">
        <w:rPr>
          <w:sz w:val="28"/>
          <w:szCs w:val="28"/>
          <w:lang w:val="uk-UA"/>
        </w:rPr>
        <w:t xml:space="preserve"> Товариства </w:t>
      </w:r>
      <w:r w:rsidR="0086492B" w:rsidRPr="007420CA">
        <w:rPr>
          <w:sz w:val="28"/>
          <w:szCs w:val="28"/>
          <w:lang w:val="uk-UA"/>
        </w:rPr>
        <w:t>працювали у</w:t>
      </w:r>
      <w:r w:rsidR="005F751D" w:rsidRPr="007420CA">
        <w:rPr>
          <w:sz w:val="28"/>
          <w:szCs w:val="28"/>
          <w:lang w:val="uk-UA"/>
        </w:rPr>
        <w:t xml:space="preserve"> </w:t>
      </w:r>
      <w:r w:rsidR="0086492B" w:rsidRPr="007420CA">
        <w:rPr>
          <w:sz w:val="28"/>
          <w:szCs w:val="28"/>
          <w:lang w:val="uk-UA"/>
        </w:rPr>
        <w:t>режимі неповного робочого дня (тижня))</w:t>
      </w:r>
      <w:r w:rsidRPr="007420CA">
        <w:rPr>
          <w:sz w:val="28"/>
          <w:szCs w:val="28"/>
          <w:lang w:val="uk-UA"/>
        </w:rPr>
        <w:t>;</w:t>
      </w:r>
    </w:p>
    <w:p w:rsidR="003F12B6" w:rsidRPr="003F12B6" w:rsidRDefault="003F12B6" w:rsidP="003F12B6">
      <w:pPr>
        <w:ind w:firstLine="567"/>
        <w:jc w:val="both"/>
        <w:rPr>
          <w:sz w:val="28"/>
          <w:szCs w:val="28"/>
          <w:lang w:val="uk-UA"/>
        </w:rPr>
      </w:pPr>
      <w:r w:rsidRPr="003F12B6">
        <w:rPr>
          <w:sz w:val="28"/>
          <w:szCs w:val="28"/>
          <w:lang w:val="uk-UA"/>
        </w:rPr>
        <w:t>- витрати на амортизацію ОЗ та НА (рядок 1017) – за рахунок перегляду терміну використання ОЗ та НА;</w:t>
      </w:r>
    </w:p>
    <w:p w:rsidR="003F12B6" w:rsidRPr="003F12B6" w:rsidRDefault="003F12B6" w:rsidP="003F12B6">
      <w:pPr>
        <w:ind w:firstLine="567"/>
        <w:jc w:val="both"/>
        <w:rPr>
          <w:sz w:val="28"/>
          <w:szCs w:val="28"/>
          <w:lang w:val="uk-UA"/>
        </w:rPr>
      </w:pPr>
      <w:r w:rsidRPr="003F12B6">
        <w:rPr>
          <w:sz w:val="28"/>
          <w:szCs w:val="28"/>
          <w:lang w:val="uk-UA"/>
        </w:rPr>
        <w:t>- податки та обов’язкові платежі (рядок 1018/1) – за рахунок зміни розміру ставок на земельні ділянки та нерухоме майно;</w:t>
      </w:r>
    </w:p>
    <w:p w:rsidR="003F12B6" w:rsidRPr="003F12B6" w:rsidRDefault="003F12B6" w:rsidP="003F12B6">
      <w:pPr>
        <w:ind w:firstLine="567"/>
        <w:jc w:val="both"/>
        <w:rPr>
          <w:sz w:val="28"/>
          <w:szCs w:val="28"/>
          <w:lang w:val="uk-UA"/>
        </w:rPr>
      </w:pPr>
      <w:r w:rsidRPr="003F12B6">
        <w:rPr>
          <w:sz w:val="28"/>
          <w:szCs w:val="28"/>
          <w:lang w:val="uk-UA"/>
        </w:rPr>
        <w:t>- витрати на зв'</w:t>
      </w:r>
      <w:r w:rsidR="00A0612B">
        <w:rPr>
          <w:sz w:val="28"/>
          <w:szCs w:val="28"/>
          <w:lang w:val="uk-UA"/>
        </w:rPr>
        <w:t>язок,</w:t>
      </w:r>
      <w:r w:rsidRPr="003F12B6">
        <w:rPr>
          <w:sz w:val="28"/>
          <w:szCs w:val="28"/>
          <w:lang w:val="uk-UA"/>
        </w:rPr>
        <w:t xml:space="preserve"> </w:t>
      </w:r>
      <w:r w:rsidR="00A0612B">
        <w:rPr>
          <w:sz w:val="28"/>
          <w:szCs w:val="28"/>
          <w:lang w:val="uk-UA"/>
        </w:rPr>
        <w:t>організаційно-технічні</w:t>
      </w:r>
      <w:r w:rsidR="00A0612B" w:rsidRPr="003F12B6">
        <w:rPr>
          <w:sz w:val="28"/>
          <w:szCs w:val="28"/>
          <w:lang w:val="uk-UA"/>
        </w:rPr>
        <w:t xml:space="preserve"> </w:t>
      </w:r>
      <w:r w:rsidR="00A0612B">
        <w:rPr>
          <w:sz w:val="28"/>
          <w:szCs w:val="28"/>
          <w:lang w:val="uk-UA"/>
        </w:rPr>
        <w:t xml:space="preserve">та </w:t>
      </w:r>
      <w:r w:rsidRPr="003F12B6">
        <w:rPr>
          <w:sz w:val="28"/>
          <w:szCs w:val="28"/>
          <w:lang w:val="uk-UA"/>
        </w:rPr>
        <w:t>поштово-господарські послуги (рядок 1018/3,</w:t>
      </w:r>
      <w:r w:rsidR="00A0612B" w:rsidRPr="00A0612B">
        <w:t xml:space="preserve"> </w:t>
      </w:r>
      <w:r w:rsidR="00A0612B">
        <w:rPr>
          <w:sz w:val="28"/>
          <w:szCs w:val="28"/>
          <w:lang w:val="uk-UA"/>
        </w:rPr>
        <w:t xml:space="preserve">рядок 1018/2, </w:t>
      </w:r>
      <w:r w:rsidRPr="003F12B6">
        <w:rPr>
          <w:sz w:val="28"/>
          <w:szCs w:val="28"/>
          <w:lang w:val="uk-UA"/>
        </w:rPr>
        <w:t xml:space="preserve">рядок 1018/4) – за рахунок підвищення вартості та </w:t>
      </w:r>
      <w:r w:rsidR="00A0612B">
        <w:rPr>
          <w:sz w:val="28"/>
          <w:szCs w:val="28"/>
          <w:lang w:val="uk-UA"/>
        </w:rPr>
        <w:t xml:space="preserve">збільшення </w:t>
      </w:r>
      <w:r w:rsidRPr="003F12B6">
        <w:rPr>
          <w:sz w:val="28"/>
          <w:szCs w:val="28"/>
          <w:lang w:val="uk-UA"/>
        </w:rPr>
        <w:t>об’ємів послуг;</w:t>
      </w:r>
    </w:p>
    <w:p w:rsidR="003F12B6" w:rsidRDefault="003F12B6" w:rsidP="003F12B6">
      <w:pPr>
        <w:ind w:firstLine="567"/>
        <w:jc w:val="both"/>
        <w:rPr>
          <w:sz w:val="28"/>
          <w:szCs w:val="28"/>
          <w:lang w:val="uk-UA"/>
        </w:rPr>
      </w:pPr>
      <w:r w:rsidRPr="003F12B6">
        <w:rPr>
          <w:sz w:val="28"/>
          <w:szCs w:val="28"/>
          <w:lang w:val="uk-UA"/>
        </w:rPr>
        <w:t>- витрати на службові відрядження (рядок 1018/6) – за р</w:t>
      </w:r>
      <w:r w:rsidR="00A0612B">
        <w:rPr>
          <w:sz w:val="28"/>
          <w:szCs w:val="28"/>
          <w:lang w:val="uk-UA"/>
        </w:rPr>
        <w:t>ахунок збільшення об’ємів робіт;</w:t>
      </w:r>
    </w:p>
    <w:p w:rsidR="003B06C7" w:rsidRDefault="003B06C7" w:rsidP="003B06C7">
      <w:pPr>
        <w:ind w:firstLine="567"/>
        <w:jc w:val="both"/>
        <w:rPr>
          <w:sz w:val="28"/>
          <w:szCs w:val="28"/>
          <w:lang w:val="uk-UA"/>
        </w:rPr>
      </w:pPr>
      <w:r w:rsidRPr="00E56938">
        <w:rPr>
          <w:sz w:val="28"/>
          <w:szCs w:val="28"/>
          <w:lang w:val="uk-UA"/>
        </w:rPr>
        <w:t>- витрати на підвищення кваліфікації та перепідготовку кадрів (1018/9) – за рахунок збільшення вартості послуг (навчання з охорони праці,</w:t>
      </w:r>
      <w:r w:rsidR="007A4EFB" w:rsidRPr="00E56938">
        <w:rPr>
          <w:lang w:val="uk-UA"/>
        </w:rPr>
        <w:t xml:space="preserve"> </w:t>
      </w:r>
      <w:r w:rsidR="007A4EFB" w:rsidRPr="00E56938">
        <w:rPr>
          <w:sz w:val="28"/>
          <w:szCs w:val="28"/>
          <w:lang w:val="uk-UA"/>
        </w:rPr>
        <w:t>навчання з перевезення небезпечних вантажів,</w:t>
      </w:r>
      <w:r w:rsidRPr="00E56938">
        <w:rPr>
          <w:sz w:val="28"/>
          <w:szCs w:val="28"/>
          <w:lang w:val="uk-UA"/>
        </w:rPr>
        <w:t xml:space="preserve"> розпорядчих документів регіональних філій ПАТ «Укрзалізниця» тощо)</w:t>
      </w:r>
      <w:r w:rsidR="007A4EFB" w:rsidRPr="00E56938">
        <w:rPr>
          <w:sz w:val="28"/>
          <w:szCs w:val="28"/>
          <w:lang w:val="uk-UA"/>
        </w:rPr>
        <w:t>.</w:t>
      </w:r>
    </w:p>
    <w:p w:rsidR="001438D1" w:rsidRDefault="000D18C5" w:rsidP="001438D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витрати (рядок 1018/10) – за рахунок проведеної інвентаризації</w:t>
      </w:r>
      <w:r w:rsidRPr="00682795">
        <w:rPr>
          <w:sz w:val="28"/>
          <w:szCs w:val="28"/>
          <w:lang w:val="uk-UA"/>
        </w:rPr>
        <w:t xml:space="preserve"> резерву відпусток</w:t>
      </w:r>
      <w:r w:rsidR="007A4EFB">
        <w:rPr>
          <w:sz w:val="28"/>
          <w:szCs w:val="28"/>
          <w:lang w:val="uk-UA"/>
        </w:rPr>
        <w:t xml:space="preserve"> </w:t>
      </w:r>
      <w:r w:rsidR="00682795" w:rsidRPr="00682795">
        <w:rPr>
          <w:sz w:val="28"/>
          <w:szCs w:val="28"/>
          <w:lang w:val="uk-UA"/>
        </w:rPr>
        <w:t>згідно Положення про інвентаризацію активів та зобов’язань, затвердженого наказом Міністерства фінансів України від 02.09.2014 № 879</w:t>
      </w:r>
      <w:r>
        <w:rPr>
          <w:sz w:val="28"/>
          <w:szCs w:val="28"/>
          <w:lang w:val="uk-UA"/>
        </w:rPr>
        <w:t>.</w:t>
      </w:r>
    </w:p>
    <w:p w:rsidR="009E4131" w:rsidRDefault="009E4131" w:rsidP="001438D1">
      <w:pPr>
        <w:ind w:firstLine="567"/>
        <w:jc w:val="both"/>
        <w:rPr>
          <w:sz w:val="28"/>
          <w:szCs w:val="28"/>
          <w:lang w:val="uk-UA"/>
        </w:rPr>
      </w:pPr>
      <w:r w:rsidRPr="009E4131">
        <w:rPr>
          <w:sz w:val="28"/>
          <w:szCs w:val="28"/>
          <w:lang w:val="uk-UA"/>
        </w:rPr>
        <w:t>Разом з тим, скорочені витрати на паливо, відрахування на соціальні заходи та інші витрати, пов’язані з господарською діяльністю Товариства.</w:t>
      </w:r>
    </w:p>
    <w:p w:rsidR="00D84BB6" w:rsidRDefault="00C33861" w:rsidP="003F12B6">
      <w:pPr>
        <w:ind w:firstLine="567"/>
        <w:jc w:val="both"/>
        <w:rPr>
          <w:sz w:val="28"/>
          <w:szCs w:val="28"/>
          <w:lang w:val="uk-UA"/>
        </w:rPr>
      </w:pPr>
      <w:r w:rsidRPr="009E4131">
        <w:rPr>
          <w:sz w:val="28"/>
          <w:szCs w:val="28"/>
          <w:lang w:val="uk-UA"/>
        </w:rPr>
        <w:t>А</w:t>
      </w:r>
      <w:r w:rsidR="00C0180C" w:rsidRPr="009E4131">
        <w:rPr>
          <w:sz w:val="28"/>
          <w:szCs w:val="28"/>
          <w:lang w:val="uk-UA"/>
        </w:rPr>
        <w:t>дміністративні</w:t>
      </w:r>
      <w:r w:rsidR="00C0180C" w:rsidRPr="00A6358E">
        <w:rPr>
          <w:sz w:val="28"/>
          <w:szCs w:val="28"/>
          <w:lang w:val="uk-UA"/>
        </w:rPr>
        <w:t xml:space="preserve"> витрати</w:t>
      </w:r>
      <w:r w:rsidR="007B6BBF" w:rsidRPr="0057093F">
        <w:rPr>
          <w:sz w:val="28"/>
          <w:szCs w:val="28"/>
          <w:lang w:val="uk-UA"/>
        </w:rPr>
        <w:t xml:space="preserve"> </w:t>
      </w:r>
      <w:r w:rsidR="00211B5D">
        <w:rPr>
          <w:sz w:val="28"/>
          <w:szCs w:val="28"/>
          <w:lang w:val="uk-UA"/>
        </w:rPr>
        <w:t>(рядок 103</w:t>
      </w:r>
      <w:r w:rsidR="00BD6A57" w:rsidRPr="00BD6A57">
        <w:rPr>
          <w:sz w:val="28"/>
          <w:szCs w:val="28"/>
          <w:lang w:val="uk-UA"/>
        </w:rPr>
        <w:t>0</w:t>
      </w:r>
      <w:r w:rsidR="007B6BBF" w:rsidRPr="00BD6A57">
        <w:rPr>
          <w:sz w:val="28"/>
          <w:szCs w:val="28"/>
          <w:lang w:val="uk-UA"/>
        </w:rPr>
        <w:t>)</w:t>
      </w:r>
      <w:r w:rsidR="0042463B" w:rsidRPr="0057093F">
        <w:rPr>
          <w:sz w:val="28"/>
          <w:szCs w:val="28"/>
          <w:lang w:val="uk-UA"/>
        </w:rPr>
        <w:t xml:space="preserve"> </w:t>
      </w:r>
      <w:r w:rsidR="00CA0191">
        <w:rPr>
          <w:sz w:val="28"/>
          <w:szCs w:val="28"/>
          <w:lang w:val="uk-UA"/>
        </w:rPr>
        <w:t>склали</w:t>
      </w:r>
      <w:r w:rsidR="003F12B6">
        <w:rPr>
          <w:sz w:val="28"/>
          <w:szCs w:val="28"/>
          <w:lang w:val="uk-UA"/>
        </w:rPr>
        <w:t xml:space="preserve"> </w:t>
      </w:r>
      <w:r w:rsidR="009E4131">
        <w:rPr>
          <w:sz w:val="28"/>
          <w:szCs w:val="28"/>
          <w:lang w:val="uk-UA"/>
        </w:rPr>
        <w:t>24169,4</w:t>
      </w:r>
      <w:r w:rsidR="000C72B3" w:rsidRPr="0057093F">
        <w:rPr>
          <w:sz w:val="28"/>
          <w:szCs w:val="28"/>
          <w:lang w:val="uk-UA"/>
        </w:rPr>
        <w:t xml:space="preserve"> </w:t>
      </w:r>
      <w:r w:rsidR="0042463B" w:rsidRPr="0057093F">
        <w:rPr>
          <w:sz w:val="28"/>
          <w:szCs w:val="28"/>
          <w:lang w:val="uk-UA"/>
        </w:rPr>
        <w:t>тис. грн.</w:t>
      </w:r>
      <w:r w:rsidR="00305E35">
        <w:rPr>
          <w:sz w:val="28"/>
          <w:szCs w:val="28"/>
          <w:lang w:val="uk-UA"/>
        </w:rPr>
        <w:t xml:space="preserve"> при передбачених у фінансовому плані</w:t>
      </w:r>
      <w:r w:rsidR="003F12B6">
        <w:rPr>
          <w:sz w:val="28"/>
          <w:szCs w:val="28"/>
          <w:lang w:val="uk-UA"/>
        </w:rPr>
        <w:t xml:space="preserve"> </w:t>
      </w:r>
      <w:r w:rsidR="009E4131">
        <w:rPr>
          <w:sz w:val="28"/>
          <w:szCs w:val="28"/>
          <w:lang w:val="uk-UA"/>
        </w:rPr>
        <w:t>18867</w:t>
      </w:r>
      <w:r w:rsidR="00940678">
        <w:rPr>
          <w:sz w:val="28"/>
          <w:szCs w:val="28"/>
          <w:lang w:val="uk-UA"/>
        </w:rPr>
        <w:t>,0</w:t>
      </w:r>
      <w:r w:rsidR="0057093F" w:rsidRPr="0057093F">
        <w:rPr>
          <w:sz w:val="28"/>
          <w:szCs w:val="28"/>
          <w:lang w:val="uk-UA"/>
        </w:rPr>
        <w:t xml:space="preserve"> тис. грн.</w:t>
      </w:r>
      <w:r w:rsidR="003C74FF">
        <w:rPr>
          <w:sz w:val="28"/>
          <w:szCs w:val="28"/>
          <w:lang w:val="uk-UA"/>
        </w:rPr>
        <w:t xml:space="preserve"> </w:t>
      </w:r>
      <w:r w:rsidR="009E4131">
        <w:rPr>
          <w:sz w:val="28"/>
          <w:szCs w:val="28"/>
          <w:lang w:val="uk-UA"/>
        </w:rPr>
        <w:t>Порівняно з 2015 роком</w:t>
      </w:r>
      <w:r w:rsidR="009E4131" w:rsidRPr="009E4131">
        <w:rPr>
          <w:sz w:val="28"/>
          <w:szCs w:val="28"/>
          <w:lang w:val="uk-UA"/>
        </w:rPr>
        <w:t xml:space="preserve"> адмініст</w:t>
      </w:r>
      <w:r w:rsidR="009E4131">
        <w:rPr>
          <w:sz w:val="28"/>
          <w:szCs w:val="28"/>
          <w:lang w:val="uk-UA"/>
        </w:rPr>
        <w:t>ративні витрати зросли на 6848,2 тис. грн. або на 39,5</w:t>
      </w:r>
      <w:r w:rsidR="009E4131" w:rsidRPr="009E4131">
        <w:rPr>
          <w:sz w:val="28"/>
          <w:szCs w:val="28"/>
          <w:lang w:val="uk-UA"/>
        </w:rPr>
        <w:t>%.</w:t>
      </w:r>
    </w:p>
    <w:p w:rsidR="00D84BB6" w:rsidRDefault="00D84BB6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складі зазначеного показника </w:t>
      </w:r>
      <w:r w:rsidR="008427A0">
        <w:rPr>
          <w:sz w:val="28"/>
          <w:szCs w:val="28"/>
          <w:lang w:val="uk-UA"/>
        </w:rPr>
        <w:t>перевищили прогнозовані</w:t>
      </w:r>
      <w:r>
        <w:rPr>
          <w:sz w:val="28"/>
          <w:szCs w:val="28"/>
          <w:lang w:val="uk-UA"/>
        </w:rPr>
        <w:t>:</w:t>
      </w:r>
    </w:p>
    <w:p w:rsidR="00D84BB6" w:rsidRDefault="00D84BB6" w:rsidP="00D84B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витрати, пов’язані з використанням власних </w:t>
      </w:r>
      <w:r w:rsidRPr="00A3284F">
        <w:rPr>
          <w:sz w:val="28"/>
          <w:szCs w:val="28"/>
          <w:lang w:val="uk-UA"/>
        </w:rPr>
        <w:t xml:space="preserve">службових автомобілів </w:t>
      </w:r>
      <w:r>
        <w:rPr>
          <w:sz w:val="28"/>
          <w:szCs w:val="28"/>
          <w:lang w:val="uk-UA"/>
        </w:rPr>
        <w:t xml:space="preserve">(рядок 1031) – за рахунок проведених </w:t>
      </w:r>
      <w:r w:rsidR="003F12B6">
        <w:rPr>
          <w:sz w:val="28"/>
          <w:szCs w:val="28"/>
          <w:lang w:val="uk-UA"/>
        </w:rPr>
        <w:t xml:space="preserve">поточних </w:t>
      </w:r>
      <w:r>
        <w:rPr>
          <w:sz w:val="28"/>
          <w:szCs w:val="28"/>
          <w:lang w:val="uk-UA"/>
        </w:rPr>
        <w:t xml:space="preserve">ремонтів </w:t>
      </w:r>
      <w:r w:rsidRPr="00123906">
        <w:rPr>
          <w:sz w:val="28"/>
          <w:szCs w:val="28"/>
          <w:lang w:val="uk-UA"/>
        </w:rPr>
        <w:t>та підвищення вартості комплектуючих матеріалів до них</w:t>
      </w:r>
      <w:r w:rsidR="00F53934">
        <w:rPr>
          <w:sz w:val="28"/>
          <w:szCs w:val="28"/>
          <w:lang w:val="uk-UA"/>
        </w:rPr>
        <w:t>, зростання</w:t>
      </w:r>
      <w:r w:rsidR="007536C0">
        <w:rPr>
          <w:sz w:val="28"/>
          <w:szCs w:val="28"/>
          <w:lang w:val="uk-UA"/>
        </w:rPr>
        <w:t xml:space="preserve"> заробітної плати</w:t>
      </w:r>
      <w:r>
        <w:rPr>
          <w:sz w:val="28"/>
          <w:szCs w:val="28"/>
          <w:lang w:val="uk-UA"/>
        </w:rPr>
        <w:t>;</w:t>
      </w:r>
    </w:p>
    <w:p w:rsidR="003F12B6" w:rsidRDefault="00D84BB6" w:rsidP="00D84B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витрати на службові відрядження (рядок 1036) –</w:t>
      </w:r>
      <w:r w:rsidR="003F12B6">
        <w:rPr>
          <w:sz w:val="28"/>
          <w:szCs w:val="28"/>
          <w:lang w:val="uk-UA"/>
        </w:rPr>
        <w:t xml:space="preserve"> </w:t>
      </w:r>
      <w:r w:rsidR="007536C0">
        <w:rPr>
          <w:sz w:val="28"/>
          <w:szCs w:val="28"/>
          <w:lang w:val="uk-UA"/>
        </w:rPr>
        <w:t>за рахунок планових та</w:t>
      </w:r>
      <w:r w:rsidR="003F12B6" w:rsidRPr="003F12B6">
        <w:rPr>
          <w:sz w:val="28"/>
          <w:szCs w:val="28"/>
          <w:lang w:val="uk-UA"/>
        </w:rPr>
        <w:t xml:space="preserve"> позапланових перевірок філій </w:t>
      </w:r>
      <w:r w:rsidR="003F12B6">
        <w:rPr>
          <w:sz w:val="28"/>
          <w:szCs w:val="28"/>
          <w:lang w:val="uk-UA"/>
        </w:rPr>
        <w:t xml:space="preserve">Товариства </w:t>
      </w:r>
      <w:r w:rsidR="003F12B6" w:rsidRPr="003F12B6">
        <w:rPr>
          <w:sz w:val="28"/>
          <w:szCs w:val="28"/>
          <w:lang w:val="uk-UA"/>
        </w:rPr>
        <w:t>з метою посилення контролю за їх діяльністю</w:t>
      </w:r>
      <w:r w:rsidR="003F12B6">
        <w:rPr>
          <w:sz w:val="28"/>
          <w:szCs w:val="28"/>
          <w:lang w:val="uk-UA"/>
        </w:rPr>
        <w:t>;</w:t>
      </w:r>
    </w:p>
    <w:p w:rsidR="004F5FEF" w:rsidRDefault="008427A0" w:rsidP="00D84B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витрати на оплату праці (рядок 1038) – </w:t>
      </w:r>
      <w:r w:rsidR="004F5FEF" w:rsidRPr="004F5FEF">
        <w:rPr>
          <w:sz w:val="28"/>
          <w:szCs w:val="28"/>
          <w:lang w:val="uk-UA"/>
        </w:rPr>
        <w:t xml:space="preserve">за рахунок встановлення повного балансу робочого часу, </w:t>
      </w:r>
      <w:r w:rsidR="007536C0">
        <w:rPr>
          <w:sz w:val="28"/>
          <w:szCs w:val="28"/>
          <w:lang w:val="uk-UA"/>
        </w:rPr>
        <w:t>підвищення</w:t>
      </w:r>
      <w:r w:rsidR="004F5FEF" w:rsidRPr="004F5FEF">
        <w:rPr>
          <w:sz w:val="28"/>
          <w:szCs w:val="28"/>
          <w:lang w:val="uk-UA"/>
        </w:rPr>
        <w:t xml:space="preserve"> заробітної плати та виплат згідно умов </w:t>
      </w:r>
      <w:r w:rsidR="004F5FEF" w:rsidRPr="004F5FEF">
        <w:rPr>
          <w:sz w:val="28"/>
          <w:szCs w:val="28"/>
          <w:lang w:val="uk-UA"/>
        </w:rPr>
        <w:lastRenderedPageBreak/>
        <w:t>Колективного договору Товариства</w:t>
      </w:r>
      <w:r w:rsidR="00BF6EC6">
        <w:rPr>
          <w:sz w:val="28"/>
          <w:szCs w:val="28"/>
          <w:lang w:val="uk-UA"/>
        </w:rPr>
        <w:t xml:space="preserve"> </w:t>
      </w:r>
      <w:r w:rsidR="00BF6EC6" w:rsidRPr="00BF6EC6">
        <w:rPr>
          <w:sz w:val="28"/>
          <w:szCs w:val="28"/>
          <w:lang w:val="uk-UA"/>
        </w:rPr>
        <w:t>(з 2013 року по І квартал 2016 року включно  працівники Товариства працювали у режимі неповного робочого дня (тижня));</w:t>
      </w:r>
    </w:p>
    <w:p w:rsidR="004F5FEF" w:rsidRDefault="004F5FEF" w:rsidP="004F5FEF">
      <w:pPr>
        <w:ind w:firstLine="567"/>
        <w:jc w:val="both"/>
        <w:rPr>
          <w:sz w:val="28"/>
          <w:szCs w:val="28"/>
          <w:lang w:val="uk-UA"/>
        </w:rPr>
      </w:pPr>
      <w:r w:rsidRPr="004F5FEF">
        <w:rPr>
          <w:sz w:val="28"/>
          <w:szCs w:val="28"/>
          <w:lang w:val="uk-UA"/>
        </w:rPr>
        <w:t xml:space="preserve">- витрати на </w:t>
      </w:r>
      <w:r>
        <w:rPr>
          <w:sz w:val="28"/>
          <w:szCs w:val="28"/>
          <w:lang w:val="uk-UA"/>
        </w:rPr>
        <w:t>амортизацію ОЗ та НА (рядок 1040</w:t>
      </w:r>
      <w:r w:rsidRPr="004F5FEF">
        <w:rPr>
          <w:sz w:val="28"/>
          <w:szCs w:val="28"/>
          <w:lang w:val="uk-UA"/>
        </w:rPr>
        <w:t>) – за рахунок перегляду терміну використання ОЗ та НА;</w:t>
      </w:r>
    </w:p>
    <w:p w:rsidR="00DB2A4C" w:rsidRDefault="008427A0" w:rsidP="00E56938">
      <w:pPr>
        <w:ind w:firstLine="567"/>
        <w:jc w:val="both"/>
        <w:rPr>
          <w:sz w:val="28"/>
          <w:szCs w:val="28"/>
          <w:lang w:val="uk-UA"/>
        </w:rPr>
      </w:pPr>
      <w:r w:rsidRPr="005765B8">
        <w:rPr>
          <w:sz w:val="28"/>
          <w:szCs w:val="28"/>
          <w:lang w:val="uk-UA"/>
        </w:rPr>
        <w:t xml:space="preserve">- </w:t>
      </w:r>
      <w:r w:rsidR="007536C0" w:rsidRPr="005765B8">
        <w:rPr>
          <w:sz w:val="28"/>
          <w:szCs w:val="28"/>
          <w:lang w:val="uk-UA"/>
        </w:rPr>
        <w:t>витрати на страхування майна загальногосподарського призначення (рядок 1042</w:t>
      </w:r>
      <w:r w:rsidR="00C2036A" w:rsidRPr="005765B8">
        <w:rPr>
          <w:sz w:val="28"/>
          <w:szCs w:val="28"/>
          <w:lang w:val="uk-UA"/>
        </w:rPr>
        <w:t xml:space="preserve">) – </w:t>
      </w:r>
      <w:r w:rsidR="004F5FEF" w:rsidRPr="005765B8">
        <w:rPr>
          <w:sz w:val="28"/>
          <w:szCs w:val="28"/>
          <w:lang w:val="uk-UA"/>
        </w:rPr>
        <w:t>з</w:t>
      </w:r>
      <w:r w:rsidR="00D64E44" w:rsidRPr="005765B8">
        <w:rPr>
          <w:sz w:val="28"/>
          <w:szCs w:val="28"/>
          <w:lang w:val="uk-UA"/>
        </w:rPr>
        <w:t xml:space="preserve">а рахунок добровільного страхування залізничного транспорту, страхування майна, страхування від вогневих ризиків та ризиків стихійних явищ. </w:t>
      </w:r>
      <w:r w:rsidR="00BF6EC6">
        <w:rPr>
          <w:sz w:val="28"/>
          <w:szCs w:val="28"/>
          <w:lang w:val="uk-UA"/>
        </w:rPr>
        <w:t xml:space="preserve">Відповідно п.9 пп. 9.4.17 Статуту </w:t>
      </w:r>
      <w:proofErr w:type="spellStart"/>
      <w:r w:rsidR="00BF6EC6">
        <w:rPr>
          <w:sz w:val="28"/>
          <w:szCs w:val="28"/>
          <w:lang w:val="uk-UA"/>
        </w:rPr>
        <w:t>ПрАТ</w:t>
      </w:r>
      <w:proofErr w:type="spellEnd"/>
      <w:r w:rsidR="00BF6EC6">
        <w:rPr>
          <w:sz w:val="28"/>
          <w:szCs w:val="28"/>
          <w:lang w:val="uk-UA"/>
        </w:rPr>
        <w:t xml:space="preserve"> «Київ-Дніпровське МППЗТ»</w:t>
      </w:r>
      <w:r w:rsidR="00BF6EC6" w:rsidRPr="00BF6EC6">
        <w:rPr>
          <w:sz w:val="28"/>
          <w:szCs w:val="28"/>
          <w:lang w:val="uk-UA"/>
        </w:rPr>
        <w:t xml:space="preserve">, затвердженого наказом Міністерства інфраструктури України від 11.02.2016 </w:t>
      </w:r>
      <w:r w:rsidR="00E56938">
        <w:rPr>
          <w:sz w:val="28"/>
          <w:szCs w:val="28"/>
          <w:lang w:val="uk-UA"/>
        </w:rPr>
        <w:t xml:space="preserve">   </w:t>
      </w:r>
      <w:r w:rsidR="00BF6EC6" w:rsidRPr="00BF6EC6">
        <w:rPr>
          <w:sz w:val="28"/>
          <w:szCs w:val="28"/>
          <w:lang w:val="uk-UA"/>
        </w:rPr>
        <w:t>№ 59</w:t>
      </w:r>
      <w:r w:rsidR="00BF6EC6">
        <w:rPr>
          <w:sz w:val="28"/>
          <w:szCs w:val="28"/>
          <w:lang w:val="uk-UA"/>
        </w:rPr>
        <w:t>, голова правління зобов’язаний забезпечити збереження майна Товариства</w:t>
      </w:r>
      <w:r w:rsidR="00E56938">
        <w:rPr>
          <w:sz w:val="28"/>
          <w:szCs w:val="28"/>
          <w:lang w:val="uk-UA"/>
        </w:rPr>
        <w:t>. Тому, у</w:t>
      </w:r>
      <w:r w:rsidR="00A6358E" w:rsidRPr="00A6358E">
        <w:rPr>
          <w:sz w:val="28"/>
          <w:szCs w:val="28"/>
          <w:lang w:val="uk-UA"/>
        </w:rPr>
        <w:t xml:space="preserve"> результаті проведеного аналізу господарсько</w:t>
      </w:r>
      <w:r w:rsidR="00A6358E">
        <w:rPr>
          <w:sz w:val="28"/>
          <w:szCs w:val="28"/>
          <w:lang w:val="uk-UA"/>
        </w:rPr>
        <w:t>ї діяльності, а саме втрату</w:t>
      </w:r>
      <w:r w:rsidR="00A6358E" w:rsidRPr="00A6358E">
        <w:rPr>
          <w:sz w:val="28"/>
          <w:szCs w:val="28"/>
          <w:lang w:val="uk-UA"/>
        </w:rPr>
        <w:t xml:space="preserve"> контролю над філіями Товариства, які розташовані на тимчасово окупованій тер</w:t>
      </w:r>
      <w:r w:rsidR="00A6358E">
        <w:rPr>
          <w:sz w:val="28"/>
          <w:szCs w:val="28"/>
          <w:lang w:val="uk-UA"/>
        </w:rPr>
        <w:t>иторії АР Крим та м. Севастополь</w:t>
      </w:r>
      <w:r w:rsidR="00DB2A4C">
        <w:rPr>
          <w:sz w:val="28"/>
          <w:szCs w:val="28"/>
          <w:lang w:val="uk-UA"/>
        </w:rPr>
        <w:t>,</w:t>
      </w:r>
      <w:r w:rsidR="005765B8">
        <w:rPr>
          <w:sz w:val="28"/>
          <w:szCs w:val="28"/>
          <w:lang w:val="uk-UA"/>
        </w:rPr>
        <w:t xml:space="preserve"> </w:t>
      </w:r>
      <w:r w:rsidR="00DB2A4C">
        <w:rPr>
          <w:sz w:val="28"/>
          <w:szCs w:val="28"/>
          <w:lang w:val="uk-UA"/>
        </w:rPr>
        <w:t>а також існуючу</w:t>
      </w:r>
      <w:r w:rsidR="00AD392B">
        <w:rPr>
          <w:sz w:val="28"/>
          <w:szCs w:val="28"/>
          <w:lang w:val="uk-UA"/>
        </w:rPr>
        <w:t xml:space="preserve"> </w:t>
      </w:r>
      <w:r w:rsidR="00DB2A4C">
        <w:rPr>
          <w:sz w:val="28"/>
          <w:szCs w:val="28"/>
          <w:lang w:val="uk-UA"/>
        </w:rPr>
        <w:t>загрозу</w:t>
      </w:r>
      <w:r w:rsidR="00AD392B" w:rsidRPr="00AD392B">
        <w:rPr>
          <w:sz w:val="28"/>
          <w:szCs w:val="28"/>
          <w:lang w:val="uk-UA"/>
        </w:rPr>
        <w:t xml:space="preserve"> втручання агресивно налаштованих угрупувань в господарську діяльність філій</w:t>
      </w:r>
      <w:r w:rsidR="00AD392B">
        <w:rPr>
          <w:sz w:val="28"/>
          <w:szCs w:val="28"/>
          <w:lang w:val="uk-UA"/>
        </w:rPr>
        <w:t>, які знаходяться в сірій зоні та зоні ризику</w:t>
      </w:r>
      <w:r w:rsidR="00CF458E">
        <w:rPr>
          <w:sz w:val="28"/>
          <w:szCs w:val="28"/>
          <w:lang w:val="uk-UA"/>
        </w:rPr>
        <w:t>,</w:t>
      </w:r>
      <w:r w:rsidR="00DB2A4C">
        <w:rPr>
          <w:sz w:val="28"/>
          <w:szCs w:val="28"/>
          <w:lang w:val="uk-UA"/>
        </w:rPr>
        <w:t xml:space="preserve"> та значну кількість</w:t>
      </w:r>
      <w:r w:rsidR="00AD392B">
        <w:rPr>
          <w:sz w:val="28"/>
          <w:szCs w:val="28"/>
          <w:lang w:val="uk-UA"/>
        </w:rPr>
        <w:t xml:space="preserve"> крадіжок</w:t>
      </w:r>
      <w:r w:rsidR="00DB2A4C">
        <w:rPr>
          <w:sz w:val="28"/>
          <w:szCs w:val="28"/>
          <w:lang w:val="uk-UA"/>
        </w:rPr>
        <w:t xml:space="preserve">, майно Товариства було застраховане з метою </w:t>
      </w:r>
      <w:r w:rsidR="00DB2A4C" w:rsidRPr="00DB2A4C">
        <w:rPr>
          <w:sz w:val="28"/>
          <w:szCs w:val="28"/>
          <w:lang w:val="uk-UA"/>
        </w:rPr>
        <w:t xml:space="preserve">збереження та повернення його вартості у </w:t>
      </w:r>
      <w:r w:rsidR="00DB2A4C">
        <w:rPr>
          <w:sz w:val="28"/>
          <w:szCs w:val="28"/>
          <w:lang w:val="uk-UA"/>
        </w:rPr>
        <w:t>разі форс-мажорного випадку.</w:t>
      </w:r>
    </w:p>
    <w:p w:rsidR="00A6358E" w:rsidRPr="003B7336" w:rsidRDefault="00A6358E" w:rsidP="00A635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юридичні послуги (рядок 1046) – за рахунок </w:t>
      </w:r>
      <w:r w:rsidRPr="00A6358E">
        <w:rPr>
          <w:sz w:val="28"/>
          <w:szCs w:val="28"/>
          <w:lang w:val="uk-UA"/>
        </w:rPr>
        <w:t>посилення захисту інтересів Т</w:t>
      </w:r>
      <w:r w:rsidRPr="001226AF">
        <w:rPr>
          <w:sz w:val="28"/>
          <w:szCs w:val="28"/>
          <w:lang w:val="uk-UA"/>
        </w:rPr>
        <w:t>овариства у судах</w:t>
      </w:r>
      <w:r w:rsidR="00E56938" w:rsidRPr="001226AF">
        <w:rPr>
          <w:sz w:val="28"/>
          <w:szCs w:val="28"/>
          <w:lang w:val="uk-UA"/>
        </w:rPr>
        <w:t xml:space="preserve">. </w:t>
      </w:r>
      <w:r w:rsidR="001226AF" w:rsidRPr="001226AF">
        <w:rPr>
          <w:sz w:val="28"/>
          <w:szCs w:val="28"/>
          <w:lang w:val="uk-UA"/>
        </w:rPr>
        <w:t>За</w:t>
      </w:r>
      <w:r w:rsidR="001226AF">
        <w:rPr>
          <w:sz w:val="28"/>
          <w:szCs w:val="28"/>
          <w:lang w:val="uk-UA"/>
        </w:rPr>
        <w:t xml:space="preserve">галом </w:t>
      </w:r>
      <w:r w:rsidR="00A71781">
        <w:rPr>
          <w:sz w:val="28"/>
          <w:szCs w:val="28"/>
          <w:lang w:val="uk-UA"/>
        </w:rPr>
        <w:t xml:space="preserve">на розгляді в судах </w:t>
      </w:r>
      <w:r w:rsidR="001226AF">
        <w:rPr>
          <w:sz w:val="28"/>
          <w:szCs w:val="28"/>
          <w:lang w:val="uk-UA"/>
        </w:rPr>
        <w:t xml:space="preserve">перебувало </w:t>
      </w:r>
      <w:r w:rsidR="001226AF" w:rsidRPr="001226AF">
        <w:rPr>
          <w:sz w:val="28"/>
          <w:szCs w:val="28"/>
          <w:lang w:val="uk-UA"/>
        </w:rPr>
        <w:t>82 справ</w:t>
      </w:r>
      <w:r w:rsidR="001226AF">
        <w:rPr>
          <w:sz w:val="28"/>
          <w:szCs w:val="28"/>
          <w:lang w:val="uk-UA"/>
        </w:rPr>
        <w:t>и</w:t>
      </w:r>
      <w:r w:rsidR="001226AF" w:rsidRPr="001226AF">
        <w:rPr>
          <w:sz w:val="28"/>
          <w:szCs w:val="28"/>
          <w:lang w:val="uk-UA"/>
        </w:rPr>
        <w:t xml:space="preserve">, з </w:t>
      </w:r>
      <w:r w:rsidR="00A71781">
        <w:rPr>
          <w:sz w:val="28"/>
          <w:szCs w:val="28"/>
          <w:lang w:val="uk-UA"/>
        </w:rPr>
        <w:t xml:space="preserve">яких </w:t>
      </w:r>
      <w:r w:rsidR="001226AF" w:rsidRPr="001226AF">
        <w:rPr>
          <w:sz w:val="28"/>
          <w:szCs w:val="28"/>
          <w:lang w:val="uk-UA"/>
        </w:rPr>
        <w:t>на користь Товариства виграно 23.</w:t>
      </w:r>
    </w:p>
    <w:p w:rsidR="007536C0" w:rsidRDefault="007536C0" w:rsidP="00A6358E">
      <w:pPr>
        <w:ind w:firstLine="567"/>
        <w:jc w:val="both"/>
        <w:rPr>
          <w:sz w:val="28"/>
          <w:szCs w:val="28"/>
          <w:lang w:val="uk-UA"/>
        </w:rPr>
      </w:pPr>
      <w:r w:rsidRPr="007536C0">
        <w:rPr>
          <w:sz w:val="28"/>
          <w:szCs w:val="28"/>
          <w:lang w:val="uk-UA"/>
        </w:rPr>
        <w:t xml:space="preserve">- </w:t>
      </w:r>
      <w:r w:rsidR="00A6358E">
        <w:rPr>
          <w:sz w:val="28"/>
          <w:szCs w:val="28"/>
          <w:lang w:val="uk-UA"/>
        </w:rPr>
        <w:t xml:space="preserve">організаційно-технічні, </w:t>
      </w:r>
      <w:r w:rsidRPr="007536C0">
        <w:rPr>
          <w:sz w:val="28"/>
          <w:szCs w:val="28"/>
          <w:lang w:val="uk-UA"/>
        </w:rPr>
        <w:t>консультаційні та інформаційні послуги (</w:t>
      </w:r>
      <w:r w:rsidR="00A6358E">
        <w:rPr>
          <w:sz w:val="28"/>
          <w:szCs w:val="28"/>
          <w:lang w:val="uk-UA"/>
        </w:rPr>
        <w:t>рядок 1044 та рядок 1045</w:t>
      </w:r>
      <w:r w:rsidRPr="007536C0">
        <w:rPr>
          <w:sz w:val="28"/>
          <w:szCs w:val="28"/>
          <w:lang w:val="uk-UA"/>
        </w:rPr>
        <w:t xml:space="preserve">) – за </w:t>
      </w:r>
      <w:r>
        <w:rPr>
          <w:sz w:val="28"/>
          <w:szCs w:val="28"/>
          <w:lang w:val="uk-UA"/>
        </w:rPr>
        <w:t xml:space="preserve">рахунок </w:t>
      </w:r>
      <w:r w:rsidR="00A6358E" w:rsidRPr="00A6358E">
        <w:rPr>
          <w:sz w:val="28"/>
          <w:szCs w:val="28"/>
          <w:lang w:val="uk-UA"/>
        </w:rPr>
        <w:t>підвищення вартості та збільшення об’ємів послуг</w:t>
      </w:r>
      <w:r w:rsidRPr="007536C0">
        <w:rPr>
          <w:sz w:val="28"/>
          <w:szCs w:val="28"/>
          <w:lang w:val="uk-UA"/>
        </w:rPr>
        <w:t>;</w:t>
      </w:r>
    </w:p>
    <w:p w:rsidR="00A6358E" w:rsidRDefault="00A6358E" w:rsidP="00A6358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6358E">
        <w:rPr>
          <w:sz w:val="28"/>
          <w:szCs w:val="28"/>
          <w:lang w:val="uk-UA"/>
        </w:rPr>
        <w:t>податки та обов’язкові платежі</w:t>
      </w:r>
      <w:r>
        <w:rPr>
          <w:sz w:val="28"/>
          <w:szCs w:val="28"/>
          <w:lang w:val="uk-UA"/>
        </w:rPr>
        <w:t xml:space="preserve"> (рядок 1051/1) – за рахунок судового збору;</w:t>
      </w:r>
    </w:p>
    <w:p w:rsidR="007536C0" w:rsidRDefault="007536C0" w:rsidP="00D84B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комунальні послуги (рядок 1051/2) – за рахунок підвищення тарифів;</w:t>
      </w:r>
    </w:p>
    <w:p w:rsidR="007536C0" w:rsidRDefault="007536C0" w:rsidP="007536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536C0">
        <w:rPr>
          <w:sz w:val="28"/>
          <w:szCs w:val="28"/>
          <w:lang w:val="uk-UA"/>
        </w:rPr>
        <w:t>поштово-господарські, канцтовари, заправка картриджів, поліграфічні послуги, підписка</w:t>
      </w:r>
      <w:r>
        <w:rPr>
          <w:sz w:val="28"/>
          <w:szCs w:val="28"/>
          <w:lang w:val="uk-UA"/>
        </w:rPr>
        <w:t xml:space="preserve"> (рядок 1051/3) та </w:t>
      </w:r>
      <w:r w:rsidRPr="007536C0">
        <w:rPr>
          <w:sz w:val="28"/>
          <w:szCs w:val="28"/>
          <w:lang w:val="uk-UA"/>
        </w:rPr>
        <w:t>обслуговування програмного забезпечення</w:t>
      </w:r>
      <w:r>
        <w:rPr>
          <w:sz w:val="28"/>
          <w:szCs w:val="28"/>
          <w:lang w:val="uk-UA"/>
        </w:rPr>
        <w:t xml:space="preserve"> (рядок 1051/4) – за рахунок збільшення об’ємів та вартості послуг</w:t>
      </w:r>
      <w:r w:rsidR="00155979">
        <w:rPr>
          <w:sz w:val="28"/>
          <w:szCs w:val="28"/>
          <w:lang w:val="uk-UA"/>
        </w:rPr>
        <w:t>;</w:t>
      </w:r>
    </w:p>
    <w:p w:rsidR="00155979" w:rsidRPr="007536C0" w:rsidRDefault="00155979" w:rsidP="007536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інші витрати (рядок 1051/8) – за </w:t>
      </w:r>
      <w:r w:rsidRPr="00155979">
        <w:rPr>
          <w:sz w:val="28"/>
          <w:szCs w:val="28"/>
          <w:lang w:val="uk-UA"/>
        </w:rPr>
        <w:t>рахунок проведеної інвентаризації резерву відпусток згідно Положення про інвентаризацію активів та зобов’язань, затвердженого наказом Міністерства фінансів України від 02.09.2014 № 879.</w:t>
      </w:r>
    </w:p>
    <w:p w:rsidR="00C2036A" w:rsidRDefault="00CA0191" w:rsidP="006E04B1">
      <w:pPr>
        <w:ind w:firstLine="567"/>
        <w:jc w:val="both"/>
        <w:rPr>
          <w:sz w:val="28"/>
          <w:szCs w:val="28"/>
          <w:lang w:val="uk-UA"/>
        </w:rPr>
      </w:pPr>
      <w:r w:rsidRPr="006353CA">
        <w:rPr>
          <w:sz w:val="28"/>
          <w:szCs w:val="28"/>
          <w:lang w:val="uk-UA"/>
        </w:rPr>
        <w:t>Інші операційні</w:t>
      </w:r>
      <w:r>
        <w:rPr>
          <w:sz w:val="28"/>
          <w:szCs w:val="28"/>
          <w:lang w:val="uk-UA"/>
        </w:rPr>
        <w:t xml:space="preserve"> витрати </w:t>
      </w:r>
      <w:r w:rsidRPr="00C56EE3">
        <w:rPr>
          <w:sz w:val="28"/>
          <w:szCs w:val="28"/>
          <w:lang w:val="uk-UA"/>
        </w:rPr>
        <w:t>(рядок 1080)</w:t>
      </w:r>
      <w:r w:rsidR="00EA3892">
        <w:rPr>
          <w:sz w:val="28"/>
          <w:szCs w:val="28"/>
          <w:lang w:val="uk-UA"/>
        </w:rPr>
        <w:t xml:space="preserve"> при запланованих </w:t>
      </w:r>
      <w:r w:rsidR="009E4131">
        <w:rPr>
          <w:sz w:val="28"/>
          <w:szCs w:val="28"/>
          <w:lang w:val="uk-UA"/>
        </w:rPr>
        <w:t>10083</w:t>
      </w:r>
      <w:r w:rsidR="00A4657E" w:rsidRPr="00A4657E">
        <w:rPr>
          <w:sz w:val="28"/>
          <w:szCs w:val="28"/>
          <w:lang w:val="uk-UA"/>
        </w:rPr>
        <w:t xml:space="preserve">,0 </w:t>
      </w:r>
      <w:r>
        <w:rPr>
          <w:sz w:val="28"/>
          <w:szCs w:val="28"/>
          <w:lang w:val="uk-UA"/>
        </w:rPr>
        <w:t>тис.</w:t>
      </w:r>
      <w:r w:rsidR="00EA30EB">
        <w:rPr>
          <w:sz w:val="28"/>
          <w:szCs w:val="28"/>
          <w:lang w:val="uk-UA"/>
        </w:rPr>
        <w:t xml:space="preserve"> </w:t>
      </w:r>
      <w:r w:rsidR="00EA3892">
        <w:rPr>
          <w:sz w:val="28"/>
          <w:szCs w:val="28"/>
          <w:lang w:val="uk-UA"/>
        </w:rPr>
        <w:t xml:space="preserve">грн. отримані у розмірі </w:t>
      </w:r>
      <w:r w:rsidR="009E4131">
        <w:rPr>
          <w:sz w:val="28"/>
          <w:szCs w:val="28"/>
          <w:lang w:val="uk-UA"/>
        </w:rPr>
        <w:t>25799,1</w:t>
      </w:r>
      <w:r w:rsidR="00A4657E" w:rsidRPr="00A46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тис. грн. </w:t>
      </w:r>
      <w:r w:rsidR="00510971">
        <w:rPr>
          <w:sz w:val="28"/>
          <w:szCs w:val="28"/>
          <w:lang w:val="uk-UA"/>
        </w:rPr>
        <w:t xml:space="preserve">У складі інших операційних витрат </w:t>
      </w:r>
      <w:r w:rsidR="00651185">
        <w:rPr>
          <w:sz w:val="28"/>
          <w:szCs w:val="28"/>
          <w:lang w:val="uk-UA"/>
        </w:rPr>
        <w:t xml:space="preserve">до </w:t>
      </w:r>
      <w:r w:rsidR="006E04B1">
        <w:rPr>
          <w:sz w:val="28"/>
          <w:szCs w:val="28"/>
          <w:lang w:val="uk-UA"/>
        </w:rPr>
        <w:t xml:space="preserve">плану </w:t>
      </w:r>
      <w:r w:rsidR="00BD3A5A">
        <w:rPr>
          <w:sz w:val="28"/>
          <w:szCs w:val="28"/>
          <w:lang w:val="uk-UA"/>
        </w:rPr>
        <w:t>зросли</w:t>
      </w:r>
      <w:r w:rsidR="00C2036A">
        <w:rPr>
          <w:sz w:val="28"/>
          <w:szCs w:val="28"/>
          <w:lang w:val="uk-UA"/>
        </w:rPr>
        <w:t>:</w:t>
      </w:r>
      <w:r w:rsidR="00510971">
        <w:rPr>
          <w:sz w:val="28"/>
          <w:szCs w:val="28"/>
          <w:lang w:val="uk-UA"/>
        </w:rPr>
        <w:t xml:space="preserve"> </w:t>
      </w:r>
    </w:p>
    <w:p w:rsidR="00A4657E" w:rsidRDefault="00A4657E" w:rsidP="006E04B1">
      <w:pPr>
        <w:ind w:firstLine="567"/>
        <w:jc w:val="both"/>
        <w:rPr>
          <w:sz w:val="28"/>
          <w:szCs w:val="28"/>
          <w:lang w:val="uk-UA"/>
        </w:rPr>
      </w:pPr>
      <w:r w:rsidRPr="0084188A">
        <w:rPr>
          <w:sz w:val="28"/>
          <w:szCs w:val="28"/>
          <w:lang w:val="uk-UA"/>
        </w:rPr>
        <w:t xml:space="preserve">- витрати на благодійну допомогу (рядок 1083) – </w:t>
      </w:r>
      <w:r w:rsidR="00FD6FBB">
        <w:rPr>
          <w:sz w:val="28"/>
          <w:szCs w:val="28"/>
          <w:lang w:val="uk-UA"/>
        </w:rPr>
        <w:t>допомога оперативно-</w:t>
      </w:r>
      <w:r w:rsidR="009E4131" w:rsidRPr="009E4131">
        <w:rPr>
          <w:sz w:val="28"/>
          <w:szCs w:val="28"/>
          <w:lang w:val="uk-UA"/>
        </w:rPr>
        <w:t>тактичному угрупуванню "Південь" Міністерства оборони України та благодійному фонду «Турбота» Управління Служби безпеки України в Кіровоградській області</w:t>
      </w:r>
      <w:r w:rsidRPr="0084188A">
        <w:rPr>
          <w:sz w:val="28"/>
          <w:szCs w:val="28"/>
          <w:lang w:val="uk-UA"/>
        </w:rPr>
        <w:t>;</w:t>
      </w:r>
    </w:p>
    <w:p w:rsidR="009043A0" w:rsidRDefault="009043A0" w:rsidP="006E04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043A0">
        <w:rPr>
          <w:sz w:val="28"/>
          <w:szCs w:val="28"/>
          <w:lang w:val="uk-UA"/>
        </w:rPr>
        <w:t>собівартість реалізованих оборотних запасів</w:t>
      </w:r>
      <w:r>
        <w:rPr>
          <w:sz w:val="28"/>
          <w:szCs w:val="28"/>
          <w:lang w:val="uk-UA"/>
        </w:rPr>
        <w:t xml:space="preserve"> (рядок 1086/1) – за рахунок реалізації металобрухту;</w:t>
      </w:r>
    </w:p>
    <w:p w:rsidR="009043A0" w:rsidRDefault="009043A0" w:rsidP="006E04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043A0">
        <w:rPr>
          <w:sz w:val="28"/>
          <w:szCs w:val="28"/>
          <w:lang w:val="uk-UA"/>
        </w:rPr>
        <w:t>матеріальна допомога, що не увійшла до ФОП</w:t>
      </w:r>
      <w:r>
        <w:rPr>
          <w:sz w:val="28"/>
          <w:szCs w:val="28"/>
          <w:lang w:val="uk-UA"/>
        </w:rPr>
        <w:t xml:space="preserve"> (рядок 1086/2) – м</w:t>
      </w:r>
      <w:r w:rsidRPr="009043A0">
        <w:rPr>
          <w:sz w:val="28"/>
          <w:szCs w:val="28"/>
          <w:lang w:val="uk-UA"/>
        </w:rPr>
        <w:t>атеріальна допомога на лікування, у зв’язку з</w:t>
      </w:r>
      <w:r>
        <w:rPr>
          <w:sz w:val="28"/>
          <w:szCs w:val="28"/>
          <w:lang w:val="uk-UA"/>
        </w:rPr>
        <w:t>і</w:t>
      </w:r>
      <w:r w:rsidRPr="009043A0">
        <w:rPr>
          <w:sz w:val="28"/>
          <w:szCs w:val="28"/>
          <w:lang w:val="uk-UA"/>
        </w:rPr>
        <w:t xml:space="preserve"> скрутним матеріальним становищем та ін.</w:t>
      </w:r>
      <w:r w:rsidR="00E56938">
        <w:rPr>
          <w:sz w:val="28"/>
          <w:szCs w:val="28"/>
          <w:lang w:val="uk-UA"/>
        </w:rPr>
        <w:t xml:space="preserve"> згідно пункту 8.7</w:t>
      </w:r>
      <w:r w:rsidR="00E56938" w:rsidRPr="00E56938">
        <w:rPr>
          <w:sz w:val="28"/>
          <w:szCs w:val="28"/>
          <w:lang w:val="uk-UA"/>
        </w:rPr>
        <w:t xml:space="preserve"> Колективного договору Товариства</w:t>
      </w:r>
      <w:r w:rsidR="00E56938">
        <w:rPr>
          <w:sz w:val="28"/>
          <w:szCs w:val="28"/>
          <w:lang w:val="uk-UA"/>
        </w:rPr>
        <w:t>;</w:t>
      </w:r>
    </w:p>
    <w:p w:rsidR="009043A0" w:rsidRDefault="009043A0" w:rsidP="00A4657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витрати на </w:t>
      </w:r>
      <w:r w:rsidRPr="009043A0">
        <w:rPr>
          <w:sz w:val="28"/>
          <w:szCs w:val="28"/>
          <w:lang w:val="uk-UA"/>
        </w:rPr>
        <w:t>утримання, експлуатацію та забезпечення основної діяльності баз відпочинку</w:t>
      </w:r>
      <w:r>
        <w:rPr>
          <w:sz w:val="28"/>
          <w:szCs w:val="28"/>
          <w:lang w:val="uk-UA"/>
        </w:rPr>
        <w:t xml:space="preserve"> (рядок 1086/4) – за </w:t>
      </w:r>
      <w:r w:rsidRPr="009043A0">
        <w:rPr>
          <w:sz w:val="28"/>
          <w:szCs w:val="28"/>
          <w:lang w:val="uk-UA"/>
        </w:rPr>
        <w:t>рахунок проведених ремонтів оздоровчих закладів</w:t>
      </w:r>
      <w:r>
        <w:rPr>
          <w:sz w:val="28"/>
          <w:szCs w:val="28"/>
          <w:lang w:val="uk-UA"/>
        </w:rPr>
        <w:t>;</w:t>
      </w:r>
    </w:p>
    <w:p w:rsidR="00BD3A5A" w:rsidRDefault="00BD3A5A" w:rsidP="00BD3A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витрати (1086/5) – за рахунок збільшення соціальних виплат, передбачених</w:t>
      </w:r>
      <w:r w:rsidRPr="00BD3A5A">
        <w:rPr>
          <w:sz w:val="28"/>
          <w:szCs w:val="28"/>
          <w:lang w:val="uk-UA"/>
        </w:rPr>
        <w:t xml:space="preserve"> Колективн</w:t>
      </w:r>
      <w:r>
        <w:rPr>
          <w:sz w:val="28"/>
          <w:szCs w:val="28"/>
          <w:lang w:val="uk-UA"/>
        </w:rPr>
        <w:t>им договором Товариства, витрат, пов’язаних з операційною орендою активів, лікарняних з нарахуваннями, податків та обов’язкових</w:t>
      </w:r>
      <w:r w:rsidRPr="00BD3A5A">
        <w:rPr>
          <w:sz w:val="28"/>
          <w:szCs w:val="28"/>
          <w:lang w:val="uk-UA"/>
        </w:rPr>
        <w:t xml:space="preserve"> платежі</w:t>
      </w:r>
      <w:r>
        <w:rPr>
          <w:sz w:val="28"/>
          <w:szCs w:val="28"/>
          <w:lang w:val="uk-UA"/>
        </w:rPr>
        <w:t>в</w:t>
      </w:r>
      <w:r w:rsidR="00784293">
        <w:rPr>
          <w:sz w:val="28"/>
          <w:szCs w:val="28"/>
          <w:lang w:val="uk-UA"/>
        </w:rPr>
        <w:t>, пені, штрафів</w:t>
      </w:r>
      <w:r>
        <w:rPr>
          <w:sz w:val="28"/>
          <w:szCs w:val="28"/>
          <w:lang w:val="uk-UA"/>
        </w:rPr>
        <w:t xml:space="preserve"> тощо</w:t>
      </w:r>
      <w:r w:rsidRPr="00BD3A5A">
        <w:rPr>
          <w:sz w:val="28"/>
          <w:szCs w:val="28"/>
          <w:lang w:val="uk-UA"/>
        </w:rPr>
        <w:t>.</w:t>
      </w:r>
    </w:p>
    <w:p w:rsidR="00784293" w:rsidRDefault="00784293" w:rsidP="007842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Скорочення інших операційних витрат, як і інших операційних доходів</w:t>
      </w:r>
      <w:r w:rsidR="00A60FDF">
        <w:rPr>
          <w:sz w:val="28"/>
          <w:szCs w:val="28"/>
          <w:lang w:val="uk-UA"/>
        </w:rPr>
        <w:t xml:space="preserve"> та витрат на збут</w:t>
      </w:r>
      <w:r>
        <w:rPr>
          <w:sz w:val="28"/>
          <w:szCs w:val="28"/>
          <w:lang w:val="uk-UA"/>
        </w:rPr>
        <w:t xml:space="preserve">, до 2015 року пояснюється припиненням реалізації сільськогосподарської продукції </w:t>
      </w:r>
      <w:r w:rsidRPr="002D7DC3">
        <w:rPr>
          <w:sz w:val="28"/>
          <w:szCs w:val="28"/>
          <w:lang w:val="uk-UA"/>
        </w:rPr>
        <w:t>за договорами комісії</w:t>
      </w:r>
      <w:r>
        <w:rPr>
          <w:sz w:val="28"/>
          <w:szCs w:val="28"/>
          <w:lang w:val="uk-UA"/>
        </w:rPr>
        <w:t>.</w:t>
      </w:r>
    </w:p>
    <w:p w:rsidR="00784293" w:rsidRDefault="00784293" w:rsidP="00EA29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зазначити, що </w:t>
      </w:r>
      <w:r w:rsidRPr="009043A0">
        <w:rPr>
          <w:sz w:val="28"/>
          <w:szCs w:val="28"/>
          <w:lang w:val="uk-UA"/>
        </w:rPr>
        <w:t>на сьогоднішній день, відкриті касаційні провадження в ВАСУ (справи № 826/16277/14 та № 826/17679/14)</w:t>
      </w:r>
      <w:r>
        <w:rPr>
          <w:sz w:val="28"/>
          <w:szCs w:val="28"/>
          <w:lang w:val="uk-UA"/>
        </w:rPr>
        <w:t xml:space="preserve"> щодо вищезазначеної діяльності. І, як наслідок, н</w:t>
      </w:r>
      <w:r w:rsidRPr="00784293">
        <w:rPr>
          <w:sz w:val="28"/>
          <w:szCs w:val="28"/>
          <w:lang w:val="uk-UA"/>
        </w:rPr>
        <w:t>а підставі повідомлень</w:t>
      </w:r>
      <w:r w:rsidR="0007495A">
        <w:rPr>
          <w:sz w:val="28"/>
          <w:szCs w:val="28"/>
          <w:lang w:val="uk-UA"/>
        </w:rPr>
        <w:t>-рішень</w:t>
      </w:r>
      <w:r w:rsidRPr="00784293">
        <w:rPr>
          <w:sz w:val="28"/>
          <w:szCs w:val="28"/>
          <w:lang w:val="uk-UA"/>
        </w:rPr>
        <w:t xml:space="preserve"> ДПІ у Дніпровському</w:t>
      </w:r>
      <w:r>
        <w:rPr>
          <w:sz w:val="28"/>
          <w:szCs w:val="28"/>
          <w:lang w:val="uk-UA"/>
        </w:rPr>
        <w:t xml:space="preserve"> районі ГУ ДФС у м. Києві нараховані</w:t>
      </w:r>
      <w:r w:rsidRPr="00784293">
        <w:rPr>
          <w:sz w:val="28"/>
          <w:szCs w:val="28"/>
          <w:lang w:val="uk-UA"/>
        </w:rPr>
        <w:t xml:space="preserve"> податковий борг з ПДВ та штрафні санкції за несвоєчасну сплату податкових зобов’язань, які виникли в результаті діяльності, пов’язаної з реалізацією сільськогосподарської продукції за договорами комісії</w:t>
      </w:r>
      <w:r w:rsidR="00FD6FBB">
        <w:rPr>
          <w:sz w:val="28"/>
          <w:szCs w:val="28"/>
          <w:lang w:val="uk-UA"/>
        </w:rPr>
        <w:t>. Загальний збиток склав</w:t>
      </w:r>
      <w:r>
        <w:rPr>
          <w:sz w:val="28"/>
          <w:szCs w:val="28"/>
          <w:lang w:val="uk-UA"/>
        </w:rPr>
        <w:t xml:space="preserve"> 13</w:t>
      </w:r>
      <w:r w:rsidRPr="00784293">
        <w:rPr>
          <w:sz w:val="28"/>
          <w:szCs w:val="28"/>
          <w:lang w:val="uk-UA"/>
        </w:rPr>
        <w:t>224,8 тис. грн</w:t>
      </w:r>
      <w:r>
        <w:rPr>
          <w:sz w:val="28"/>
          <w:szCs w:val="28"/>
          <w:lang w:val="uk-UA"/>
        </w:rPr>
        <w:t>.</w:t>
      </w:r>
    </w:p>
    <w:p w:rsidR="00E56938" w:rsidRDefault="00E56938" w:rsidP="00F05F0F">
      <w:pPr>
        <w:ind w:firstLine="567"/>
        <w:jc w:val="both"/>
        <w:rPr>
          <w:bCs/>
          <w:sz w:val="28"/>
          <w:szCs w:val="28"/>
          <w:lang w:val="uk-UA"/>
        </w:rPr>
      </w:pPr>
      <w:r w:rsidRPr="00E56938">
        <w:rPr>
          <w:bCs/>
          <w:sz w:val="28"/>
          <w:szCs w:val="28"/>
          <w:lang w:val="uk-UA"/>
        </w:rPr>
        <w:t>Невиконання показник</w:t>
      </w:r>
      <w:r>
        <w:rPr>
          <w:bCs/>
          <w:sz w:val="28"/>
          <w:szCs w:val="28"/>
          <w:lang w:val="uk-UA"/>
        </w:rPr>
        <w:t>а фінансового плану «Інші витрати» (рядок 116</w:t>
      </w:r>
      <w:r w:rsidRPr="00E56938">
        <w:rPr>
          <w:bCs/>
          <w:sz w:val="28"/>
          <w:szCs w:val="28"/>
          <w:lang w:val="uk-UA"/>
        </w:rPr>
        <w:t>0) сталося за рахунок відкладання Міністерством інфраструктури матеріалів щодо списання основних засобів Товариства.</w:t>
      </w:r>
    </w:p>
    <w:p w:rsidR="006E04B1" w:rsidRDefault="00E34A5B" w:rsidP="00CB1B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з под</w:t>
      </w:r>
      <w:r w:rsidR="00421C00">
        <w:rPr>
          <w:sz w:val="28"/>
          <w:szCs w:val="28"/>
          <w:lang w:val="uk-UA"/>
        </w:rPr>
        <w:t>атку на прибуток (рядок 1180)</w:t>
      </w:r>
      <w:r>
        <w:rPr>
          <w:sz w:val="28"/>
          <w:szCs w:val="28"/>
          <w:lang w:val="uk-UA"/>
        </w:rPr>
        <w:t xml:space="preserve"> </w:t>
      </w:r>
      <w:r w:rsidR="00421C00">
        <w:rPr>
          <w:sz w:val="28"/>
          <w:szCs w:val="28"/>
          <w:lang w:val="uk-UA"/>
        </w:rPr>
        <w:t>становили 3283,9 тис. грн. при очікуваних 4129,0 тис. грн.</w:t>
      </w:r>
    </w:p>
    <w:p w:rsidR="00787C08" w:rsidRDefault="00A16BDA" w:rsidP="00787C08">
      <w:pPr>
        <w:ind w:firstLine="567"/>
        <w:jc w:val="both"/>
        <w:rPr>
          <w:sz w:val="28"/>
          <w:szCs w:val="28"/>
          <w:lang w:val="uk-UA"/>
        </w:rPr>
      </w:pPr>
      <w:r w:rsidRPr="007B6BBF">
        <w:rPr>
          <w:sz w:val="28"/>
          <w:szCs w:val="28"/>
          <w:lang w:val="uk-UA"/>
        </w:rPr>
        <w:t>Зага</w:t>
      </w:r>
      <w:r>
        <w:rPr>
          <w:sz w:val="28"/>
          <w:szCs w:val="28"/>
          <w:lang w:val="uk-UA"/>
        </w:rPr>
        <w:t xml:space="preserve">льні </w:t>
      </w:r>
      <w:r w:rsidRPr="00086C3B">
        <w:rPr>
          <w:sz w:val="28"/>
          <w:szCs w:val="28"/>
          <w:lang w:val="uk-UA"/>
        </w:rPr>
        <w:t>витрати</w:t>
      </w:r>
      <w:r w:rsidR="009E5330" w:rsidRPr="00086C3B">
        <w:rPr>
          <w:sz w:val="28"/>
          <w:szCs w:val="28"/>
          <w:lang w:val="uk-UA"/>
        </w:rPr>
        <w:t xml:space="preserve"> </w:t>
      </w:r>
      <w:r w:rsidR="00B304D2">
        <w:rPr>
          <w:sz w:val="28"/>
          <w:szCs w:val="28"/>
          <w:lang w:val="uk-UA"/>
        </w:rPr>
        <w:t>(рядок 122</w:t>
      </w:r>
      <w:r w:rsidR="00086C3B" w:rsidRPr="00086C3B">
        <w:rPr>
          <w:sz w:val="28"/>
          <w:szCs w:val="28"/>
          <w:lang w:val="uk-UA"/>
        </w:rPr>
        <w:t>0</w:t>
      </w:r>
      <w:r w:rsidR="007B6BBF" w:rsidRPr="00086C3B">
        <w:rPr>
          <w:sz w:val="28"/>
          <w:szCs w:val="28"/>
          <w:lang w:val="uk-UA"/>
        </w:rPr>
        <w:t>)</w:t>
      </w:r>
      <w:r w:rsidR="00E8148E" w:rsidRPr="00086C3B">
        <w:rPr>
          <w:sz w:val="28"/>
          <w:szCs w:val="28"/>
          <w:lang w:val="uk-UA"/>
        </w:rPr>
        <w:t xml:space="preserve"> </w:t>
      </w:r>
      <w:r w:rsidR="002E3599" w:rsidRPr="00086C3B">
        <w:rPr>
          <w:sz w:val="28"/>
          <w:szCs w:val="28"/>
          <w:lang w:val="uk-UA"/>
        </w:rPr>
        <w:t>при</w:t>
      </w:r>
      <w:r w:rsidR="002E3599">
        <w:rPr>
          <w:sz w:val="28"/>
          <w:szCs w:val="28"/>
          <w:lang w:val="uk-UA"/>
        </w:rPr>
        <w:t xml:space="preserve"> запланованих</w:t>
      </w:r>
      <w:r w:rsidR="00421C00">
        <w:rPr>
          <w:sz w:val="28"/>
          <w:szCs w:val="28"/>
          <w:lang w:val="uk-UA"/>
        </w:rPr>
        <w:t xml:space="preserve"> 340971</w:t>
      </w:r>
      <w:r w:rsidR="00BD3A5A">
        <w:rPr>
          <w:sz w:val="28"/>
          <w:szCs w:val="28"/>
          <w:lang w:val="uk-UA"/>
        </w:rPr>
        <w:t>,0</w:t>
      </w:r>
      <w:r w:rsidR="007B6BBF">
        <w:rPr>
          <w:sz w:val="28"/>
          <w:szCs w:val="28"/>
          <w:lang w:val="uk-UA"/>
        </w:rPr>
        <w:t xml:space="preserve"> тис. грн. </w:t>
      </w:r>
      <w:r w:rsidR="00B31A6E" w:rsidRPr="004A207B">
        <w:rPr>
          <w:sz w:val="28"/>
          <w:szCs w:val="28"/>
          <w:lang w:val="uk-UA"/>
        </w:rPr>
        <w:t xml:space="preserve">склали </w:t>
      </w:r>
      <w:r w:rsidR="00421C00">
        <w:rPr>
          <w:sz w:val="28"/>
          <w:szCs w:val="28"/>
          <w:lang w:val="uk-UA"/>
        </w:rPr>
        <w:t>384169,9</w:t>
      </w:r>
      <w:r w:rsidR="00B304D2">
        <w:rPr>
          <w:sz w:val="28"/>
          <w:szCs w:val="28"/>
          <w:lang w:val="uk-UA"/>
        </w:rPr>
        <w:t xml:space="preserve"> </w:t>
      </w:r>
      <w:r w:rsidR="00992C1B" w:rsidRPr="005C749F">
        <w:rPr>
          <w:sz w:val="28"/>
          <w:szCs w:val="28"/>
          <w:lang w:val="uk-UA"/>
        </w:rPr>
        <w:t>тис</w:t>
      </w:r>
      <w:r w:rsidR="00992C1B" w:rsidRPr="004A207B">
        <w:rPr>
          <w:sz w:val="28"/>
          <w:szCs w:val="28"/>
          <w:lang w:val="uk-UA"/>
        </w:rPr>
        <w:t>. грн.</w:t>
      </w:r>
      <w:r w:rsidR="00901434">
        <w:rPr>
          <w:sz w:val="28"/>
          <w:szCs w:val="28"/>
          <w:lang w:val="uk-UA"/>
        </w:rPr>
        <w:t xml:space="preserve"> </w:t>
      </w:r>
    </w:p>
    <w:p w:rsidR="00BD3A5A" w:rsidRPr="00787C08" w:rsidRDefault="00787C08" w:rsidP="00787C08">
      <w:pPr>
        <w:ind w:firstLine="567"/>
        <w:jc w:val="both"/>
        <w:rPr>
          <w:sz w:val="28"/>
          <w:szCs w:val="28"/>
          <w:lang w:val="uk-UA"/>
        </w:rPr>
      </w:pPr>
      <w:r w:rsidRPr="00787C08">
        <w:rPr>
          <w:sz w:val="28"/>
          <w:szCs w:val="28"/>
          <w:lang w:val="uk-UA"/>
        </w:rPr>
        <w:t>Позитивний баланс показників загальних доходів та витрат збережено</w:t>
      </w:r>
      <w:r>
        <w:rPr>
          <w:sz w:val="28"/>
          <w:szCs w:val="28"/>
          <w:lang w:val="uk-UA"/>
        </w:rPr>
        <w:t>.</w:t>
      </w:r>
    </w:p>
    <w:p w:rsidR="00421C00" w:rsidRDefault="00421C00" w:rsidP="00BD3A5A">
      <w:pPr>
        <w:ind w:firstLine="567"/>
        <w:jc w:val="both"/>
        <w:rPr>
          <w:b/>
          <w:sz w:val="28"/>
          <w:szCs w:val="28"/>
          <w:lang w:val="uk-UA"/>
        </w:rPr>
      </w:pPr>
    </w:p>
    <w:p w:rsidR="00BD3A5A" w:rsidRDefault="000B0202" w:rsidP="00BD3A5A">
      <w:pPr>
        <w:ind w:firstLine="567"/>
        <w:jc w:val="both"/>
        <w:rPr>
          <w:sz w:val="28"/>
          <w:szCs w:val="28"/>
          <w:lang w:val="uk-UA"/>
        </w:rPr>
      </w:pPr>
      <w:r w:rsidRPr="00E268C3">
        <w:rPr>
          <w:b/>
          <w:sz w:val="28"/>
          <w:szCs w:val="28"/>
          <w:lang w:val="uk-UA"/>
        </w:rPr>
        <w:t>Фінансові результати</w:t>
      </w:r>
      <w:r w:rsidR="00CF47A7" w:rsidRPr="00E268C3">
        <w:rPr>
          <w:sz w:val="28"/>
          <w:szCs w:val="28"/>
          <w:lang w:val="uk-UA"/>
        </w:rPr>
        <w:t xml:space="preserve"> </w:t>
      </w:r>
    </w:p>
    <w:p w:rsidR="00702EB8" w:rsidRDefault="00702EB8" w:rsidP="007333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Негативні наслідки діяльності, пов’язаної з реалізацією </w:t>
      </w:r>
      <w:proofErr w:type="spellStart"/>
      <w:r>
        <w:rPr>
          <w:sz w:val="28"/>
          <w:szCs w:val="28"/>
          <w:lang w:val="uk-UA"/>
        </w:rPr>
        <w:t>сільсько-господарської</w:t>
      </w:r>
      <w:proofErr w:type="spellEnd"/>
      <w:r>
        <w:rPr>
          <w:sz w:val="28"/>
          <w:szCs w:val="28"/>
          <w:lang w:val="uk-UA"/>
        </w:rPr>
        <w:t xml:space="preserve"> продукції за договорами комісії, значно вплинули на </w:t>
      </w:r>
      <w:r w:rsidR="00CC17B5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="00CC17B5">
        <w:rPr>
          <w:sz w:val="28"/>
          <w:szCs w:val="28"/>
          <w:lang w:val="uk-UA"/>
        </w:rPr>
        <w:t>фінансових</w:t>
      </w:r>
      <w:r>
        <w:rPr>
          <w:sz w:val="28"/>
          <w:szCs w:val="28"/>
          <w:lang w:val="uk-UA"/>
        </w:rPr>
        <w:t xml:space="preserve"> </w:t>
      </w:r>
      <w:r w:rsidR="00CC17B5">
        <w:rPr>
          <w:sz w:val="28"/>
          <w:szCs w:val="28"/>
          <w:lang w:val="uk-UA"/>
        </w:rPr>
        <w:t>результатів</w:t>
      </w:r>
      <w:r>
        <w:rPr>
          <w:sz w:val="28"/>
          <w:szCs w:val="28"/>
          <w:lang w:val="uk-UA"/>
        </w:rPr>
        <w:t xml:space="preserve"> Товариства. Але в той же час, </w:t>
      </w:r>
      <w:r w:rsidR="00F979FE">
        <w:rPr>
          <w:sz w:val="28"/>
          <w:szCs w:val="28"/>
          <w:lang w:val="uk-UA"/>
        </w:rPr>
        <w:t>п</w:t>
      </w:r>
      <w:r w:rsidR="00F979FE" w:rsidRPr="008352F4">
        <w:rPr>
          <w:sz w:val="28"/>
          <w:szCs w:val="28"/>
          <w:lang w:val="uk-UA"/>
        </w:rPr>
        <w:t>роведена робота по збільшенню надхо</w:t>
      </w:r>
      <w:r w:rsidR="00F979FE">
        <w:rPr>
          <w:sz w:val="28"/>
          <w:szCs w:val="28"/>
          <w:lang w:val="uk-UA"/>
        </w:rPr>
        <w:t>джень дала</w:t>
      </w:r>
      <w:r>
        <w:rPr>
          <w:sz w:val="28"/>
          <w:szCs w:val="28"/>
          <w:lang w:val="uk-UA"/>
        </w:rPr>
        <w:t xml:space="preserve"> можливість випередити </w:t>
      </w:r>
      <w:r w:rsidR="00CC17B5">
        <w:rPr>
          <w:sz w:val="28"/>
          <w:szCs w:val="28"/>
          <w:lang w:val="uk-UA"/>
        </w:rPr>
        <w:t>результати</w:t>
      </w:r>
      <w:r>
        <w:rPr>
          <w:sz w:val="28"/>
          <w:szCs w:val="28"/>
          <w:lang w:val="uk-UA"/>
        </w:rPr>
        <w:t xml:space="preserve"> 2015 року.</w:t>
      </w:r>
    </w:p>
    <w:p w:rsidR="00C767B8" w:rsidRDefault="00E37C34" w:rsidP="008766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</w:t>
      </w:r>
      <w:r w:rsidR="00C767B8">
        <w:rPr>
          <w:sz w:val="28"/>
          <w:szCs w:val="28"/>
          <w:lang w:val="uk-UA"/>
        </w:rPr>
        <w:t xml:space="preserve"> валовий при</w:t>
      </w:r>
      <w:r w:rsidR="00A11102">
        <w:rPr>
          <w:sz w:val="28"/>
          <w:szCs w:val="28"/>
          <w:lang w:val="uk-UA"/>
        </w:rPr>
        <w:t xml:space="preserve">буток (рядок 1020) </w:t>
      </w:r>
      <w:r w:rsidR="00BD3A5A">
        <w:rPr>
          <w:sz w:val="28"/>
          <w:szCs w:val="28"/>
          <w:lang w:val="uk-UA"/>
        </w:rPr>
        <w:t xml:space="preserve">склав </w:t>
      </w:r>
      <w:r w:rsidR="007333BF">
        <w:rPr>
          <w:sz w:val="28"/>
          <w:szCs w:val="28"/>
          <w:lang w:val="uk-UA"/>
        </w:rPr>
        <w:t>57510,5</w:t>
      </w:r>
      <w:r w:rsidR="007E766C">
        <w:rPr>
          <w:sz w:val="28"/>
          <w:szCs w:val="28"/>
          <w:lang w:val="uk-UA"/>
        </w:rPr>
        <w:t xml:space="preserve"> тис. грн., що на </w:t>
      </w:r>
      <w:r w:rsidR="007333BF">
        <w:rPr>
          <w:sz w:val="28"/>
          <w:szCs w:val="28"/>
          <w:lang w:val="uk-UA"/>
        </w:rPr>
        <w:t>16361,5</w:t>
      </w:r>
      <w:r w:rsidR="0037792C" w:rsidRPr="0037792C">
        <w:rPr>
          <w:sz w:val="28"/>
          <w:szCs w:val="28"/>
          <w:lang w:val="uk-UA"/>
        </w:rPr>
        <w:t xml:space="preserve"> </w:t>
      </w:r>
      <w:r w:rsidR="007333BF">
        <w:rPr>
          <w:sz w:val="28"/>
          <w:szCs w:val="28"/>
          <w:lang w:val="uk-UA"/>
        </w:rPr>
        <w:t>тис. грн. більше</w:t>
      </w:r>
      <w:r w:rsidR="00BD3A5A">
        <w:rPr>
          <w:sz w:val="28"/>
          <w:szCs w:val="28"/>
          <w:lang w:val="uk-UA"/>
        </w:rPr>
        <w:t xml:space="preserve"> </w:t>
      </w:r>
      <w:r w:rsidR="00845AD2">
        <w:rPr>
          <w:sz w:val="28"/>
          <w:szCs w:val="28"/>
          <w:lang w:val="uk-UA"/>
        </w:rPr>
        <w:t>прогнозованого</w:t>
      </w:r>
      <w:r w:rsidR="00BD3A5A">
        <w:rPr>
          <w:sz w:val="28"/>
          <w:szCs w:val="28"/>
          <w:lang w:val="uk-UA"/>
        </w:rPr>
        <w:t xml:space="preserve"> та на </w:t>
      </w:r>
      <w:r w:rsidR="007333BF">
        <w:rPr>
          <w:sz w:val="28"/>
          <w:szCs w:val="28"/>
          <w:lang w:val="uk-UA"/>
        </w:rPr>
        <w:t>28928,8 тис. грн. більше</w:t>
      </w:r>
      <w:r w:rsidR="007E766C">
        <w:rPr>
          <w:sz w:val="28"/>
          <w:szCs w:val="28"/>
          <w:lang w:val="uk-UA"/>
        </w:rPr>
        <w:t xml:space="preserve"> минулорічного.</w:t>
      </w:r>
    </w:p>
    <w:p w:rsidR="007333BF" w:rsidRDefault="007333BF" w:rsidP="007333B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7333BF">
        <w:rPr>
          <w:sz w:val="28"/>
          <w:szCs w:val="28"/>
          <w:lang w:val="uk-UA"/>
        </w:rPr>
        <w:t>інансовий результат до оподаткува</w:t>
      </w:r>
      <w:r>
        <w:rPr>
          <w:sz w:val="28"/>
          <w:szCs w:val="28"/>
          <w:lang w:val="uk-UA"/>
        </w:rPr>
        <w:t>ння (рядок 1170) становив 16686,0</w:t>
      </w:r>
      <w:r w:rsidRPr="007333BF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>, що 6255,0 тис. грн. менше очікуваного, але на 4322,8 тис. грн. більше 2015 року.</w:t>
      </w:r>
    </w:p>
    <w:p w:rsidR="008D12B8" w:rsidRPr="008D12B8" w:rsidRDefault="00DE115B" w:rsidP="008D12B8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>Ч</w:t>
      </w:r>
      <w:r w:rsidR="00E83F67" w:rsidRPr="003942FF">
        <w:rPr>
          <w:sz w:val="28"/>
          <w:lang w:val="uk-UA"/>
        </w:rPr>
        <w:t xml:space="preserve">истий </w:t>
      </w:r>
      <w:r w:rsidR="00E83F67">
        <w:rPr>
          <w:sz w:val="28"/>
          <w:lang w:val="uk-UA"/>
        </w:rPr>
        <w:t>фінансовий результат (рядок 1200</w:t>
      </w:r>
      <w:r w:rsidR="008D12B8">
        <w:rPr>
          <w:sz w:val="28"/>
          <w:lang w:val="uk-UA"/>
        </w:rPr>
        <w:t>)</w:t>
      </w:r>
      <w:r w:rsidR="008D12B8" w:rsidRPr="008D12B8">
        <w:rPr>
          <w:sz w:val="28"/>
          <w:lang w:val="uk-UA"/>
        </w:rPr>
        <w:t xml:space="preserve"> </w:t>
      </w:r>
      <w:r w:rsidR="00845AD2">
        <w:rPr>
          <w:sz w:val="28"/>
          <w:lang w:val="uk-UA"/>
        </w:rPr>
        <w:t xml:space="preserve">отриманий у розмірі 13402,1 тис. грн., що 5409,9 тис. грн. менше запланованого, але на 4535,9 тис. грн. більше рівня минулого року.  </w:t>
      </w:r>
    </w:p>
    <w:p w:rsidR="00F96483" w:rsidRPr="00651B5F" w:rsidRDefault="00F96483" w:rsidP="008D12B8">
      <w:pPr>
        <w:jc w:val="both"/>
        <w:rPr>
          <w:lang w:val="uk-UA"/>
        </w:rPr>
      </w:pPr>
    </w:p>
    <w:p w:rsidR="000958A7" w:rsidRPr="00EE59D2" w:rsidRDefault="000958A7" w:rsidP="00DF4B1A">
      <w:pPr>
        <w:jc w:val="center"/>
        <w:rPr>
          <w:b/>
          <w:sz w:val="28"/>
          <w:lang w:val="uk-UA"/>
        </w:rPr>
      </w:pPr>
      <w:r w:rsidRPr="00EE59D2">
        <w:rPr>
          <w:b/>
          <w:sz w:val="28"/>
          <w:lang w:val="uk-UA"/>
        </w:rPr>
        <w:t>Елементи операційних витрат</w:t>
      </w:r>
    </w:p>
    <w:p w:rsidR="005B4C9D" w:rsidRPr="005B4C9D" w:rsidRDefault="005B4C9D" w:rsidP="00DF4B1A">
      <w:pPr>
        <w:jc w:val="center"/>
        <w:rPr>
          <w:b/>
          <w:sz w:val="10"/>
          <w:szCs w:val="10"/>
          <w:lang w:val="uk-UA"/>
        </w:rPr>
      </w:pPr>
    </w:p>
    <w:p w:rsidR="00A61061" w:rsidRDefault="0033682E" w:rsidP="00A610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B468B2">
        <w:rPr>
          <w:sz w:val="28"/>
          <w:szCs w:val="28"/>
          <w:lang w:val="uk-UA"/>
        </w:rPr>
        <w:t>2016 рік</w:t>
      </w:r>
      <w:r w:rsidR="00BE7C68">
        <w:rPr>
          <w:sz w:val="28"/>
          <w:szCs w:val="28"/>
          <w:lang w:val="uk-UA"/>
        </w:rPr>
        <w:t xml:space="preserve"> о</w:t>
      </w:r>
      <w:r w:rsidR="00C452C5">
        <w:rPr>
          <w:sz w:val="28"/>
          <w:szCs w:val="28"/>
          <w:lang w:val="uk-UA"/>
        </w:rPr>
        <w:t xml:space="preserve">пераційні витрати </w:t>
      </w:r>
      <w:r w:rsidR="00584805">
        <w:rPr>
          <w:sz w:val="28"/>
          <w:szCs w:val="28"/>
          <w:lang w:val="uk-UA"/>
        </w:rPr>
        <w:t>(рядок 14</w:t>
      </w:r>
      <w:r>
        <w:rPr>
          <w:sz w:val="28"/>
          <w:szCs w:val="28"/>
          <w:lang w:val="uk-UA"/>
        </w:rPr>
        <w:t xml:space="preserve">50) становили </w:t>
      </w:r>
      <w:r w:rsidR="00B468B2">
        <w:rPr>
          <w:sz w:val="28"/>
          <w:szCs w:val="28"/>
          <w:lang w:val="uk-UA"/>
        </w:rPr>
        <w:t>379883,4</w:t>
      </w:r>
      <w:r w:rsidR="009F456F" w:rsidRPr="009F456F">
        <w:rPr>
          <w:sz w:val="28"/>
          <w:szCs w:val="28"/>
          <w:lang w:val="uk-UA"/>
        </w:rPr>
        <w:t xml:space="preserve"> </w:t>
      </w:r>
      <w:r w:rsidR="00BC6DE6">
        <w:rPr>
          <w:sz w:val="28"/>
          <w:szCs w:val="28"/>
          <w:lang w:val="uk-UA"/>
        </w:rPr>
        <w:t xml:space="preserve">тис. грн. </w:t>
      </w:r>
      <w:r w:rsidR="00BD3A5A">
        <w:rPr>
          <w:sz w:val="28"/>
          <w:szCs w:val="28"/>
          <w:lang w:val="uk-UA"/>
        </w:rPr>
        <w:t xml:space="preserve">при запланованих </w:t>
      </w:r>
      <w:r w:rsidR="00B468B2">
        <w:rPr>
          <w:sz w:val="28"/>
          <w:szCs w:val="28"/>
          <w:lang w:val="uk-UA"/>
        </w:rPr>
        <w:t>335773,0</w:t>
      </w:r>
      <w:r w:rsidR="009F456F" w:rsidRPr="009F456F">
        <w:rPr>
          <w:sz w:val="28"/>
          <w:szCs w:val="28"/>
          <w:lang w:val="uk-UA"/>
        </w:rPr>
        <w:t xml:space="preserve"> </w:t>
      </w:r>
      <w:r w:rsidR="00BE7C68">
        <w:rPr>
          <w:sz w:val="28"/>
          <w:szCs w:val="28"/>
          <w:lang w:val="uk-UA"/>
        </w:rPr>
        <w:t xml:space="preserve">тис. грн. </w:t>
      </w:r>
      <w:r w:rsidR="00E471BA">
        <w:rPr>
          <w:sz w:val="28"/>
          <w:szCs w:val="28"/>
          <w:lang w:val="uk-UA"/>
        </w:rPr>
        <w:t>Пере</w:t>
      </w:r>
      <w:r>
        <w:rPr>
          <w:sz w:val="28"/>
          <w:szCs w:val="28"/>
          <w:lang w:val="uk-UA"/>
        </w:rPr>
        <w:t>виконання</w:t>
      </w:r>
      <w:r w:rsidR="00BE7C68">
        <w:rPr>
          <w:sz w:val="28"/>
          <w:szCs w:val="28"/>
          <w:lang w:val="uk-UA"/>
        </w:rPr>
        <w:t xml:space="preserve"> зазначеного показника</w:t>
      </w:r>
      <w:r>
        <w:rPr>
          <w:sz w:val="28"/>
          <w:szCs w:val="28"/>
          <w:lang w:val="uk-UA"/>
        </w:rPr>
        <w:t xml:space="preserve">, </w:t>
      </w:r>
      <w:r w:rsidR="009E07E7">
        <w:rPr>
          <w:sz w:val="28"/>
          <w:szCs w:val="28"/>
          <w:lang w:val="uk-UA"/>
        </w:rPr>
        <w:t>в першу чергу</w:t>
      </w:r>
      <w:r>
        <w:rPr>
          <w:sz w:val="28"/>
          <w:szCs w:val="28"/>
          <w:lang w:val="uk-UA"/>
        </w:rPr>
        <w:t xml:space="preserve">, </w:t>
      </w:r>
      <w:r w:rsidR="009E07E7">
        <w:rPr>
          <w:sz w:val="28"/>
          <w:szCs w:val="28"/>
          <w:lang w:val="uk-UA"/>
        </w:rPr>
        <w:t xml:space="preserve">сталося </w:t>
      </w:r>
      <w:r>
        <w:rPr>
          <w:sz w:val="28"/>
          <w:szCs w:val="28"/>
          <w:lang w:val="uk-UA"/>
        </w:rPr>
        <w:t xml:space="preserve">за рахунок </w:t>
      </w:r>
      <w:r w:rsidR="00E471BA">
        <w:rPr>
          <w:sz w:val="28"/>
          <w:szCs w:val="28"/>
          <w:lang w:val="uk-UA"/>
        </w:rPr>
        <w:t xml:space="preserve">росту </w:t>
      </w:r>
      <w:r w:rsidR="00FC1391">
        <w:rPr>
          <w:sz w:val="28"/>
          <w:szCs w:val="28"/>
          <w:lang w:val="uk-UA"/>
        </w:rPr>
        <w:t>інших операційних витрат</w:t>
      </w:r>
      <w:r w:rsidR="00584805">
        <w:rPr>
          <w:sz w:val="28"/>
          <w:szCs w:val="28"/>
          <w:lang w:val="uk-UA"/>
        </w:rPr>
        <w:t>.</w:t>
      </w:r>
    </w:p>
    <w:p w:rsidR="00A72EDC" w:rsidRPr="00A72EDC" w:rsidRDefault="00A61061" w:rsidP="00F05F0F">
      <w:pPr>
        <w:ind w:firstLine="567"/>
        <w:jc w:val="both"/>
        <w:rPr>
          <w:sz w:val="28"/>
          <w:szCs w:val="28"/>
          <w:lang w:val="uk-UA"/>
        </w:rPr>
      </w:pPr>
      <w:r w:rsidRPr="009F5AB5">
        <w:rPr>
          <w:sz w:val="28"/>
          <w:szCs w:val="28"/>
          <w:lang w:val="uk-UA"/>
        </w:rPr>
        <w:lastRenderedPageBreak/>
        <w:t>М</w:t>
      </w:r>
      <w:r w:rsidR="00A72EDC" w:rsidRPr="009F5AB5">
        <w:rPr>
          <w:sz w:val="28"/>
          <w:szCs w:val="28"/>
          <w:lang w:val="uk-UA"/>
        </w:rPr>
        <w:t>атеріальні витрати</w:t>
      </w:r>
      <w:r w:rsidR="003E34F9">
        <w:rPr>
          <w:sz w:val="28"/>
          <w:szCs w:val="28"/>
          <w:lang w:val="uk-UA"/>
        </w:rPr>
        <w:t xml:space="preserve"> (рядок 1400)</w:t>
      </w:r>
      <w:r w:rsidR="00767327">
        <w:rPr>
          <w:sz w:val="28"/>
          <w:szCs w:val="28"/>
          <w:lang w:val="uk-UA"/>
        </w:rPr>
        <w:t xml:space="preserve"> п</w:t>
      </w:r>
      <w:r w:rsidR="00BD3A5A">
        <w:rPr>
          <w:sz w:val="28"/>
          <w:szCs w:val="28"/>
          <w:lang w:val="uk-UA"/>
        </w:rPr>
        <w:t xml:space="preserve">ри плані </w:t>
      </w:r>
      <w:r w:rsidR="009F5AB5">
        <w:rPr>
          <w:sz w:val="28"/>
          <w:szCs w:val="28"/>
          <w:lang w:val="uk-UA"/>
        </w:rPr>
        <w:t>126616,0</w:t>
      </w:r>
      <w:r w:rsidR="00767327">
        <w:rPr>
          <w:sz w:val="28"/>
          <w:szCs w:val="28"/>
          <w:lang w:val="uk-UA"/>
        </w:rPr>
        <w:t xml:space="preserve"> тис. грн. </w:t>
      </w:r>
      <w:r w:rsidR="00BD3A5A">
        <w:rPr>
          <w:sz w:val="28"/>
          <w:szCs w:val="28"/>
          <w:lang w:val="uk-UA"/>
        </w:rPr>
        <w:t xml:space="preserve">склали </w:t>
      </w:r>
      <w:r w:rsidR="009F5AB5">
        <w:rPr>
          <w:sz w:val="28"/>
          <w:szCs w:val="28"/>
          <w:lang w:val="uk-UA"/>
        </w:rPr>
        <w:t>136849,7</w:t>
      </w:r>
      <w:r w:rsidR="00781474" w:rsidRPr="00781474">
        <w:rPr>
          <w:sz w:val="28"/>
          <w:szCs w:val="28"/>
          <w:lang w:val="uk-UA"/>
        </w:rPr>
        <w:t xml:space="preserve"> </w:t>
      </w:r>
      <w:r w:rsidR="00000A46">
        <w:rPr>
          <w:sz w:val="28"/>
          <w:szCs w:val="28"/>
          <w:lang w:val="uk-UA"/>
        </w:rPr>
        <w:t xml:space="preserve">тис. </w:t>
      </w:r>
      <w:r w:rsidR="00BD3A5A">
        <w:rPr>
          <w:sz w:val="28"/>
          <w:szCs w:val="28"/>
          <w:lang w:val="uk-UA"/>
        </w:rPr>
        <w:t xml:space="preserve">грн., в структурі яких </w:t>
      </w:r>
      <w:r w:rsidR="009F5AB5">
        <w:rPr>
          <w:sz w:val="28"/>
          <w:szCs w:val="28"/>
          <w:lang w:val="uk-UA"/>
        </w:rPr>
        <w:t>44,1</w:t>
      </w:r>
      <w:r w:rsidR="00A72EDC">
        <w:rPr>
          <w:sz w:val="28"/>
          <w:szCs w:val="28"/>
          <w:lang w:val="uk-UA"/>
        </w:rPr>
        <w:t>% - витрати на сировину і основні</w:t>
      </w:r>
      <w:r w:rsidR="003E34F9">
        <w:rPr>
          <w:sz w:val="28"/>
          <w:szCs w:val="28"/>
          <w:lang w:val="uk-UA"/>
        </w:rPr>
        <w:t xml:space="preserve"> </w:t>
      </w:r>
      <w:r w:rsidR="00A72EDC">
        <w:rPr>
          <w:sz w:val="28"/>
          <w:szCs w:val="28"/>
          <w:lang w:val="uk-UA"/>
        </w:rPr>
        <w:t>матеріали</w:t>
      </w:r>
      <w:r w:rsidR="003E34F9">
        <w:rPr>
          <w:sz w:val="28"/>
          <w:szCs w:val="28"/>
          <w:lang w:val="uk-UA"/>
        </w:rPr>
        <w:t xml:space="preserve"> (рядо</w:t>
      </w:r>
      <w:r w:rsidR="00781474">
        <w:rPr>
          <w:sz w:val="28"/>
          <w:szCs w:val="28"/>
          <w:lang w:val="uk-UA"/>
        </w:rPr>
        <w:t xml:space="preserve">к </w:t>
      </w:r>
      <w:r w:rsidR="009F5AB5">
        <w:rPr>
          <w:sz w:val="28"/>
          <w:szCs w:val="28"/>
          <w:lang w:val="uk-UA"/>
        </w:rPr>
        <w:t>1401), 55,9</w:t>
      </w:r>
      <w:r w:rsidR="003E34F9">
        <w:rPr>
          <w:sz w:val="28"/>
          <w:szCs w:val="28"/>
          <w:lang w:val="uk-UA"/>
        </w:rPr>
        <w:t>% - витрати на паливо та енергію (рядок 1402).</w:t>
      </w:r>
    </w:p>
    <w:p w:rsidR="00781474" w:rsidRDefault="006353CA" w:rsidP="00781474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Зростання обсягів</w:t>
      </w:r>
      <w:r w:rsidR="00781474" w:rsidRPr="00781474">
        <w:rPr>
          <w:sz w:val="28"/>
          <w:lang w:val="uk-UA"/>
        </w:rPr>
        <w:t xml:space="preserve"> робіт, </w:t>
      </w:r>
      <w:r>
        <w:rPr>
          <w:sz w:val="28"/>
          <w:lang w:val="uk-UA"/>
        </w:rPr>
        <w:t xml:space="preserve">підвищення тарифів на електроенергію, </w:t>
      </w:r>
      <w:r w:rsidR="00781474">
        <w:rPr>
          <w:sz w:val="28"/>
          <w:lang w:val="uk-UA"/>
        </w:rPr>
        <w:t>проведення</w:t>
      </w:r>
      <w:r w:rsidR="00781474" w:rsidRPr="00781474">
        <w:rPr>
          <w:sz w:val="28"/>
          <w:lang w:val="uk-UA"/>
        </w:rPr>
        <w:t xml:space="preserve"> ремонтів та ТО основних засобів та підвищення вартості на комплектуючі матеріали до них</w:t>
      </w:r>
      <w:r w:rsidR="00781474">
        <w:rPr>
          <w:sz w:val="28"/>
          <w:lang w:val="uk-UA"/>
        </w:rPr>
        <w:t xml:space="preserve">, </w:t>
      </w:r>
      <w:r w:rsidR="00781474" w:rsidRPr="00781474">
        <w:rPr>
          <w:sz w:val="28"/>
          <w:lang w:val="uk-UA"/>
        </w:rPr>
        <w:t>призвело до перевиконання даного показника.</w:t>
      </w:r>
    </w:p>
    <w:p w:rsidR="00941420" w:rsidRPr="00781474" w:rsidRDefault="000958A7" w:rsidP="00781474">
      <w:pPr>
        <w:ind w:firstLine="567"/>
        <w:jc w:val="both"/>
        <w:rPr>
          <w:sz w:val="28"/>
          <w:lang w:val="uk-UA"/>
        </w:rPr>
      </w:pPr>
      <w:r w:rsidRPr="00C419DE">
        <w:rPr>
          <w:sz w:val="28"/>
          <w:szCs w:val="28"/>
          <w:lang w:val="uk-UA" w:bidi="he-IL"/>
        </w:rPr>
        <w:t xml:space="preserve">Витрати </w:t>
      </w:r>
      <w:r>
        <w:rPr>
          <w:sz w:val="28"/>
          <w:szCs w:val="28"/>
          <w:lang w:val="uk-UA" w:bidi="he-IL"/>
        </w:rPr>
        <w:t>на оплату праці</w:t>
      </w:r>
      <w:r w:rsidR="00BC6DE6">
        <w:rPr>
          <w:sz w:val="28"/>
          <w:szCs w:val="28"/>
          <w:lang w:val="uk-UA" w:bidi="he-IL"/>
        </w:rPr>
        <w:t xml:space="preserve"> (рядок </w:t>
      </w:r>
      <w:r w:rsidR="003E34F9">
        <w:rPr>
          <w:sz w:val="28"/>
          <w:szCs w:val="28"/>
          <w:lang w:val="uk-UA" w:bidi="he-IL"/>
        </w:rPr>
        <w:t>14</w:t>
      </w:r>
      <w:r w:rsidR="00941420">
        <w:rPr>
          <w:sz w:val="28"/>
          <w:szCs w:val="28"/>
          <w:lang w:val="uk-UA" w:bidi="he-IL"/>
        </w:rPr>
        <w:t xml:space="preserve">10) отримані у розмірі </w:t>
      </w:r>
      <w:r w:rsidR="009F5AB5">
        <w:rPr>
          <w:sz w:val="28"/>
          <w:szCs w:val="28"/>
          <w:lang w:val="uk-UA" w:bidi="he-IL"/>
        </w:rPr>
        <w:t>137137,0</w:t>
      </w:r>
      <w:r w:rsidR="005C22C7">
        <w:rPr>
          <w:sz w:val="28"/>
          <w:szCs w:val="28"/>
          <w:lang w:val="uk-UA" w:bidi="he-IL"/>
        </w:rPr>
        <w:t xml:space="preserve"> тис. грн., що становить </w:t>
      </w:r>
      <w:r w:rsidR="009F5AB5">
        <w:rPr>
          <w:sz w:val="28"/>
          <w:szCs w:val="28"/>
          <w:lang w:val="uk-UA" w:bidi="he-IL"/>
        </w:rPr>
        <w:t>113,1</w:t>
      </w:r>
      <w:r>
        <w:rPr>
          <w:sz w:val="28"/>
          <w:szCs w:val="28"/>
          <w:lang w:val="uk-UA" w:bidi="he-IL"/>
        </w:rPr>
        <w:t xml:space="preserve">% до плану. </w:t>
      </w:r>
      <w:r w:rsidR="00BC6DE6">
        <w:rPr>
          <w:sz w:val="28"/>
          <w:szCs w:val="28"/>
          <w:lang w:val="uk-UA" w:bidi="he-IL"/>
        </w:rPr>
        <w:t>Зростання</w:t>
      </w:r>
      <w:r>
        <w:rPr>
          <w:sz w:val="28"/>
          <w:szCs w:val="28"/>
          <w:lang w:val="uk-UA"/>
        </w:rPr>
        <w:t xml:space="preserve"> витрат на оплату праці </w:t>
      </w:r>
      <w:r w:rsidR="00941420">
        <w:rPr>
          <w:sz w:val="28"/>
          <w:szCs w:val="28"/>
          <w:lang w:val="uk-UA"/>
        </w:rPr>
        <w:t xml:space="preserve">спричинене </w:t>
      </w:r>
      <w:r w:rsidR="00941420" w:rsidRPr="00941420">
        <w:rPr>
          <w:sz w:val="28"/>
          <w:szCs w:val="28"/>
          <w:lang w:val="uk-UA"/>
        </w:rPr>
        <w:t>встановлення</w:t>
      </w:r>
      <w:r w:rsidR="00941420">
        <w:rPr>
          <w:sz w:val="28"/>
          <w:szCs w:val="28"/>
          <w:lang w:val="uk-UA"/>
        </w:rPr>
        <w:t>м</w:t>
      </w:r>
      <w:r w:rsidR="00941420" w:rsidRPr="00941420">
        <w:rPr>
          <w:sz w:val="28"/>
          <w:szCs w:val="28"/>
          <w:lang w:val="uk-UA"/>
        </w:rPr>
        <w:t xml:space="preserve"> повного балансу робочого часу, </w:t>
      </w:r>
      <w:r w:rsidR="00651B5F">
        <w:rPr>
          <w:sz w:val="28"/>
          <w:szCs w:val="28"/>
          <w:lang w:val="uk-UA"/>
        </w:rPr>
        <w:t xml:space="preserve">підвищенням </w:t>
      </w:r>
      <w:r w:rsidR="00941420" w:rsidRPr="00941420">
        <w:rPr>
          <w:sz w:val="28"/>
          <w:szCs w:val="28"/>
          <w:lang w:val="uk-UA"/>
        </w:rPr>
        <w:t>заробітної плати</w:t>
      </w:r>
      <w:r w:rsidR="00941420">
        <w:rPr>
          <w:sz w:val="28"/>
          <w:szCs w:val="28"/>
          <w:lang w:val="uk-UA"/>
        </w:rPr>
        <w:t xml:space="preserve">, а також </w:t>
      </w:r>
      <w:r w:rsidR="00941420" w:rsidRPr="00941420">
        <w:rPr>
          <w:sz w:val="28"/>
          <w:szCs w:val="28"/>
          <w:lang w:val="uk-UA"/>
        </w:rPr>
        <w:t xml:space="preserve">виплат згідно умов Колективного договору </w:t>
      </w:r>
      <w:r w:rsidR="00941420">
        <w:rPr>
          <w:sz w:val="28"/>
          <w:szCs w:val="28"/>
          <w:lang w:val="uk-UA"/>
        </w:rPr>
        <w:t>Товариства.</w:t>
      </w:r>
      <w:r w:rsidR="00E56938">
        <w:rPr>
          <w:sz w:val="28"/>
          <w:szCs w:val="28"/>
          <w:lang w:val="uk-UA"/>
        </w:rPr>
        <w:t xml:space="preserve"> Частка витрат на оплату праці в загальних витратах складає 36,1%.</w:t>
      </w:r>
    </w:p>
    <w:p w:rsidR="005C22C7" w:rsidRDefault="005C22C7" w:rsidP="00F05F0F">
      <w:pPr>
        <w:ind w:firstLine="567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Невиконання плану відрахувань на соціальні заходи спричинене зменшенням ставки податку згідно внесених змін до ПКУ.</w:t>
      </w:r>
    </w:p>
    <w:p w:rsidR="00BC6DE6" w:rsidRPr="009D4A8F" w:rsidRDefault="009F5AB5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плані 12080</w:t>
      </w:r>
      <w:r w:rsidR="005C22C7">
        <w:rPr>
          <w:sz w:val="28"/>
          <w:szCs w:val="28"/>
          <w:lang w:val="uk-UA"/>
        </w:rPr>
        <w:t>,0</w:t>
      </w:r>
      <w:r w:rsidR="000958A7" w:rsidRPr="00CC6839">
        <w:rPr>
          <w:sz w:val="28"/>
          <w:szCs w:val="28"/>
          <w:lang w:val="uk-UA"/>
        </w:rPr>
        <w:t xml:space="preserve"> тис. грн. амор</w:t>
      </w:r>
      <w:r w:rsidR="000958A7" w:rsidRPr="00994368">
        <w:rPr>
          <w:sz w:val="28"/>
          <w:szCs w:val="28"/>
          <w:lang w:val="uk-UA"/>
        </w:rPr>
        <w:t>тизаційні витрати</w:t>
      </w:r>
      <w:r w:rsidR="00F04604">
        <w:rPr>
          <w:sz w:val="28"/>
          <w:szCs w:val="28"/>
          <w:lang w:val="uk-UA"/>
        </w:rPr>
        <w:t xml:space="preserve"> (рядок 14</w:t>
      </w:r>
      <w:r w:rsidR="00651767">
        <w:rPr>
          <w:sz w:val="28"/>
          <w:szCs w:val="28"/>
          <w:lang w:val="uk-UA"/>
        </w:rPr>
        <w:t>30)</w:t>
      </w:r>
      <w:r w:rsidR="000958A7" w:rsidRPr="00994368">
        <w:rPr>
          <w:sz w:val="28"/>
          <w:szCs w:val="28"/>
          <w:lang w:val="uk-UA"/>
        </w:rPr>
        <w:t xml:space="preserve"> </w:t>
      </w:r>
      <w:r w:rsidR="009D4A8F">
        <w:rPr>
          <w:sz w:val="28"/>
          <w:szCs w:val="28"/>
          <w:lang w:val="uk-UA"/>
        </w:rPr>
        <w:t>склал</w:t>
      </w:r>
      <w:r w:rsidR="00941420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13050,6</w:t>
      </w:r>
      <w:r w:rsidR="004013E6">
        <w:rPr>
          <w:sz w:val="28"/>
          <w:szCs w:val="28"/>
          <w:lang w:val="uk-UA"/>
        </w:rPr>
        <w:t xml:space="preserve"> </w:t>
      </w:r>
      <w:r w:rsidR="000958A7" w:rsidRPr="00994368">
        <w:rPr>
          <w:sz w:val="28"/>
          <w:szCs w:val="28"/>
          <w:lang w:val="uk-UA"/>
        </w:rPr>
        <w:t>тис. грн.</w:t>
      </w:r>
      <w:r w:rsidR="00A10D85">
        <w:rPr>
          <w:sz w:val="28"/>
          <w:szCs w:val="28"/>
          <w:lang w:val="uk-UA"/>
        </w:rPr>
        <w:t xml:space="preserve"> </w:t>
      </w:r>
      <w:r w:rsidR="00A10D85" w:rsidRPr="009D4A8F">
        <w:rPr>
          <w:sz w:val="28"/>
          <w:szCs w:val="28"/>
          <w:lang w:val="uk-UA"/>
        </w:rPr>
        <w:t xml:space="preserve">Незначне </w:t>
      </w:r>
      <w:r w:rsidR="00526DCA" w:rsidRPr="009D4A8F">
        <w:rPr>
          <w:sz w:val="28"/>
          <w:szCs w:val="28"/>
          <w:lang w:val="uk-UA"/>
        </w:rPr>
        <w:t>збільшення амортизаційних відрахувань пов’язане з</w:t>
      </w:r>
      <w:r w:rsidR="00EE59D2">
        <w:rPr>
          <w:sz w:val="28"/>
          <w:szCs w:val="28"/>
          <w:lang w:val="uk-UA"/>
        </w:rPr>
        <w:t xml:space="preserve"> переглядом терміну викори</w:t>
      </w:r>
      <w:r w:rsidR="00CA6AA1">
        <w:rPr>
          <w:sz w:val="28"/>
          <w:szCs w:val="28"/>
          <w:lang w:val="uk-UA"/>
        </w:rPr>
        <w:t>стання ОЗ та НА.</w:t>
      </w:r>
    </w:p>
    <w:p w:rsidR="005B4C9D" w:rsidRDefault="000958A7" w:rsidP="00CA6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операційні витрати</w:t>
      </w:r>
      <w:r w:rsidR="00F04604">
        <w:rPr>
          <w:sz w:val="28"/>
          <w:szCs w:val="28"/>
          <w:lang w:val="uk-UA"/>
        </w:rPr>
        <w:t xml:space="preserve"> (рядок 14</w:t>
      </w:r>
      <w:r w:rsidR="00651767">
        <w:rPr>
          <w:sz w:val="28"/>
          <w:szCs w:val="28"/>
          <w:lang w:val="uk-UA"/>
        </w:rPr>
        <w:t>40)</w:t>
      </w:r>
      <w:r>
        <w:rPr>
          <w:sz w:val="28"/>
          <w:szCs w:val="28"/>
          <w:lang w:val="uk-UA"/>
        </w:rPr>
        <w:t xml:space="preserve"> за звітний період склал</w:t>
      </w:r>
      <w:r w:rsidR="00941420">
        <w:rPr>
          <w:sz w:val="28"/>
          <w:szCs w:val="28"/>
          <w:lang w:val="uk-UA"/>
        </w:rPr>
        <w:t xml:space="preserve">и </w:t>
      </w:r>
      <w:r w:rsidR="009F5AB5">
        <w:rPr>
          <w:sz w:val="28"/>
          <w:szCs w:val="28"/>
          <w:lang w:val="uk-UA"/>
        </w:rPr>
        <w:t>63587,0</w:t>
      </w:r>
      <w:r>
        <w:rPr>
          <w:sz w:val="28"/>
          <w:szCs w:val="28"/>
          <w:lang w:val="uk-UA"/>
        </w:rPr>
        <w:t xml:space="preserve"> тис. грн. </w:t>
      </w:r>
      <w:r w:rsidR="00651767">
        <w:rPr>
          <w:sz w:val="28"/>
          <w:szCs w:val="28"/>
          <w:lang w:val="uk-UA"/>
        </w:rPr>
        <w:t>Зростання</w:t>
      </w:r>
      <w:r w:rsidR="00BC6DE6">
        <w:rPr>
          <w:sz w:val="28"/>
          <w:szCs w:val="28"/>
          <w:lang w:val="uk-UA"/>
        </w:rPr>
        <w:t xml:space="preserve"> частки інших операційних витрат</w:t>
      </w:r>
      <w:r>
        <w:rPr>
          <w:sz w:val="28"/>
          <w:szCs w:val="28"/>
          <w:lang w:val="uk-UA"/>
        </w:rPr>
        <w:t xml:space="preserve">, в першу чергу, </w:t>
      </w:r>
      <w:r w:rsidR="00BC6DE6">
        <w:rPr>
          <w:sz w:val="28"/>
          <w:szCs w:val="28"/>
          <w:lang w:val="uk-UA"/>
        </w:rPr>
        <w:t>пояснюєть</w:t>
      </w:r>
      <w:r w:rsidR="00110629">
        <w:rPr>
          <w:sz w:val="28"/>
          <w:szCs w:val="28"/>
          <w:lang w:val="uk-UA"/>
        </w:rPr>
        <w:t>ся</w:t>
      </w:r>
      <w:r w:rsidR="00EE59D2">
        <w:rPr>
          <w:sz w:val="28"/>
          <w:szCs w:val="28"/>
          <w:lang w:val="uk-UA"/>
        </w:rPr>
        <w:t xml:space="preserve"> збільшенням розміру плати за землю та податку на нерухоме майно (ставка податку, як на земельні ділянки, так і на нерухоме майно, встановлюється за рішенням сільської, міської або селищної ради</w:t>
      </w:r>
      <w:r w:rsidR="00EE59D2" w:rsidRPr="00036362">
        <w:rPr>
          <w:lang w:val="uk-UA"/>
        </w:rPr>
        <w:t xml:space="preserve"> </w:t>
      </w:r>
      <w:r w:rsidR="00EE59D2" w:rsidRPr="00036362">
        <w:rPr>
          <w:sz w:val="28"/>
          <w:szCs w:val="28"/>
          <w:lang w:val="uk-UA"/>
        </w:rPr>
        <w:t>в залежності від місця розташування</w:t>
      </w:r>
      <w:r w:rsidR="00EE59D2">
        <w:rPr>
          <w:sz w:val="28"/>
          <w:szCs w:val="28"/>
          <w:lang w:val="uk-UA"/>
        </w:rPr>
        <w:t>),</w:t>
      </w:r>
      <w:r w:rsidR="00526DCA">
        <w:rPr>
          <w:sz w:val="28"/>
          <w:szCs w:val="28"/>
          <w:lang w:val="uk-UA"/>
        </w:rPr>
        <w:t xml:space="preserve"> </w:t>
      </w:r>
      <w:r w:rsidR="00651767">
        <w:rPr>
          <w:sz w:val="28"/>
          <w:szCs w:val="28"/>
          <w:lang w:val="uk-UA"/>
        </w:rPr>
        <w:t xml:space="preserve">витрат на організаційно-технічні послуги (збільшення </w:t>
      </w:r>
      <w:r w:rsidR="00166F4E">
        <w:rPr>
          <w:sz w:val="28"/>
          <w:szCs w:val="28"/>
          <w:lang w:val="uk-UA"/>
        </w:rPr>
        <w:t xml:space="preserve"> </w:t>
      </w:r>
      <w:r w:rsidR="008736C1">
        <w:rPr>
          <w:sz w:val="28"/>
          <w:szCs w:val="28"/>
          <w:lang w:val="uk-UA"/>
        </w:rPr>
        <w:t xml:space="preserve">об’єктів обслуговування та </w:t>
      </w:r>
      <w:r w:rsidR="0016228C">
        <w:rPr>
          <w:sz w:val="28"/>
          <w:szCs w:val="28"/>
          <w:lang w:val="uk-UA"/>
        </w:rPr>
        <w:t>вартості</w:t>
      </w:r>
      <w:r w:rsidR="00166F4E">
        <w:rPr>
          <w:sz w:val="28"/>
          <w:szCs w:val="28"/>
          <w:lang w:val="uk-UA"/>
        </w:rPr>
        <w:t xml:space="preserve"> </w:t>
      </w:r>
      <w:r w:rsidR="008736C1">
        <w:rPr>
          <w:sz w:val="28"/>
          <w:szCs w:val="28"/>
          <w:lang w:val="uk-UA"/>
        </w:rPr>
        <w:t>послуг)</w:t>
      </w:r>
      <w:r w:rsidR="00651B5F">
        <w:rPr>
          <w:sz w:val="28"/>
          <w:szCs w:val="28"/>
          <w:lang w:val="uk-UA"/>
        </w:rPr>
        <w:t xml:space="preserve">, </w:t>
      </w:r>
      <w:r w:rsidR="00651B5F" w:rsidRPr="00651B5F">
        <w:rPr>
          <w:sz w:val="28"/>
          <w:szCs w:val="28"/>
          <w:lang w:val="uk-UA"/>
        </w:rPr>
        <w:t xml:space="preserve">страхування майна загальногосподарського призначення </w:t>
      </w:r>
      <w:r w:rsidR="00651B5F">
        <w:rPr>
          <w:sz w:val="28"/>
          <w:szCs w:val="28"/>
          <w:lang w:val="uk-UA"/>
        </w:rPr>
        <w:t xml:space="preserve">(добровільне страхування </w:t>
      </w:r>
      <w:r w:rsidR="00651B5F" w:rsidRPr="00651B5F">
        <w:rPr>
          <w:sz w:val="28"/>
          <w:szCs w:val="28"/>
          <w:lang w:val="uk-UA"/>
        </w:rPr>
        <w:t>залізничного транспорту, страхування майна, страхування від вогневих ризиків та ризиків стихійних явищ</w:t>
      </w:r>
      <w:r w:rsidR="0016228C">
        <w:rPr>
          <w:sz w:val="28"/>
          <w:szCs w:val="28"/>
          <w:lang w:val="uk-UA"/>
        </w:rPr>
        <w:t>)</w:t>
      </w:r>
      <w:r w:rsidR="0080150F">
        <w:rPr>
          <w:sz w:val="28"/>
          <w:szCs w:val="28"/>
          <w:lang w:val="uk-UA"/>
        </w:rPr>
        <w:t>, лікарняних</w:t>
      </w:r>
      <w:r w:rsidR="008736C1">
        <w:rPr>
          <w:sz w:val="28"/>
          <w:szCs w:val="28"/>
          <w:lang w:val="uk-UA"/>
        </w:rPr>
        <w:t xml:space="preserve">, </w:t>
      </w:r>
      <w:r w:rsidR="0080150F">
        <w:rPr>
          <w:sz w:val="28"/>
          <w:szCs w:val="28"/>
          <w:lang w:val="uk-UA"/>
        </w:rPr>
        <w:t>відряджень</w:t>
      </w:r>
      <w:r w:rsidR="00EE59D2">
        <w:rPr>
          <w:sz w:val="28"/>
          <w:szCs w:val="28"/>
          <w:lang w:val="uk-UA"/>
        </w:rPr>
        <w:t xml:space="preserve"> (</w:t>
      </w:r>
      <w:r w:rsidR="0016228C" w:rsidRPr="0016228C">
        <w:rPr>
          <w:sz w:val="28"/>
          <w:szCs w:val="28"/>
          <w:lang w:val="uk-UA"/>
        </w:rPr>
        <w:t xml:space="preserve">у зв’язку з </w:t>
      </w:r>
      <w:r w:rsidR="00651B5F">
        <w:rPr>
          <w:sz w:val="28"/>
          <w:szCs w:val="28"/>
          <w:lang w:val="uk-UA"/>
        </w:rPr>
        <w:t xml:space="preserve">проведенням </w:t>
      </w:r>
      <w:r w:rsidR="0016228C" w:rsidRPr="0016228C">
        <w:rPr>
          <w:sz w:val="28"/>
          <w:szCs w:val="28"/>
          <w:lang w:val="uk-UA"/>
        </w:rPr>
        <w:t>планових і позапланових перевірок філій Товариства з метою посилення контролю за їх діяльністю</w:t>
      </w:r>
      <w:r w:rsidR="00EE59D2">
        <w:rPr>
          <w:sz w:val="28"/>
          <w:szCs w:val="28"/>
          <w:lang w:val="uk-UA"/>
        </w:rPr>
        <w:t>)</w:t>
      </w:r>
      <w:r w:rsidR="006353CA">
        <w:rPr>
          <w:sz w:val="28"/>
          <w:szCs w:val="28"/>
          <w:lang w:val="uk-UA"/>
        </w:rPr>
        <w:t>, нарах</w:t>
      </w:r>
      <w:r w:rsidR="0080150F">
        <w:rPr>
          <w:sz w:val="28"/>
          <w:szCs w:val="28"/>
          <w:lang w:val="uk-UA"/>
        </w:rPr>
        <w:t>ування</w:t>
      </w:r>
      <w:r w:rsidR="006353CA">
        <w:rPr>
          <w:sz w:val="28"/>
          <w:szCs w:val="28"/>
          <w:lang w:val="uk-UA"/>
        </w:rPr>
        <w:t xml:space="preserve"> податкового боргу з ПДВ та</w:t>
      </w:r>
      <w:r w:rsidR="0080150F">
        <w:rPr>
          <w:sz w:val="28"/>
          <w:szCs w:val="28"/>
          <w:lang w:val="uk-UA"/>
        </w:rPr>
        <w:t xml:space="preserve"> штрафних санкцій (згідно повідомлень-рішень</w:t>
      </w:r>
      <w:r w:rsidR="0080150F" w:rsidRPr="0080150F">
        <w:rPr>
          <w:lang w:val="uk-UA"/>
        </w:rPr>
        <w:t xml:space="preserve"> </w:t>
      </w:r>
      <w:r w:rsidR="0080150F" w:rsidRPr="0080150F">
        <w:rPr>
          <w:sz w:val="28"/>
          <w:szCs w:val="28"/>
          <w:lang w:val="uk-UA"/>
        </w:rPr>
        <w:t>ДПІ</w:t>
      </w:r>
      <w:r w:rsidR="0080150F">
        <w:rPr>
          <w:sz w:val="28"/>
          <w:szCs w:val="28"/>
          <w:lang w:val="uk-UA"/>
        </w:rPr>
        <w:t>), проведеної інвентаризації відпусток</w:t>
      </w:r>
      <w:r w:rsidR="006353CA">
        <w:rPr>
          <w:sz w:val="28"/>
          <w:szCs w:val="28"/>
          <w:lang w:val="uk-UA"/>
        </w:rPr>
        <w:t xml:space="preserve"> </w:t>
      </w:r>
      <w:r w:rsidR="00651767" w:rsidRPr="00D94368">
        <w:rPr>
          <w:sz w:val="28"/>
          <w:szCs w:val="28"/>
          <w:lang w:val="uk-UA"/>
        </w:rPr>
        <w:t xml:space="preserve">та </w:t>
      </w:r>
      <w:r w:rsidR="0080150F">
        <w:rPr>
          <w:sz w:val="28"/>
          <w:szCs w:val="28"/>
          <w:lang w:val="uk-UA"/>
        </w:rPr>
        <w:t>інших</w:t>
      </w:r>
      <w:r w:rsidR="00651767" w:rsidRPr="00D94368">
        <w:rPr>
          <w:sz w:val="28"/>
          <w:szCs w:val="28"/>
          <w:lang w:val="uk-UA"/>
        </w:rPr>
        <w:t xml:space="preserve"> </w:t>
      </w:r>
      <w:r w:rsidR="00166F4E">
        <w:rPr>
          <w:sz w:val="28"/>
          <w:szCs w:val="28"/>
          <w:lang w:val="uk-UA"/>
        </w:rPr>
        <w:t xml:space="preserve"> </w:t>
      </w:r>
      <w:r w:rsidR="0080150F">
        <w:rPr>
          <w:sz w:val="28"/>
          <w:szCs w:val="28"/>
          <w:lang w:val="uk-UA"/>
        </w:rPr>
        <w:t>послуг, які</w:t>
      </w:r>
      <w:r w:rsidR="00651767">
        <w:rPr>
          <w:sz w:val="28"/>
          <w:szCs w:val="28"/>
          <w:lang w:val="uk-UA"/>
        </w:rPr>
        <w:t xml:space="preserve"> пов’язані з виробничою діяльністю</w:t>
      </w:r>
      <w:r w:rsidR="00651767" w:rsidRPr="00D94368">
        <w:rPr>
          <w:sz w:val="28"/>
          <w:szCs w:val="28"/>
          <w:lang w:val="uk-UA"/>
        </w:rPr>
        <w:t xml:space="preserve"> </w:t>
      </w:r>
      <w:r w:rsidR="00651767" w:rsidRPr="00280CAD">
        <w:rPr>
          <w:sz w:val="28"/>
          <w:szCs w:val="28"/>
          <w:lang w:val="uk-UA"/>
        </w:rPr>
        <w:t>філій Товариства.</w:t>
      </w:r>
    </w:p>
    <w:p w:rsidR="00CA6AA1" w:rsidRPr="00651B5F" w:rsidRDefault="00CA6AA1" w:rsidP="00CA6AA1">
      <w:pPr>
        <w:ind w:firstLine="567"/>
        <w:jc w:val="both"/>
        <w:rPr>
          <w:lang w:val="uk-UA"/>
        </w:rPr>
      </w:pPr>
    </w:p>
    <w:p w:rsidR="000958A7" w:rsidRPr="009B2D1A" w:rsidRDefault="000958A7" w:rsidP="00DF4B1A">
      <w:pPr>
        <w:pStyle w:val="a4"/>
        <w:spacing w:after="0"/>
        <w:ind w:left="0"/>
        <w:jc w:val="center"/>
        <w:rPr>
          <w:b/>
          <w:sz w:val="28"/>
          <w:szCs w:val="28"/>
          <w:lang w:val="uk-UA"/>
        </w:rPr>
      </w:pPr>
      <w:r w:rsidRPr="00FF6E2D">
        <w:rPr>
          <w:b/>
          <w:sz w:val="28"/>
          <w:szCs w:val="28"/>
          <w:lang w:val="uk-UA"/>
        </w:rPr>
        <w:t>Розподіл ч</w:t>
      </w:r>
      <w:r w:rsidRPr="009B2D1A">
        <w:rPr>
          <w:b/>
          <w:sz w:val="28"/>
          <w:szCs w:val="28"/>
          <w:lang w:val="uk-UA"/>
        </w:rPr>
        <w:t xml:space="preserve">истого фінансового результату </w:t>
      </w:r>
    </w:p>
    <w:p w:rsidR="005B4C9D" w:rsidRPr="009B2D1A" w:rsidRDefault="005B4C9D" w:rsidP="00DF4B1A">
      <w:pPr>
        <w:pStyle w:val="a4"/>
        <w:spacing w:after="0"/>
        <w:ind w:left="0"/>
        <w:jc w:val="center"/>
        <w:rPr>
          <w:b/>
          <w:sz w:val="10"/>
          <w:szCs w:val="10"/>
          <w:lang w:val="uk-UA"/>
        </w:rPr>
      </w:pPr>
    </w:p>
    <w:p w:rsidR="007A655F" w:rsidRDefault="00AF220E" w:rsidP="00F05F0F">
      <w:pPr>
        <w:ind w:firstLine="567"/>
        <w:jc w:val="both"/>
        <w:rPr>
          <w:sz w:val="28"/>
          <w:szCs w:val="28"/>
          <w:lang w:val="uk-UA"/>
        </w:rPr>
      </w:pPr>
      <w:r w:rsidRPr="007C68EE">
        <w:rPr>
          <w:sz w:val="28"/>
          <w:szCs w:val="28"/>
          <w:lang w:val="uk-UA"/>
        </w:rPr>
        <w:t>Залишок</w:t>
      </w:r>
      <w:r w:rsidRPr="009B2D1A">
        <w:rPr>
          <w:sz w:val="28"/>
          <w:szCs w:val="28"/>
          <w:lang w:val="uk-UA"/>
        </w:rPr>
        <w:t xml:space="preserve"> нер</w:t>
      </w:r>
      <w:r w:rsidR="004B713B">
        <w:rPr>
          <w:sz w:val="28"/>
          <w:szCs w:val="28"/>
          <w:lang w:val="uk-UA"/>
        </w:rPr>
        <w:t>озподіленого прибутку на кінець 2015</w:t>
      </w:r>
      <w:r w:rsidR="00017B43" w:rsidRPr="009B2D1A">
        <w:rPr>
          <w:sz w:val="28"/>
          <w:szCs w:val="28"/>
          <w:lang w:val="uk-UA"/>
        </w:rPr>
        <w:t xml:space="preserve"> року </w:t>
      </w:r>
      <w:r w:rsidR="004B713B">
        <w:rPr>
          <w:sz w:val="28"/>
          <w:szCs w:val="28"/>
          <w:lang w:val="uk-UA"/>
        </w:rPr>
        <w:t>становив 6181,4</w:t>
      </w:r>
      <w:r w:rsidRPr="009B2D1A">
        <w:rPr>
          <w:sz w:val="28"/>
          <w:szCs w:val="28"/>
          <w:lang w:val="uk-UA"/>
        </w:rPr>
        <w:t xml:space="preserve"> тис. грн. У зв’язку з коригування</w:t>
      </w:r>
      <w:r w:rsidR="00A61D53">
        <w:rPr>
          <w:sz w:val="28"/>
          <w:szCs w:val="28"/>
          <w:lang w:val="uk-UA"/>
        </w:rPr>
        <w:t xml:space="preserve">м на </w:t>
      </w:r>
      <w:r w:rsidR="004B713B">
        <w:rPr>
          <w:sz w:val="28"/>
          <w:szCs w:val="28"/>
          <w:lang w:val="uk-UA"/>
        </w:rPr>
        <w:t>706,2</w:t>
      </w:r>
      <w:r w:rsidRPr="009B2D1A">
        <w:rPr>
          <w:sz w:val="28"/>
          <w:szCs w:val="28"/>
          <w:lang w:val="uk-UA"/>
        </w:rPr>
        <w:t xml:space="preserve"> тис. грн. </w:t>
      </w:r>
      <w:r w:rsidR="00E93DEB" w:rsidRPr="009B2D1A">
        <w:rPr>
          <w:sz w:val="28"/>
          <w:szCs w:val="28"/>
          <w:lang w:val="uk-UA"/>
        </w:rPr>
        <w:t>(</w:t>
      </w:r>
      <w:r w:rsidR="00A74ABE" w:rsidRPr="009B2D1A">
        <w:rPr>
          <w:sz w:val="28"/>
          <w:szCs w:val="28"/>
          <w:lang w:val="uk-UA"/>
        </w:rPr>
        <w:t>виправлення помилок</w:t>
      </w:r>
      <w:r w:rsidRPr="009B2D1A">
        <w:rPr>
          <w:sz w:val="28"/>
          <w:szCs w:val="28"/>
          <w:lang w:val="uk-UA"/>
        </w:rPr>
        <w:t>), скорегований залишок нерозп</w:t>
      </w:r>
      <w:r w:rsidR="00017B43" w:rsidRPr="009B2D1A">
        <w:rPr>
          <w:sz w:val="28"/>
          <w:szCs w:val="28"/>
          <w:lang w:val="uk-UA"/>
        </w:rPr>
        <w:t>оділеного прибутку на початок</w:t>
      </w:r>
      <w:r w:rsidR="00A61D53">
        <w:rPr>
          <w:sz w:val="28"/>
          <w:szCs w:val="28"/>
          <w:lang w:val="uk-UA"/>
        </w:rPr>
        <w:t xml:space="preserve"> </w:t>
      </w:r>
      <w:r w:rsidR="003E2E73">
        <w:rPr>
          <w:sz w:val="28"/>
          <w:szCs w:val="28"/>
          <w:lang w:val="uk-UA"/>
        </w:rPr>
        <w:t>2016</w:t>
      </w:r>
      <w:r w:rsidR="00791D64" w:rsidRPr="009B2D1A">
        <w:rPr>
          <w:sz w:val="28"/>
          <w:szCs w:val="28"/>
          <w:lang w:val="uk-UA"/>
        </w:rPr>
        <w:t xml:space="preserve"> ро</w:t>
      </w:r>
      <w:r w:rsidR="005A71F1">
        <w:rPr>
          <w:sz w:val="28"/>
          <w:szCs w:val="28"/>
          <w:lang w:val="uk-UA"/>
        </w:rPr>
        <w:t>ку склав</w:t>
      </w:r>
      <w:r w:rsidR="00A61D53">
        <w:rPr>
          <w:sz w:val="28"/>
          <w:szCs w:val="28"/>
          <w:lang w:val="uk-UA"/>
        </w:rPr>
        <w:t xml:space="preserve"> </w:t>
      </w:r>
      <w:r w:rsidR="004B713B">
        <w:rPr>
          <w:sz w:val="28"/>
          <w:szCs w:val="28"/>
          <w:lang w:val="uk-UA"/>
        </w:rPr>
        <w:t>5477,9</w:t>
      </w:r>
      <w:r w:rsidRPr="009B2D1A">
        <w:rPr>
          <w:sz w:val="28"/>
          <w:szCs w:val="28"/>
          <w:lang w:val="uk-UA"/>
        </w:rPr>
        <w:t xml:space="preserve"> тис. грн.</w:t>
      </w:r>
    </w:p>
    <w:p w:rsidR="004B713B" w:rsidRPr="004B713B" w:rsidRDefault="004B713B" w:rsidP="004B713B">
      <w:pPr>
        <w:ind w:firstLine="567"/>
        <w:jc w:val="both"/>
        <w:rPr>
          <w:sz w:val="28"/>
          <w:szCs w:val="28"/>
          <w:lang w:val="uk-UA"/>
        </w:rPr>
      </w:pPr>
      <w:r w:rsidRPr="004B713B">
        <w:rPr>
          <w:sz w:val="28"/>
          <w:szCs w:val="28"/>
          <w:lang w:val="uk-UA"/>
        </w:rPr>
        <w:t>Чистий фінансовий результат, отриманий у звітному періоді, направлено:</w:t>
      </w:r>
    </w:p>
    <w:p w:rsidR="004B713B" w:rsidRPr="004B713B" w:rsidRDefault="004B713B" w:rsidP="004B713B">
      <w:pPr>
        <w:ind w:firstLine="567"/>
        <w:jc w:val="both"/>
        <w:rPr>
          <w:sz w:val="28"/>
          <w:szCs w:val="28"/>
          <w:lang w:val="uk-UA"/>
        </w:rPr>
      </w:pPr>
      <w:r w:rsidRPr="004B713B">
        <w:rPr>
          <w:sz w:val="28"/>
          <w:szCs w:val="28"/>
          <w:lang w:val="uk-UA"/>
        </w:rPr>
        <w:t>- на виплату дивідендів на акції, що належать державі (за результатами фінансово-господарськ</w:t>
      </w:r>
      <w:r>
        <w:rPr>
          <w:sz w:val="28"/>
          <w:szCs w:val="28"/>
          <w:lang w:val="uk-UA"/>
        </w:rPr>
        <w:t>ої діяльності Товариства за 2015 рік) (рядок 2010) – 6649,8</w:t>
      </w:r>
      <w:r w:rsidRPr="004B713B">
        <w:rPr>
          <w:sz w:val="28"/>
          <w:szCs w:val="28"/>
          <w:lang w:val="uk-UA"/>
        </w:rPr>
        <w:t xml:space="preserve"> тис. грн.;</w:t>
      </w:r>
    </w:p>
    <w:p w:rsidR="004B713B" w:rsidRPr="004B713B" w:rsidRDefault="004B713B" w:rsidP="004B713B">
      <w:pPr>
        <w:ind w:firstLine="567"/>
        <w:jc w:val="both"/>
        <w:rPr>
          <w:sz w:val="28"/>
          <w:szCs w:val="28"/>
          <w:lang w:val="uk-UA"/>
        </w:rPr>
      </w:pPr>
      <w:r w:rsidRPr="004B713B">
        <w:rPr>
          <w:sz w:val="28"/>
          <w:szCs w:val="28"/>
          <w:lang w:val="uk-UA"/>
        </w:rPr>
        <w:t>- до фонду розвитку в</w:t>
      </w:r>
      <w:r>
        <w:rPr>
          <w:sz w:val="28"/>
          <w:szCs w:val="28"/>
          <w:lang w:val="uk-UA"/>
        </w:rPr>
        <w:t>иробництва (рядок 2030) – 3931,2</w:t>
      </w:r>
      <w:r w:rsidRPr="004B713B">
        <w:rPr>
          <w:sz w:val="28"/>
          <w:szCs w:val="28"/>
          <w:lang w:val="uk-UA"/>
        </w:rPr>
        <w:t xml:space="preserve"> тис. грн.;</w:t>
      </w:r>
    </w:p>
    <w:p w:rsidR="004B713B" w:rsidRPr="004B713B" w:rsidRDefault="004B713B" w:rsidP="004B713B">
      <w:pPr>
        <w:ind w:firstLine="567"/>
        <w:jc w:val="both"/>
        <w:rPr>
          <w:sz w:val="28"/>
          <w:szCs w:val="28"/>
          <w:lang w:val="uk-UA"/>
        </w:rPr>
      </w:pPr>
      <w:r w:rsidRPr="004B713B">
        <w:rPr>
          <w:sz w:val="28"/>
          <w:szCs w:val="28"/>
          <w:lang w:val="uk-UA"/>
        </w:rPr>
        <w:t>- до резер</w:t>
      </w:r>
      <w:r>
        <w:rPr>
          <w:sz w:val="28"/>
          <w:szCs w:val="28"/>
          <w:lang w:val="uk-UA"/>
        </w:rPr>
        <w:t>вного фонду (рядок 2040) – 1258,4</w:t>
      </w:r>
      <w:r w:rsidRPr="004B713B">
        <w:rPr>
          <w:sz w:val="28"/>
          <w:szCs w:val="28"/>
          <w:lang w:val="uk-UA"/>
        </w:rPr>
        <w:t xml:space="preserve"> тис. грн. (згідно Статуту ПрАТ «Київ-Дніпровське МППЗТ», затвердженого наказом Міністер</w:t>
      </w:r>
      <w:r>
        <w:rPr>
          <w:sz w:val="28"/>
          <w:szCs w:val="28"/>
          <w:lang w:val="uk-UA"/>
        </w:rPr>
        <w:t>ства інфраструктури України від</w:t>
      </w:r>
      <w:r w:rsidRPr="004B713B">
        <w:rPr>
          <w:sz w:val="28"/>
          <w:szCs w:val="28"/>
          <w:lang w:val="uk-UA"/>
        </w:rPr>
        <w:t xml:space="preserve"> 11.02.2016 №</w:t>
      </w:r>
      <w:r>
        <w:rPr>
          <w:sz w:val="28"/>
          <w:szCs w:val="28"/>
          <w:lang w:val="uk-UA"/>
        </w:rPr>
        <w:t xml:space="preserve"> 59</w:t>
      </w:r>
      <w:r w:rsidRPr="004B713B">
        <w:rPr>
          <w:sz w:val="28"/>
          <w:szCs w:val="28"/>
          <w:lang w:val="uk-UA"/>
        </w:rPr>
        <w:t>).</w:t>
      </w:r>
    </w:p>
    <w:p w:rsidR="00E56938" w:rsidRPr="001226AF" w:rsidRDefault="004B713B" w:rsidP="001226AF">
      <w:pPr>
        <w:ind w:firstLine="567"/>
        <w:jc w:val="both"/>
        <w:rPr>
          <w:sz w:val="28"/>
          <w:szCs w:val="28"/>
          <w:lang w:val="uk-UA"/>
        </w:rPr>
      </w:pPr>
      <w:r w:rsidRPr="004B713B">
        <w:rPr>
          <w:sz w:val="28"/>
          <w:szCs w:val="28"/>
          <w:lang w:val="uk-UA"/>
        </w:rPr>
        <w:t>Залишок нерозподіленого прибут</w:t>
      </w:r>
      <w:r>
        <w:rPr>
          <w:sz w:val="28"/>
          <w:szCs w:val="28"/>
          <w:lang w:val="uk-UA"/>
        </w:rPr>
        <w:t>ку на кінець 2016 року (рядок 2070) склав 7040,6</w:t>
      </w:r>
      <w:r w:rsidRPr="004B713B">
        <w:rPr>
          <w:sz w:val="28"/>
          <w:szCs w:val="28"/>
          <w:lang w:val="uk-UA"/>
        </w:rPr>
        <w:t xml:space="preserve"> тис. грн.</w:t>
      </w:r>
    </w:p>
    <w:p w:rsidR="00F24DA6" w:rsidRDefault="002737F6" w:rsidP="00DF4B1A">
      <w:pPr>
        <w:pStyle w:val="a4"/>
        <w:spacing w:after="0"/>
        <w:ind w:left="0"/>
        <w:jc w:val="center"/>
        <w:rPr>
          <w:b/>
          <w:sz w:val="28"/>
          <w:szCs w:val="28"/>
          <w:lang w:val="uk-UA"/>
        </w:rPr>
      </w:pPr>
      <w:r w:rsidRPr="002737F6">
        <w:rPr>
          <w:b/>
          <w:sz w:val="28"/>
          <w:szCs w:val="28"/>
          <w:lang w:val="uk-UA"/>
        </w:rPr>
        <w:lastRenderedPageBreak/>
        <w:t xml:space="preserve">Сплата податків, зборів та інших обов’язкових платежів </w:t>
      </w:r>
    </w:p>
    <w:p w:rsidR="005B4C9D" w:rsidRPr="005B4C9D" w:rsidRDefault="005B4C9D" w:rsidP="00DF4B1A">
      <w:pPr>
        <w:pStyle w:val="a4"/>
        <w:spacing w:after="0"/>
        <w:ind w:left="0"/>
        <w:jc w:val="center"/>
        <w:rPr>
          <w:b/>
          <w:sz w:val="10"/>
          <w:szCs w:val="10"/>
          <w:lang w:val="uk-UA"/>
        </w:rPr>
      </w:pPr>
    </w:p>
    <w:p w:rsidR="00FC059A" w:rsidRDefault="000958A7" w:rsidP="002737F6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A307C8">
        <w:rPr>
          <w:sz w:val="28"/>
          <w:szCs w:val="28"/>
          <w:lang w:val="uk-UA"/>
        </w:rPr>
        <w:t>2016 рік</w:t>
      </w:r>
      <w:r>
        <w:rPr>
          <w:sz w:val="28"/>
          <w:szCs w:val="28"/>
          <w:lang w:val="uk-UA"/>
        </w:rPr>
        <w:t xml:space="preserve"> </w:t>
      </w:r>
      <w:r w:rsidR="00B96D66">
        <w:rPr>
          <w:sz w:val="28"/>
          <w:szCs w:val="28"/>
          <w:lang w:val="uk-UA"/>
        </w:rPr>
        <w:t xml:space="preserve">на користь держави </w:t>
      </w:r>
      <w:r w:rsidR="005C4514">
        <w:rPr>
          <w:sz w:val="28"/>
          <w:szCs w:val="28"/>
          <w:lang w:val="uk-UA"/>
        </w:rPr>
        <w:t xml:space="preserve">(рядок 2200) </w:t>
      </w:r>
      <w:r w:rsidR="00FF6E2D">
        <w:rPr>
          <w:sz w:val="28"/>
          <w:szCs w:val="28"/>
          <w:lang w:val="uk-UA"/>
        </w:rPr>
        <w:t xml:space="preserve">при плані </w:t>
      </w:r>
      <w:r w:rsidR="00A307C8">
        <w:rPr>
          <w:sz w:val="28"/>
          <w:szCs w:val="28"/>
          <w:lang w:val="uk-UA"/>
        </w:rPr>
        <w:t>99754</w:t>
      </w:r>
      <w:r w:rsidR="003A2BA6" w:rsidRPr="003A2BA6">
        <w:rPr>
          <w:sz w:val="28"/>
          <w:szCs w:val="28"/>
          <w:lang w:val="uk-UA"/>
        </w:rPr>
        <w:t>,0</w:t>
      </w:r>
      <w:r w:rsidR="00FF6E2D">
        <w:rPr>
          <w:sz w:val="28"/>
          <w:szCs w:val="28"/>
          <w:lang w:val="uk-UA"/>
        </w:rPr>
        <w:t xml:space="preserve"> тис. грн. перераховано </w:t>
      </w:r>
      <w:r w:rsidR="00A307C8">
        <w:rPr>
          <w:sz w:val="28"/>
          <w:szCs w:val="28"/>
          <w:lang w:val="uk-UA"/>
        </w:rPr>
        <w:t>125750,1</w:t>
      </w:r>
      <w:r w:rsidR="00FC059A" w:rsidRPr="00F63437">
        <w:rPr>
          <w:sz w:val="28"/>
          <w:szCs w:val="28"/>
          <w:lang w:val="uk-UA"/>
        </w:rPr>
        <w:t xml:space="preserve"> тис. грн., у тому числі</w:t>
      </w:r>
      <w:r w:rsidR="002737F6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д</w:t>
      </w:r>
      <w:r w:rsidR="00B96D66">
        <w:rPr>
          <w:sz w:val="28"/>
          <w:szCs w:val="28"/>
          <w:lang w:val="uk-UA"/>
        </w:rPr>
        <w:t>о державного бюджету (рядок 2111, 2112, 2119</w:t>
      </w:r>
      <w:r w:rsidR="00017B43">
        <w:rPr>
          <w:sz w:val="28"/>
          <w:szCs w:val="28"/>
          <w:lang w:val="uk-UA"/>
        </w:rPr>
        <w:t>, 2131</w:t>
      </w:r>
      <w:r w:rsidR="00FC059A">
        <w:rPr>
          <w:sz w:val="28"/>
          <w:szCs w:val="28"/>
          <w:lang w:val="uk-UA"/>
        </w:rPr>
        <w:t xml:space="preserve">) </w:t>
      </w:r>
      <w:r w:rsidR="00FC059A" w:rsidRPr="00F63437">
        <w:rPr>
          <w:sz w:val="28"/>
          <w:szCs w:val="28"/>
          <w:lang w:val="uk-UA"/>
        </w:rPr>
        <w:t xml:space="preserve">– </w:t>
      </w:r>
      <w:r w:rsidR="00A307C8">
        <w:rPr>
          <w:sz w:val="28"/>
          <w:szCs w:val="28"/>
          <w:lang w:val="uk-UA"/>
        </w:rPr>
        <w:t>57487,5</w:t>
      </w:r>
      <w:r>
        <w:rPr>
          <w:sz w:val="28"/>
          <w:szCs w:val="28"/>
          <w:lang w:val="uk-UA"/>
        </w:rPr>
        <w:t xml:space="preserve"> </w:t>
      </w:r>
      <w:r w:rsidR="00FC059A" w:rsidRPr="00F63437">
        <w:rPr>
          <w:sz w:val="28"/>
          <w:szCs w:val="28"/>
          <w:lang w:val="uk-UA"/>
        </w:rPr>
        <w:t>тис. грн.,</w:t>
      </w:r>
      <w:r>
        <w:rPr>
          <w:sz w:val="28"/>
          <w:szCs w:val="28"/>
          <w:lang w:val="uk-UA"/>
        </w:rPr>
        <w:t xml:space="preserve"> </w:t>
      </w:r>
      <w:r w:rsidR="00BF124C">
        <w:rPr>
          <w:sz w:val="28"/>
          <w:szCs w:val="28"/>
          <w:lang w:val="uk-UA"/>
        </w:rPr>
        <w:t>до місцевих бюджетів (рядок</w:t>
      </w:r>
      <w:r w:rsidR="00B96D66">
        <w:rPr>
          <w:sz w:val="28"/>
          <w:szCs w:val="28"/>
          <w:lang w:val="uk-UA"/>
        </w:rPr>
        <w:t xml:space="preserve"> 2121, 2122, 2124</w:t>
      </w:r>
      <w:r w:rsidR="00FC059A" w:rsidRPr="00F63437">
        <w:rPr>
          <w:sz w:val="28"/>
          <w:szCs w:val="28"/>
          <w:lang w:val="uk-UA"/>
        </w:rPr>
        <w:t>)</w:t>
      </w:r>
      <w:r w:rsidR="00FC059A">
        <w:rPr>
          <w:sz w:val="28"/>
          <w:szCs w:val="28"/>
          <w:lang w:val="uk-UA"/>
        </w:rPr>
        <w:t xml:space="preserve"> </w:t>
      </w:r>
      <w:r w:rsidR="00FC059A" w:rsidRPr="00F63437">
        <w:rPr>
          <w:sz w:val="28"/>
          <w:szCs w:val="28"/>
          <w:lang w:val="uk-UA"/>
        </w:rPr>
        <w:t xml:space="preserve">– </w:t>
      </w:r>
      <w:r w:rsidR="00A307C8">
        <w:rPr>
          <w:sz w:val="28"/>
          <w:szCs w:val="28"/>
          <w:lang w:val="uk-UA"/>
        </w:rPr>
        <w:t>37536,8</w:t>
      </w:r>
      <w:r w:rsidR="00FC059A">
        <w:rPr>
          <w:sz w:val="28"/>
          <w:szCs w:val="28"/>
          <w:lang w:val="uk-UA"/>
        </w:rPr>
        <w:t xml:space="preserve"> </w:t>
      </w:r>
      <w:r w:rsidR="002737F6">
        <w:rPr>
          <w:sz w:val="28"/>
          <w:szCs w:val="28"/>
          <w:lang w:val="uk-UA"/>
        </w:rPr>
        <w:t xml:space="preserve">тис. грн., </w:t>
      </w:r>
      <w:r w:rsidR="002737F6" w:rsidRPr="002737F6">
        <w:rPr>
          <w:sz w:val="28"/>
          <w:szCs w:val="28"/>
          <w:lang w:val="uk-UA"/>
        </w:rPr>
        <w:t>єдиний внесок на загальнообов'язкове</w:t>
      </w:r>
      <w:r w:rsidR="002737F6">
        <w:rPr>
          <w:sz w:val="28"/>
          <w:szCs w:val="28"/>
          <w:lang w:val="uk-UA"/>
        </w:rPr>
        <w:t xml:space="preserve"> державне соціальне страхування (рядок 2133</w:t>
      </w:r>
      <w:r w:rsidR="002737F6" w:rsidRPr="00F63437">
        <w:rPr>
          <w:sz w:val="28"/>
          <w:szCs w:val="28"/>
          <w:lang w:val="uk-UA"/>
        </w:rPr>
        <w:t>)</w:t>
      </w:r>
      <w:r w:rsidR="002737F6">
        <w:rPr>
          <w:sz w:val="28"/>
          <w:szCs w:val="28"/>
          <w:lang w:val="uk-UA"/>
        </w:rPr>
        <w:t xml:space="preserve"> </w:t>
      </w:r>
      <w:r w:rsidR="002737F6" w:rsidRPr="00F63437">
        <w:rPr>
          <w:sz w:val="28"/>
          <w:szCs w:val="28"/>
          <w:lang w:val="uk-UA"/>
        </w:rPr>
        <w:t>–</w:t>
      </w:r>
      <w:r w:rsidR="00FF6E2D">
        <w:rPr>
          <w:sz w:val="28"/>
          <w:szCs w:val="28"/>
          <w:lang w:val="uk-UA"/>
        </w:rPr>
        <w:t xml:space="preserve"> </w:t>
      </w:r>
      <w:r w:rsidR="00A307C8">
        <w:rPr>
          <w:sz w:val="28"/>
          <w:szCs w:val="28"/>
          <w:lang w:val="uk-UA"/>
        </w:rPr>
        <w:t>30725,8</w:t>
      </w:r>
      <w:r w:rsidR="002737F6">
        <w:rPr>
          <w:sz w:val="28"/>
          <w:szCs w:val="28"/>
          <w:lang w:val="uk-UA"/>
        </w:rPr>
        <w:t xml:space="preserve"> </w:t>
      </w:r>
      <w:r w:rsidR="002737F6" w:rsidRPr="00F63437">
        <w:rPr>
          <w:sz w:val="28"/>
          <w:szCs w:val="28"/>
          <w:lang w:val="uk-UA"/>
        </w:rPr>
        <w:t>тис. грн.</w:t>
      </w:r>
    </w:p>
    <w:p w:rsidR="00C12900" w:rsidRDefault="00FC059A" w:rsidP="00F05F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</w:t>
      </w:r>
      <w:r w:rsidR="00F573D4">
        <w:rPr>
          <w:sz w:val="28"/>
          <w:szCs w:val="28"/>
          <w:lang w:val="uk-UA"/>
        </w:rPr>
        <w:t xml:space="preserve">по Товариству </w:t>
      </w:r>
      <w:r>
        <w:rPr>
          <w:sz w:val="28"/>
          <w:szCs w:val="28"/>
          <w:lang w:val="uk-UA"/>
        </w:rPr>
        <w:t>з</w:t>
      </w:r>
      <w:r w:rsidRPr="001344D2">
        <w:rPr>
          <w:sz w:val="28"/>
          <w:szCs w:val="28"/>
          <w:lang w:val="uk-UA"/>
        </w:rPr>
        <w:t xml:space="preserve">азначених платежів перераховано на </w:t>
      </w:r>
      <w:r w:rsidR="00A307C8">
        <w:rPr>
          <w:sz w:val="28"/>
          <w:szCs w:val="28"/>
          <w:lang w:val="uk-UA"/>
        </w:rPr>
        <w:t>25996,1</w:t>
      </w:r>
      <w:r w:rsidRPr="001344D2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або на </w:t>
      </w:r>
      <w:r w:rsidR="00A307C8">
        <w:rPr>
          <w:sz w:val="28"/>
          <w:szCs w:val="28"/>
          <w:lang w:val="uk-UA"/>
        </w:rPr>
        <w:t>26,1</w:t>
      </w:r>
      <w:r w:rsidR="003D3031">
        <w:rPr>
          <w:sz w:val="28"/>
          <w:szCs w:val="28"/>
          <w:lang w:val="uk-UA"/>
        </w:rPr>
        <w:t>% більш</w:t>
      </w:r>
      <w:r w:rsidR="002737F6">
        <w:rPr>
          <w:sz w:val="28"/>
          <w:szCs w:val="28"/>
          <w:lang w:val="uk-UA"/>
        </w:rPr>
        <w:t xml:space="preserve">е </w:t>
      </w:r>
      <w:r w:rsidR="00017B43">
        <w:rPr>
          <w:sz w:val="28"/>
          <w:szCs w:val="28"/>
          <w:lang w:val="uk-UA"/>
        </w:rPr>
        <w:t>ніж передбачалося та</w:t>
      </w:r>
      <w:r w:rsidR="00A307C8">
        <w:rPr>
          <w:sz w:val="28"/>
          <w:szCs w:val="28"/>
          <w:lang w:val="uk-UA"/>
        </w:rPr>
        <w:t xml:space="preserve"> на 39104,9</w:t>
      </w:r>
      <w:r w:rsidR="003A2BA6">
        <w:rPr>
          <w:sz w:val="28"/>
          <w:szCs w:val="28"/>
          <w:lang w:val="uk-UA"/>
        </w:rPr>
        <w:t xml:space="preserve"> тис. грн. або на 4</w:t>
      </w:r>
      <w:r w:rsidR="00A307C8">
        <w:rPr>
          <w:sz w:val="28"/>
          <w:szCs w:val="28"/>
          <w:lang w:val="uk-UA"/>
        </w:rPr>
        <w:t>5,1</w:t>
      </w:r>
      <w:r w:rsidR="003D3031">
        <w:rPr>
          <w:sz w:val="28"/>
          <w:szCs w:val="28"/>
          <w:lang w:val="uk-UA"/>
        </w:rPr>
        <w:t xml:space="preserve">% більше ніж у </w:t>
      </w:r>
      <w:r w:rsidR="00A307C8">
        <w:rPr>
          <w:sz w:val="28"/>
          <w:szCs w:val="28"/>
          <w:lang w:val="uk-UA"/>
        </w:rPr>
        <w:t>минулому році</w:t>
      </w:r>
      <w:r w:rsidR="003D3031">
        <w:rPr>
          <w:sz w:val="28"/>
          <w:szCs w:val="28"/>
          <w:lang w:val="uk-UA"/>
        </w:rPr>
        <w:t>.</w:t>
      </w:r>
    </w:p>
    <w:p w:rsidR="00BB4087" w:rsidRDefault="005A71F1" w:rsidP="00CA6A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зауважити, що </w:t>
      </w:r>
      <w:r w:rsidR="00BB4087">
        <w:rPr>
          <w:sz w:val="28"/>
          <w:szCs w:val="28"/>
          <w:lang w:val="uk-UA"/>
        </w:rPr>
        <w:t xml:space="preserve">невиконання чи значне перевиконання складових статей розділу ІІ фінансового плану пов’язане з прийняттям Закону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 «</w:t>
      </w:r>
      <w:r w:rsidRPr="0074751F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</w:t>
      </w:r>
      <w:r>
        <w:rPr>
          <w:color w:val="000000"/>
          <w:sz w:val="28"/>
          <w:szCs w:val="28"/>
          <w:shd w:val="clear" w:color="auto" w:fill="FFFFFF"/>
          <w:lang w:val="uk-UA"/>
        </w:rPr>
        <w:t>України та деяких законодавчих актів України щодо</w:t>
      </w:r>
      <w:r w:rsidRPr="0074751F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забезпечення збалансованості бюджетних надходж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ень </w:t>
      </w:r>
      <w:r w:rsidRPr="0074751F">
        <w:rPr>
          <w:color w:val="000000"/>
          <w:sz w:val="28"/>
          <w:szCs w:val="28"/>
          <w:shd w:val="clear" w:color="auto" w:fill="FFFFFF"/>
          <w:lang w:val="uk-UA"/>
        </w:rPr>
        <w:t>у 2016 році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BB4087">
        <w:rPr>
          <w:color w:val="000000"/>
          <w:sz w:val="28"/>
          <w:szCs w:val="28"/>
          <w:shd w:val="clear" w:color="auto" w:fill="FFFFFF"/>
          <w:lang w:val="uk-UA"/>
        </w:rPr>
        <w:t xml:space="preserve"> та введенням його в дію вже після затвердження фінансового плану Товариства Вищим органом.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7475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</w:t>
      </w:r>
    </w:p>
    <w:p w:rsidR="00CA6AA1" w:rsidRPr="009E5D9A" w:rsidRDefault="00CA6AA1" w:rsidP="00CA6AA1">
      <w:pPr>
        <w:ind w:firstLine="567"/>
        <w:jc w:val="both"/>
        <w:rPr>
          <w:lang w:val="uk-UA"/>
        </w:rPr>
      </w:pPr>
    </w:p>
    <w:p w:rsidR="00CA6AA1" w:rsidRDefault="00485D3E" w:rsidP="00CA6AA1">
      <w:pPr>
        <w:tabs>
          <w:tab w:val="left" w:pos="4335"/>
        </w:tabs>
        <w:jc w:val="center"/>
        <w:rPr>
          <w:b/>
          <w:sz w:val="28"/>
          <w:lang w:val="uk-UA"/>
        </w:rPr>
      </w:pPr>
      <w:r w:rsidRPr="000C7312">
        <w:rPr>
          <w:b/>
          <w:sz w:val="28"/>
          <w:lang w:val="uk-UA"/>
        </w:rPr>
        <w:t>Капітальні інвестиції</w:t>
      </w:r>
    </w:p>
    <w:p w:rsidR="00CA6AA1" w:rsidRPr="00CA6AA1" w:rsidRDefault="00CA6AA1" w:rsidP="00CA6AA1">
      <w:pPr>
        <w:tabs>
          <w:tab w:val="left" w:pos="4335"/>
        </w:tabs>
        <w:jc w:val="center"/>
        <w:rPr>
          <w:b/>
          <w:sz w:val="10"/>
          <w:szCs w:val="10"/>
          <w:lang w:val="uk-UA"/>
        </w:rPr>
      </w:pPr>
    </w:p>
    <w:p w:rsidR="00AD602E" w:rsidRDefault="00BB4087" w:rsidP="00CA6AA1">
      <w:pPr>
        <w:tabs>
          <w:tab w:val="left" w:pos="43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8125E6">
        <w:rPr>
          <w:sz w:val="28"/>
          <w:szCs w:val="28"/>
          <w:lang w:val="uk-UA"/>
        </w:rPr>
        <w:t>звітного</w:t>
      </w:r>
      <w:r>
        <w:rPr>
          <w:sz w:val="28"/>
          <w:szCs w:val="28"/>
          <w:lang w:val="uk-UA"/>
        </w:rPr>
        <w:t xml:space="preserve"> 2016 року на розвиток виробництва та поліпшення технічного стану основних зас</w:t>
      </w:r>
      <w:r w:rsidR="00CB6437">
        <w:rPr>
          <w:sz w:val="28"/>
          <w:szCs w:val="28"/>
          <w:lang w:val="uk-UA"/>
        </w:rPr>
        <w:t xml:space="preserve">обів (рядок 4000) при плані </w:t>
      </w:r>
      <w:r w:rsidR="00BE774A">
        <w:rPr>
          <w:sz w:val="28"/>
          <w:szCs w:val="28"/>
          <w:lang w:val="uk-UA"/>
        </w:rPr>
        <w:t>26923,0</w:t>
      </w:r>
      <w:r w:rsidR="00CB6437">
        <w:rPr>
          <w:sz w:val="28"/>
          <w:szCs w:val="28"/>
          <w:lang w:val="uk-UA"/>
        </w:rPr>
        <w:t xml:space="preserve"> тис. грн. було залучено </w:t>
      </w:r>
      <w:r w:rsidR="00BE774A">
        <w:rPr>
          <w:sz w:val="28"/>
          <w:szCs w:val="28"/>
          <w:lang w:val="uk-UA"/>
        </w:rPr>
        <w:t>9328,2</w:t>
      </w:r>
      <w:r>
        <w:rPr>
          <w:sz w:val="28"/>
          <w:szCs w:val="28"/>
          <w:lang w:val="uk-UA"/>
        </w:rPr>
        <w:t xml:space="preserve"> тис. грн., власних </w:t>
      </w:r>
      <w:r w:rsidR="007A1DA3">
        <w:rPr>
          <w:sz w:val="28"/>
          <w:szCs w:val="28"/>
          <w:lang w:val="uk-UA"/>
        </w:rPr>
        <w:t xml:space="preserve">коштів. </w:t>
      </w:r>
    </w:p>
    <w:p w:rsidR="0063464B" w:rsidRDefault="0063464B" w:rsidP="00CA6AA1">
      <w:pPr>
        <w:tabs>
          <w:tab w:val="left" w:pos="43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Невиконання плану капітальних інвестицій </w:t>
      </w:r>
      <w:r w:rsidRPr="0063464B">
        <w:rPr>
          <w:sz w:val="28"/>
          <w:szCs w:val="28"/>
          <w:lang w:val="uk-UA"/>
        </w:rPr>
        <w:t>пов’язане з незавершенням розпочатих у звітному періоді капітальних ремонтів основних засобів.</w:t>
      </w:r>
    </w:p>
    <w:p w:rsidR="008D50F7" w:rsidRPr="00CE610C" w:rsidRDefault="00B2499E" w:rsidP="00CE610C">
      <w:pPr>
        <w:ind w:firstLine="567"/>
        <w:jc w:val="both"/>
        <w:rPr>
          <w:sz w:val="28"/>
          <w:szCs w:val="28"/>
          <w:lang w:val="uk-UA"/>
        </w:rPr>
      </w:pPr>
      <w:r w:rsidRPr="00FC4ED0">
        <w:rPr>
          <w:sz w:val="28"/>
          <w:lang w:val="uk-UA"/>
        </w:rPr>
        <w:t xml:space="preserve">Із загальної суми інвестицій, а саме </w:t>
      </w:r>
      <w:r w:rsidR="00CE610C">
        <w:rPr>
          <w:sz w:val="28"/>
          <w:lang w:val="uk-UA"/>
        </w:rPr>
        <w:t>9328,2</w:t>
      </w:r>
      <w:r w:rsidR="008D50F7" w:rsidRPr="00FC4ED0">
        <w:rPr>
          <w:sz w:val="28"/>
          <w:lang w:val="uk-UA"/>
        </w:rPr>
        <w:t xml:space="preserve"> тис. грн.</w:t>
      </w:r>
      <w:r w:rsidRPr="00FC4ED0">
        <w:rPr>
          <w:sz w:val="28"/>
          <w:lang w:val="uk-UA"/>
        </w:rPr>
        <w:t xml:space="preserve"> </w:t>
      </w:r>
      <w:r w:rsidR="00DF160D">
        <w:rPr>
          <w:sz w:val="28"/>
          <w:lang w:val="uk-UA"/>
        </w:rPr>
        <w:t xml:space="preserve">на капітальне будівництво (локомотивного депо) (рядок 4010) направлено 246,8 тис. грн., </w:t>
      </w:r>
      <w:r w:rsidR="00554356" w:rsidRPr="00FC4ED0">
        <w:rPr>
          <w:sz w:val="28"/>
          <w:lang w:val="uk-UA"/>
        </w:rPr>
        <w:t xml:space="preserve">на </w:t>
      </w:r>
      <w:r w:rsidR="00231F46" w:rsidRPr="00FC4ED0">
        <w:rPr>
          <w:sz w:val="28"/>
          <w:szCs w:val="28"/>
          <w:lang w:val="uk-UA"/>
        </w:rPr>
        <w:t>придбання основних засобів</w:t>
      </w:r>
      <w:r w:rsidR="00F97735" w:rsidRPr="00FC4ED0">
        <w:rPr>
          <w:sz w:val="28"/>
          <w:szCs w:val="28"/>
          <w:lang w:val="uk-UA"/>
        </w:rPr>
        <w:t xml:space="preserve"> </w:t>
      </w:r>
      <w:r w:rsidR="00554356" w:rsidRPr="00FC4ED0">
        <w:rPr>
          <w:sz w:val="28"/>
          <w:lang w:val="uk-UA"/>
        </w:rPr>
        <w:t>(</w:t>
      </w:r>
      <w:r w:rsidR="00FC4ED0" w:rsidRPr="00FC4ED0">
        <w:rPr>
          <w:sz w:val="28"/>
          <w:lang w:val="uk-UA"/>
        </w:rPr>
        <w:t xml:space="preserve">радіостанцій, </w:t>
      </w:r>
      <w:r w:rsidR="00554356" w:rsidRPr="00FC4ED0">
        <w:rPr>
          <w:sz w:val="28"/>
          <w:lang w:val="uk-UA"/>
        </w:rPr>
        <w:t>виробничого обладнання та</w:t>
      </w:r>
      <w:r w:rsidR="00F97735" w:rsidRPr="00FC4ED0">
        <w:rPr>
          <w:sz w:val="28"/>
          <w:lang w:val="uk-UA"/>
        </w:rPr>
        <w:t xml:space="preserve"> оргтехніки)</w:t>
      </w:r>
      <w:r w:rsidR="00E86BD6" w:rsidRPr="00FC4ED0">
        <w:rPr>
          <w:sz w:val="28"/>
          <w:szCs w:val="28"/>
          <w:lang w:val="uk-UA"/>
        </w:rPr>
        <w:t xml:space="preserve"> </w:t>
      </w:r>
      <w:r w:rsidR="008D50F7" w:rsidRPr="00FC4ED0">
        <w:rPr>
          <w:sz w:val="28"/>
          <w:szCs w:val="28"/>
          <w:lang w:val="uk-UA"/>
        </w:rPr>
        <w:t>(рядок 4020)</w:t>
      </w:r>
      <w:r w:rsidR="00DF160D">
        <w:rPr>
          <w:sz w:val="28"/>
          <w:szCs w:val="28"/>
          <w:lang w:val="uk-UA"/>
        </w:rPr>
        <w:t xml:space="preserve"> –</w:t>
      </w:r>
      <w:r w:rsidR="00CE610C">
        <w:rPr>
          <w:sz w:val="28"/>
          <w:szCs w:val="28"/>
          <w:lang w:val="uk-UA"/>
        </w:rPr>
        <w:t xml:space="preserve"> 3829,1</w:t>
      </w:r>
      <w:r w:rsidR="00DF160D">
        <w:rPr>
          <w:sz w:val="28"/>
          <w:szCs w:val="28"/>
          <w:lang w:val="uk-UA"/>
        </w:rPr>
        <w:t xml:space="preserve"> </w:t>
      </w:r>
      <w:r w:rsidR="00554356" w:rsidRPr="00FC4ED0">
        <w:rPr>
          <w:sz w:val="28"/>
          <w:szCs w:val="28"/>
          <w:lang w:val="uk-UA"/>
        </w:rPr>
        <w:t xml:space="preserve">тис. </w:t>
      </w:r>
      <w:r w:rsidR="00BA2415" w:rsidRPr="00FC4ED0">
        <w:rPr>
          <w:sz w:val="28"/>
          <w:szCs w:val="28"/>
          <w:lang w:val="uk-UA"/>
        </w:rPr>
        <w:t xml:space="preserve">грн., </w:t>
      </w:r>
      <w:r w:rsidR="00554356" w:rsidRPr="00FC4ED0">
        <w:rPr>
          <w:sz w:val="28"/>
          <w:szCs w:val="28"/>
          <w:lang w:val="uk-UA"/>
        </w:rPr>
        <w:t xml:space="preserve">на придбання (виготовлення) інших </w:t>
      </w:r>
      <w:r w:rsidR="00554356" w:rsidRPr="00E56938">
        <w:rPr>
          <w:sz w:val="28"/>
          <w:szCs w:val="28"/>
          <w:lang w:val="uk-UA"/>
        </w:rPr>
        <w:t>необоротних матеріальних активів (</w:t>
      </w:r>
      <w:r w:rsidR="00554356" w:rsidRPr="00FC4ED0">
        <w:rPr>
          <w:sz w:val="28"/>
          <w:szCs w:val="28"/>
          <w:lang w:val="uk-UA"/>
        </w:rPr>
        <w:t>малоцінних необоротних матеріал</w:t>
      </w:r>
      <w:r w:rsidR="00E50677" w:rsidRPr="00FC4ED0">
        <w:rPr>
          <w:sz w:val="28"/>
          <w:szCs w:val="28"/>
          <w:lang w:val="uk-UA"/>
        </w:rPr>
        <w:t>ь</w:t>
      </w:r>
      <w:r w:rsidR="004F1A03" w:rsidRPr="00FC4ED0">
        <w:rPr>
          <w:sz w:val="28"/>
          <w:szCs w:val="28"/>
          <w:lang w:val="uk-UA"/>
        </w:rPr>
        <w:t>них а</w:t>
      </w:r>
      <w:r w:rsidR="00CE610C">
        <w:rPr>
          <w:sz w:val="28"/>
          <w:szCs w:val="28"/>
          <w:lang w:val="uk-UA"/>
        </w:rPr>
        <w:t>ктивів) (рядок 4030) – 164,4</w:t>
      </w:r>
      <w:r w:rsidR="00554356" w:rsidRPr="00FC4ED0">
        <w:rPr>
          <w:sz w:val="28"/>
          <w:szCs w:val="28"/>
          <w:lang w:val="uk-UA"/>
        </w:rPr>
        <w:t xml:space="preserve"> тис. грн.,</w:t>
      </w:r>
      <w:r w:rsidR="00DF160D">
        <w:rPr>
          <w:sz w:val="28"/>
          <w:szCs w:val="28"/>
          <w:lang w:val="uk-UA"/>
        </w:rPr>
        <w:t xml:space="preserve"> </w:t>
      </w:r>
      <w:r w:rsidR="00CE610C" w:rsidRPr="00CE610C">
        <w:rPr>
          <w:sz w:val="28"/>
          <w:szCs w:val="28"/>
          <w:lang w:val="uk-UA"/>
        </w:rPr>
        <w:t>на придбання (створення) нематеріальних активів (програмне за</w:t>
      </w:r>
      <w:r w:rsidR="00CE610C">
        <w:rPr>
          <w:sz w:val="28"/>
          <w:szCs w:val="28"/>
          <w:lang w:val="uk-UA"/>
        </w:rPr>
        <w:t>безпечення) (рядок 4040) – 265,4</w:t>
      </w:r>
      <w:r w:rsidR="00CE610C" w:rsidRPr="00CE610C">
        <w:rPr>
          <w:sz w:val="28"/>
          <w:szCs w:val="28"/>
          <w:lang w:val="uk-UA"/>
        </w:rPr>
        <w:t xml:space="preserve"> тис. грн.,</w:t>
      </w:r>
      <w:r w:rsidR="00CE610C">
        <w:rPr>
          <w:sz w:val="28"/>
          <w:szCs w:val="28"/>
          <w:lang w:val="uk-UA"/>
        </w:rPr>
        <w:t xml:space="preserve"> </w:t>
      </w:r>
      <w:r w:rsidR="00231F46" w:rsidRPr="00335892">
        <w:rPr>
          <w:sz w:val="28"/>
          <w:szCs w:val="28"/>
          <w:lang w:val="uk-UA"/>
        </w:rPr>
        <w:t xml:space="preserve">на </w:t>
      </w:r>
      <w:r w:rsidR="00ED6DA9" w:rsidRPr="00335892">
        <w:rPr>
          <w:sz w:val="28"/>
          <w:szCs w:val="28"/>
          <w:lang w:val="uk-UA"/>
        </w:rPr>
        <w:t>модернізацію, модифікацію (добудову, дообладнання)</w:t>
      </w:r>
      <w:r w:rsidR="00C20F3F" w:rsidRPr="00335892">
        <w:rPr>
          <w:sz w:val="28"/>
          <w:szCs w:val="28"/>
          <w:lang w:val="uk-UA"/>
        </w:rPr>
        <w:t xml:space="preserve"> основних засобів</w:t>
      </w:r>
      <w:r w:rsidR="00BA2415" w:rsidRPr="00335892">
        <w:rPr>
          <w:sz w:val="28"/>
          <w:szCs w:val="28"/>
          <w:lang w:val="uk-UA"/>
        </w:rPr>
        <w:t xml:space="preserve"> (</w:t>
      </w:r>
      <w:r w:rsidR="00DF160D">
        <w:rPr>
          <w:sz w:val="28"/>
          <w:szCs w:val="28"/>
          <w:lang w:val="uk-UA"/>
        </w:rPr>
        <w:t xml:space="preserve">тепловозів, </w:t>
      </w:r>
      <w:r w:rsidR="00E50677" w:rsidRPr="00335892">
        <w:rPr>
          <w:sz w:val="28"/>
          <w:szCs w:val="28"/>
          <w:lang w:val="uk-UA"/>
        </w:rPr>
        <w:t>залізничних колій</w:t>
      </w:r>
      <w:r w:rsidR="008D50F7" w:rsidRPr="00335892">
        <w:rPr>
          <w:sz w:val="28"/>
          <w:szCs w:val="28"/>
          <w:lang w:val="uk-UA"/>
        </w:rPr>
        <w:t>, будівель та споруд</w:t>
      </w:r>
      <w:r w:rsidR="00DF160D">
        <w:rPr>
          <w:sz w:val="28"/>
          <w:szCs w:val="28"/>
          <w:lang w:val="uk-UA"/>
        </w:rPr>
        <w:t>, іншої техніки</w:t>
      </w:r>
      <w:r w:rsidR="00BA2415" w:rsidRPr="00335892">
        <w:rPr>
          <w:sz w:val="28"/>
          <w:szCs w:val="28"/>
          <w:lang w:val="uk-UA"/>
        </w:rPr>
        <w:t>)</w:t>
      </w:r>
      <w:r w:rsidR="002C140B" w:rsidRPr="00335892">
        <w:rPr>
          <w:sz w:val="28"/>
          <w:szCs w:val="28"/>
          <w:lang w:val="uk-UA"/>
        </w:rPr>
        <w:t xml:space="preserve"> </w:t>
      </w:r>
      <w:r w:rsidR="00E50677" w:rsidRPr="00335892">
        <w:rPr>
          <w:sz w:val="28"/>
          <w:szCs w:val="28"/>
          <w:lang w:val="uk-UA"/>
        </w:rPr>
        <w:t>(рядок 405</w:t>
      </w:r>
      <w:r w:rsidR="00C27AB5" w:rsidRPr="00335892">
        <w:rPr>
          <w:sz w:val="28"/>
          <w:szCs w:val="28"/>
          <w:lang w:val="uk-UA"/>
        </w:rPr>
        <w:t xml:space="preserve">0) </w:t>
      </w:r>
      <w:r w:rsidR="00F754A2" w:rsidRPr="00335892">
        <w:rPr>
          <w:sz w:val="28"/>
          <w:szCs w:val="28"/>
          <w:lang w:val="uk-UA"/>
        </w:rPr>
        <w:t xml:space="preserve">– </w:t>
      </w:r>
      <w:r w:rsidR="00CE610C">
        <w:rPr>
          <w:sz w:val="28"/>
          <w:szCs w:val="28"/>
          <w:lang w:val="uk-UA"/>
        </w:rPr>
        <w:t>3938,2</w:t>
      </w:r>
      <w:r w:rsidR="00BA2415" w:rsidRPr="00335892">
        <w:rPr>
          <w:sz w:val="28"/>
          <w:szCs w:val="28"/>
          <w:lang w:val="uk-UA"/>
        </w:rPr>
        <w:t xml:space="preserve"> тис. грн.</w:t>
      </w:r>
      <w:r w:rsidR="00E50677" w:rsidRPr="00335892">
        <w:rPr>
          <w:sz w:val="28"/>
          <w:szCs w:val="28"/>
          <w:lang w:val="uk-UA"/>
        </w:rPr>
        <w:t xml:space="preserve">, на </w:t>
      </w:r>
      <w:r w:rsidR="00335892" w:rsidRPr="00335892">
        <w:rPr>
          <w:sz w:val="28"/>
          <w:szCs w:val="28"/>
          <w:lang w:val="uk-UA"/>
        </w:rPr>
        <w:t>капітальний ремонт (</w:t>
      </w:r>
      <w:r w:rsidR="004F3C48">
        <w:rPr>
          <w:sz w:val="28"/>
          <w:szCs w:val="28"/>
          <w:lang w:val="uk-UA"/>
        </w:rPr>
        <w:t xml:space="preserve">тепловозів, </w:t>
      </w:r>
      <w:r w:rsidR="00B60409" w:rsidRPr="00335892">
        <w:rPr>
          <w:sz w:val="28"/>
          <w:szCs w:val="28"/>
          <w:lang w:val="uk-UA"/>
        </w:rPr>
        <w:t>будівель та споруд</w:t>
      </w:r>
      <w:r w:rsidR="004F3C48">
        <w:rPr>
          <w:sz w:val="28"/>
          <w:szCs w:val="28"/>
          <w:lang w:val="uk-UA"/>
        </w:rPr>
        <w:t>, іншої техніки</w:t>
      </w:r>
      <w:r w:rsidR="00984447" w:rsidRPr="00335892">
        <w:rPr>
          <w:sz w:val="28"/>
          <w:szCs w:val="28"/>
          <w:lang w:val="uk-UA"/>
        </w:rPr>
        <w:t xml:space="preserve">) </w:t>
      </w:r>
      <w:r w:rsidRPr="00335892">
        <w:rPr>
          <w:sz w:val="28"/>
          <w:szCs w:val="28"/>
          <w:lang w:val="uk-UA"/>
        </w:rPr>
        <w:t xml:space="preserve">(рядок 4060) – </w:t>
      </w:r>
      <w:r w:rsidR="00CE610C">
        <w:rPr>
          <w:sz w:val="28"/>
          <w:szCs w:val="28"/>
          <w:lang w:val="uk-UA"/>
        </w:rPr>
        <w:t>884,3</w:t>
      </w:r>
      <w:r w:rsidR="00E50677" w:rsidRPr="00335892">
        <w:rPr>
          <w:sz w:val="28"/>
          <w:szCs w:val="28"/>
          <w:lang w:val="uk-UA"/>
        </w:rPr>
        <w:t xml:space="preserve"> тис. грн.</w:t>
      </w:r>
    </w:p>
    <w:p w:rsidR="004F3C48" w:rsidRDefault="004F3C48" w:rsidP="008D50F7">
      <w:pPr>
        <w:ind w:firstLine="567"/>
        <w:jc w:val="both"/>
        <w:rPr>
          <w:sz w:val="28"/>
          <w:szCs w:val="28"/>
          <w:lang w:val="uk-UA"/>
        </w:rPr>
      </w:pPr>
      <w:r w:rsidRPr="004F3C48">
        <w:rPr>
          <w:sz w:val="28"/>
          <w:szCs w:val="28"/>
          <w:lang w:val="uk-UA"/>
        </w:rPr>
        <w:t>В загальній стр</w:t>
      </w:r>
      <w:r>
        <w:rPr>
          <w:sz w:val="28"/>
          <w:szCs w:val="28"/>
          <w:lang w:val="uk-UA"/>
        </w:rPr>
        <w:t>уктурі капітальних вкладень 42,1</w:t>
      </w:r>
      <w:r w:rsidRPr="004F3C48">
        <w:rPr>
          <w:sz w:val="28"/>
          <w:szCs w:val="28"/>
          <w:lang w:val="uk-UA"/>
        </w:rPr>
        <w:t>% становить частина чистого фінансового результату, яка спрямована до фон</w:t>
      </w:r>
      <w:r>
        <w:rPr>
          <w:sz w:val="28"/>
          <w:szCs w:val="28"/>
          <w:lang w:val="uk-UA"/>
        </w:rPr>
        <w:t>ду розвитку виробництва, та 57,9</w:t>
      </w:r>
      <w:r w:rsidRPr="004F3C48">
        <w:rPr>
          <w:sz w:val="28"/>
          <w:szCs w:val="28"/>
          <w:lang w:val="uk-UA"/>
        </w:rPr>
        <w:t>% амортизаційні відрахування.</w:t>
      </w:r>
    </w:p>
    <w:p w:rsidR="00B2499E" w:rsidRPr="00FC4ED0" w:rsidRDefault="00F97735" w:rsidP="008D50F7">
      <w:pPr>
        <w:ind w:firstLine="567"/>
        <w:jc w:val="both"/>
        <w:rPr>
          <w:sz w:val="28"/>
          <w:szCs w:val="28"/>
          <w:lang w:val="uk-UA"/>
        </w:rPr>
      </w:pPr>
      <w:r w:rsidRPr="00FC4ED0">
        <w:rPr>
          <w:sz w:val="28"/>
          <w:szCs w:val="28"/>
          <w:lang w:val="uk-UA"/>
        </w:rPr>
        <w:t>Залучення к</w:t>
      </w:r>
      <w:r w:rsidR="00EC05D2" w:rsidRPr="00FC4ED0">
        <w:rPr>
          <w:sz w:val="28"/>
          <w:szCs w:val="28"/>
          <w:lang w:val="uk-UA"/>
        </w:rPr>
        <w:t>редитних та бюджетних коштів</w:t>
      </w:r>
      <w:r w:rsidR="00BF124C" w:rsidRPr="00FC4ED0">
        <w:rPr>
          <w:sz w:val="28"/>
          <w:szCs w:val="28"/>
          <w:lang w:val="uk-UA"/>
        </w:rPr>
        <w:t xml:space="preserve"> </w:t>
      </w:r>
      <w:r w:rsidRPr="00FC4ED0">
        <w:rPr>
          <w:sz w:val="28"/>
          <w:szCs w:val="28"/>
          <w:lang w:val="uk-UA"/>
        </w:rPr>
        <w:t>не провадилося.</w:t>
      </w:r>
    </w:p>
    <w:p w:rsidR="00B60409" w:rsidRPr="00FC4ED0" w:rsidRDefault="00B60409" w:rsidP="00CA3BDB">
      <w:pPr>
        <w:ind w:firstLine="567"/>
        <w:jc w:val="both"/>
        <w:rPr>
          <w:lang w:val="uk-UA"/>
        </w:rPr>
      </w:pPr>
    </w:p>
    <w:p w:rsidR="00DB422A" w:rsidRDefault="008A0DE3" w:rsidP="00FC4E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Персонал та фонд заробітної плати</w:t>
      </w:r>
    </w:p>
    <w:p w:rsidR="005B4C9D" w:rsidRPr="005B4C9D" w:rsidRDefault="005B4C9D" w:rsidP="00FC4ED0">
      <w:pPr>
        <w:jc w:val="center"/>
        <w:rPr>
          <w:b/>
          <w:sz w:val="10"/>
          <w:szCs w:val="10"/>
          <w:lang w:val="uk-UA"/>
        </w:rPr>
      </w:pPr>
    </w:p>
    <w:p w:rsidR="00BF124C" w:rsidRDefault="00B14D3A" w:rsidP="00FC4ED0">
      <w:pPr>
        <w:ind w:firstLine="567"/>
        <w:jc w:val="both"/>
        <w:rPr>
          <w:sz w:val="28"/>
          <w:szCs w:val="28"/>
          <w:lang w:val="uk-UA"/>
        </w:rPr>
      </w:pPr>
      <w:r w:rsidRPr="000F76BC">
        <w:rPr>
          <w:sz w:val="28"/>
          <w:szCs w:val="28"/>
          <w:lang w:val="uk-UA"/>
        </w:rPr>
        <w:t>Середньооблікова чисельність</w:t>
      </w:r>
      <w:r>
        <w:rPr>
          <w:sz w:val="28"/>
          <w:szCs w:val="28"/>
          <w:lang w:val="uk-UA"/>
        </w:rPr>
        <w:t xml:space="preserve"> штатних</w:t>
      </w:r>
      <w:r w:rsidRPr="000F76BC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ів</w:t>
      </w:r>
      <w:r w:rsidRPr="000F7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Товариства </w:t>
      </w:r>
      <w:r w:rsidR="00810670">
        <w:rPr>
          <w:sz w:val="28"/>
          <w:szCs w:val="28"/>
          <w:lang w:val="uk-UA"/>
        </w:rPr>
        <w:t>за</w:t>
      </w:r>
      <w:r w:rsidR="004F3C48">
        <w:rPr>
          <w:sz w:val="28"/>
          <w:szCs w:val="28"/>
          <w:lang w:val="uk-UA"/>
        </w:rPr>
        <w:t xml:space="preserve"> 2016 рік</w:t>
      </w:r>
      <w:r w:rsidR="009A1516">
        <w:rPr>
          <w:sz w:val="28"/>
          <w:szCs w:val="28"/>
          <w:lang w:val="uk-UA"/>
        </w:rPr>
        <w:t xml:space="preserve"> </w:t>
      </w:r>
      <w:r w:rsidR="004F3C48">
        <w:rPr>
          <w:sz w:val="28"/>
          <w:szCs w:val="28"/>
          <w:lang w:val="uk-UA"/>
        </w:rPr>
        <w:t>складає 2121</w:t>
      </w:r>
      <w:r w:rsidRPr="009A1516">
        <w:rPr>
          <w:sz w:val="28"/>
          <w:szCs w:val="28"/>
          <w:lang w:val="uk-UA"/>
        </w:rPr>
        <w:t xml:space="preserve"> од</w:t>
      </w:r>
      <w:r w:rsidR="00564BC2" w:rsidRPr="009A1516">
        <w:rPr>
          <w:sz w:val="28"/>
          <w:szCs w:val="28"/>
          <w:lang w:val="uk-UA"/>
        </w:rPr>
        <w:t xml:space="preserve">., що на </w:t>
      </w:r>
      <w:r w:rsidR="004F3C48">
        <w:rPr>
          <w:sz w:val="28"/>
          <w:szCs w:val="28"/>
          <w:lang w:val="uk-UA"/>
        </w:rPr>
        <w:t>7</w:t>
      </w:r>
      <w:r w:rsidR="009A1516" w:rsidRPr="009A1516">
        <w:rPr>
          <w:sz w:val="28"/>
          <w:szCs w:val="28"/>
          <w:lang w:val="uk-UA"/>
        </w:rPr>
        <w:t xml:space="preserve"> од</w:t>
      </w:r>
      <w:r w:rsidR="009A1516">
        <w:rPr>
          <w:sz w:val="28"/>
          <w:szCs w:val="28"/>
          <w:lang w:val="uk-UA"/>
        </w:rPr>
        <w:t>. менше</w:t>
      </w:r>
      <w:r w:rsidR="00810670">
        <w:rPr>
          <w:sz w:val="28"/>
          <w:szCs w:val="28"/>
          <w:lang w:val="uk-UA"/>
        </w:rPr>
        <w:t xml:space="preserve"> 2015</w:t>
      </w:r>
      <w:r>
        <w:rPr>
          <w:sz w:val="28"/>
          <w:szCs w:val="28"/>
          <w:lang w:val="uk-UA"/>
        </w:rPr>
        <w:t xml:space="preserve"> року.</w:t>
      </w:r>
      <w:r w:rsidR="00BF124C" w:rsidRPr="00BF124C">
        <w:rPr>
          <w:sz w:val="28"/>
          <w:szCs w:val="28"/>
          <w:lang w:val="uk-UA"/>
        </w:rPr>
        <w:t xml:space="preserve"> </w:t>
      </w:r>
    </w:p>
    <w:p w:rsidR="00E97684" w:rsidRDefault="00E97684" w:rsidP="00BF12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кількість працівників (штатних, зовнішніх сумісників</w:t>
      </w:r>
      <w:r w:rsidRPr="00E97684">
        <w:rPr>
          <w:sz w:val="28"/>
          <w:szCs w:val="28"/>
          <w:lang w:val="uk-UA"/>
        </w:rPr>
        <w:t xml:space="preserve"> та працівників, що працюють за цивільно-правовими договорами)</w:t>
      </w:r>
      <w:r w:rsidR="004F3C48">
        <w:rPr>
          <w:sz w:val="28"/>
          <w:szCs w:val="28"/>
          <w:lang w:val="uk-UA"/>
        </w:rPr>
        <w:t xml:space="preserve"> становить 2181 од. та відповідає рівню</w:t>
      </w:r>
      <w:r>
        <w:rPr>
          <w:sz w:val="28"/>
          <w:szCs w:val="28"/>
          <w:lang w:val="uk-UA"/>
        </w:rPr>
        <w:t xml:space="preserve"> минулорічного показника.</w:t>
      </w:r>
    </w:p>
    <w:p w:rsidR="00810670" w:rsidRDefault="00BF124C" w:rsidP="00BF124C">
      <w:pPr>
        <w:ind w:firstLine="567"/>
        <w:jc w:val="both"/>
        <w:rPr>
          <w:sz w:val="28"/>
          <w:szCs w:val="28"/>
          <w:lang w:val="uk-UA"/>
        </w:rPr>
      </w:pPr>
      <w:r w:rsidRPr="00943A11">
        <w:rPr>
          <w:sz w:val="28"/>
          <w:szCs w:val="28"/>
          <w:lang w:val="uk-UA"/>
        </w:rPr>
        <w:lastRenderedPageBreak/>
        <w:t>Середньомісячна заробітна плата одного штатного пр</w:t>
      </w:r>
      <w:r w:rsidR="00532E1F">
        <w:rPr>
          <w:sz w:val="28"/>
          <w:szCs w:val="28"/>
          <w:lang w:val="uk-UA"/>
        </w:rPr>
        <w:t>ацівника до плану зросла на 14,4</w:t>
      </w:r>
      <w:r w:rsidR="009D61F1">
        <w:rPr>
          <w:sz w:val="28"/>
          <w:szCs w:val="28"/>
          <w:lang w:val="uk-UA"/>
        </w:rPr>
        <w:t xml:space="preserve">% і </w:t>
      </w:r>
      <w:r w:rsidR="00532E1F">
        <w:rPr>
          <w:sz w:val="28"/>
          <w:szCs w:val="28"/>
          <w:lang w:val="uk-UA"/>
        </w:rPr>
        <w:t>становила 5331</w:t>
      </w:r>
      <w:r w:rsidRPr="00943A11">
        <w:rPr>
          <w:sz w:val="28"/>
          <w:szCs w:val="28"/>
          <w:lang w:val="uk-UA"/>
        </w:rPr>
        <w:t xml:space="preserve"> грн. Порівняно з минулорічним рівнем середн</w:t>
      </w:r>
      <w:r w:rsidR="00532E1F">
        <w:rPr>
          <w:sz w:val="28"/>
          <w:szCs w:val="28"/>
          <w:lang w:val="uk-UA"/>
        </w:rPr>
        <w:t>я заробітна плата зросла на 1112 грн. або на 26,4</w:t>
      </w:r>
      <w:r w:rsidRPr="00943A11">
        <w:rPr>
          <w:sz w:val="28"/>
          <w:szCs w:val="28"/>
          <w:lang w:val="uk-UA"/>
        </w:rPr>
        <w:t xml:space="preserve">%. </w:t>
      </w:r>
    </w:p>
    <w:p w:rsidR="00E97684" w:rsidRPr="00943A11" w:rsidRDefault="00E97684" w:rsidP="00BF124C">
      <w:pPr>
        <w:ind w:firstLine="567"/>
        <w:jc w:val="both"/>
        <w:rPr>
          <w:sz w:val="28"/>
          <w:szCs w:val="28"/>
          <w:lang w:val="uk-UA" w:bidi="he-IL"/>
        </w:rPr>
      </w:pPr>
      <w:r w:rsidRPr="00E97684">
        <w:rPr>
          <w:sz w:val="28"/>
          <w:szCs w:val="28"/>
          <w:lang w:val="uk-UA" w:bidi="he-IL"/>
        </w:rPr>
        <w:t>Середньомісячні витрати на оплату праці одного працівника</w:t>
      </w:r>
      <w:r w:rsidR="00810670">
        <w:rPr>
          <w:sz w:val="28"/>
          <w:szCs w:val="28"/>
          <w:lang w:val="uk-UA" w:bidi="he-IL"/>
        </w:rPr>
        <w:t xml:space="preserve"> до</w:t>
      </w:r>
      <w:r w:rsidR="008A0DE3">
        <w:rPr>
          <w:sz w:val="28"/>
          <w:szCs w:val="28"/>
          <w:lang w:val="uk-UA" w:bidi="he-IL"/>
        </w:rPr>
        <w:t xml:space="preserve"> </w:t>
      </w:r>
      <w:r w:rsidR="00810670">
        <w:rPr>
          <w:sz w:val="28"/>
          <w:szCs w:val="28"/>
          <w:lang w:val="uk-UA" w:bidi="he-IL"/>
        </w:rPr>
        <w:t>2015</w:t>
      </w:r>
      <w:r>
        <w:rPr>
          <w:sz w:val="28"/>
          <w:szCs w:val="28"/>
          <w:lang w:val="uk-UA" w:bidi="he-IL"/>
        </w:rPr>
        <w:t xml:space="preserve"> року </w:t>
      </w:r>
      <w:r w:rsidR="008A0DE3">
        <w:rPr>
          <w:sz w:val="28"/>
          <w:szCs w:val="28"/>
          <w:lang w:val="uk-UA" w:bidi="he-IL"/>
        </w:rPr>
        <w:t xml:space="preserve">зросли на </w:t>
      </w:r>
      <w:r w:rsidR="00532E1F">
        <w:rPr>
          <w:sz w:val="28"/>
          <w:szCs w:val="28"/>
          <w:lang w:val="uk-UA" w:bidi="he-IL"/>
        </w:rPr>
        <w:t>1092</w:t>
      </w:r>
      <w:r>
        <w:rPr>
          <w:sz w:val="28"/>
          <w:szCs w:val="28"/>
          <w:lang w:val="uk-UA" w:bidi="he-IL"/>
        </w:rPr>
        <w:t xml:space="preserve"> грн. </w:t>
      </w:r>
      <w:r w:rsidR="00532E1F">
        <w:rPr>
          <w:sz w:val="28"/>
          <w:szCs w:val="28"/>
          <w:lang w:val="uk-UA" w:bidi="he-IL"/>
        </w:rPr>
        <w:t>і склали 5240</w:t>
      </w:r>
      <w:r w:rsidR="008A0DE3">
        <w:rPr>
          <w:sz w:val="28"/>
          <w:szCs w:val="28"/>
          <w:lang w:val="uk-UA" w:bidi="he-IL"/>
        </w:rPr>
        <w:t xml:space="preserve"> грн.</w:t>
      </w:r>
      <w:r>
        <w:rPr>
          <w:sz w:val="28"/>
          <w:szCs w:val="28"/>
          <w:lang w:val="uk-UA" w:bidi="he-IL"/>
        </w:rPr>
        <w:t xml:space="preserve"> </w:t>
      </w:r>
    </w:p>
    <w:p w:rsidR="00BF124C" w:rsidRDefault="00BF124C" w:rsidP="00BF124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Продуктивність праці </w:t>
      </w:r>
      <w:r w:rsidRPr="00943A11">
        <w:rPr>
          <w:sz w:val="28"/>
          <w:szCs w:val="28"/>
          <w:lang w:val="uk-UA"/>
        </w:rPr>
        <w:t>перев</w:t>
      </w:r>
      <w:r w:rsidR="008A0DE3">
        <w:rPr>
          <w:sz w:val="28"/>
          <w:szCs w:val="28"/>
          <w:lang w:val="uk-UA"/>
        </w:rPr>
        <w:t>ищила</w:t>
      </w:r>
      <w:r w:rsidR="00532E1F">
        <w:rPr>
          <w:sz w:val="28"/>
          <w:szCs w:val="28"/>
          <w:lang w:val="uk-UA"/>
        </w:rPr>
        <w:t xml:space="preserve"> плановий показник на 14,4</w:t>
      </w:r>
      <w:r w:rsidR="008A0DE3">
        <w:rPr>
          <w:sz w:val="28"/>
          <w:szCs w:val="28"/>
          <w:lang w:val="uk-UA"/>
        </w:rPr>
        <w:t>% та минулор</w:t>
      </w:r>
      <w:r w:rsidR="00532E1F">
        <w:rPr>
          <w:sz w:val="28"/>
          <w:szCs w:val="28"/>
          <w:lang w:val="uk-UA"/>
        </w:rPr>
        <w:t>ічний на 20,8</w:t>
      </w:r>
      <w:r w:rsidR="0055157E">
        <w:rPr>
          <w:sz w:val="28"/>
          <w:szCs w:val="28"/>
          <w:lang w:val="uk-UA"/>
        </w:rPr>
        <w:t xml:space="preserve">% та становила </w:t>
      </w:r>
      <w:r w:rsidR="00532E1F">
        <w:rPr>
          <w:sz w:val="28"/>
          <w:szCs w:val="28"/>
          <w:lang w:val="uk-UA"/>
        </w:rPr>
        <w:t>183130</w:t>
      </w:r>
      <w:r w:rsidR="0012166D">
        <w:rPr>
          <w:sz w:val="28"/>
          <w:szCs w:val="28"/>
          <w:lang w:val="uk-UA"/>
        </w:rPr>
        <w:t xml:space="preserve"> </w:t>
      </w:r>
      <w:r w:rsidR="001003AF">
        <w:rPr>
          <w:sz w:val="28"/>
          <w:szCs w:val="28"/>
          <w:lang w:val="uk-UA"/>
        </w:rPr>
        <w:t>грн./чол.</w:t>
      </w:r>
      <w:r w:rsidRPr="00943A11">
        <w:rPr>
          <w:sz w:val="28"/>
          <w:szCs w:val="28"/>
          <w:lang w:val="uk-UA"/>
        </w:rPr>
        <w:t xml:space="preserve"> </w:t>
      </w:r>
    </w:p>
    <w:p w:rsidR="00B26748" w:rsidRDefault="00B26748" w:rsidP="00576B19">
      <w:pPr>
        <w:ind w:firstLine="709"/>
        <w:jc w:val="both"/>
        <w:rPr>
          <w:sz w:val="10"/>
          <w:szCs w:val="10"/>
          <w:lang w:val="uk-UA"/>
        </w:rPr>
      </w:pPr>
    </w:p>
    <w:p w:rsidR="00280530" w:rsidRPr="00F05F0F" w:rsidRDefault="00280530" w:rsidP="00576B19">
      <w:pPr>
        <w:ind w:firstLine="709"/>
        <w:jc w:val="both"/>
        <w:rPr>
          <w:sz w:val="10"/>
          <w:szCs w:val="10"/>
          <w:lang w:val="uk-UA"/>
        </w:rPr>
      </w:pPr>
    </w:p>
    <w:p w:rsidR="00F05F0F" w:rsidRDefault="004D3100" w:rsidP="004A5615">
      <w:pPr>
        <w:ind w:firstLine="567"/>
        <w:jc w:val="both"/>
        <w:rPr>
          <w:sz w:val="28"/>
          <w:szCs w:val="28"/>
          <w:lang w:val="uk-UA"/>
        </w:rPr>
      </w:pPr>
      <w:r w:rsidRPr="004E789A">
        <w:rPr>
          <w:sz w:val="28"/>
          <w:szCs w:val="28"/>
          <w:lang w:val="uk-UA"/>
        </w:rPr>
        <w:t>ПрАТ «Київ-Дніпровське МППЗТ» не має заборгованості з виплати заробітн</w:t>
      </w:r>
      <w:r w:rsidR="0012166D">
        <w:rPr>
          <w:sz w:val="28"/>
          <w:szCs w:val="28"/>
          <w:lang w:val="uk-UA"/>
        </w:rPr>
        <w:t>ої плати та виплат на користь держави</w:t>
      </w:r>
      <w:r w:rsidRPr="004E78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A5615" w:rsidRDefault="004A5615" w:rsidP="004A5615">
      <w:pPr>
        <w:jc w:val="both"/>
        <w:rPr>
          <w:sz w:val="10"/>
          <w:szCs w:val="10"/>
          <w:lang w:val="uk-UA"/>
        </w:rPr>
      </w:pPr>
    </w:p>
    <w:p w:rsidR="000D1EAC" w:rsidRDefault="000D1EAC" w:rsidP="004A5615">
      <w:pPr>
        <w:jc w:val="both"/>
        <w:rPr>
          <w:sz w:val="10"/>
          <w:szCs w:val="10"/>
          <w:lang w:val="uk-UA"/>
        </w:rPr>
      </w:pPr>
    </w:p>
    <w:p w:rsidR="00F04604" w:rsidRDefault="00F04604" w:rsidP="004A5615">
      <w:pPr>
        <w:jc w:val="both"/>
        <w:rPr>
          <w:sz w:val="10"/>
          <w:szCs w:val="10"/>
          <w:lang w:val="uk-UA"/>
        </w:rPr>
      </w:pPr>
    </w:p>
    <w:p w:rsidR="00280530" w:rsidRDefault="00280530" w:rsidP="004A5615">
      <w:pPr>
        <w:jc w:val="both"/>
        <w:rPr>
          <w:sz w:val="10"/>
          <w:szCs w:val="10"/>
          <w:lang w:val="uk-UA"/>
        </w:rPr>
      </w:pPr>
    </w:p>
    <w:p w:rsidR="00280530" w:rsidRDefault="00280530" w:rsidP="004A5615">
      <w:pPr>
        <w:jc w:val="both"/>
        <w:rPr>
          <w:sz w:val="10"/>
          <w:szCs w:val="10"/>
          <w:lang w:val="uk-UA"/>
        </w:rPr>
      </w:pPr>
    </w:p>
    <w:p w:rsidR="00280530" w:rsidRDefault="00280530" w:rsidP="004A5615">
      <w:pPr>
        <w:jc w:val="both"/>
        <w:rPr>
          <w:sz w:val="10"/>
          <w:szCs w:val="10"/>
          <w:lang w:val="uk-UA"/>
        </w:rPr>
      </w:pPr>
    </w:p>
    <w:p w:rsidR="00F04604" w:rsidRDefault="00F04604" w:rsidP="004A5615">
      <w:pPr>
        <w:jc w:val="both"/>
        <w:rPr>
          <w:sz w:val="10"/>
          <w:szCs w:val="10"/>
          <w:lang w:val="uk-UA"/>
        </w:rPr>
      </w:pPr>
    </w:p>
    <w:p w:rsidR="0063464B" w:rsidRDefault="0063464B" w:rsidP="004A5615">
      <w:pPr>
        <w:jc w:val="both"/>
        <w:rPr>
          <w:sz w:val="10"/>
          <w:szCs w:val="10"/>
          <w:lang w:val="uk-UA"/>
        </w:rPr>
      </w:pPr>
    </w:p>
    <w:p w:rsidR="00AE67D9" w:rsidRDefault="00AE67D9" w:rsidP="004A5615">
      <w:pPr>
        <w:jc w:val="both"/>
        <w:rPr>
          <w:sz w:val="10"/>
          <w:szCs w:val="10"/>
          <w:lang w:val="uk-UA"/>
        </w:rPr>
      </w:pPr>
    </w:p>
    <w:p w:rsidR="0063464B" w:rsidRDefault="0063464B" w:rsidP="004A5615">
      <w:pPr>
        <w:jc w:val="both"/>
        <w:rPr>
          <w:sz w:val="10"/>
          <w:szCs w:val="10"/>
          <w:lang w:val="uk-UA"/>
        </w:rPr>
      </w:pPr>
    </w:p>
    <w:p w:rsidR="00F04604" w:rsidRDefault="00F04604" w:rsidP="004A5615">
      <w:pPr>
        <w:jc w:val="both"/>
        <w:rPr>
          <w:sz w:val="10"/>
          <w:szCs w:val="10"/>
          <w:lang w:val="uk-UA"/>
        </w:rPr>
      </w:pPr>
    </w:p>
    <w:p w:rsidR="002E5B7A" w:rsidRDefault="00BF124C" w:rsidP="009D61F1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A0D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 w:rsidR="008A0D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голови</w:t>
      </w:r>
      <w:r w:rsidR="001903B5">
        <w:rPr>
          <w:sz w:val="28"/>
          <w:szCs w:val="28"/>
          <w:lang w:val="uk-UA"/>
        </w:rPr>
        <w:t xml:space="preserve"> правління</w:t>
      </w:r>
      <w:r w:rsidR="00A877C9">
        <w:rPr>
          <w:sz w:val="28"/>
          <w:szCs w:val="28"/>
          <w:lang w:val="uk-UA"/>
        </w:rPr>
        <w:t xml:space="preserve">                                    </w:t>
      </w:r>
      <w:r w:rsidR="00FA10F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="0012166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8A0DE3">
        <w:rPr>
          <w:sz w:val="28"/>
          <w:szCs w:val="28"/>
          <w:lang w:val="uk-UA"/>
        </w:rPr>
        <w:t>О.</w:t>
      </w:r>
      <w:r w:rsidR="0012166D">
        <w:rPr>
          <w:sz w:val="28"/>
          <w:szCs w:val="28"/>
          <w:lang w:val="uk-UA"/>
        </w:rPr>
        <w:t>В. Скорик</w:t>
      </w:r>
    </w:p>
    <w:sectPr w:rsidR="002E5B7A" w:rsidSect="00A6358E">
      <w:footerReference w:type="even" r:id="rId8"/>
      <w:foot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42" w:rsidRDefault="00063442">
      <w:r>
        <w:separator/>
      </w:r>
    </w:p>
  </w:endnote>
  <w:endnote w:type="continuationSeparator" w:id="0">
    <w:p w:rsidR="00063442" w:rsidRDefault="0006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A9" w:rsidRDefault="004C69A9" w:rsidP="00111D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9A9" w:rsidRDefault="004C69A9" w:rsidP="004933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A9" w:rsidRPr="00D070DB" w:rsidRDefault="004C69A9" w:rsidP="004933D9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42" w:rsidRDefault="00063442">
      <w:r>
        <w:separator/>
      </w:r>
    </w:p>
  </w:footnote>
  <w:footnote w:type="continuationSeparator" w:id="0">
    <w:p w:rsidR="00063442" w:rsidRDefault="0006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1"/>
    <w:rsid w:val="00000A46"/>
    <w:rsid w:val="00003F74"/>
    <w:rsid w:val="00005948"/>
    <w:rsid w:val="00005C80"/>
    <w:rsid w:val="00007C67"/>
    <w:rsid w:val="00010206"/>
    <w:rsid w:val="00010402"/>
    <w:rsid w:val="000104EA"/>
    <w:rsid w:val="00010512"/>
    <w:rsid w:val="000121F4"/>
    <w:rsid w:val="0001249E"/>
    <w:rsid w:val="00017B43"/>
    <w:rsid w:val="000232DA"/>
    <w:rsid w:val="00023947"/>
    <w:rsid w:val="00023E7A"/>
    <w:rsid w:val="00026D70"/>
    <w:rsid w:val="00027E67"/>
    <w:rsid w:val="00032BB4"/>
    <w:rsid w:val="0003718D"/>
    <w:rsid w:val="000376D1"/>
    <w:rsid w:val="00037B55"/>
    <w:rsid w:val="0004486A"/>
    <w:rsid w:val="00045CCC"/>
    <w:rsid w:val="00047E37"/>
    <w:rsid w:val="00051431"/>
    <w:rsid w:val="0005328A"/>
    <w:rsid w:val="000536CC"/>
    <w:rsid w:val="00054A47"/>
    <w:rsid w:val="00061B37"/>
    <w:rsid w:val="00063442"/>
    <w:rsid w:val="00064063"/>
    <w:rsid w:val="00064882"/>
    <w:rsid w:val="00066B81"/>
    <w:rsid w:val="00066EF2"/>
    <w:rsid w:val="00070406"/>
    <w:rsid w:val="00070B64"/>
    <w:rsid w:val="00071208"/>
    <w:rsid w:val="0007495A"/>
    <w:rsid w:val="00074A1C"/>
    <w:rsid w:val="00075486"/>
    <w:rsid w:val="000756A6"/>
    <w:rsid w:val="000758ED"/>
    <w:rsid w:val="000760A1"/>
    <w:rsid w:val="000764EF"/>
    <w:rsid w:val="00083035"/>
    <w:rsid w:val="00085548"/>
    <w:rsid w:val="00086C3B"/>
    <w:rsid w:val="00087E07"/>
    <w:rsid w:val="000958A7"/>
    <w:rsid w:val="00095F93"/>
    <w:rsid w:val="000A0525"/>
    <w:rsid w:val="000A1B8D"/>
    <w:rsid w:val="000A341F"/>
    <w:rsid w:val="000A3491"/>
    <w:rsid w:val="000A3773"/>
    <w:rsid w:val="000A567D"/>
    <w:rsid w:val="000A58E5"/>
    <w:rsid w:val="000A6C66"/>
    <w:rsid w:val="000B0202"/>
    <w:rsid w:val="000B28DA"/>
    <w:rsid w:val="000B5064"/>
    <w:rsid w:val="000B5B5E"/>
    <w:rsid w:val="000B628E"/>
    <w:rsid w:val="000C098F"/>
    <w:rsid w:val="000C23B9"/>
    <w:rsid w:val="000C2480"/>
    <w:rsid w:val="000C2D90"/>
    <w:rsid w:val="000C4755"/>
    <w:rsid w:val="000C4C18"/>
    <w:rsid w:val="000C5465"/>
    <w:rsid w:val="000C72B3"/>
    <w:rsid w:val="000C7312"/>
    <w:rsid w:val="000C7B0F"/>
    <w:rsid w:val="000C7B55"/>
    <w:rsid w:val="000D18C5"/>
    <w:rsid w:val="000D1DCC"/>
    <w:rsid w:val="000D1EAC"/>
    <w:rsid w:val="000D43AD"/>
    <w:rsid w:val="000D51B0"/>
    <w:rsid w:val="000E2294"/>
    <w:rsid w:val="000E2FE3"/>
    <w:rsid w:val="000E3C92"/>
    <w:rsid w:val="000E66B9"/>
    <w:rsid w:val="000F0C1D"/>
    <w:rsid w:val="000F309E"/>
    <w:rsid w:val="000F31E3"/>
    <w:rsid w:val="000F5ABF"/>
    <w:rsid w:val="000F76BC"/>
    <w:rsid w:val="000F78D6"/>
    <w:rsid w:val="001003AF"/>
    <w:rsid w:val="00101115"/>
    <w:rsid w:val="0010119E"/>
    <w:rsid w:val="00104D74"/>
    <w:rsid w:val="00105419"/>
    <w:rsid w:val="001068AC"/>
    <w:rsid w:val="00107AE5"/>
    <w:rsid w:val="00110629"/>
    <w:rsid w:val="00111015"/>
    <w:rsid w:val="00111DC3"/>
    <w:rsid w:val="00113067"/>
    <w:rsid w:val="001130FD"/>
    <w:rsid w:val="0011319F"/>
    <w:rsid w:val="00113AAF"/>
    <w:rsid w:val="00113CBD"/>
    <w:rsid w:val="00115805"/>
    <w:rsid w:val="001160B9"/>
    <w:rsid w:val="001169D6"/>
    <w:rsid w:val="0012033A"/>
    <w:rsid w:val="00120604"/>
    <w:rsid w:val="0012166D"/>
    <w:rsid w:val="00121D20"/>
    <w:rsid w:val="0012208B"/>
    <w:rsid w:val="001226AF"/>
    <w:rsid w:val="00123906"/>
    <w:rsid w:val="00123A34"/>
    <w:rsid w:val="00124202"/>
    <w:rsid w:val="0013064B"/>
    <w:rsid w:val="001313A6"/>
    <w:rsid w:val="0013189A"/>
    <w:rsid w:val="0013328A"/>
    <w:rsid w:val="0013413C"/>
    <w:rsid w:val="00134512"/>
    <w:rsid w:val="0013585C"/>
    <w:rsid w:val="00136EE6"/>
    <w:rsid w:val="001370CD"/>
    <w:rsid w:val="001376B5"/>
    <w:rsid w:val="00137710"/>
    <w:rsid w:val="0014076C"/>
    <w:rsid w:val="00140F37"/>
    <w:rsid w:val="00141522"/>
    <w:rsid w:val="00141AD6"/>
    <w:rsid w:val="00142F73"/>
    <w:rsid w:val="001438D1"/>
    <w:rsid w:val="001462E7"/>
    <w:rsid w:val="001528AA"/>
    <w:rsid w:val="00155979"/>
    <w:rsid w:val="00155C04"/>
    <w:rsid w:val="00160835"/>
    <w:rsid w:val="001619B2"/>
    <w:rsid w:val="00161B37"/>
    <w:rsid w:val="00161F92"/>
    <w:rsid w:val="0016228C"/>
    <w:rsid w:val="00166DDC"/>
    <w:rsid w:val="00166F4E"/>
    <w:rsid w:val="00167A63"/>
    <w:rsid w:val="001719EA"/>
    <w:rsid w:val="00173B6D"/>
    <w:rsid w:val="00173C3E"/>
    <w:rsid w:val="001748F6"/>
    <w:rsid w:val="00174E47"/>
    <w:rsid w:val="001758B3"/>
    <w:rsid w:val="00175F10"/>
    <w:rsid w:val="00177662"/>
    <w:rsid w:val="00177C6C"/>
    <w:rsid w:val="00181A7F"/>
    <w:rsid w:val="00183F03"/>
    <w:rsid w:val="00187A92"/>
    <w:rsid w:val="001903B5"/>
    <w:rsid w:val="00193953"/>
    <w:rsid w:val="00194171"/>
    <w:rsid w:val="00195E7B"/>
    <w:rsid w:val="001A03D1"/>
    <w:rsid w:val="001A3F62"/>
    <w:rsid w:val="001A53E5"/>
    <w:rsid w:val="001A7266"/>
    <w:rsid w:val="001B10D8"/>
    <w:rsid w:val="001B3E6C"/>
    <w:rsid w:val="001C2ED3"/>
    <w:rsid w:val="001C4580"/>
    <w:rsid w:val="001C459C"/>
    <w:rsid w:val="001C4E12"/>
    <w:rsid w:val="001C6F1F"/>
    <w:rsid w:val="001C70E7"/>
    <w:rsid w:val="001D301F"/>
    <w:rsid w:val="001D5E24"/>
    <w:rsid w:val="001D6EF0"/>
    <w:rsid w:val="001D7EA8"/>
    <w:rsid w:val="001E1C6F"/>
    <w:rsid w:val="001E4450"/>
    <w:rsid w:val="001E46E4"/>
    <w:rsid w:val="001E53AE"/>
    <w:rsid w:val="001E571D"/>
    <w:rsid w:val="001E75CC"/>
    <w:rsid w:val="001F0F7B"/>
    <w:rsid w:val="001F27E8"/>
    <w:rsid w:val="001F2C6D"/>
    <w:rsid w:val="001F425F"/>
    <w:rsid w:val="001F4BBD"/>
    <w:rsid w:val="00200BC1"/>
    <w:rsid w:val="002048A9"/>
    <w:rsid w:val="00205177"/>
    <w:rsid w:val="0020626A"/>
    <w:rsid w:val="00206833"/>
    <w:rsid w:val="00207A0E"/>
    <w:rsid w:val="00211B5D"/>
    <w:rsid w:val="00211D86"/>
    <w:rsid w:val="002121AC"/>
    <w:rsid w:val="002126EE"/>
    <w:rsid w:val="0021383F"/>
    <w:rsid w:val="00213D2B"/>
    <w:rsid w:val="00214E90"/>
    <w:rsid w:val="002157AD"/>
    <w:rsid w:val="00216F3A"/>
    <w:rsid w:val="00217C27"/>
    <w:rsid w:val="00221795"/>
    <w:rsid w:val="002226D4"/>
    <w:rsid w:val="0022426F"/>
    <w:rsid w:val="002256F4"/>
    <w:rsid w:val="00226A2C"/>
    <w:rsid w:val="0022768D"/>
    <w:rsid w:val="00227CE6"/>
    <w:rsid w:val="0023121A"/>
    <w:rsid w:val="00231F46"/>
    <w:rsid w:val="002341D2"/>
    <w:rsid w:val="00235332"/>
    <w:rsid w:val="002358BA"/>
    <w:rsid w:val="002368A2"/>
    <w:rsid w:val="00240582"/>
    <w:rsid w:val="00242217"/>
    <w:rsid w:val="00243337"/>
    <w:rsid w:val="00243C27"/>
    <w:rsid w:val="00243C56"/>
    <w:rsid w:val="00244174"/>
    <w:rsid w:val="0024481D"/>
    <w:rsid w:val="0024506C"/>
    <w:rsid w:val="002451AD"/>
    <w:rsid w:val="00250C00"/>
    <w:rsid w:val="00253270"/>
    <w:rsid w:val="002532A4"/>
    <w:rsid w:val="00257588"/>
    <w:rsid w:val="0025792D"/>
    <w:rsid w:val="00261B19"/>
    <w:rsid w:val="00262B7A"/>
    <w:rsid w:val="00263397"/>
    <w:rsid w:val="002635D9"/>
    <w:rsid w:val="0026392B"/>
    <w:rsid w:val="00264C95"/>
    <w:rsid w:val="0026537D"/>
    <w:rsid w:val="00267BD4"/>
    <w:rsid w:val="00270A7B"/>
    <w:rsid w:val="002737F6"/>
    <w:rsid w:val="002741DB"/>
    <w:rsid w:val="00276D43"/>
    <w:rsid w:val="00276D85"/>
    <w:rsid w:val="00280530"/>
    <w:rsid w:val="00280A67"/>
    <w:rsid w:val="00280C69"/>
    <w:rsid w:val="00280CAD"/>
    <w:rsid w:val="002818B0"/>
    <w:rsid w:val="00281CD5"/>
    <w:rsid w:val="00281CE8"/>
    <w:rsid w:val="00286A3F"/>
    <w:rsid w:val="002876A1"/>
    <w:rsid w:val="0029135D"/>
    <w:rsid w:val="0029190F"/>
    <w:rsid w:val="00291B7F"/>
    <w:rsid w:val="002948DC"/>
    <w:rsid w:val="002958FC"/>
    <w:rsid w:val="002A141A"/>
    <w:rsid w:val="002A3764"/>
    <w:rsid w:val="002A3D2A"/>
    <w:rsid w:val="002A40B3"/>
    <w:rsid w:val="002B3FA8"/>
    <w:rsid w:val="002B5EE0"/>
    <w:rsid w:val="002B65BB"/>
    <w:rsid w:val="002B6DB2"/>
    <w:rsid w:val="002B7204"/>
    <w:rsid w:val="002B766C"/>
    <w:rsid w:val="002B7861"/>
    <w:rsid w:val="002C0722"/>
    <w:rsid w:val="002C0B14"/>
    <w:rsid w:val="002C0F3A"/>
    <w:rsid w:val="002C140B"/>
    <w:rsid w:val="002C1AC2"/>
    <w:rsid w:val="002C1F96"/>
    <w:rsid w:val="002C2324"/>
    <w:rsid w:val="002C2BAE"/>
    <w:rsid w:val="002C437E"/>
    <w:rsid w:val="002C4921"/>
    <w:rsid w:val="002C49A8"/>
    <w:rsid w:val="002C4A73"/>
    <w:rsid w:val="002C4E8B"/>
    <w:rsid w:val="002C531B"/>
    <w:rsid w:val="002C729D"/>
    <w:rsid w:val="002C7A6A"/>
    <w:rsid w:val="002D0229"/>
    <w:rsid w:val="002D0F1B"/>
    <w:rsid w:val="002E017E"/>
    <w:rsid w:val="002E1ADE"/>
    <w:rsid w:val="002E1F67"/>
    <w:rsid w:val="002E2FCC"/>
    <w:rsid w:val="002E3454"/>
    <w:rsid w:val="002E3599"/>
    <w:rsid w:val="002E5B7A"/>
    <w:rsid w:val="002E6671"/>
    <w:rsid w:val="002F1045"/>
    <w:rsid w:val="002F135D"/>
    <w:rsid w:val="002F2816"/>
    <w:rsid w:val="002F3257"/>
    <w:rsid w:val="002F3D21"/>
    <w:rsid w:val="002F45C5"/>
    <w:rsid w:val="002F49CA"/>
    <w:rsid w:val="002F57D9"/>
    <w:rsid w:val="002F5ADD"/>
    <w:rsid w:val="002F79BD"/>
    <w:rsid w:val="00300317"/>
    <w:rsid w:val="00301B11"/>
    <w:rsid w:val="003035D4"/>
    <w:rsid w:val="00304536"/>
    <w:rsid w:val="00305937"/>
    <w:rsid w:val="00305E35"/>
    <w:rsid w:val="00306EFB"/>
    <w:rsid w:val="003078D1"/>
    <w:rsid w:val="00310A37"/>
    <w:rsid w:val="0031126D"/>
    <w:rsid w:val="00314502"/>
    <w:rsid w:val="00314D57"/>
    <w:rsid w:val="00314FFC"/>
    <w:rsid w:val="00316CC0"/>
    <w:rsid w:val="003177B0"/>
    <w:rsid w:val="0032072D"/>
    <w:rsid w:val="0032084B"/>
    <w:rsid w:val="00320CB9"/>
    <w:rsid w:val="00322D10"/>
    <w:rsid w:val="0032360F"/>
    <w:rsid w:val="00325FB4"/>
    <w:rsid w:val="00331E49"/>
    <w:rsid w:val="00332B2A"/>
    <w:rsid w:val="003331A3"/>
    <w:rsid w:val="003355D1"/>
    <w:rsid w:val="00335892"/>
    <w:rsid w:val="0033682E"/>
    <w:rsid w:val="00340230"/>
    <w:rsid w:val="003407C5"/>
    <w:rsid w:val="003429AF"/>
    <w:rsid w:val="00342FA7"/>
    <w:rsid w:val="00343821"/>
    <w:rsid w:val="00344EB6"/>
    <w:rsid w:val="003452C7"/>
    <w:rsid w:val="00345E59"/>
    <w:rsid w:val="0035155D"/>
    <w:rsid w:val="00352CF5"/>
    <w:rsid w:val="003533AB"/>
    <w:rsid w:val="00356CD4"/>
    <w:rsid w:val="0036083D"/>
    <w:rsid w:val="00361C96"/>
    <w:rsid w:val="00362F0D"/>
    <w:rsid w:val="003648C7"/>
    <w:rsid w:val="00364AA7"/>
    <w:rsid w:val="00371411"/>
    <w:rsid w:val="00375333"/>
    <w:rsid w:val="003759D3"/>
    <w:rsid w:val="003759FD"/>
    <w:rsid w:val="00377399"/>
    <w:rsid w:val="0037792C"/>
    <w:rsid w:val="00377AD8"/>
    <w:rsid w:val="0038085E"/>
    <w:rsid w:val="003826EB"/>
    <w:rsid w:val="00384EDD"/>
    <w:rsid w:val="003859A9"/>
    <w:rsid w:val="00386C12"/>
    <w:rsid w:val="00386E85"/>
    <w:rsid w:val="0038711E"/>
    <w:rsid w:val="00392A3A"/>
    <w:rsid w:val="00394172"/>
    <w:rsid w:val="003942FF"/>
    <w:rsid w:val="00395214"/>
    <w:rsid w:val="003957AB"/>
    <w:rsid w:val="00396080"/>
    <w:rsid w:val="003A0546"/>
    <w:rsid w:val="003A1462"/>
    <w:rsid w:val="003A2BA6"/>
    <w:rsid w:val="003A47A0"/>
    <w:rsid w:val="003A572F"/>
    <w:rsid w:val="003A69D8"/>
    <w:rsid w:val="003A6CE6"/>
    <w:rsid w:val="003A7489"/>
    <w:rsid w:val="003A7BFB"/>
    <w:rsid w:val="003B06C7"/>
    <w:rsid w:val="003B106E"/>
    <w:rsid w:val="003B5877"/>
    <w:rsid w:val="003B730B"/>
    <w:rsid w:val="003B7326"/>
    <w:rsid w:val="003B7336"/>
    <w:rsid w:val="003B73C5"/>
    <w:rsid w:val="003C0441"/>
    <w:rsid w:val="003C0663"/>
    <w:rsid w:val="003C1BC0"/>
    <w:rsid w:val="003C1E0A"/>
    <w:rsid w:val="003C3BC9"/>
    <w:rsid w:val="003C6023"/>
    <w:rsid w:val="003C74FF"/>
    <w:rsid w:val="003C7A91"/>
    <w:rsid w:val="003C7AFD"/>
    <w:rsid w:val="003D08B0"/>
    <w:rsid w:val="003D2EA5"/>
    <w:rsid w:val="003D3031"/>
    <w:rsid w:val="003D5C54"/>
    <w:rsid w:val="003D63AF"/>
    <w:rsid w:val="003D72D5"/>
    <w:rsid w:val="003E0648"/>
    <w:rsid w:val="003E0DF4"/>
    <w:rsid w:val="003E2E33"/>
    <w:rsid w:val="003E2E73"/>
    <w:rsid w:val="003E34F9"/>
    <w:rsid w:val="003E36FE"/>
    <w:rsid w:val="003E38BA"/>
    <w:rsid w:val="003E5836"/>
    <w:rsid w:val="003F0466"/>
    <w:rsid w:val="003F0D3C"/>
    <w:rsid w:val="003F0F8D"/>
    <w:rsid w:val="003F12B6"/>
    <w:rsid w:val="003F21A7"/>
    <w:rsid w:val="003F3422"/>
    <w:rsid w:val="003F486E"/>
    <w:rsid w:val="003F488C"/>
    <w:rsid w:val="003F4C76"/>
    <w:rsid w:val="003F556B"/>
    <w:rsid w:val="00400400"/>
    <w:rsid w:val="004007E2"/>
    <w:rsid w:val="004013E6"/>
    <w:rsid w:val="004049AC"/>
    <w:rsid w:val="00406BA8"/>
    <w:rsid w:val="0040770C"/>
    <w:rsid w:val="00411CD8"/>
    <w:rsid w:val="00413880"/>
    <w:rsid w:val="004155A1"/>
    <w:rsid w:val="00415BFB"/>
    <w:rsid w:val="00416A43"/>
    <w:rsid w:val="0042003B"/>
    <w:rsid w:val="0042083C"/>
    <w:rsid w:val="00421147"/>
    <w:rsid w:val="00421AD7"/>
    <w:rsid w:val="00421C00"/>
    <w:rsid w:val="00422272"/>
    <w:rsid w:val="004231EA"/>
    <w:rsid w:val="0042463B"/>
    <w:rsid w:val="004260E1"/>
    <w:rsid w:val="00427412"/>
    <w:rsid w:val="00432C8B"/>
    <w:rsid w:val="00433A79"/>
    <w:rsid w:val="00435454"/>
    <w:rsid w:val="00435CD8"/>
    <w:rsid w:val="0043676D"/>
    <w:rsid w:val="00436B68"/>
    <w:rsid w:val="00437B7D"/>
    <w:rsid w:val="00437BD2"/>
    <w:rsid w:val="0044015D"/>
    <w:rsid w:val="004415DB"/>
    <w:rsid w:val="004416AB"/>
    <w:rsid w:val="004424F5"/>
    <w:rsid w:val="00444E11"/>
    <w:rsid w:val="00445753"/>
    <w:rsid w:val="0044766F"/>
    <w:rsid w:val="00453432"/>
    <w:rsid w:val="00453732"/>
    <w:rsid w:val="00453C1E"/>
    <w:rsid w:val="004545E2"/>
    <w:rsid w:val="004547CE"/>
    <w:rsid w:val="004552A1"/>
    <w:rsid w:val="00455ABF"/>
    <w:rsid w:val="004573AC"/>
    <w:rsid w:val="004613E9"/>
    <w:rsid w:val="00461D8E"/>
    <w:rsid w:val="004625B8"/>
    <w:rsid w:val="00462B3A"/>
    <w:rsid w:val="004651A2"/>
    <w:rsid w:val="0046675C"/>
    <w:rsid w:val="00466C43"/>
    <w:rsid w:val="00467806"/>
    <w:rsid w:val="004711CB"/>
    <w:rsid w:val="004714B7"/>
    <w:rsid w:val="0047238A"/>
    <w:rsid w:val="0047264B"/>
    <w:rsid w:val="00473394"/>
    <w:rsid w:val="0047584C"/>
    <w:rsid w:val="004829AC"/>
    <w:rsid w:val="00485D3E"/>
    <w:rsid w:val="00486DCA"/>
    <w:rsid w:val="00492458"/>
    <w:rsid w:val="004933D9"/>
    <w:rsid w:val="004938D2"/>
    <w:rsid w:val="004958EC"/>
    <w:rsid w:val="0049780B"/>
    <w:rsid w:val="004A0E98"/>
    <w:rsid w:val="004A207B"/>
    <w:rsid w:val="004A23A2"/>
    <w:rsid w:val="004A2576"/>
    <w:rsid w:val="004A3169"/>
    <w:rsid w:val="004A5615"/>
    <w:rsid w:val="004A62FC"/>
    <w:rsid w:val="004A67BE"/>
    <w:rsid w:val="004A6B99"/>
    <w:rsid w:val="004A6F78"/>
    <w:rsid w:val="004A7A96"/>
    <w:rsid w:val="004B08C8"/>
    <w:rsid w:val="004B0E5C"/>
    <w:rsid w:val="004B1686"/>
    <w:rsid w:val="004B1F13"/>
    <w:rsid w:val="004B1F6B"/>
    <w:rsid w:val="004B45C1"/>
    <w:rsid w:val="004B49DE"/>
    <w:rsid w:val="004B65AB"/>
    <w:rsid w:val="004B713B"/>
    <w:rsid w:val="004C089B"/>
    <w:rsid w:val="004C137B"/>
    <w:rsid w:val="004C2401"/>
    <w:rsid w:val="004C5029"/>
    <w:rsid w:val="004C5F85"/>
    <w:rsid w:val="004C606B"/>
    <w:rsid w:val="004C656D"/>
    <w:rsid w:val="004C69A9"/>
    <w:rsid w:val="004C731D"/>
    <w:rsid w:val="004C7BDE"/>
    <w:rsid w:val="004D06BE"/>
    <w:rsid w:val="004D08D2"/>
    <w:rsid w:val="004D3100"/>
    <w:rsid w:val="004D38B8"/>
    <w:rsid w:val="004D490B"/>
    <w:rsid w:val="004D4918"/>
    <w:rsid w:val="004D5C50"/>
    <w:rsid w:val="004D64A8"/>
    <w:rsid w:val="004D6653"/>
    <w:rsid w:val="004D7E51"/>
    <w:rsid w:val="004E1452"/>
    <w:rsid w:val="004E2F7B"/>
    <w:rsid w:val="004E3ED4"/>
    <w:rsid w:val="004E56C9"/>
    <w:rsid w:val="004E70CC"/>
    <w:rsid w:val="004E7A6E"/>
    <w:rsid w:val="004E7F7B"/>
    <w:rsid w:val="004F03D7"/>
    <w:rsid w:val="004F06DF"/>
    <w:rsid w:val="004F1A03"/>
    <w:rsid w:val="004F2A2A"/>
    <w:rsid w:val="004F2B13"/>
    <w:rsid w:val="004F2E54"/>
    <w:rsid w:val="004F3C48"/>
    <w:rsid w:val="004F4B31"/>
    <w:rsid w:val="004F5198"/>
    <w:rsid w:val="004F54BA"/>
    <w:rsid w:val="004F5FEF"/>
    <w:rsid w:val="00502B98"/>
    <w:rsid w:val="00502ECD"/>
    <w:rsid w:val="005031FC"/>
    <w:rsid w:val="00510971"/>
    <w:rsid w:val="00511725"/>
    <w:rsid w:val="005135E9"/>
    <w:rsid w:val="00517399"/>
    <w:rsid w:val="00517842"/>
    <w:rsid w:val="005209D3"/>
    <w:rsid w:val="0052160E"/>
    <w:rsid w:val="0052372B"/>
    <w:rsid w:val="0052373F"/>
    <w:rsid w:val="00523E69"/>
    <w:rsid w:val="005245C6"/>
    <w:rsid w:val="00524D18"/>
    <w:rsid w:val="0052577E"/>
    <w:rsid w:val="00526DCA"/>
    <w:rsid w:val="005276B4"/>
    <w:rsid w:val="005308BC"/>
    <w:rsid w:val="00530F29"/>
    <w:rsid w:val="0053161F"/>
    <w:rsid w:val="00532E1F"/>
    <w:rsid w:val="00533907"/>
    <w:rsid w:val="0053460E"/>
    <w:rsid w:val="00534B8F"/>
    <w:rsid w:val="005351F0"/>
    <w:rsid w:val="005358A4"/>
    <w:rsid w:val="00535FD4"/>
    <w:rsid w:val="005367CF"/>
    <w:rsid w:val="0053710F"/>
    <w:rsid w:val="00537D63"/>
    <w:rsid w:val="005403F7"/>
    <w:rsid w:val="00542EA5"/>
    <w:rsid w:val="00543628"/>
    <w:rsid w:val="0054371C"/>
    <w:rsid w:val="0054409A"/>
    <w:rsid w:val="00544F07"/>
    <w:rsid w:val="005451C8"/>
    <w:rsid w:val="005453FD"/>
    <w:rsid w:val="00545E62"/>
    <w:rsid w:val="0054690D"/>
    <w:rsid w:val="0055157E"/>
    <w:rsid w:val="00552118"/>
    <w:rsid w:val="0055432D"/>
    <w:rsid w:val="00554356"/>
    <w:rsid w:val="00557F36"/>
    <w:rsid w:val="00560094"/>
    <w:rsid w:val="00560170"/>
    <w:rsid w:val="00560D14"/>
    <w:rsid w:val="00562229"/>
    <w:rsid w:val="0056257C"/>
    <w:rsid w:val="005633EE"/>
    <w:rsid w:val="005637C5"/>
    <w:rsid w:val="00563CE7"/>
    <w:rsid w:val="005646DD"/>
    <w:rsid w:val="00564BC2"/>
    <w:rsid w:val="0056611D"/>
    <w:rsid w:val="005673BE"/>
    <w:rsid w:val="00567D17"/>
    <w:rsid w:val="0057093F"/>
    <w:rsid w:val="0057126C"/>
    <w:rsid w:val="00571507"/>
    <w:rsid w:val="00572132"/>
    <w:rsid w:val="00574DF9"/>
    <w:rsid w:val="00576578"/>
    <w:rsid w:val="005765B8"/>
    <w:rsid w:val="00576B19"/>
    <w:rsid w:val="00577F85"/>
    <w:rsid w:val="00582042"/>
    <w:rsid w:val="005847FC"/>
    <w:rsid w:val="00584805"/>
    <w:rsid w:val="00584DB8"/>
    <w:rsid w:val="0058525D"/>
    <w:rsid w:val="00587672"/>
    <w:rsid w:val="00590BD8"/>
    <w:rsid w:val="00590E8D"/>
    <w:rsid w:val="005925C9"/>
    <w:rsid w:val="00592FA5"/>
    <w:rsid w:val="0059402C"/>
    <w:rsid w:val="00594BB5"/>
    <w:rsid w:val="00595B8B"/>
    <w:rsid w:val="00596411"/>
    <w:rsid w:val="005A066C"/>
    <w:rsid w:val="005A0C5C"/>
    <w:rsid w:val="005A25F6"/>
    <w:rsid w:val="005A3A87"/>
    <w:rsid w:val="005A4C5A"/>
    <w:rsid w:val="005A692E"/>
    <w:rsid w:val="005A6D9D"/>
    <w:rsid w:val="005A71F1"/>
    <w:rsid w:val="005B0719"/>
    <w:rsid w:val="005B2C44"/>
    <w:rsid w:val="005B3103"/>
    <w:rsid w:val="005B4C9D"/>
    <w:rsid w:val="005B5397"/>
    <w:rsid w:val="005B54A4"/>
    <w:rsid w:val="005B7132"/>
    <w:rsid w:val="005B7589"/>
    <w:rsid w:val="005C078B"/>
    <w:rsid w:val="005C081B"/>
    <w:rsid w:val="005C0AFA"/>
    <w:rsid w:val="005C22C7"/>
    <w:rsid w:val="005C4514"/>
    <w:rsid w:val="005C4FC4"/>
    <w:rsid w:val="005C6D78"/>
    <w:rsid w:val="005C749F"/>
    <w:rsid w:val="005D0481"/>
    <w:rsid w:val="005D1BFD"/>
    <w:rsid w:val="005D3040"/>
    <w:rsid w:val="005D358C"/>
    <w:rsid w:val="005D4558"/>
    <w:rsid w:val="005D4F0D"/>
    <w:rsid w:val="005D4FB1"/>
    <w:rsid w:val="005D684E"/>
    <w:rsid w:val="005D6F36"/>
    <w:rsid w:val="005D723B"/>
    <w:rsid w:val="005D77D2"/>
    <w:rsid w:val="005E4A2D"/>
    <w:rsid w:val="005E4B9D"/>
    <w:rsid w:val="005E6778"/>
    <w:rsid w:val="005F05E9"/>
    <w:rsid w:val="005F09D9"/>
    <w:rsid w:val="005F1AFB"/>
    <w:rsid w:val="005F29C4"/>
    <w:rsid w:val="005F2ED5"/>
    <w:rsid w:val="005F52E0"/>
    <w:rsid w:val="005F55F5"/>
    <w:rsid w:val="005F751D"/>
    <w:rsid w:val="006018AA"/>
    <w:rsid w:val="006047CA"/>
    <w:rsid w:val="00604E13"/>
    <w:rsid w:val="006061B0"/>
    <w:rsid w:val="006118F1"/>
    <w:rsid w:val="00613F63"/>
    <w:rsid w:val="00613FE1"/>
    <w:rsid w:val="00615CB4"/>
    <w:rsid w:val="006161D5"/>
    <w:rsid w:val="006162F2"/>
    <w:rsid w:val="00617CBC"/>
    <w:rsid w:val="00617ED3"/>
    <w:rsid w:val="0062075D"/>
    <w:rsid w:val="006211E6"/>
    <w:rsid w:val="00622AFF"/>
    <w:rsid w:val="0062373F"/>
    <w:rsid w:val="00624108"/>
    <w:rsid w:val="006249E9"/>
    <w:rsid w:val="00624C60"/>
    <w:rsid w:val="00624F4F"/>
    <w:rsid w:val="00626633"/>
    <w:rsid w:val="0063012A"/>
    <w:rsid w:val="006302FC"/>
    <w:rsid w:val="00631D5C"/>
    <w:rsid w:val="006330F1"/>
    <w:rsid w:val="00633BE4"/>
    <w:rsid w:val="00633E7A"/>
    <w:rsid w:val="0063464B"/>
    <w:rsid w:val="00634E33"/>
    <w:rsid w:val="006353CA"/>
    <w:rsid w:val="00636DEB"/>
    <w:rsid w:val="00637881"/>
    <w:rsid w:val="00640063"/>
    <w:rsid w:val="0064063D"/>
    <w:rsid w:val="00642327"/>
    <w:rsid w:val="00643182"/>
    <w:rsid w:val="00644741"/>
    <w:rsid w:val="00647180"/>
    <w:rsid w:val="00647297"/>
    <w:rsid w:val="00651185"/>
    <w:rsid w:val="00651767"/>
    <w:rsid w:val="00651B5F"/>
    <w:rsid w:val="006553C8"/>
    <w:rsid w:val="00660B78"/>
    <w:rsid w:val="00660E92"/>
    <w:rsid w:val="006621DF"/>
    <w:rsid w:val="006654F7"/>
    <w:rsid w:val="0066601F"/>
    <w:rsid w:val="006722CB"/>
    <w:rsid w:val="006742D5"/>
    <w:rsid w:val="0067539D"/>
    <w:rsid w:val="00677804"/>
    <w:rsid w:val="006815F3"/>
    <w:rsid w:val="006823A8"/>
    <w:rsid w:val="00682795"/>
    <w:rsid w:val="00682B4B"/>
    <w:rsid w:val="00682C47"/>
    <w:rsid w:val="006831C0"/>
    <w:rsid w:val="00683EAA"/>
    <w:rsid w:val="00685531"/>
    <w:rsid w:val="006870F7"/>
    <w:rsid w:val="00690EA0"/>
    <w:rsid w:val="0069406E"/>
    <w:rsid w:val="00694CA2"/>
    <w:rsid w:val="006951F0"/>
    <w:rsid w:val="006953BE"/>
    <w:rsid w:val="00696E0A"/>
    <w:rsid w:val="00697127"/>
    <w:rsid w:val="006A183A"/>
    <w:rsid w:val="006A188B"/>
    <w:rsid w:val="006A33A6"/>
    <w:rsid w:val="006A6948"/>
    <w:rsid w:val="006A7CBB"/>
    <w:rsid w:val="006B05D6"/>
    <w:rsid w:val="006B0E5A"/>
    <w:rsid w:val="006B1960"/>
    <w:rsid w:val="006B273F"/>
    <w:rsid w:val="006B3FBC"/>
    <w:rsid w:val="006B6177"/>
    <w:rsid w:val="006C1DD4"/>
    <w:rsid w:val="006C4D1F"/>
    <w:rsid w:val="006C5EE0"/>
    <w:rsid w:val="006C7A6C"/>
    <w:rsid w:val="006D3B68"/>
    <w:rsid w:val="006D52F5"/>
    <w:rsid w:val="006D5A4C"/>
    <w:rsid w:val="006D6032"/>
    <w:rsid w:val="006D65EE"/>
    <w:rsid w:val="006E04B1"/>
    <w:rsid w:val="006E081D"/>
    <w:rsid w:val="006E175D"/>
    <w:rsid w:val="006E4727"/>
    <w:rsid w:val="006E7E05"/>
    <w:rsid w:val="006F0EE8"/>
    <w:rsid w:val="006F14BD"/>
    <w:rsid w:val="006F25C8"/>
    <w:rsid w:val="006F58CF"/>
    <w:rsid w:val="006F5E92"/>
    <w:rsid w:val="00702EB8"/>
    <w:rsid w:val="00703589"/>
    <w:rsid w:val="00704292"/>
    <w:rsid w:val="00706B5B"/>
    <w:rsid w:val="00706E14"/>
    <w:rsid w:val="00707A0C"/>
    <w:rsid w:val="00711101"/>
    <w:rsid w:val="00712F1C"/>
    <w:rsid w:val="007150DC"/>
    <w:rsid w:val="007171D3"/>
    <w:rsid w:val="00722335"/>
    <w:rsid w:val="00722C9E"/>
    <w:rsid w:val="007241E6"/>
    <w:rsid w:val="007249AA"/>
    <w:rsid w:val="00725A15"/>
    <w:rsid w:val="00730CB7"/>
    <w:rsid w:val="00731EF1"/>
    <w:rsid w:val="007333BF"/>
    <w:rsid w:val="007344FB"/>
    <w:rsid w:val="007360DC"/>
    <w:rsid w:val="0073732F"/>
    <w:rsid w:val="007420CA"/>
    <w:rsid w:val="00742590"/>
    <w:rsid w:val="00742D50"/>
    <w:rsid w:val="00744D72"/>
    <w:rsid w:val="00746413"/>
    <w:rsid w:val="007477DB"/>
    <w:rsid w:val="00750D88"/>
    <w:rsid w:val="00751300"/>
    <w:rsid w:val="007536C0"/>
    <w:rsid w:val="00754CE8"/>
    <w:rsid w:val="00754D61"/>
    <w:rsid w:val="007551C0"/>
    <w:rsid w:val="00757CB5"/>
    <w:rsid w:val="00761403"/>
    <w:rsid w:val="00761AFF"/>
    <w:rsid w:val="00763949"/>
    <w:rsid w:val="00763992"/>
    <w:rsid w:val="007641CE"/>
    <w:rsid w:val="00765DF3"/>
    <w:rsid w:val="0076705D"/>
    <w:rsid w:val="00767327"/>
    <w:rsid w:val="00771753"/>
    <w:rsid w:val="00772B1F"/>
    <w:rsid w:val="00775082"/>
    <w:rsid w:val="007756F6"/>
    <w:rsid w:val="007773D8"/>
    <w:rsid w:val="00781474"/>
    <w:rsid w:val="0078165E"/>
    <w:rsid w:val="007816FE"/>
    <w:rsid w:val="00781D84"/>
    <w:rsid w:val="00784293"/>
    <w:rsid w:val="00787C08"/>
    <w:rsid w:val="00790607"/>
    <w:rsid w:val="00791D64"/>
    <w:rsid w:val="00792C28"/>
    <w:rsid w:val="00794A0D"/>
    <w:rsid w:val="007962DC"/>
    <w:rsid w:val="0079790D"/>
    <w:rsid w:val="007A1DA3"/>
    <w:rsid w:val="007A235F"/>
    <w:rsid w:val="007A295D"/>
    <w:rsid w:val="007A3DAB"/>
    <w:rsid w:val="007A4B8A"/>
    <w:rsid w:val="007A4EFB"/>
    <w:rsid w:val="007A655F"/>
    <w:rsid w:val="007A6800"/>
    <w:rsid w:val="007A7858"/>
    <w:rsid w:val="007B0448"/>
    <w:rsid w:val="007B050B"/>
    <w:rsid w:val="007B1934"/>
    <w:rsid w:val="007B6BBF"/>
    <w:rsid w:val="007B6C9D"/>
    <w:rsid w:val="007C0395"/>
    <w:rsid w:val="007C1A3E"/>
    <w:rsid w:val="007C35E8"/>
    <w:rsid w:val="007C3B6A"/>
    <w:rsid w:val="007C59D3"/>
    <w:rsid w:val="007C68EE"/>
    <w:rsid w:val="007D12B0"/>
    <w:rsid w:val="007D13A6"/>
    <w:rsid w:val="007D181B"/>
    <w:rsid w:val="007D2B8E"/>
    <w:rsid w:val="007D2E87"/>
    <w:rsid w:val="007D669C"/>
    <w:rsid w:val="007D6DFB"/>
    <w:rsid w:val="007D70ED"/>
    <w:rsid w:val="007D77F6"/>
    <w:rsid w:val="007E33B6"/>
    <w:rsid w:val="007E569D"/>
    <w:rsid w:val="007E6361"/>
    <w:rsid w:val="007E766C"/>
    <w:rsid w:val="007F0286"/>
    <w:rsid w:val="007F0338"/>
    <w:rsid w:val="007F08B9"/>
    <w:rsid w:val="007F5C8D"/>
    <w:rsid w:val="007F5FFC"/>
    <w:rsid w:val="007F69AA"/>
    <w:rsid w:val="007F69B0"/>
    <w:rsid w:val="00800F71"/>
    <w:rsid w:val="0080150F"/>
    <w:rsid w:val="008019E6"/>
    <w:rsid w:val="00802348"/>
    <w:rsid w:val="008034C9"/>
    <w:rsid w:val="00804BEC"/>
    <w:rsid w:val="008066B4"/>
    <w:rsid w:val="00810670"/>
    <w:rsid w:val="0081190C"/>
    <w:rsid w:val="008125E6"/>
    <w:rsid w:val="0081362B"/>
    <w:rsid w:val="008175F8"/>
    <w:rsid w:val="008205BA"/>
    <w:rsid w:val="00823920"/>
    <w:rsid w:val="00826515"/>
    <w:rsid w:val="00826DFF"/>
    <w:rsid w:val="00830974"/>
    <w:rsid w:val="00833666"/>
    <w:rsid w:val="00833981"/>
    <w:rsid w:val="00833E2C"/>
    <w:rsid w:val="008352F4"/>
    <w:rsid w:val="0084188A"/>
    <w:rsid w:val="008427A0"/>
    <w:rsid w:val="00843D55"/>
    <w:rsid w:val="00845AD2"/>
    <w:rsid w:val="00851F9D"/>
    <w:rsid w:val="008536B9"/>
    <w:rsid w:val="00853744"/>
    <w:rsid w:val="0086162F"/>
    <w:rsid w:val="00864532"/>
    <w:rsid w:val="0086492B"/>
    <w:rsid w:val="00866BA1"/>
    <w:rsid w:val="00866CCB"/>
    <w:rsid w:val="00866D35"/>
    <w:rsid w:val="00870243"/>
    <w:rsid w:val="00870997"/>
    <w:rsid w:val="00870EF1"/>
    <w:rsid w:val="008729FA"/>
    <w:rsid w:val="008736C1"/>
    <w:rsid w:val="00874C4C"/>
    <w:rsid w:val="00875CEE"/>
    <w:rsid w:val="00876615"/>
    <w:rsid w:val="00877CB5"/>
    <w:rsid w:val="00881F9A"/>
    <w:rsid w:val="008821EC"/>
    <w:rsid w:val="00882B75"/>
    <w:rsid w:val="00884FAC"/>
    <w:rsid w:val="008862A3"/>
    <w:rsid w:val="008909AB"/>
    <w:rsid w:val="00890A77"/>
    <w:rsid w:val="00891333"/>
    <w:rsid w:val="008919C3"/>
    <w:rsid w:val="00893B5D"/>
    <w:rsid w:val="00893E69"/>
    <w:rsid w:val="00893F47"/>
    <w:rsid w:val="008953E3"/>
    <w:rsid w:val="00897DB1"/>
    <w:rsid w:val="008A0932"/>
    <w:rsid w:val="008A0DE3"/>
    <w:rsid w:val="008A2659"/>
    <w:rsid w:val="008A30DC"/>
    <w:rsid w:val="008A432B"/>
    <w:rsid w:val="008A5648"/>
    <w:rsid w:val="008A6ADF"/>
    <w:rsid w:val="008A7D22"/>
    <w:rsid w:val="008B1169"/>
    <w:rsid w:val="008B29B0"/>
    <w:rsid w:val="008B2BA0"/>
    <w:rsid w:val="008B3144"/>
    <w:rsid w:val="008B4D0D"/>
    <w:rsid w:val="008B5C5A"/>
    <w:rsid w:val="008B6011"/>
    <w:rsid w:val="008B666D"/>
    <w:rsid w:val="008B7844"/>
    <w:rsid w:val="008B7D3D"/>
    <w:rsid w:val="008C531E"/>
    <w:rsid w:val="008C5C02"/>
    <w:rsid w:val="008C65FC"/>
    <w:rsid w:val="008C7ABC"/>
    <w:rsid w:val="008C7CA4"/>
    <w:rsid w:val="008D03FC"/>
    <w:rsid w:val="008D0844"/>
    <w:rsid w:val="008D0E6C"/>
    <w:rsid w:val="008D12B8"/>
    <w:rsid w:val="008D24D6"/>
    <w:rsid w:val="008D3298"/>
    <w:rsid w:val="008D3B15"/>
    <w:rsid w:val="008D410A"/>
    <w:rsid w:val="008D50F7"/>
    <w:rsid w:val="008D515F"/>
    <w:rsid w:val="008D5702"/>
    <w:rsid w:val="008E1A0F"/>
    <w:rsid w:val="008E4B0B"/>
    <w:rsid w:val="008E57D8"/>
    <w:rsid w:val="008E7888"/>
    <w:rsid w:val="008E7B90"/>
    <w:rsid w:val="008F0260"/>
    <w:rsid w:val="008F0673"/>
    <w:rsid w:val="008F28C2"/>
    <w:rsid w:val="008F389E"/>
    <w:rsid w:val="008F5C16"/>
    <w:rsid w:val="008F6DE6"/>
    <w:rsid w:val="00901434"/>
    <w:rsid w:val="009019AC"/>
    <w:rsid w:val="00902C7E"/>
    <w:rsid w:val="009039D3"/>
    <w:rsid w:val="009043A0"/>
    <w:rsid w:val="009044F5"/>
    <w:rsid w:val="00905086"/>
    <w:rsid w:val="009103CF"/>
    <w:rsid w:val="00910ECE"/>
    <w:rsid w:val="0091170B"/>
    <w:rsid w:val="00911B33"/>
    <w:rsid w:val="00911DC0"/>
    <w:rsid w:val="00913BE1"/>
    <w:rsid w:val="009157AD"/>
    <w:rsid w:val="0091679E"/>
    <w:rsid w:val="00922B0F"/>
    <w:rsid w:val="00923AA5"/>
    <w:rsid w:val="009265B8"/>
    <w:rsid w:val="009341DD"/>
    <w:rsid w:val="0093487C"/>
    <w:rsid w:val="00935643"/>
    <w:rsid w:val="00935C97"/>
    <w:rsid w:val="00936A28"/>
    <w:rsid w:val="009371A8"/>
    <w:rsid w:val="009403DB"/>
    <w:rsid w:val="00940562"/>
    <w:rsid w:val="00940600"/>
    <w:rsid w:val="00940678"/>
    <w:rsid w:val="00940C98"/>
    <w:rsid w:val="00941420"/>
    <w:rsid w:val="009466C4"/>
    <w:rsid w:val="00946E7A"/>
    <w:rsid w:val="00950B64"/>
    <w:rsid w:val="009514A1"/>
    <w:rsid w:val="009517B3"/>
    <w:rsid w:val="00951B04"/>
    <w:rsid w:val="00956DEF"/>
    <w:rsid w:val="0096255E"/>
    <w:rsid w:val="00964C55"/>
    <w:rsid w:val="00965BAD"/>
    <w:rsid w:val="00967332"/>
    <w:rsid w:val="0096783D"/>
    <w:rsid w:val="009714CD"/>
    <w:rsid w:val="00971EDE"/>
    <w:rsid w:val="00971F31"/>
    <w:rsid w:val="00972DFA"/>
    <w:rsid w:val="00973510"/>
    <w:rsid w:val="009754D9"/>
    <w:rsid w:val="009769C0"/>
    <w:rsid w:val="00976A18"/>
    <w:rsid w:val="00976EE7"/>
    <w:rsid w:val="00980684"/>
    <w:rsid w:val="00983645"/>
    <w:rsid w:val="00984447"/>
    <w:rsid w:val="009876E3"/>
    <w:rsid w:val="00990844"/>
    <w:rsid w:val="00991974"/>
    <w:rsid w:val="00992C1B"/>
    <w:rsid w:val="00992E7C"/>
    <w:rsid w:val="00994CF9"/>
    <w:rsid w:val="00995606"/>
    <w:rsid w:val="00996B57"/>
    <w:rsid w:val="009970E7"/>
    <w:rsid w:val="009A1516"/>
    <w:rsid w:val="009A2E66"/>
    <w:rsid w:val="009A3685"/>
    <w:rsid w:val="009A3ABE"/>
    <w:rsid w:val="009A612D"/>
    <w:rsid w:val="009A6D5D"/>
    <w:rsid w:val="009B0187"/>
    <w:rsid w:val="009B0243"/>
    <w:rsid w:val="009B0DD7"/>
    <w:rsid w:val="009B2D1A"/>
    <w:rsid w:val="009B3A07"/>
    <w:rsid w:val="009B4AD2"/>
    <w:rsid w:val="009B6991"/>
    <w:rsid w:val="009B6F35"/>
    <w:rsid w:val="009B7162"/>
    <w:rsid w:val="009B758B"/>
    <w:rsid w:val="009B7D77"/>
    <w:rsid w:val="009C0C3D"/>
    <w:rsid w:val="009C1A1D"/>
    <w:rsid w:val="009C4AB2"/>
    <w:rsid w:val="009D28AC"/>
    <w:rsid w:val="009D2B0E"/>
    <w:rsid w:val="009D4A8F"/>
    <w:rsid w:val="009D61F1"/>
    <w:rsid w:val="009D7C67"/>
    <w:rsid w:val="009E07E7"/>
    <w:rsid w:val="009E361C"/>
    <w:rsid w:val="009E4131"/>
    <w:rsid w:val="009E4144"/>
    <w:rsid w:val="009E5330"/>
    <w:rsid w:val="009E5D9A"/>
    <w:rsid w:val="009E74B2"/>
    <w:rsid w:val="009F000B"/>
    <w:rsid w:val="009F074B"/>
    <w:rsid w:val="009F1E04"/>
    <w:rsid w:val="009F319D"/>
    <w:rsid w:val="009F3238"/>
    <w:rsid w:val="009F4306"/>
    <w:rsid w:val="009F456F"/>
    <w:rsid w:val="009F55FF"/>
    <w:rsid w:val="009F5AB5"/>
    <w:rsid w:val="009F775D"/>
    <w:rsid w:val="009F7E82"/>
    <w:rsid w:val="00A05496"/>
    <w:rsid w:val="00A0612B"/>
    <w:rsid w:val="00A071A6"/>
    <w:rsid w:val="00A07918"/>
    <w:rsid w:val="00A101D9"/>
    <w:rsid w:val="00A10D85"/>
    <w:rsid w:val="00A11102"/>
    <w:rsid w:val="00A11B50"/>
    <w:rsid w:val="00A121D4"/>
    <w:rsid w:val="00A1229A"/>
    <w:rsid w:val="00A145A9"/>
    <w:rsid w:val="00A16BDA"/>
    <w:rsid w:val="00A21EC2"/>
    <w:rsid w:val="00A23E60"/>
    <w:rsid w:val="00A307C8"/>
    <w:rsid w:val="00A327FC"/>
    <w:rsid w:val="00A3284F"/>
    <w:rsid w:val="00A34191"/>
    <w:rsid w:val="00A36B24"/>
    <w:rsid w:val="00A40092"/>
    <w:rsid w:val="00A40415"/>
    <w:rsid w:val="00A44100"/>
    <w:rsid w:val="00A44E19"/>
    <w:rsid w:val="00A45C9B"/>
    <w:rsid w:val="00A4657E"/>
    <w:rsid w:val="00A471E7"/>
    <w:rsid w:val="00A473F7"/>
    <w:rsid w:val="00A47EFB"/>
    <w:rsid w:val="00A5004D"/>
    <w:rsid w:val="00A52625"/>
    <w:rsid w:val="00A5370D"/>
    <w:rsid w:val="00A54FF2"/>
    <w:rsid w:val="00A56882"/>
    <w:rsid w:val="00A572AA"/>
    <w:rsid w:val="00A57D56"/>
    <w:rsid w:val="00A60FDF"/>
    <w:rsid w:val="00A61061"/>
    <w:rsid w:val="00A61D53"/>
    <w:rsid w:val="00A6358E"/>
    <w:rsid w:val="00A63735"/>
    <w:rsid w:val="00A63C48"/>
    <w:rsid w:val="00A64D07"/>
    <w:rsid w:val="00A653BB"/>
    <w:rsid w:val="00A671FB"/>
    <w:rsid w:val="00A7064E"/>
    <w:rsid w:val="00A70A4A"/>
    <w:rsid w:val="00A71781"/>
    <w:rsid w:val="00A72EDC"/>
    <w:rsid w:val="00A74ABE"/>
    <w:rsid w:val="00A75717"/>
    <w:rsid w:val="00A75E5F"/>
    <w:rsid w:val="00A75E9D"/>
    <w:rsid w:val="00A8147D"/>
    <w:rsid w:val="00A82B50"/>
    <w:rsid w:val="00A838CB"/>
    <w:rsid w:val="00A8507A"/>
    <w:rsid w:val="00A85F3D"/>
    <w:rsid w:val="00A877C9"/>
    <w:rsid w:val="00A919D0"/>
    <w:rsid w:val="00A93686"/>
    <w:rsid w:val="00A94A8D"/>
    <w:rsid w:val="00A957AA"/>
    <w:rsid w:val="00AA04D6"/>
    <w:rsid w:val="00AA0B29"/>
    <w:rsid w:val="00AA3551"/>
    <w:rsid w:val="00AA3996"/>
    <w:rsid w:val="00AA3B79"/>
    <w:rsid w:val="00AB1594"/>
    <w:rsid w:val="00AB213E"/>
    <w:rsid w:val="00AB5C02"/>
    <w:rsid w:val="00AB6E37"/>
    <w:rsid w:val="00AB7A3C"/>
    <w:rsid w:val="00AB7F39"/>
    <w:rsid w:val="00AC2DE5"/>
    <w:rsid w:val="00AD000D"/>
    <w:rsid w:val="00AD038B"/>
    <w:rsid w:val="00AD0515"/>
    <w:rsid w:val="00AD392B"/>
    <w:rsid w:val="00AD56C6"/>
    <w:rsid w:val="00AD602E"/>
    <w:rsid w:val="00AD62BB"/>
    <w:rsid w:val="00AE036C"/>
    <w:rsid w:val="00AE1CB8"/>
    <w:rsid w:val="00AE1F0A"/>
    <w:rsid w:val="00AE4748"/>
    <w:rsid w:val="00AE5D99"/>
    <w:rsid w:val="00AE5E64"/>
    <w:rsid w:val="00AE67D9"/>
    <w:rsid w:val="00AF1113"/>
    <w:rsid w:val="00AF1F0F"/>
    <w:rsid w:val="00AF220E"/>
    <w:rsid w:val="00AF250C"/>
    <w:rsid w:val="00AF58EA"/>
    <w:rsid w:val="00AF6BB9"/>
    <w:rsid w:val="00AF7564"/>
    <w:rsid w:val="00B026D0"/>
    <w:rsid w:val="00B04E1F"/>
    <w:rsid w:val="00B053F1"/>
    <w:rsid w:val="00B05D9E"/>
    <w:rsid w:val="00B06DFE"/>
    <w:rsid w:val="00B07502"/>
    <w:rsid w:val="00B078E3"/>
    <w:rsid w:val="00B10FFB"/>
    <w:rsid w:val="00B11432"/>
    <w:rsid w:val="00B13A54"/>
    <w:rsid w:val="00B14D3A"/>
    <w:rsid w:val="00B15EAE"/>
    <w:rsid w:val="00B16506"/>
    <w:rsid w:val="00B17289"/>
    <w:rsid w:val="00B20FFD"/>
    <w:rsid w:val="00B222EB"/>
    <w:rsid w:val="00B22B0E"/>
    <w:rsid w:val="00B23AF2"/>
    <w:rsid w:val="00B2499E"/>
    <w:rsid w:val="00B24B37"/>
    <w:rsid w:val="00B251EE"/>
    <w:rsid w:val="00B253AD"/>
    <w:rsid w:val="00B26245"/>
    <w:rsid w:val="00B26748"/>
    <w:rsid w:val="00B26922"/>
    <w:rsid w:val="00B26DDF"/>
    <w:rsid w:val="00B30241"/>
    <w:rsid w:val="00B304D2"/>
    <w:rsid w:val="00B304F3"/>
    <w:rsid w:val="00B31818"/>
    <w:rsid w:val="00B31A6E"/>
    <w:rsid w:val="00B32624"/>
    <w:rsid w:val="00B33186"/>
    <w:rsid w:val="00B344C5"/>
    <w:rsid w:val="00B34D0B"/>
    <w:rsid w:val="00B36FDD"/>
    <w:rsid w:val="00B4020A"/>
    <w:rsid w:val="00B406DF"/>
    <w:rsid w:val="00B40CCD"/>
    <w:rsid w:val="00B41C40"/>
    <w:rsid w:val="00B44354"/>
    <w:rsid w:val="00B4582A"/>
    <w:rsid w:val="00B468B2"/>
    <w:rsid w:val="00B46AF1"/>
    <w:rsid w:val="00B47549"/>
    <w:rsid w:val="00B47CC3"/>
    <w:rsid w:val="00B512F8"/>
    <w:rsid w:val="00B52B1E"/>
    <w:rsid w:val="00B537D7"/>
    <w:rsid w:val="00B53C3B"/>
    <w:rsid w:val="00B555E4"/>
    <w:rsid w:val="00B56361"/>
    <w:rsid w:val="00B56A5C"/>
    <w:rsid w:val="00B60409"/>
    <w:rsid w:val="00B60FB4"/>
    <w:rsid w:val="00B6181C"/>
    <w:rsid w:val="00B61BE2"/>
    <w:rsid w:val="00B62223"/>
    <w:rsid w:val="00B63DCF"/>
    <w:rsid w:val="00B63E6E"/>
    <w:rsid w:val="00B67A2E"/>
    <w:rsid w:val="00B76450"/>
    <w:rsid w:val="00B800FB"/>
    <w:rsid w:val="00B80128"/>
    <w:rsid w:val="00B82918"/>
    <w:rsid w:val="00B83F2D"/>
    <w:rsid w:val="00B86FBC"/>
    <w:rsid w:val="00B87C4C"/>
    <w:rsid w:val="00B90404"/>
    <w:rsid w:val="00B92A9E"/>
    <w:rsid w:val="00B952EB"/>
    <w:rsid w:val="00B9606C"/>
    <w:rsid w:val="00B96D66"/>
    <w:rsid w:val="00B978F5"/>
    <w:rsid w:val="00BA2415"/>
    <w:rsid w:val="00BA35F7"/>
    <w:rsid w:val="00BA3EE3"/>
    <w:rsid w:val="00BA5B91"/>
    <w:rsid w:val="00BB0B93"/>
    <w:rsid w:val="00BB12E1"/>
    <w:rsid w:val="00BB2F89"/>
    <w:rsid w:val="00BB3835"/>
    <w:rsid w:val="00BB4087"/>
    <w:rsid w:val="00BB47BD"/>
    <w:rsid w:val="00BB538D"/>
    <w:rsid w:val="00BB575B"/>
    <w:rsid w:val="00BC1CA4"/>
    <w:rsid w:val="00BC6DE6"/>
    <w:rsid w:val="00BD0D84"/>
    <w:rsid w:val="00BD339E"/>
    <w:rsid w:val="00BD3A5A"/>
    <w:rsid w:val="00BD4D6D"/>
    <w:rsid w:val="00BD6A57"/>
    <w:rsid w:val="00BE04AD"/>
    <w:rsid w:val="00BE0CC6"/>
    <w:rsid w:val="00BE270D"/>
    <w:rsid w:val="00BE3346"/>
    <w:rsid w:val="00BE774A"/>
    <w:rsid w:val="00BE7C68"/>
    <w:rsid w:val="00BF124C"/>
    <w:rsid w:val="00BF2755"/>
    <w:rsid w:val="00BF5AFE"/>
    <w:rsid w:val="00BF6EC6"/>
    <w:rsid w:val="00BF7376"/>
    <w:rsid w:val="00C00151"/>
    <w:rsid w:val="00C0180C"/>
    <w:rsid w:val="00C02D4C"/>
    <w:rsid w:val="00C0314E"/>
    <w:rsid w:val="00C06823"/>
    <w:rsid w:val="00C11619"/>
    <w:rsid w:val="00C11C9E"/>
    <w:rsid w:val="00C12900"/>
    <w:rsid w:val="00C135C7"/>
    <w:rsid w:val="00C14201"/>
    <w:rsid w:val="00C1453B"/>
    <w:rsid w:val="00C1489C"/>
    <w:rsid w:val="00C2036A"/>
    <w:rsid w:val="00C203A3"/>
    <w:rsid w:val="00C20F3F"/>
    <w:rsid w:val="00C21F69"/>
    <w:rsid w:val="00C22C6C"/>
    <w:rsid w:val="00C23514"/>
    <w:rsid w:val="00C24FFE"/>
    <w:rsid w:val="00C25F7C"/>
    <w:rsid w:val="00C264DC"/>
    <w:rsid w:val="00C27AB5"/>
    <w:rsid w:val="00C30A67"/>
    <w:rsid w:val="00C30E70"/>
    <w:rsid w:val="00C314FF"/>
    <w:rsid w:val="00C33861"/>
    <w:rsid w:val="00C36A87"/>
    <w:rsid w:val="00C37C92"/>
    <w:rsid w:val="00C37D7A"/>
    <w:rsid w:val="00C41512"/>
    <w:rsid w:val="00C449CE"/>
    <w:rsid w:val="00C452C5"/>
    <w:rsid w:val="00C45588"/>
    <w:rsid w:val="00C46EC2"/>
    <w:rsid w:val="00C47013"/>
    <w:rsid w:val="00C532F1"/>
    <w:rsid w:val="00C5462A"/>
    <w:rsid w:val="00C5587D"/>
    <w:rsid w:val="00C56064"/>
    <w:rsid w:val="00C56EE3"/>
    <w:rsid w:val="00C575BE"/>
    <w:rsid w:val="00C5782C"/>
    <w:rsid w:val="00C607AB"/>
    <w:rsid w:val="00C60F8F"/>
    <w:rsid w:val="00C613DC"/>
    <w:rsid w:val="00C61518"/>
    <w:rsid w:val="00C6313C"/>
    <w:rsid w:val="00C6352D"/>
    <w:rsid w:val="00C639BE"/>
    <w:rsid w:val="00C639D6"/>
    <w:rsid w:val="00C64A82"/>
    <w:rsid w:val="00C66310"/>
    <w:rsid w:val="00C665A9"/>
    <w:rsid w:val="00C66C75"/>
    <w:rsid w:val="00C72A94"/>
    <w:rsid w:val="00C72B8E"/>
    <w:rsid w:val="00C736F1"/>
    <w:rsid w:val="00C73ADA"/>
    <w:rsid w:val="00C76426"/>
    <w:rsid w:val="00C767B8"/>
    <w:rsid w:val="00C81740"/>
    <w:rsid w:val="00C822B0"/>
    <w:rsid w:val="00C85C7E"/>
    <w:rsid w:val="00C92EA9"/>
    <w:rsid w:val="00C9305E"/>
    <w:rsid w:val="00C94E4D"/>
    <w:rsid w:val="00C97B2A"/>
    <w:rsid w:val="00C97C02"/>
    <w:rsid w:val="00CA0191"/>
    <w:rsid w:val="00CA22AD"/>
    <w:rsid w:val="00CA3BDB"/>
    <w:rsid w:val="00CA6AA1"/>
    <w:rsid w:val="00CA78FD"/>
    <w:rsid w:val="00CB08E0"/>
    <w:rsid w:val="00CB1BA2"/>
    <w:rsid w:val="00CB1CDD"/>
    <w:rsid w:val="00CB1F9A"/>
    <w:rsid w:val="00CB20E8"/>
    <w:rsid w:val="00CB3EF5"/>
    <w:rsid w:val="00CB4CBD"/>
    <w:rsid w:val="00CB5497"/>
    <w:rsid w:val="00CB6437"/>
    <w:rsid w:val="00CC15F7"/>
    <w:rsid w:val="00CC176E"/>
    <w:rsid w:val="00CC17B5"/>
    <w:rsid w:val="00CC5951"/>
    <w:rsid w:val="00CD1A1D"/>
    <w:rsid w:val="00CD7A90"/>
    <w:rsid w:val="00CE0D5F"/>
    <w:rsid w:val="00CE4828"/>
    <w:rsid w:val="00CE4B03"/>
    <w:rsid w:val="00CE610C"/>
    <w:rsid w:val="00CE6977"/>
    <w:rsid w:val="00CE7DCC"/>
    <w:rsid w:val="00CF1B30"/>
    <w:rsid w:val="00CF2E86"/>
    <w:rsid w:val="00CF458E"/>
    <w:rsid w:val="00CF45A0"/>
    <w:rsid w:val="00CF47A7"/>
    <w:rsid w:val="00CF6DC1"/>
    <w:rsid w:val="00CF7E28"/>
    <w:rsid w:val="00D05639"/>
    <w:rsid w:val="00D06C09"/>
    <w:rsid w:val="00D070DB"/>
    <w:rsid w:val="00D07FB7"/>
    <w:rsid w:val="00D156A2"/>
    <w:rsid w:val="00D16752"/>
    <w:rsid w:val="00D1737F"/>
    <w:rsid w:val="00D17741"/>
    <w:rsid w:val="00D22762"/>
    <w:rsid w:val="00D22DBA"/>
    <w:rsid w:val="00D23006"/>
    <w:rsid w:val="00D2371E"/>
    <w:rsid w:val="00D23A92"/>
    <w:rsid w:val="00D24467"/>
    <w:rsid w:val="00D24699"/>
    <w:rsid w:val="00D27F9F"/>
    <w:rsid w:val="00D3424A"/>
    <w:rsid w:val="00D36836"/>
    <w:rsid w:val="00D36FE6"/>
    <w:rsid w:val="00D37F3B"/>
    <w:rsid w:val="00D400AF"/>
    <w:rsid w:val="00D403FA"/>
    <w:rsid w:val="00D4073D"/>
    <w:rsid w:val="00D418B1"/>
    <w:rsid w:val="00D437BA"/>
    <w:rsid w:val="00D4404B"/>
    <w:rsid w:val="00D454D1"/>
    <w:rsid w:val="00D45A3C"/>
    <w:rsid w:val="00D45DEC"/>
    <w:rsid w:val="00D45F11"/>
    <w:rsid w:val="00D511B5"/>
    <w:rsid w:val="00D52CD7"/>
    <w:rsid w:val="00D5402C"/>
    <w:rsid w:val="00D544AC"/>
    <w:rsid w:val="00D56DD7"/>
    <w:rsid w:val="00D57F37"/>
    <w:rsid w:val="00D61862"/>
    <w:rsid w:val="00D61A92"/>
    <w:rsid w:val="00D62C93"/>
    <w:rsid w:val="00D639E5"/>
    <w:rsid w:val="00D64E44"/>
    <w:rsid w:val="00D6513C"/>
    <w:rsid w:val="00D65176"/>
    <w:rsid w:val="00D65713"/>
    <w:rsid w:val="00D66415"/>
    <w:rsid w:val="00D67962"/>
    <w:rsid w:val="00D716BA"/>
    <w:rsid w:val="00D71BD7"/>
    <w:rsid w:val="00D71F53"/>
    <w:rsid w:val="00D72164"/>
    <w:rsid w:val="00D7467C"/>
    <w:rsid w:val="00D80368"/>
    <w:rsid w:val="00D816DE"/>
    <w:rsid w:val="00D81844"/>
    <w:rsid w:val="00D81FBC"/>
    <w:rsid w:val="00D82957"/>
    <w:rsid w:val="00D841E4"/>
    <w:rsid w:val="00D84B83"/>
    <w:rsid w:val="00D84BB6"/>
    <w:rsid w:val="00D85099"/>
    <w:rsid w:val="00D851C2"/>
    <w:rsid w:val="00D86176"/>
    <w:rsid w:val="00D90E3A"/>
    <w:rsid w:val="00D92115"/>
    <w:rsid w:val="00D925FC"/>
    <w:rsid w:val="00D94368"/>
    <w:rsid w:val="00D95DFD"/>
    <w:rsid w:val="00DA240B"/>
    <w:rsid w:val="00DA2B75"/>
    <w:rsid w:val="00DA2CFB"/>
    <w:rsid w:val="00DA35A3"/>
    <w:rsid w:val="00DA4165"/>
    <w:rsid w:val="00DA4585"/>
    <w:rsid w:val="00DA49B6"/>
    <w:rsid w:val="00DA5D94"/>
    <w:rsid w:val="00DA6193"/>
    <w:rsid w:val="00DB0BD5"/>
    <w:rsid w:val="00DB261A"/>
    <w:rsid w:val="00DB2A4C"/>
    <w:rsid w:val="00DB2EB9"/>
    <w:rsid w:val="00DB2FE8"/>
    <w:rsid w:val="00DB35FA"/>
    <w:rsid w:val="00DB422A"/>
    <w:rsid w:val="00DB44E0"/>
    <w:rsid w:val="00DB4BFF"/>
    <w:rsid w:val="00DC1128"/>
    <w:rsid w:val="00DC12C9"/>
    <w:rsid w:val="00DC32EA"/>
    <w:rsid w:val="00DC3F78"/>
    <w:rsid w:val="00DC6203"/>
    <w:rsid w:val="00DC7DBD"/>
    <w:rsid w:val="00DD1FFB"/>
    <w:rsid w:val="00DD2086"/>
    <w:rsid w:val="00DD3F97"/>
    <w:rsid w:val="00DD607D"/>
    <w:rsid w:val="00DD6DD7"/>
    <w:rsid w:val="00DD7C81"/>
    <w:rsid w:val="00DD7E19"/>
    <w:rsid w:val="00DE115B"/>
    <w:rsid w:val="00DE1A86"/>
    <w:rsid w:val="00DE2194"/>
    <w:rsid w:val="00DE261C"/>
    <w:rsid w:val="00DE399A"/>
    <w:rsid w:val="00DE7C7F"/>
    <w:rsid w:val="00DF0A18"/>
    <w:rsid w:val="00DF0A3F"/>
    <w:rsid w:val="00DF0C73"/>
    <w:rsid w:val="00DF160D"/>
    <w:rsid w:val="00DF2184"/>
    <w:rsid w:val="00DF4B1A"/>
    <w:rsid w:val="00E048C2"/>
    <w:rsid w:val="00E15E7A"/>
    <w:rsid w:val="00E1603E"/>
    <w:rsid w:val="00E17A46"/>
    <w:rsid w:val="00E17F25"/>
    <w:rsid w:val="00E21D6F"/>
    <w:rsid w:val="00E2371E"/>
    <w:rsid w:val="00E23C8F"/>
    <w:rsid w:val="00E26408"/>
    <w:rsid w:val="00E268C3"/>
    <w:rsid w:val="00E26AFD"/>
    <w:rsid w:val="00E27CDF"/>
    <w:rsid w:val="00E31861"/>
    <w:rsid w:val="00E34A5B"/>
    <w:rsid w:val="00E35DE4"/>
    <w:rsid w:val="00E365EE"/>
    <w:rsid w:val="00E369FE"/>
    <w:rsid w:val="00E36B09"/>
    <w:rsid w:val="00E37C34"/>
    <w:rsid w:val="00E40B2B"/>
    <w:rsid w:val="00E42796"/>
    <w:rsid w:val="00E42908"/>
    <w:rsid w:val="00E42A19"/>
    <w:rsid w:val="00E448C7"/>
    <w:rsid w:val="00E457B1"/>
    <w:rsid w:val="00E459D5"/>
    <w:rsid w:val="00E45F40"/>
    <w:rsid w:val="00E46008"/>
    <w:rsid w:val="00E4684E"/>
    <w:rsid w:val="00E471BA"/>
    <w:rsid w:val="00E47D00"/>
    <w:rsid w:val="00E50677"/>
    <w:rsid w:val="00E5091F"/>
    <w:rsid w:val="00E51735"/>
    <w:rsid w:val="00E535D9"/>
    <w:rsid w:val="00E53E4F"/>
    <w:rsid w:val="00E54510"/>
    <w:rsid w:val="00E5487D"/>
    <w:rsid w:val="00E56938"/>
    <w:rsid w:val="00E604F9"/>
    <w:rsid w:val="00E6086D"/>
    <w:rsid w:val="00E60ABA"/>
    <w:rsid w:val="00E6106B"/>
    <w:rsid w:val="00E6123B"/>
    <w:rsid w:val="00E628DC"/>
    <w:rsid w:val="00E6548B"/>
    <w:rsid w:val="00E67ABA"/>
    <w:rsid w:val="00E70980"/>
    <w:rsid w:val="00E70BA5"/>
    <w:rsid w:val="00E70E3C"/>
    <w:rsid w:val="00E712E3"/>
    <w:rsid w:val="00E71F13"/>
    <w:rsid w:val="00E73E03"/>
    <w:rsid w:val="00E73E9D"/>
    <w:rsid w:val="00E765BA"/>
    <w:rsid w:val="00E76779"/>
    <w:rsid w:val="00E7700B"/>
    <w:rsid w:val="00E7761E"/>
    <w:rsid w:val="00E77F95"/>
    <w:rsid w:val="00E8148E"/>
    <w:rsid w:val="00E83F67"/>
    <w:rsid w:val="00E8500A"/>
    <w:rsid w:val="00E8586F"/>
    <w:rsid w:val="00E8631D"/>
    <w:rsid w:val="00E86BD6"/>
    <w:rsid w:val="00E914A3"/>
    <w:rsid w:val="00E91572"/>
    <w:rsid w:val="00E91925"/>
    <w:rsid w:val="00E93DEB"/>
    <w:rsid w:val="00E94CC6"/>
    <w:rsid w:val="00E94FB8"/>
    <w:rsid w:val="00E97286"/>
    <w:rsid w:val="00E9766C"/>
    <w:rsid w:val="00E97684"/>
    <w:rsid w:val="00EA1969"/>
    <w:rsid w:val="00EA295F"/>
    <w:rsid w:val="00EA30EB"/>
    <w:rsid w:val="00EA3892"/>
    <w:rsid w:val="00EA4AD0"/>
    <w:rsid w:val="00EB14DA"/>
    <w:rsid w:val="00EB1A0E"/>
    <w:rsid w:val="00EB1CFD"/>
    <w:rsid w:val="00EB2F07"/>
    <w:rsid w:val="00EB5A7A"/>
    <w:rsid w:val="00EB5DD3"/>
    <w:rsid w:val="00EB603C"/>
    <w:rsid w:val="00EB63DE"/>
    <w:rsid w:val="00EB64C8"/>
    <w:rsid w:val="00EB6C5A"/>
    <w:rsid w:val="00EC014C"/>
    <w:rsid w:val="00EC05D2"/>
    <w:rsid w:val="00EC0B58"/>
    <w:rsid w:val="00EC2B25"/>
    <w:rsid w:val="00EC4565"/>
    <w:rsid w:val="00EC578D"/>
    <w:rsid w:val="00ED0840"/>
    <w:rsid w:val="00ED0B44"/>
    <w:rsid w:val="00ED192D"/>
    <w:rsid w:val="00ED1B31"/>
    <w:rsid w:val="00ED1D4F"/>
    <w:rsid w:val="00ED37D5"/>
    <w:rsid w:val="00ED3A00"/>
    <w:rsid w:val="00ED481D"/>
    <w:rsid w:val="00ED6598"/>
    <w:rsid w:val="00ED6DA9"/>
    <w:rsid w:val="00EE1F41"/>
    <w:rsid w:val="00EE35B4"/>
    <w:rsid w:val="00EE418F"/>
    <w:rsid w:val="00EE582F"/>
    <w:rsid w:val="00EE59D2"/>
    <w:rsid w:val="00EF209A"/>
    <w:rsid w:val="00EF2291"/>
    <w:rsid w:val="00EF2DD5"/>
    <w:rsid w:val="00EF3B6D"/>
    <w:rsid w:val="00EF3DFE"/>
    <w:rsid w:val="00EF4C3F"/>
    <w:rsid w:val="00EF6EAE"/>
    <w:rsid w:val="00F01429"/>
    <w:rsid w:val="00F029F4"/>
    <w:rsid w:val="00F031E9"/>
    <w:rsid w:val="00F04604"/>
    <w:rsid w:val="00F05E4C"/>
    <w:rsid w:val="00F05F0F"/>
    <w:rsid w:val="00F062C4"/>
    <w:rsid w:val="00F07A26"/>
    <w:rsid w:val="00F109AF"/>
    <w:rsid w:val="00F1163A"/>
    <w:rsid w:val="00F11B72"/>
    <w:rsid w:val="00F12338"/>
    <w:rsid w:val="00F13CF3"/>
    <w:rsid w:val="00F14B2C"/>
    <w:rsid w:val="00F158AD"/>
    <w:rsid w:val="00F1658C"/>
    <w:rsid w:val="00F16A7A"/>
    <w:rsid w:val="00F172B6"/>
    <w:rsid w:val="00F2085E"/>
    <w:rsid w:val="00F21852"/>
    <w:rsid w:val="00F22F09"/>
    <w:rsid w:val="00F23403"/>
    <w:rsid w:val="00F23F89"/>
    <w:rsid w:val="00F247AD"/>
    <w:rsid w:val="00F24DA6"/>
    <w:rsid w:val="00F25205"/>
    <w:rsid w:val="00F25268"/>
    <w:rsid w:val="00F26707"/>
    <w:rsid w:val="00F2714F"/>
    <w:rsid w:val="00F274CC"/>
    <w:rsid w:val="00F316EA"/>
    <w:rsid w:val="00F35E98"/>
    <w:rsid w:val="00F36C84"/>
    <w:rsid w:val="00F37A31"/>
    <w:rsid w:val="00F406B6"/>
    <w:rsid w:val="00F41CA1"/>
    <w:rsid w:val="00F41D13"/>
    <w:rsid w:val="00F41FB9"/>
    <w:rsid w:val="00F43ED8"/>
    <w:rsid w:val="00F43FE9"/>
    <w:rsid w:val="00F454C8"/>
    <w:rsid w:val="00F4683D"/>
    <w:rsid w:val="00F46B12"/>
    <w:rsid w:val="00F47420"/>
    <w:rsid w:val="00F478D1"/>
    <w:rsid w:val="00F47E73"/>
    <w:rsid w:val="00F5012B"/>
    <w:rsid w:val="00F51650"/>
    <w:rsid w:val="00F524CB"/>
    <w:rsid w:val="00F53934"/>
    <w:rsid w:val="00F56091"/>
    <w:rsid w:val="00F573D4"/>
    <w:rsid w:val="00F62048"/>
    <w:rsid w:val="00F6246D"/>
    <w:rsid w:val="00F63437"/>
    <w:rsid w:val="00F66B12"/>
    <w:rsid w:val="00F66C6E"/>
    <w:rsid w:val="00F7021D"/>
    <w:rsid w:val="00F718AC"/>
    <w:rsid w:val="00F71C0F"/>
    <w:rsid w:val="00F72296"/>
    <w:rsid w:val="00F754A2"/>
    <w:rsid w:val="00F77D60"/>
    <w:rsid w:val="00F81321"/>
    <w:rsid w:val="00F84342"/>
    <w:rsid w:val="00F85F46"/>
    <w:rsid w:val="00F8617E"/>
    <w:rsid w:val="00F9076D"/>
    <w:rsid w:val="00F911E3"/>
    <w:rsid w:val="00F920D2"/>
    <w:rsid w:val="00F93A5F"/>
    <w:rsid w:val="00F94C5F"/>
    <w:rsid w:val="00F94E10"/>
    <w:rsid w:val="00F96483"/>
    <w:rsid w:val="00F9652F"/>
    <w:rsid w:val="00F97735"/>
    <w:rsid w:val="00F979FE"/>
    <w:rsid w:val="00F97B6D"/>
    <w:rsid w:val="00FA07F5"/>
    <w:rsid w:val="00FA0AB1"/>
    <w:rsid w:val="00FA10F7"/>
    <w:rsid w:val="00FA2E99"/>
    <w:rsid w:val="00FA3330"/>
    <w:rsid w:val="00FA4528"/>
    <w:rsid w:val="00FA5DC2"/>
    <w:rsid w:val="00FA62C0"/>
    <w:rsid w:val="00FA6AC4"/>
    <w:rsid w:val="00FB1B70"/>
    <w:rsid w:val="00FC059A"/>
    <w:rsid w:val="00FC0E8A"/>
    <w:rsid w:val="00FC1391"/>
    <w:rsid w:val="00FC1B06"/>
    <w:rsid w:val="00FC1B3D"/>
    <w:rsid w:val="00FC4520"/>
    <w:rsid w:val="00FC4ED0"/>
    <w:rsid w:val="00FD3620"/>
    <w:rsid w:val="00FD423C"/>
    <w:rsid w:val="00FD669C"/>
    <w:rsid w:val="00FD6FBB"/>
    <w:rsid w:val="00FE08F1"/>
    <w:rsid w:val="00FE1910"/>
    <w:rsid w:val="00FE68A0"/>
    <w:rsid w:val="00FE7E89"/>
    <w:rsid w:val="00FF3D6F"/>
    <w:rsid w:val="00FF4F66"/>
    <w:rsid w:val="00FF6BA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F31"/>
    <w:pPr>
      <w:spacing w:after="120"/>
    </w:pPr>
  </w:style>
  <w:style w:type="paragraph" w:styleId="a4">
    <w:name w:val="Body Text Indent"/>
    <w:basedOn w:val="a"/>
    <w:rsid w:val="00EB63DE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4933D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4933D9"/>
  </w:style>
  <w:style w:type="paragraph" w:styleId="a8">
    <w:name w:val="Balloon Text"/>
    <w:basedOn w:val="a"/>
    <w:semiHidden/>
    <w:rsid w:val="00181A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B29B0"/>
    <w:pPr>
      <w:spacing w:before="100" w:beforeAutospacing="1" w:after="100" w:afterAutospacing="1"/>
      <w:ind w:firstLine="225"/>
    </w:pPr>
  </w:style>
  <w:style w:type="character" w:styleId="aa">
    <w:name w:val="Emphasis"/>
    <w:qFormat/>
    <w:rsid w:val="008B29B0"/>
    <w:rPr>
      <w:i/>
      <w:iCs/>
    </w:rPr>
  </w:style>
  <w:style w:type="paragraph" w:customStyle="1" w:styleId="1">
    <w:name w:val="Абзац списка1"/>
    <w:basedOn w:val="a"/>
    <w:rsid w:val="001377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rsid w:val="00633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14A3"/>
    <w:rPr>
      <w:sz w:val="24"/>
      <w:szCs w:val="24"/>
    </w:rPr>
  </w:style>
  <w:style w:type="character" w:customStyle="1" w:styleId="apple-converted-space">
    <w:name w:val="apple-converted-space"/>
    <w:basedOn w:val="a0"/>
    <w:rsid w:val="005A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1F31"/>
    <w:pPr>
      <w:spacing w:after="120"/>
    </w:pPr>
  </w:style>
  <w:style w:type="paragraph" w:styleId="a4">
    <w:name w:val="Body Text Indent"/>
    <w:basedOn w:val="a"/>
    <w:rsid w:val="00EB63DE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4933D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4933D9"/>
  </w:style>
  <w:style w:type="paragraph" w:styleId="a8">
    <w:name w:val="Balloon Text"/>
    <w:basedOn w:val="a"/>
    <w:semiHidden/>
    <w:rsid w:val="00181A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B29B0"/>
    <w:pPr>
      <w:spacing w:before="100" w:beforeAutospacing="1" w:after="100" w:afterAutospacing="1"/>
      <w:ind w:firstLine="225"/>
    </w:pPr>
  </w:style>
  <w:style w:type="character" w:styleId="aa">
    <w:name w:val="Emphasis"/>
    <w:qFormat/>
    <w:rsid w:val="008B29B0"/>
    <w:rPr>
      <w:i/>
      <w:iCs/>
    </w:rPr>
  </w:style>
  <w:style w:type="paragraph" w:customStyle="1" w:styleId="1">
    <w:name w:val="Абзац списка1"/>
    <w:basedOn w:val="a"/>
    <w:rsid w:val="001377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rsid w:val="00633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14A3"/>
    <w:rPr>
      <w:sz w:val="24"/>
      <w:szCs w:val="24"/>
    </w:rPr>
  </w:style>
  <w:style w:type="character" w:customStyle="1" w:styleId="apple-converted-space">
    <w:name w:val="apple-converted-space"/>
    <w:basedOn w:val="a0"/>
    <w:rsid w:val="005A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695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1472">
                      <w:marLeft w:val="0"/>
                      <w:marRight w:val="150"/>
                      <w:marTop w:val="0"/>
                      <w:marBottom w:val="0"/>
                      <w:divBdr>
                        <w:top w:val="single" w:sz="48" w:space="11" w:color="311A0A"/>
                        <w:left w:val="single" w:sz="48" w:space="11" w:color="311A0A"/>
                        <w:bottom w:val="single" w:sz="48" w:space="11" w:color="311A0A"/>
                        <w:right w:val="single" w:sz="48" w:space="11" w:color="311A0A"/>
                      </w:divBdr>
                    </w:div>
                  </w:divsChild>
                </w:div>
              </w:divsChild>
            </w:div>
          </w:divsChild>
        </w:div>
      </w:divsChild>
    </w:div>
    <w:div w:id="2046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1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69697">
                      <w:marLeft w:val="0"/>
                      <w:marRight w:val="150"/>
                      <w:marTop w:val="0"/>
                      <w:marBottom w:val="0"/>
                      <w:divBdr>
                        <w:top w:val="single" w:sz="48" w:space="11" w:color="311A0A"/>
                        <w:left w:val="single" w:sz="48" w:space="11" w:color="311A0A"/>
                        <w:bottom w:val="single" w:sz="48" w:space="11" w:color="311A0A"/>
                        <w:right w:val="single" w:sz="48" w:space="11" w:color="311A0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DE13-B462-40C6-8059-A3184CC8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PPGT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rezunenko</dc:creator>
  <cp:lastModifiedBy>Назаренко Тетяна Миколаївна</cp:lastModifiedBy>
  <cp:revision>91</cp:revision>
  <cp:lastPrinted>2017-02-22T11:32:00Z</cp:lastPrinted>
  <dcterms:created xsi:type="dcterms:W3CDTF">2016-10-29T21:59:00Z</dcterms:created>
  <dcterms:modified xsi:type="dcterms:W3CDTF">2017-02-22T11:32:00Z</dcterms:modified>
</cp:coreProperties>
</file>