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A0" w:rsidRPr="007D6E53" w:rsidRDefault="00DF7B9B" w:rsidP="006504DC">
      <w:pPr>
        <w:spacing w:line="240" w:lineRule="auto"/>
        <w:contextualSpacing/>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ПРОТОКОЛ УЗГОДЖЕННЯ ПОЗИЦІЙ</w:t>
      </w:r>
    </w:p>
    <w:p w:rsidR="00C8568F" w:rsidRDefault="00DF7B9B" w:rsidP="006504DC">
      <w:pPr>
        <w:spacing w:line="240" w:lineRule="auto"/>
        <w:contextualSpacing/>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щодо проєкту постанови КМУ «Про внесення змін до Порядку проведення конкурсу</w:t>
      </w:r>
    </w:p>
    <w:p w:rsidR="00DF7B9B" w:rsidRPr="007D6E53" w:rsidRDefault="00DF7B9B" w:rsidP="006504DC">
      <w:pPr>
        <w:spacing w:line="240" w:lineRule="auto"/>
        <w:contextualSpacing/>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 xml:space="preserve"> на автобусному маршруті загального користування»</w:t>
      </w:r>
    </w:p>
    <w:p w:rsidR="00DF7B9B" w:rsidRPr="007D6E53" w:rsidRDefault="00DF7B9B" w:rsidP="006504DC">
      <w:pPr>
        <w:pStyle w:val="a3"/>
        <w:numPr>
          <w:ilvl w:val="0"/>
          <w:numId w:val="1"/>
        </w:numPr>
        <w:spacing w:line="240" w:lineRule="auto"/>
        <w:jc w:val="both"/>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Неврегульовані розбіжності</w:t>
      </w:r>
    </w:p>
    <w:tbl>
      <w:tblPr>
        <w:tblStyle w:val="a4"/>
        <w:tblW w:w="0" w:type="auto"/>
        <w:tblInd w:w="720" w:type="dxa"/>
        <w:tblLook w:val="04A0" w:firstRow="1" w:lastRow="0" w:firstColumn="1" w:lastColumn="0" w:noHBand="0" w:noVBand="1"/>
      </w:tblPr>
      <w:tblGrid>
        <w:gridCol w:w="4785"/>
        <w:gridCol w:w="4804"/>
        <w:gridCol w:w="4819"/>
      </w:tblGrid>
      <w:tr w:rsidR="001F6EC4" w:rsidRPr="007D6E53" w:rsidTr="00D462FA">
        <w:tc>
          <w:tcPr>
            <w:tcW w:w="4785" w:type="dxa"/>
          </w:tcPr>
          <w:p w:rsidR="00DF7B9B" w:rsidRPr="007D6E53" w:rsidRDefault="00DF7B9B" w:rsidP="006504DC">
            <w:pPr>
              <w:pStyle w:val="a3"/>
              <w:ind w:left="0"/>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Суть зауваження</w:t>
            </w:r>
          </w:p>
        </w:tc>
        <w:tc>
          <w:tcPr>
            <w:tcW w:w="4804" w:type="dxa"/>
          </w:tcPr>
          <w:p w:rsidR="00DF7B9B" w:rsidRPr="007D6E53" w:rsidRDefault="00DF7B9B" w:rsidP="006504DC">
            <w:pPr>
              <w:pStyle w:val="a3"/>
              <w:ind w:left="0"/>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 xml:space="preserve">Положення спірної частини проекту </w:t>
            </w:r>
            <w:proofErr w:type="spellStart"/>
            <w:r w:rsidRPr="007D6E53">
              <w:rPr>
                <w:rFonts w:ascii="Times New Roman" w:hAnsi="Times New Roman" w:cs="Times New Roman"/>
                <w:b/>
                <w:color w:val="000000" w:themeColor="text1"/>
                <w:sz w:val="24"/>
                <w:szCs w:val="24"/>
              </w:rPr>
              <w:t>акта</w:t>
            </w:r>
            <w:proofErr w:type="spellEnd"/>
            <w:r w:rsidRPr="007D6E53">
              <w:rPr>
                <w:rFonts w:ascii="Times New Roman" w:hAnsi="Times New Roman" w:cs="Times New Roman"/>
                <w:b/>
                <w:color w:val="000000" w:themeColor="text1"/>
                <w:sz w:val="24"/>
                <w:szCs w:val="24"/>
              </w:rPr>
              <w:t xml:space="preserve"> (у разі потреби)</w:t>
            </w:r>
          </w:p>
        </w:tc>
        <w:tc>
          <w:tcPr>
            <w:tcW w:w="4819" w:type="dxa"/>
          </w:tcPr>
          <w:p w:rsidR="00DF7B9B" w:rsidRPr="007D6E53" w:rsidRDefault="00DF7B9B" w:rsidP="006504DC">
            <w:pPr>
              <w:pStyle w:val="a3"/>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 xml:space="preserve">      Аргументи розробника</w:t>
            </w:r>
          </w:p>
          <w:p w:rsidR="00DF7B9B" w:rsidRPr="007D6E53" w:rsidRDefault="00DF7B9B" w:rsidP="006504DC">
            <w:pPr>
              <w:pStyle w:val="a3"/>
              <w:ind w:left="0"/>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щодо відхилення зауважень</w:t>
            </w:r>
          </w:p>
        </w:tc>
      </w:tr>
      <w:tr w:rsidR="00A95EA5" w:rsidRPr="007D6E53" w:rsidTr="00666EA0">
        <w:tc>
          <w:tcPr>
            <w:tcW w:w="14408" w:type="dxa"/>
            <w:gridSpan w:val="3"/>
          </w:tcPr>
          <w:p w:rsidR="00A95EA5" w:rsidRPr="007D6E53" w:rsidRDefault="00A95EA5" w:rsidP="00A95EA5">
            <w:pPr>
              <w:pStyle w:val="a3"/>
              <w:ind w:left="0"/>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Вінницька обласна військова адміністрація</w:t>
            </w:r>
          </w:p>
        </w:tc>
      </w:tr>
      <w:tr w:rsidR="001F6EC4" w:rsidRPr="007D6E53" w:rsidTr="00D462FA">
        <w:tc>
          <w:tcPr>
            <w:tcW w:w="4785" w:type="dxa"/>
          </w:tcPr>
          <w:p w:rsidR="00D462FA" w:rsidRPr="007D6E53" w:rsidRDefault="001F6EC4" w:rsidP="006504DC">
            <w:pPr>
              <w:pStyle w:val="TableParagraph"/>
              <w:spacing w:before="0"/>
              <w:ind w:right="86" w:firstLine="450"/>
              <w:contextualSpacing/>
              <w:jc w:val="both"/>
              <w:rPr>
                <w:color w:val="000000" w:themeColor="text1"/>
                <w:sz w:val="24"/>
                <w:szCs w:val="24"/>
              </w:rPr>
            </w:pPr>
            <w:r w:rsidRPr="007D6E53">
              <w:rPr>
                <w:color w:val="000000" w:themeColor="text1"/>
                <w:sz w:val="24"/>
                <w:szCs w:val="24"/>
              </w:rPr>
              <w:t xml:space="preserve">1. </w:t>
            </w:r>
            <w:r w:rsidR="00EA0311" w:rsidRPr="00EA0311">
              <w:rPr>
                <w:color w:val="000000" w:themeColor="text1"/>
                <w:sz w:val="24"/>
                <w:szCs w:val="24"/>
              </w:rPr>
              <w:t xml:space="preserve">підпункт 2 пункту 55 </w:t>
            </w:r>
            <w:r w:rsidR="00D462FA" w:rsidRPr="007D6E53">
              <w:rPr>
                <w:color w:val="000000" w:themeColor="text1"/>
                <w:sz w:val="24"/>
                <w:szCs w:val="24"/>
              </w:rPr>
              <w:t xml:space="preserve">Порядку проведення конкурсу на перевезення пасажирів автобусними маршрутами загального користування, зокрема в частині дострокового розірвання договору або анулювання дозволу з перевізником </w:t>
            </w:r>
            <w:r w:rsidR="00A777A7" w:rsidRPr="007D6E53">
              <w:rPr>
                <w:color w:val="000000" w:themeColor="text1"/>
                <w:sz w:val="24"/>
                <w:szCs w:val="24"/>
              </w:rPr>
              <w:t>ч</w:t>
            </w:r>
            <w:r w:rsidR="00D462FA" w:rsidRPr="007D6E53">
              <w:rPr>
                <w:color w:val="000000" w:themeColor="text1"/>
                <w:sz w:val="24"/>
                <w:szCs w:val="24"/>
              </w:rPr>
              <w:t>ерез незабезпечення регулярності перевезень з його вини (менше 90%</w:t>
            </w:r>
            <w:r w:rsidR="00A777A7" w:rsidRPr="007D6E53">
              <w:rPr>
                <w:color w:val="000000" w:themeColor="text1"/>
                <w:sz w:val="24"/>
                <w:szCs w:val="24"/>
              </w:rPr>
              <w:t xml:space="preserve"> рейсів на місяць), пропонуємо розглянути питання законодавчого визначення поняття «регулярність перевезень» та визначення відповідальних суб’єктів обліку цього показника. </w:t>
            </w:r>
          </w:p>
        </w:tc>
        <w:tc>
          <w:tcPr>
            <w:tcW w:w="4804" w:type="dxa"/>
          </w:tcPr>
          <w:p w:rsidR="004F2BAF" w:rsidRPr="007D6E53" w:rsidRDefault="004F2BAF" w:rsidP="006504DC">
            <w:pPr>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підпункт 2 пункту 55 Порядку викласти у такій редакції:</w:t>
            </w:r>
          </w:p>
          <w:p w:rsidR="00D462FA" w:rsidRPr="007D6E53" w:rsidRDefault="004F2BAF" w:rsidP="006504DC">
            <w:pPr>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«2) забезпечити дострокове розірвання договору або анулювання дозволу з автомобільним перевізником у разі: Наявності фактів незабезпечення функціонування GPS-системи на транспортних засобах, що використовуються для роботи на автобусному маршруті загального користування, включаючи дистанційне відстеження місцезнаходження та руху автобусів, безперебійної роботи системи та передачі відповідної інформації (якщо організатором була встановлена відповідна додаткова умова конкурсу), незабезпечення регулярності перевезень з вини перевізника (менш як 90 відсотків за місяць), використання автобусів, що не відповідають вимогам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відправлення автобусів з місць, що не передбачені розкладом руху. Організатор приймає рішення про розірвання договору або </w:t>
            </w:r>
            <w:r w:rsidRPr="007D6E53">
              <w:rPr>
                <w:rFonts w:ascii="Times New Roman" w:hAnsi="Times New Roman" w:cs="Times New Roman"/>
                <w:color w:val="000000" w:themeColor="text1"/>
                <w:sz w:val="24"/>
                <w:szCs w:val="24"/>
              </w:rPr>
              <w:lastRenderedPageBreak/>
              <w:t>анулювання дозволу у разі повторного встановлення факту порушення умов договору (дозволу), після надісланого перевізникові попередження про усунення порушень у строк протягом 20 календарних днів,</w:t>
            </w:r>
            <w:r w:rsidR="008C4EA3" w:rsidRPr="007D6E53">
              <w:rPr>
                <w:rFonts w:ascii="Times New Roman" w:hAnsi="Times New Roman" w:cs="Times New Roman"/>
                <w:color w:val="000000" w:themeColor="text1"/>
                <w:sz w:val="24"/>
                <w:szCs w:val="24"/>
              </w:rPr>
              <w:t xml:space="preserve"> </w:t>
            </w:r>
            <w:r w:rsidRPr="007D6E53">
              <w:rPr>
                <w:rFonts w:ascii="Times New Roman" w:hAnsi="Times New Roman" w:cs="Times New Roman"/>
                <w:color w:val="000000" w:themeColor="text1"/>
                <w:sz w:val="24"/>
                <w:szCs w:val="24"/>
              </w:rPr>
              <w:t>але не раніше ніж через 30 календарних днів від дати попередження</w:t>
            </w:r>
            <w:r w:rsidR="008C4EA3" w:rsidRPr="007D6E53">
              <w:rPr>
                <w:rFonts w:ascii="Times New Roman" w:hAnsi="Times New Roman" w:cs="Times New Roman"/>
                <w:color w:val="000000" w:themeColor="text1"/>
                <w:sz w:val="24"/>
                <w:szCs w:val="24"/>
              </w:rPr>
              <w:t xml:space="preserve"> </w:t>
            </w:r>
            <w:r w:rsidRPr="007D6E53">
              <w:rPr>
                <w:rFonts w:ascii="Times New Roman" w:hAnsi="Times New Roman" w:cs="Times New Roman"/>
                <w:color w:val="000000" w:themeColor="text1"/>
                <w:sz w:val="24"/>
                <w:szCs w:val="24"/>
              </w:rPr>
              <w:t>(попередження не застосовується у разі настання транспортної події з вини водія</w:t>
            </w:r>
            <w:r w:rsidR="008C4EA3" w:rsidRPr="007D6E53">
              <w:rPr>
                <w:rFonts w:ascii="Times New Roman" w:hAnsi="Times New Roman" w:cs="Times New Roman"/>
                <w:color w:val="000000" w:themeColor="text1"/>
                <w:sz w:val="24"/>
                <w:szCs w:val="24"/>
              </w:rPr>
              <w:t xml:space="preserve"> </w:t>
            </w:r>
            <w:r w:rsidRPr="007D6E53">
              <w:rPr>
                <w:rFonts w:ascii="Times New Roman" w:hAnsi="Times New Roman" w:cs="Times New Roman"/>
                <w:color w:val="000000" w:themeColor="text1"/>
                <w:sz w:val="24"/>
                <w:szCs w:val="24"/>
              </w:rPr>
              <w:t>автобуса з потерпілими та/або загиблими, яка спричинена діяльністю</w:t>
            </w:r>
            <w:r w:rsidR="008C4EA3" w:rsidRPr="007D6E53">
              <w:rPr>
                <w:rFonts w:ascii="Times New Roman" w:hAnsi="Times New Roman" w:cs="Times New Roman"/>
                <w:color w:val="000000" w:themeColor="text1"/>
                <w:sz w:val="24"/>
                <w:szCs w:val="24"/>
              </w:rPr>
              <w:t xml:space="preserve"> </w:t>
            </w:r>
            <w:r w:rsidRPr="007D6E53">
              <w:rPr>
                <w:rFonts w:ascii="Times New Roman" w:hAnsi="Times New Roman" w:cs="Times New Roman"/>
                <w:color w:val="000000" w:themeColor="text1"/>
                <w:sz w:val="24"/>
                <w:szCs w:val="24"/>
              </w:rPr>
              <w:t>перевізника). У такому разі для роботи на автобусному маршруті загального</w:t>
            </w:r>
            <w:r w:rsidR="008C4EA3" w:rsidRPr="007D6E53">
              <w:rPr>
                <w:rFonts w:ascii="Times New Roman" w:hAnsi="Times New Roman" w:cs="Times New Roman"/>
                <w:color w:val="000000" w:themeColor="text1"/>
                <w:sz w:val="24"/>
                <w:szCs w:val="24"/>
              </w:rPr>
              <w:t xml:space="preserve"> </w:t>
            </w:r>
            <w:r w:rsidRPr="007D6E53">
              <w:rPr>
                <w:rFonts w:ascii="Times New Roman" w:hAnsi="Times New Roman" w:cs="Times New Roman"/>
                <w:color w:val="000000" w:themeColor="text1"/>
                <w:sz w:val="24"/>
                <w:szCs w:val="24"/>
              </w:rPr>
              <w:t>користування призначається організатором конкурсу автомобільний перевізник,</w:t>
            </w:r>
            <w:r w:rsidR="008C4EA3" w:rsidRPr="007D6E53">
              <w:rPr>
                <w:rFonts w:ascii="Times New Roman" w:hAnsi="Times New Roman" w:cs="Times New Roman"/>
                <w:color w:val="000000" w:themeColor="text1"/>
                <w:sz w:val="24"/>
                <w:szCs w:val="24"/>
              </w:rPr>
              <w:t xml:space="preserve"> </w:t>
            </w:r>
            <w:r w:rsidRPr="007D6E53">
              <w:rPr>
                <w:rFonts w:ascii="Times New Roman" w:hAnsi="Times New Roman" w:cs="Times New Roman"/>
                <w:color w:val="000000" w:themeColor="text1"/>
                <w:sz w:val="24"/>
                <w:szCs w:val="24"/>
              </w:rPr>
              <w:t>який за результатами конкурсу визнаний таким, що зайняв друге місце (за</w:t>
            </w:r>
            <w:r w:rsidR="008C4EA3" w:rsidRPr="007D6E53">
              <w:rPr>
                <w:rFonts w:ascii="Times New Roman" w:hAnsi="Times New Roman" w:cs="Times New Roman"/>
                <w:color w:val="000000" w:themeColor="text1"/>
                <w:sz w:val="24"/>
                <w:szCs w:val="24"/>
              </w:rPr>
              <w:t xml:space="preserve"> </w:t>
            </w:r>
            <w:r w:rsidRPr="007D6E53">
              <w:rPr>
                <w:rFonts w:ascii="Times New Roman" w:hAnsi="Times New Roman" w:cs="Times New Roman"/>
                <w:color w:val="000000" w:themeColor="text1"/>
                <w:sz w:val="24"/>
                <w:szCs w:val="24"/>
              </w:rPr>
              <w:t>наявності), на строк до закінчення строку дії договору або дозволу, який було</w:t>
            </w:r>
            <w:r w:rsidR="008C4EA3" w:rsidRPr="007D6E53">
              <w:rPr>
                <w:rFonts w:ascii="Times New Roman" w:hAnsi="Times New Roman" w:cs="Times New Roman"/>
                <w:color w:val="000000" w:themeColor="text1"/>
                <w:sz w:val="24"/>
                <w:szCs w:val="24"/>
              </w:rPr>
              <w:t xml:space="preserve"> </w:t>
            </w:r>
            <w:r w:rsidRPr="007D6E53">
              <w:rPr>
                <w:rFonts w:ascii="Times New Roman" w:hAnsi="Times New Roman" w:cs="Times New Roman"/>
                <w:color w:val="000000" w:themeColor="text1"/>
                <w:sz w:val="24"/>
                <w:szCs w:val="24"/>
              </w:rPr>
              <w:t>розірвано (анульовано). У разі відсутності автомобільного перевізника, який за</w:t>
            </w:r>
            <w:r w:rsidR="008C4EA3" w:rsidRPr="007D6E53">
              <w:rPr>
                <w:rFonts w:ascii="Times New Roman" w:hAnsi="Times New Roman" w:cs="Times New Roman"/>
                <w:color w:val="000000" w:themeColor="text1"/>
                <w:sz w:val="24"/>
                <w:szCs w:val="24"/>
              </w:rPr>
              <w:t xml:space="preserve"> </w:t>
            </w:r>
            <w:r w:rsidRPr="007D6E53">
              <w:rPr>
                <w:rFonts w:ascii="Times New Roman" w:hAnsi="Times New Roman" w:cs="Times New Roman"/>
                <w:color w:val="000000" w:themeColor="text1"/>
                <w:sz w:val="24"/>
                <w:szCs w:val="24"/>
              </w:rPr>
              <w:t>результатами конкурсу визнаний таким, що зайняв друге місце, призначається</w:t>
            </w:r>
            <w:r w:rsidR="008C4EA3" w:rsidRPr="007D6E53">
              <w:rPr>
                <w:rFonts w:ascii="Times New Roman" w:hAnsi="Times New Roman" w:cs="Times New Roman"/>
                <w:color w:val="000000" w:themeColor="text1"/>
                <w:sz w:val="24"/>
                <w:szCs w:val="24"/>
              </w:rPr>
              <w:t xml:space="preserve"> </w:t>
            </w:r>
            <w:r w:rsidRPr="007D6E53">
              <w:rPr>
                <w:rFonts w:ascii="Times New Roman" w:hAnsi="Times New Roman" w:cs="Times New Roman"/>
                <w:color w:val="000000" w:themeColor="text1"/>
                <w:sz w:val="24"/>
                <w:szCs w:val="24"/>
              </w:rPr>
              <w:t>організатором конкурсу до проведення конкурсу інший автомобільний</w:t>
            </w:r>
            <w:r w:rsidR="008C4EA3" w:rsidRPr="007D6E53">
              <w:rPr>
                <w:rFonts w:ascii="Times New Roman" w:hAnsi="Times New Roman" w:cs="Times New Roman"/>
                <w:color w:val="000000" w:themeColor="text1"/>
                <w:sz w:val="24"/>
                <w:szCs w:val="24"/>
              </w:rPr>
              <w:t xml:space="preserve"> </w:t>
            </w:r>
            <w:r w:rsidRPr="007D6E53">
              <w:rPr>
                <w:rFonts w:ascii="Times New Roman" w:hAnsi="Times New Roman" w:cs="Times New Roman"/>
                <w:color w:val="000000" w:themeColor="text1"/>
                <w:sz w:val="24"/>
                <w:szCs w:val="24"/>
              </w:rPr>
              <w:t>перевізник, транспортні засоби якого відповідають за параметрами, класом,</w:t>
            </w:r>
            <w:r w:rsidR="008C4EA3" w:rsidRPr="007D6E53">
              <w:rPr>
                <w:rFonts w:ascii="Times New Roman" w:hAnsi="Times New Roman" w:cs="Times New Roman"/>
                <w:color w:val="000000" w:themeColor="text1"/>
                <w:sz w:val="24"/>
                <w:szCs w:val="24"/>
              </w:rPr>
              <w:t xml:space="preserve"> </w:t>
            </w:r>
            <w:r w:rsidRPr="007D6E53">
              <w:rPr>
                <w:rFonts w:ascii="Times New Roman" w:hAnsi="Times New Roman" w:cs="Times New Roman"/>
                <w:color w:val="000000" w:themeColor="text1"/>
                <w:sz w:val="24"/>
                <w:szCs w:val="24"/>
              </w:rPr>
              <w:t>категорією, комфортністю і пасажиромісткістю вимогам, передбаченим для</w:t>
            </w:r>
            <w:r w:rsidR="008C4EA3" w:rsidRPr="007D6E53">
              <w:rPr>
                <w:rFonts w:ascii="Times New Roman" w:hAnsi="Times New Roman" w:cs="Times New Roman"/>
                <w:color w:val="000000" w:themeColor="text1"/>
                <w:sz w:val="24"/>
                <w:szCs w:val="24"/>
              </w:rPr>
              <w:t xml:space="preserve"> </w:t>
            </w:r>
            <w:r w:rsidRPr="007D6E53">
              <w:rPr>
                <w:rFonts w:ascii="Times New Roman" w:hAnsi="Times New Roman" w:cs="Times New Roman"/>
                <w:color w:val="000000" w:themeColor="text1"/>
                <w:sz w:val="24"/>
                <w:szCs w:val="24"/>
              </w:rPr>
              <w:t>відповідного виду перевезень, один раз на строк не більш як три місяці;».</w:t>
            </w:r>
          </w:p>
        </w:tc>
        <w:tc>
          <w:tcPr>
            <w:tcW w:w="4819" w:type="dxa"/>
          </w:tcPr>
          <w:p w:rsidR="00A95EA5" w:rsidRPr="007D6E53" w:rsidRDefault="00A95EA5" w:rsidP="006504DC">
            <w:pPr>
              <w:pStyle w:val="a6"/>
              <w:contextualSpacing/>
              <w:jc w:val="both"/>
              <w:rPr>
                <w:b/>
                <w:color w:val="000000" w:themeColor="text1"/>
              </w:rPr>
            </w:pPr>
            <w:r w:rsidRPr="007D6E53">
              <w:rPr>
                <w:b/>
                <w:color w:val="000000" w:themeColor="text1"/>
              </w:rPr>
              <w:lastRenderedPageBreak/>
              <w:t>Не враховано</w:t>
            </w:r>
          </w:p>
          <w:p w:rsidR="00892491" w:rsidRPr="007D6E53" w:rsidRDefault="001F6EC4" w:rsidP="006504DC">
            <w:pPr>
              <w:pStyle w:val="a6"/>
              <w:contextualSpacing/>
              <w:jc w:val="both"/>
              <w:rPr>
                <w:color w:val="000000" w:themeColor="text1"/>
              </w:rPr>
            </w:pPr>
            <w:r w:rsidRPr="007D6E53">
              <w:rPr>
                <w:color w:val="000000" w:themeColor="text1"/>
              </w:rPr>
              <w:t xml:space="preserve">1. </w:t>
            </w:r>
            <w:r w:rsidR="00892491" w:rsidRPr="007D6E53">
              <w:rPr>
                <w:color w:val="000000" w:themeColor="text1"/>
              </w:rPr>
              <w:t>Встановлення «твердого» показника регулярності перевезень у годинах чи хвилинах є методологічно необґрунтованим, оскільки графіки руху автобусних маршрутів загального користування можуть суттєво відрізнятися залежно від виду сполучення, територіальних особливостей та пасажиропотоку. Наприклад, міські маршрути зазвичай мають значно більшу частоту рейсів порівняно з міжобласними чи приміськими маршрутами, що передбачають обмежену кількість відправлень на добу.</w:t>
            </w:r>
          </w:p>
          <w:p w:rsidR="00892491" w:rsidRPr="007D6E53" w:rsidRDefault="00892491" w:rsidP="006504DC">
            <w:pPr>
              <w:pStyle w:val="a6"/>
              <w:contextualSpacing/>
              <w:jc w:val="both"/>
              <w:rPr>
                <w:color w:val="000000" w:themeColor="text1"/>
              </w:rPr>
            </w:pPr>
            <w:r w:rsidRPr="007D6E53">
              <w:rPr>
                <w:color w:val="000000" w:themeColor="text1"/>
              </w:rPr>
              <w:t>Введення єдиного показника в годинах чи хвилинах унеможливило б об’єктивну оцінку діяльності перевізників на маршрутах із різними графіками руху. Натомість відсотковий критерій, визначений на рівні 90% виконаних рейсів за місяць, є більш універсальним і дозволяє враховувати індивідуальні особливості кожного маршруту.</w:t>
            </w:r>
          </w:p>
          <w:p w:rsidR="00892491" w:rsidRPr="007D6E53" w:rsidRDefault="00892491" w:rsidP="006504DC">
            <w:pPr>
              <w:pStyle w:val="a6"/>
              <w:contextualSpacing/>
              <w:jc w:val="both"/>
              <w:rPr>
                <w:color w:val="000000" w:themeColor="text1"/>
              </w:rPr>
            </w:pPr>
            <w:r w:rsidRPr="007D6E53">
              <w:rPr>
                <w:color w:val="000000" w:themeColor="text1"/>
              </w:rPr>
              <w:t xml:space="preserve">Такий підхід забезпечує гнучкість у застосуванні норми, дозволяючи уникнути надмірної формалізації та необґрунтованих санкцій, водночас зберігаючи об’єктивність оцінки відповідності перевізника умовам </w:t>
            </w:r>
            <w:r w:rsidRPr="007D6E53">
              <w:rPr>
                <w:color w:val="000000" w:themeColor="text1"/>
              </w:rPr>
              <w:lastRenderedPageBreak/>
              <w:t>договору. Тому введення «твердого» показника вважається недоцільним.</w:t>
            </w:r>
          </w:p>
          <w:p w:rsidR="00D462FA" w:rsidRPr="007D6E53" w:rsidRDefault="00D462FA" w:rsidP="006504DC">
            <w:pPr>
              <w:pStyle w:val="a3"/>
              <w:ind w:left="0"/>
              <w:jc w:val="both"/>
              <w:rPr>
                <w:rFonts w:ascii="Times New Roman" w:hAnsi="Times New Roman" w:cs="Times New Roman"/>
                <w:b/>
                <w:color w:val="000000" w:themeColor="text1"/>
                <w:sz w:val="24"/>
                <w:szCs w:val="24"/>
              </w:rPr>
            </w:pPr>
          </w:p>
        </w:tc>
      </w:tr>
      <w:tr w:rsidR="00A95EA5" w:rsidRPr="007D6E53" w:rsidTr="00CA76F6">
        <w:tc>
          <w:tcPr>
            <w:tcW w:w="14408" w:type="dxa"/>
            <w:gridSpan w:val="3"/>
          </w:tcPr>
          <w:p w:rsidR="00A95EA5" w:rsidRPr="007D6E53" w:rsidRDefault="00A95EA5" w:rsidP="00A95EA5">
            <w:pPr>
              <w:pStyle w:val="a3"/>
              <w:ind w:left="0"/>
              <w:jc w:val="center"/>
              <w:rPr>
                <w:rFonts w:ascii="Times New Roman" w:hAnsi="Times New Roman" w:cs="Times New Roman"/>
                <w:color w:val="000000" w:themeColor="text1"/>
                <w:sz w:val="24"/>
                <w:szCs w:val="24"/>
              </w:rPr>
            </w:pPr>
            <w:r w:rsidRPr="007D6E53">
              <w:rPr>
                <w:rFonts w:ascii="Times New Roman" w:hAnsi="Times New Roman" w:cs="Times New Roman"/>
                <w:b/>
                <w:color w:val="000000" w:themeColor="text1"/>
                <w:sz w:val="24"/>
                <w:szCs w:val="24"/>
              </w:rPr>
              <w:lastRenderedPageBreak/>
              <w:t>Львівська обласна військова адміністрація</w:t>
            </w:r>
          </w:p>
        </w:tc>
      </w:tr>
      <w:tr w:rsidR="001F6EC4" w:rsidRPr="007D6E53" w:rsidTr="00D462FA">
        <w:tc>
          <w:tcPr>
            <w:tcW w:w="4785" w:type="dxa"/>
          </w:tcPr>
          <w:p w:rsidR="00FB5F68" w:rsidRPr="007D6E53" w:rsidRDefault="001F6EC4" w:rsidP="006504DC">
            <w:pPr>
              <w:pStyle w:val="TableParagraph"/>
              <w:ind w:right="87" w:firstLine="573"/>
              <w:contextualSpacing/>
              <w:jc w:val="both"/>
              <w:rPr>
                <w:color w:val="000000" w:themeColor="text1"/>
                <w:sz w:val="24"/>
                <w:szCs w:val="24"/>
              </w:rPr>
            </w:pPr>
            <w:r w:rsidRPr="00203025">
              <w:rPr>
                <w:color w:val="000000" w:themeColor="text1"/>
                <w:sz w:val="24"/>
                <w:szCs w:val="24"/>
              </w:rPr>
              <w:t>1.</w:t>
            </w:r>
            <w:r w:rsidRPr="007D6E53">
              <w:rPr>
                <w:color w:val="000000" w:themeColor="text1"/>
                <w:sz w:val="24"/>
                <w:szCs w:val="24"/>
              </w:rPr>
              <w:t xml:space="preserve"> </w:t>
            </w:r>
            <w:r w:rsidR="00FB5F68" w:rsidRPr="007D6E53">
              <w:rPr>
                <w:color w:val="000000" w:themeColor="text1"/>
                <w:sz w:val="24"/>
                <w:szCs w:val="24"/>
              </w:rPr>
              <w:t xml:space="preserve">Норма щодо «забезпечення роботи на об’єкті конкурсу, який включає міські та приміські маршрути загального </w:t>
            </w:r>
            <w:r w:rsidR="00FB5F68" w:rsidRPr="007D6E53">
              <w:rPr>
                <w:color w:val="000000" w:themeColor="text1"/>
                <w:sz w:val="24"/>
                <w:szCs w:val="24"/>
              </w:rPr>
              <w:lastRenderedPageBreak/>
              <w:t>користування, транспортних засобів, пристосованих для перевезення осіб з інвалідністю та інших маломобільних груп населення, в кількості до 50 відсотків загальної кількості автобусів на міських автобусних маршрутах загального користування (починаючи з 2025 року - до 70 відсотків) та до 20 відсотків - на приміських.) взаємо суперечить вимогам наказу Міністерства розвитку громад, територій та інфраструктури від 24.07.2024 № 688 «Деякі питання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так як саме Наказ встановлює 100 відсоткове використання на міському та приміському сполученні автобусів пристосованих для осіб з інвалідністю</w:t>
            </w:r>
          </w:p>
          <w:p w:rsidR="00FB5F68" w:rsidRPr="007D6E53" w:rsidRDefault="00FB5F68" w:rsidP="006504DC">
            <w:pPr>
              <w:pStyle w:val="TableParagraph"/>
              <w:ind w:right="87" w:firstLine="573"/>
              <w:contextualSpacing/>
              <w:jc w:val="both"/>
              <w:rPr>
                <w:color w:val="000000" w:themeColor="text1"/>
                <w:sz w:val="24"/>
                <w:szCs w:val="24"/>
              </w:rPr>
            </w:pPr>
          </w:p>
          <w:p w:rsidR="00FB5F68" w:rsidRPr="007D6E53" w:rsidRDefault="00FB5F68" w:rsidP="006504DC">
            <w:pPr>
              <w:pStyle w:val="TableParagraph"/>
              <w:ind w:right="87" w:firstLine="573"/>
              <w:contextualSpacing/>
              <w:jc w:val="both"/>
              <w:rPr>
                <w:color w:val="000000" w:themeColor="text1"/>
                <w:sz w:val="24"/>
                <w:szCs w:val="24"/>
              </w:rPr>
            </w:pPr>
          </w:p>
          <w:p w:rsidR="00FB5F68" w:rsidRPr="007D6E53" w:rsidRDefault="00FB5F68" w:rsidP="006504DC">
            <w:pPr>
              <w:pStyle w:val="TableParagraph"/>
              <w:ind w:right="87" w:firstLine="573"/>
              <w:contextualSpacing/>
              <w:jc w:val="both"/>
              <w:rPr>
                <w:color w:val="000000" w:themeColor="text1"/>
                <w:sz w:val="24"/>
                <w:szCs w:val="24"/>
              </w:rPr>
            </w:pPr>
          </w:p>
          <w:p w:rsidR="00FB5F68" w:rsidRPr="007D6E53" w:rsidRDefault="00FB5F68" w:rsidP="006504DC">
            <w:pPr>
              <w:pStyle w:val="TableParagraph"/>
              <w:ind w:right="87" w:firstLine="573"/>
              <w:contextualSpacing/>
              <w:jc w:val="both"/>
              <w:rPr>
                <w:color w:val="000000" w:themeColor="text1"/>
                <w:sz w:val="24"/>
                <w:szCs w:val="24"/>
              </w:rPr>
            </w:pPr>
          </w:p>
          <w:p w:rsidR="00FB5F68" w:rsidRPr="007D6E53" w:rsidRDefault="00FB5F68" w:rsidP="006504DC">
            <w:pPr>
              <w:pStyle w:val="TableParagraph"/>
              <w:ind w:right="87" w:firstLine="573"/>
              <w:contextualSpacing/>
              <w:jc w:val="both"/>
              <w:rPr>
                <w:color w:val="000000" w:themeColor="text1"/>
                <w:sz w:val="24"/>
                <w:szCs w:val="24"/>
              </w:rPr>
            </w:pPr>
          </w:p>
          <w:p w:rsidR="00FB5F68" w:rsidRPr="007D6E53" w:rsidRDefault="00FB5F68" w:rsidP="006504DC">
            <w:pPr>
              <w:pStyle w:val="TableParagraph"/>
              <w:ind w:right="87" w:firstLine="573"/>
              <w:contextualSpacing/>
              <w:jc w:val="both"/>
              <w:rPr>
                <w:color w:val="000000" w:themeColor="text1"/>
                <w:sz w:val="24"/>
                <w:szCs w:val="24"/>
              </w:rPr>
            </w:pPr>
          </w:p>
          <w:p w:rsidR="00FB5F68" w:rsidRPr="007D6E53" w:rsidRDefault="00FB5F68" w:rsidP="006504DC">
            <w:pPr>
              <w:pStyle w:val="TableParagraph"/>
              <w:ind w:right="87" w:firstLine="573"/>
              <w:contextualSpacing/>
              <w:jc w:val="both"/>
              <w:rPr>
                <w:color w:val="000000" w:themeColor="text1"/>
                <w:sz w:val="24"/>
                <w:szCs w:val="24"/>
              </w:rPr>
            </w:pPr>
          </w:p>
          <w:p w:rsidR="00FB5F68" w:rsidRPr="007D6E53" w:rsidRDefault="00FB5F68" w:rsidP="006504DC">
            <w:pPr>
              <w:pStyle w:val="TableParagraph"/>
              <w:ind w:right="87" w:firstLine="573"/>
              <w:contextualSpacing/>
              <w:jc w:val="both"/>
              <w:rPr>
                <w:color w:val="000000" w:themeColor="text1"/>
                <w:sz w:val="24"/>
                <w:szCs w:val="24"/>
              </w:rPr>
            </w:pPr>
          </w:p>
          <w:p w:rsidR="00FB5F68" w:rsidRDefault="00FB5F68" w:rsidP="006504DC">
            <w:pPr>
              <w:pStyle w:val="TableParagraph"/>
              <w:ind w:right="87" w:firstLine="573"/>
              <w:contextualSpacing/>
              <w:jc w:val="both"/>
              <w:rPr>
                <w:color w:val="000000" w:themeColor="text1"/>
                <w:sz w:val="24"/>
                <w:szCs w:val="24"/>
              </w:rPr>
            </w:pPr>
          </w:p>
          <w:p w:rsidR="00EA0311" w:rsidRPr="007D6E53" w:rsidRDefault="00EA0311" w:rsidP="006504DC">
            <w:pPr>
              <w:pStyle w:val="TableParagraph"/>
              <w:ind w:right="87" w:firstLine="573"/>
              <w:contextualSpacing/>
              <w:jc w:val="both"/>
              <w:rPr>
                <w:color w:val="000000" w:themeColor="text1"/>
                <w:sz w:val="24"/>
                <w:szCs w:val="24"/>
              </w:rPr>
            </w:pPr>
          </w:p>
          <w:p w:rsidR="00FB5F68" w:rsidRPr="007D6E53" w:rsidRDefault="00FB5F68" w:rsidP="006504DC">
            <w:pPr>
              <w:pStyle w:val="TableParagraph"/>
              <w:ind w:right="87" w:firstLine="573"/>
              <w:contextualSpacing/>
              <w:jc w:val="both"/>
              <w:rPr>
                <w:color w:val="000000" w:themeColor="text1"/>
                <w:sz w:val="24"/>
                <w:szCs w:val="24"/>
              </w:rPr>
            </w:pPr>
          </w:p>
          <w:p w:rsidR="00FB5F68" w:rsidRPr="007D6E53" w:rsidRDefault="001F6EC4" w:rsidP="006504DC">
            <w:pPr>
              <w:pStyle w:val="TableParagraph"/>
              <w:ind w:right="87" w:firstLine="573"/>
              <w:contextualSpacing/>
              <w:jc w:val="both"/>
              <w:rPr>
                <w:color w:val="000000" w:themeColor="text1"/>
                <w:sz w:val="24"/>
                <w:szCs w:val="24"/>
              </w:rPr>
            </w:pPr>
            <w:r w:rsidRPr="007D6E53">
              <w:rPr>
                <w:color w:val="000000" w:themeColor="text1"/>
                <w:sz w:val="24"/>
                <w:szCs w:val="24"/>
              </w:rPr>
              <w:t xml:space="preserve">2. </w:t>
            </w:r>
            <w:r w:rsidR="00FB5F68" w:rsidRPr="007D6E53">
              <w:rPr>
                <w:color w:val="000000" w:themeColor="text1"/>
                <w:sz w:val="24"/>
                <w:szCs w:val="24"/>
              </w:rPr>
              <w:t xml:space="preserve">Також не зрозуміло чи норма </w:t>
            </w:r>
            <w:r w:rsidR="00FB5F68" w:rsidRPr="007D6E53">
              <w:rPr>
                <w:b/>
                <w:color w:val="000000" w:themeColor="text1"/>
                <w:sz w:val="24"/>
                <w:szCs w:val="24"/>
              </w:rPr>
              <w:t xml:space="preserve">про вимоги до параметрів комфортності до </w:t>
            </w:r>
            <w:r w:rsidR="00FB5F68" w:rsidRPr="007D6E53">
              <w:rPr>
                <w:b/>
                <w:color w:val="000000" w:themeColor="text1"/>
                <w:sz w:val="24"/>
                <w:szCs w:val="24"/>
              </w:rPr>
              <w:lastRenderedPageBreak/>
              <w:t>транспортних засобів</w:t>
            </w:r>
            <w:r w:rsidR="00FB5F68" w:rsidRPr="007D6E53">
              <w:rPr>
                <w:color w:val="000000" w:themeColor="text1"/>
                <w:sz w:val="24"/>
                <w:szCs w:val="24"/>
              </w:rPr>
              <w:t xml:space="preserve"> встановлюється обов’язковою умовою чи додатковою, оскільки вона перелічується в обох випадках.</w:t>
            </w:r>
          </w:p>
          <w:p w:rsidR="00FB5F68" w:rsidRPr="007D6E53" w:rsidRDefault="00FB5F68" w:rsidP="006504DC">
            <w:pPr>
              <w:pStyle w:val="TableParagraph"/>
              <w:ind w:right="87" w:firstLine="573"/>
              <w:contextualSpacing/>
              <w:jc w:val="both"/>
              <w:rPr>
                <w:color w:val="000000" w:themeColor="text1"/>
                <w:sz w:val="24"/>
                <w:szCs w:val="24"/>
              </w:rPr>
            </w:pPr>
          </w:p>
          <w:p w:rsidR="00FB5F68" w:rsidRPr="007D6E53" w:rsidRDefault="00FB5F68" w:rsidP="006504DC">
            <w:pPr>
              <w:pStyle w:val="TableParagraph"/>
              <w:ind w:right="87" w:firstLine="573"/>
              <w:contextualSpacing/>
              <w:jc w:val="both"/>
              <w:rPr>
                <w:color w:val="000000" w:themeColor="text1"/>
                <w:sz w:val="24"/>
                <w:szCs w:val="24"/>
              </w:rPr>
            </w:pPr>
          </w:p>
          <w:p w:rsidR="00FB5F68" w:rsidRPr="007D6E53" w:rsidRDefault="00FB5F68" w:rsidP="006504DC">
            <w:pPr>
              <w:pStyle w:val="TableParagraph"/>
              <w:ind w:right="87" w:firstLine="573"/>
              <w:contextualSpacing/>
              <w:jc w:val="both"/>
              <w:rPr>
                <w:color w:val="000000" w:themeColor="text1"/>
                <w:sz w:val="24"/>
                <w:szCs w:val="24"/>
              </w:rPr>
            </w:pPr>
          </w:p>
          <w:p w:rsidR="00FB5F68" w:rsidRPr="007D6E53" w:rsidRDefault="00FB5F68" w:rsidP="006504DC">
            <w:pPr>
              <w:pStyle w:val="TableParagraph"/>
              <w:ind w:right="87" w:firstLine="573"/>
              <w:contextualSpacing/>
              <w:jc w:val="both"/>
              <w:rPr>
                <w:color w:val="000000" w:themeColor="text1"/>
                <w:sz w:val="24"/>
                <w:szCs w:val="24"/>
              </w:rPr>
            </w:pPr>
          </w:p>
          <w:p w:rsidR="00FB5F68" w:rsidRPr="007D6E53" w:rsidRDefault="00FB5F68" w:rsidP="006504DC">
            <w:pPr>
              <w:pStyle w:val="TableParagraph"/>
              <w:ind w:right="87" w:firstLine="573"/>
              <w:contextualSpacing/>
              <w:jc w:val="both"/>
              <w:rPr>
                <w:color w:val="000000" w:themeColor="text1"/>
                <w:sz w:val="24"/>
                <w:szCs w:val="24"/>
              </w:rPr>
            </w:pPr>
          </w:p>
          <w:p w:rsidR="00FB5F68" w:rsidRPr="007D6E53" w:rsidRDefault="00FB5F68" w:rsidP="006504DC">
            <w:pPr>
              <w:pStyle w:val="TableParagraph"/>
              <w:ind w:right="87" w:firstLine="573"/>
              <w:contextualSpacing/>
              <w:jc w:val="both"/>
              <w:rPr>
                <w:color w:val="000000" w:themeColor="text1"/>
                <w:sz w:val="24"/>
                <w:szCs w:val="24"/>
              </w:rPr>
            </w:pPr>
          </w:p>
        </w:tc>
        <w:tc>
          <w:tcPr>
            <w:tcW w:w="4804" w:type="dxa"/>
          </w:tcPr>
          <w:p w:rsidR="00FB5F68" w:rsidRPr="007D6E53" w:rsidRDefault="00FB5F68" w:rsidP="006504DC">
            <w:pPr>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lastRenderedPageBreak/>
              <w:t xml:space="preserve">10. Організатор перевезень затверджує умови конкурсу, зокрема обов’язкові, відповідно до статті 44 Закону України «Про </w:t>
            </w:r>
            <w:r w:rsidRPr="007D6E53">
              <w:rPr>
                <w:rFonts w:ascii="Times New Roman" w:hAnsi="Times New Roman" w:cs="Times New Roman"/>
                <w:color w:val="000000" w:themeColor="text1"/>
                <w:sz w:val="24"/>
                <w:szCs w:val="24"/>
              </w:rPr>
              <w:lastRenderedPageBreak/>
              <w:t xml:space="preserve">автомобільний транспорт», Закону України «Про статус ветеранів війни, гарантії їх соціального захисту» та вимоги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визначені центральним органом виконавчої влади, що забезпечує формування та реалізує державну політику у сфері автомобільного транспорту. До обов’язкових умов також належить забезпечення можливості отримання послуг проїзду на пільгових умовах, а в разі запровадження автоматизованої системи обліку оплати проїзду - електронного квитка. Крім обов’язкових організатор може затверджувати додаткові умови конкурсу, визначені цим Порядком: </w:t>
            </w:r>
          </w:p>
          <w:p w:rsidR="00FB5F68" w:rsidRPr="007D6E53" w:rsidRDefault="00FB5F68" w:rsidP="006504DC">
            <w:pPr>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наявність у перевізника GPS-системи, встановленої на транспортних засобах, які пропонуються для роботи на автобусному маршруті загального користування, та яка дозволяє дистанційно відстежувати місцезнаходження та рух автобусів за допомогою GPS-</w:t>
            </w:r>
            <w:proofErr w:type="spellStart"/>
            <w:r w:rsidRPr="007D6E53">
              <w:rPr>
                <w:rFonts w:ascii="Times New Roman" w:hAnsi="Times New Roman" w:cs="Times New Roman"/>
                <w:color w:val="000000" w:themeColor="text1"/>
                <w:sz w:val="24"/>
                <w:szCs w:val="24"/>
              </w:rPr>
              <w:t>трекерів</w:t>
            </w:r>
            <w:proofErr w:type="spellEnd"/>
            <w:r w:rsidRPr="007D6E53">
              <w:rPr>
                <w:rFonts w:ascii="Times New Roman" w:hAnsi="Times New Roman" w:cs="Times New Roman"/>
                <w:color w:val="000000" w:themeColor="text1"/>
                <w:sz w:val="24"/>
                <w:szCs w:val="24"/>
              </w:rPr>
              <w:t>, налаштованих для передавання такої інформації, забезпечення перевізником безперебійної роботи такої системи та передачі інформації про місцезнаходження та рух автобусів до системи, функціонування якої забезпечено організатором у визначеному ним порядку тощо;</w:t>
            </w:r>
          </w:p>
          <w:p w:rsidR="00FB5F68" w:rsidRPr="007D6E53" w:rsidRDefault="00FB5F68" w:rsidP="006504DC">
            <w:pPr>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lastRenderedPageBreak/>
              <w:t>параметри комфортності, визначення яких віднесено до компетенції організатора.</w:t>
            </w:r>
          </w:p>
          <w:p w:rsidR="00FB5F68" w:rsidRPr="007D6E53" w:rsidRDefault="00FB5F68" w:rsidP="006504DC">
            <w:pPr>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Організатор встановлює вимогу щодо забезпечення роботи на об’єкті конкурсу, який включає міські та приміські маршрути загального користування, транспортних засобів, пристосованих для перевезення осіб з інвалідністю та інших маломобільних груп населення, в кількості до 50 відсотків загальної кількості автобусів на міських автобусних маршрутах загального користування (починаючи з 2025 року - до 70 відсотків) та до 20 відсотків - на приміських.</w:t>
            </w:r>
          </w:p>
          <w:p w:rsidR="00FB5F68" w:rsidRPr="007D6E53" w:rsidRDefault="00FB5F68" w:rsidP="006504DC">
            <w:pPr>
              <w:pStyle w:val="a3"/>
              <w:ind w:left="0"/>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Транспортні засоби, пристосовані для перевезення осіб з інвалідністю та інших маломобільних груп населення, повинні бути пристосовані для користування особами з інвалідністю по зору, слуху та з порушеннями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w:t>
            </w:r>
          </w:p>
        </w:tc>
        <w:tc>
          <w:tcPr>
            <w:tcW w:w="4819" w:type="dxa"/>
          </w:tcPr>
          <w:p w:rsidR="00A95EA5" w:rsidRPr="007D6E53" w:rsidRDefault="00A95EA5" w:rsidP="006504DC">
            <w:pPr>
              <w:pStyle w:val="a6"/>
              <w:contextualSpacing/>
              <w:jc w:val="both"/>
              <w:rPr>
                <w:b/>
                <w:color w:val="000000" w:themeColor="text1"/>
              </w:rPr>
            </w:pPr>
            <w:r w:rsidRPr="007D6E53">
              <w:rPr>
                <w:b/>
                <w:color w:val="000000" w:themeColor="text1"/>
              </w:rPr>
              <w:lastRenderedPageBreak/>
              <w:t>Не враховано</w:t>
            </w:r>
          </w:p>
          <w:p w:rsidR="00B52B2C" w:rsidRPr="007D6E53" w:rsidRDefault="001F6EC4" w:rsidP="006504DC">
            <w:pPr>
              <w:pStyle w:val="a6"/>
              <w:contextualSpacing/>
              <w:jc w:val="both"/>
              <w:rPr>
                <w:color w:val="000000" w:themeColor="text1"/>
              </w:rPr>
            </w:pPr>
            <w:r w:rsidRPr="007D6E53">
              <w:rPr>
                <w:color w:val="000000" w:themeColor="text1"/>
              </w:rPr>
              <w:t xml:space="preserve">1. </w:t>
            </w:r>
            <w:r w:rsidR="00B52B2C" w:rsidRPr="007D6E53">
              <w:rPr>
                <w:color w:val="000000" w:themeColor="text1"/>
              </w:rPr>
              <w:t xml:space="preserve">Відповідно до положень Порядку №1081, визначається частка спеціально обладнаних </w:t>
            </w:r>
            <w:r w:rsidR="00B52B2C" w:rsidRPr="007D6E53">
              <w:rPr>
                <w:color w:val="000000" w:themeColor="text1"/>
              </w:rPr>
              <w:lastRenderedPageBreak/>
              <w:t>транспортних засобів, які повинні використовуватись на об’єктах конкурсу, зокрема: до 50% загальної кількості автобусів на міських маршрутах загального користування (з 2025 року – до 70%) та до 20% – на приміських маршрутах. Ці транспортні засоби мають бути пристосовані для перевезення осіб з інвалідністю та інших маломобільних груп населення, включаючи вимоги щодо доступності для осіб з порушеннями зору, слуху та опорно-рухового апарату, а також обладнані відповідними інформаційними системами.</w:t>
            </w:r>
          </w:p>
          <w:p w:rsidR="00B52B2C" w:rsidRPr="007D6E53" w:rsidRDefault="00B52B2C" w:rsidP="006504DC">
            <w:pPr>
              <w:pStyle w:val="a6"/>
              <w:contextualSpacing/>
              <w:jc w:val="both"/>
              <w:rPr>
                <w:color w:val="000000" w:themeColor="text1"/>
              </w:rPr>
            </w:pPr>
            <w:r w:rsidRPr="007D6E53">
              <w:rPr>
                <w:color w:val="000000" w:themeColor="text1"/>
              </w:rPr>
              <w:t>Водночас Наказ №688 регулює вимоги саме до цих спеціально обладнаних транспортних засобів, які повинні відповідати критеріям доступності та безпеки, передбаченим для перевезення маломобільних пасажирів. Це означає, що Наказ №688 не поширюється на весь автопарк, який пропонується перевізниками для участі в конкурсі, а виключно на транспортні засоби, які відповідають установленим вимогам доступності згідно з Порядком №1081.</w:t>
            </w:r>
          </w:p>
          <w:p w:rsidR="00892491" w:rsidRPr="007D6E53" w:rsidRDefault="00B52B2C" w:rsidP="006504DC">
            <w:pPr>
              <w:pStyle w:val="a6"/>
              <w:contextualSpacing/>
              <w:jc w:val="both"/>
              <w:rPr>
                <w:color w:val="000000" w:themeColor="text1"/>
              </w:rPr>
            </w:pPr>
            <w:r w:rsidRPr="007D6E53">
              <w:rPr>
                <w:color w:val="000000" w:themeColor="text1"/>
              </w:rPr>
              <w:t>Таким чином, обидва документи доповнюють один одного: Порядок №1081 визначає кількісні показники та частку таких транспортних засобів у складі об’єкта конкурсу, а Наказ №688 деталізує технічні та функціональні характеристики, яким ці транспортні засоби повинні відповідати.</w:t>
            </w:r>
          </w:p>
          <w:p w:rsidR="00892491" w:rsidRPr="007D6E53" w:rsidRDefault="001F6EC4"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7D6E53">
              <w:rPr>
                <w:rFonts w:ascii="Times New Roman" w:eastAsia="Times New Roman" w:hAnsi="Times New Roman" w:cs="Times New Roman"/>
                <w:color w:val="000000" w:themeColor="text1"/>
                <w:sz w:val="24"/>
                <w:szCs w:val="24"/>
                <w:lang w:eastAsia="uk-UA"/>
              </w:rPr>
              <w:t xml:space="preserve">2. </w:t>
            </w:r>
            <w:r w:rsidR="00892491" w:rsidRPr="007D6E53">
              <w:rPr>
                <w:rFonts w:ascii="Times New Roman" w:eastAsia="Times New Roman" w:hAnsi="Times New Roman" w:cs="Times New Roman"/>
                <w:color w:val="000000" w:themeColor="text1"/>
                <w:sz w:val="24"/>
                <w:szCs w:val="24"/>
                <w:lang w:eastAsia="uk-UA"/>
              </w:rPr>
              <w:t xml:space="preserve">Запропоноване зауваження щодо визначення статусу вимог до параметрів </w:t>
            </w:r>
            <w:r w:rsidR="00892491" w:rsidRPr="007D6E53">
              <w:rPr>
                <w:rFonts w:ascii="Times New Roman" w:eastAsia="Times New Roman" w:hAnsi="Times New Roman" w:cs="Times New Roman"/>
                <w:color w:val="000000" w:themeColor="text1"/>
                <w:sz w:val="24"/>
                <w:szCs w:val="24"/>
                <w:lang w:eastAsia="uk-UA"/>
              </w:rPr>
              <w:lastRenderedPageBreak/>
              <w:t>комфортності транспортних засобів фактично є не зауваженням, а потребою роз'яснення їх правозастосування.</w:t>
            </w:r>
          </w:p>
          <w:p w:rsidR="00892491" w:rsidRPr="007D6E53" w:rsidRDefault="00892491"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7D6E53">
              <w:rPr>
                <w:rFonts w:ascii="Times New Roman" w:eastAsia="Times New Roman" w:hAnsi="Times New Roman" w:cs="Times New Roman"/>
                <w:color w:val="000000" w:themeColor="text1"/>
                <w:sz w:val="24"/>
                <w:szCs w:val="24"/>
                <w:lang w:eastAsia="uk-UA"/>
              </w:rPr>
              <w:t>Насамперед слід зазначити, що наказом №688 чітко встановлено порядок класифікації вимог. Зокрема:</w:t>
            </w:r>
          </w:p>
          <w:p w:rsidR="00892491" w:rsidRPr="007D6E53" w:rsidRDefault="00892491"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7D6E53">
              <w:rPr>
                <w:rFonts w:ascii="Times New Roman" w:eastAsia="Times New Roman" w:hAnsi="Times New Roman" w:cs="Times New Roman"/>
                <w:b/>
                <w:bCs/>
                <w:color w:val="000000" w:themeColor="text1"/>
                <w:sz w:val="24"/>
                <w:szCs w:val="24"/>
                <w:lang w:eastAsia="uk-UA"/>
              </w:rPr>
              <w:t>Обов’язкові вимоги</w:t>
            </w:r>
            <w:r w:rsidRPr="007D6E53">
              <w:rPr>
                <w:rFonts w:ascii="Times New Roman" w:eastAsia="Times New Roman" w:hAnsi="Times New Roman" w:cs="Times New Roman"/>
                <w:color w:val="000000" w:themeColor="text1"/>
                <w:sz w:val="24"/>
                <w:szCs w:val="24"/>
                <w:lang w:eastAsia="uk-UA"/>
              </w:rPr>
              <w:t>, які є невід’ємною частиною умов конкурсу, позначені знаком «+».</w:t>
            </w:r>
          </w:p>
          <w:p w:rsidR="00892491" w:rsidRPr="007D6E53" w:rsidRDefault="00892491"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7D6E53">
              <w:rPr>
                <w:rFonts w:ascii="Times New Roman" w:eastAsia="Times New Roman" w:hAnsi="Times New Roman" w:cs="Times New Roman"/>
                <w:b/>
                <w:bCs/>
                <w:color w:val="000000" w:themeColor="text1"/>
                <w:sz w:val="24"/>
                <w:szCs w:val="24"/>
                <w:lang w:eastAsia="uk-UA"/>
              </w:rPr>
              <w:t>Додаткові вимоги</w:t>
            </w:r>
            <w:r w:rsidRPr="007D6E53">
              <w:rPr>
                <w:rFonts w:ascii="Times New Roman" w:eastAsia="Times New Roman" w:hAnsi="Times New Roman" w:cs="Times New Roman"/>
                <w:color w:val="000000" w:themeColor="text1"/>
                <w:sz w:val="24"/>
                <w:szCs w:val="24"/>
                <w:lang w:eastAsia="uk-UA"/>
              </w:rPr>
              <w:t>, які організатор має право встановлювати залежно від специфіки об’єкта конкурсу, позначені знаком «*».</w:t>
            </w:r>
          </w:p>
          <w:p w:rsidR="00892491" w:rsidRPr="007D6E53" w:rsidRDefault="00892491"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7D6E53">
              <w:rPr>
                <w:rFonts w:ascii="Times New Roman" w:eastAsia="Times New Roman" w:hAnsi="Times New Roman" w:cs="Times New Roman"/>
                <w:color w:val="000000" w:themeColor="text1"/>
                <w:sz w:val="24"/>
                <w:szCs w:val="24"/>
                <w:lang w:eastAsia="uk-UA"/>
              </w:rPr>
              <w:t>Такий підхід забезпечує прозорість та зрозумілість умов конкурсу як для організаторів, так і для перевізників-претендентів.</w:t>
            </w:r>
          </w:p>
          <w:p w:rsidR="00892491" w:rsidRPr="008D4F66" w:rsidRDefault="00892491" w:rsidP="008D4F66">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7D6E53">
              <w:rPr>
                <w:rFonts w:ascii="Times New Roman" w:eastAsia="Times New Roman" w:hAnsi="Times New Roman" w:cs="Times New Roman"/>
                <w:color w:val="000000" w:themeColor="text1"/>
                <w:sz w:val="24"/>
                <w:szCs w:val="24"/>
                <w:lang w:eastAsia="uk-UA"/>
              </w:rPr>
              <w:t>Таким чином, норма, зазначена в контексті параметрів комфортності, відповідає чинному регулюванню та належним чином врегульована. У разі необхідності уточнення організатор може детально прописати такі вимоги в умовах конкурсу відповідно до потреб і специфіки маршруту, не порушуючи при цьому прав перевізників.</w:t>
            </w:r>
          </w:p>
        </w:tc>
      </w:tr>
      <w:tr w:rsidR="001F6EC4" w:rsidRPr="007D6E53" w:rsidTr="00D462FA">
        <w:tc>
          <w:tcPr>
            <w:tcW w:w="4785" w:type="dxa"/>
          </w:tcPr>
          <w:p w:rsidR="00FB5F68" w:rsidRPr="007D6E53" w:rsidRDefault="00EA0311" w:rsidP="00EA0311">
            <w:pPr>
              <w:pStyle w:val="TableParagraph"/>
              <w:ind w:right="87"/>
              <w:contextualSpacing/>
              <w:jc w:val="both"/>
              <w:rPr>
                <w:color w:val="000000" w:themeColor="text1"/>
                <w:sz w:val="24"/>
                <w:szCs w:val="24"/>
              </w:rPr>
            </w:pPr>
            <w:r w:rsidRPr="007D6E53">
              <w:rPr>
                <w:color w:val="000000" w:themeColor="text1"/>
                <w:sz w:val="24"/>
                <w:szCs w:val="24"/>
              </w:rPr>
              <w:lastRenderedPageBreak/>
              <w:t>П</w:t>
            </w:r>
            <w:r>
              <w:rPr>
                <w:color w:val="000000" w:themeColor="text1"/>
                <w:sz w:val="24"/>
                <w:szCs w:val="24"/>
              </w:rPr>
              <w:t xml:space="preserve">ункт </w:t>
            </w:r>
            <w:r w:rsidR="00FB5F68" w:rsidRPr="007D6E53">
              <w:rPr>
                <w:color w:val="000000" w:themeColor="text1"/>
                <w:sz w:val="24"/>
                <w:szCs w:val="24"/>
              </w:rPr>
              <w:t>40 – відсутній третій абзац</w:t>
            </w:r>
          </w:p>
        </w:tc>
        <w:tc>
          <w:tcPr>
            <w:tcW w:w="4804" w:type="dxa"/>
          </w:tcPr>
          <w:p w:rsidR="00FB5F68" w:rsidRPr="007D6E53" w:rsidRDefault="00FB5F68" w:rsidP="006504DC">
            <w:pPr>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40. Під час проведення конкурсу на внутрішньообласному маршруті або маршруті в межах території однієї територіальної громади конкурсний комітет розглядає пропозиції перевізників-претендентів на підставі інформації, поданої ними відповідно до вимог, визначених пунктами 29 і 30 цього Порядку. </w:t>
            </w:r>
          </w:p>
          <w:p w:rsidR="00FB5F68" w:rsidRPr="007D6E53" w:rsidRDefault="00FB5F68" w:rsidP="006504DC">
            <w:pPr>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Конкурсний комітет на міжобласному маршруті не розглядає питання про </w:t>
            </w:r>
            <w:r w:rsidRPr="007D6E53">
              <w:rPr>
                <w:rFonts w:ascii="Times New Roman" w:hAnsi="Times New Roman" w:cs="Times New Roman"/>
                <w:color w:val="000000" w:themeColor="text1"/>
                <w:sz w:val="24"/>
                <w:szCs w:val="24"/>
              </w:rPr>
              <w:lastRenderedPageBreak/>
              <w:t>відповідність перевізників-претендентів тим вимогам статей 45 – 46 Закону України «Про автомобільний транспорт», відповідність яким встановлювалася організатором при вирішенні питання про допуск перевізників-претендентів до конкурсу, а саме щодо відповідності перевізників – претендентів абзацам другому – третьому, п’ятому частини другої статті 45, частині першій статті 46 Закону України «Про автомобільний транспорт.</w:t>
            </w:r>
          </w:p>
        </w:tc>
        <w:tc>
          <w:tcPr>
            <w:tcW w:w="4819" w:type="dxa"/>
          </w:tcPr>
          <w:p w:rsidR="00FB5F68" w:rsidRPr="007D6E53" w:rsidRDefault="00A95EA5" w:rsidP="006504DC">
            <w:pPr>
              <w:pStyle w:val="a3"/>
              <w:ind w:left="0"/>
              <w:jc w:val="both"/>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lastRenderedPageBreak/>
              <w:t>Не враховано</w:t>
            </w:r>
          </w:p>
          <w:p w:rsidR="00FB5F68" w:rsidRPr="007D6E53" w:rsidRDefault="00FB5F68" w:rsidP="00EA0311">
            <w:pPr>
              <w:pStyle w:val="a3"/>
              <w:ind w:left="0"/>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Не взято до уваги повний текст</w:t>
            </w:r>
            <w:r w:rsidR="00F16A5C" w:rsidRPr="007D6E53">
              <w:rPr>
                <w:rFonts w:ascii="Times New Roman" w:hAnsi="Times New Roman" w:cs="Times New Roman"/>
                <w:color w:val="000000" w:themeColor="text1"/>
                <w:sz w:val="24"/>
                <w:szCs w:val="24"/>
              </w:rPr>
              <w:t xml:space="preserve"> проекту постанови</w:t>
            </w:r>
            <w:r w:rsidRPr="007D6E53">
              <w:rPr>
                <w:rFonts w:ascii="Times New Roman" w:hAnsi="Times New Roman" w:cs="Times New Roman"/>
                <w:color w:val="000000" w:themeColor="text1"/>
                <w:sz w:val="24"/>
                <w:szCs w:val="24"/>
              </w:rPr>
              <w:t xml:space="preserve"> п</w:t>
            </w:r>
            <w:r w:rsidR="00EA0311">
              <w:rPr>
                <w:rFonts w:ascii="Times New Roman" w:hAnsi="Times New Roman" w:cs="Times New Roman"/>
                <w:color w:val="000000" w:themeColor="text1"/>
                <w:sz w:val="24"/>
                <w:szCs w:val="24"/>
              </w:rPr>
              <w:t xml:space="preserve">ункту </w:t>
            </w:r>
            <w:r w:rsidRPr="007D6E53">
              <w:rPr>
                <w:rFonts w:ascii="Times New Roman" w:hAnsi="Times New Roman" w:cs="Times New Roman"/>
                <w:color w:val="000000" w:themeColor="text1"/>
                <w:sz w:val="24"/>
                <w:szCs w:val="24"/>
              </w:rPr>
              <w:t xml:space="preserve"> 40</w:t>
            </w:r>
          </w:p>
        </w:tc>
      </w:tr>
      <w:tr w:rsidR="001F6EC4" w:rsidRPr="007D6E53" w:rsidTr="00D462FA">
        <w:tc>
          <w:tcPr>
            <w:tcW w:w="4785" w:type="dxa"/>
          </w:tcPr>
          <w:p w:rsidR="00FB5F68" w:rsidRPr="007D6E53" w:rsidRDefault="001F6EC4" w:rsidP="006504DC">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1. </w:t>
            </w:r>
            <w:r w:rsidR="00FB5F68" w:rsidRPr="007D6E53">
              <w:rPr>
                <w:rFonts w:ascii="Times New Roman" w:hAnsi="Times New Roman" w:cs="Times New Roman"/>
                <w:color w:val="000000" w:themeColor="text1"/>
                <w:sz w:val="24"/>
                <w:szCs w:val="24"/>
              </w:rPr>
              <w:t xml:space="preserve">Під час проведення конкурсу на засіданні конкурсного комітету 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перевізника-претендента, яка стосується виключно його відповідності статтям 45 – 46 Закону України «Про автомобільний транспорт» відповідно до абзаців другого  пункту 40 цього Порядку. </w:t>
            </w:r>
          </w:p>
          <w:p w:rsidR="00FB5F68" w:rsidRPr="007D6E53" w:rsidRDefault="00FB5F68" w:rsidP="006504DC">
            <w:pPr>
              <w:pStyle w:val="TableParagraph"/>
              <w:ind w:right="87" w:firstLine="573"/>
              <w:contextualSpacing/>
              <w:jc w:val="both"/>
              <w:rPr>
                <w:color w:val="000000" w:themeColor="text1"/>
                <w:sz w:val="24"/>
                <w:szCs w:val="24"/>
              </w:rPr>
            </w:pPr>
          </w:p>
        </w:tc>
        <w:tc>
          <w:tcPr>
            <w:tcW w:w="4804" w:type="dxa"/>
          </w:tcPr>
          <w:p w:rsidR="00FB5F68" w:rsidRPr="007D6E53" w:rsidRDefault="00FB5F68" w:rsidP="006504DC">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41. Під час проведення конкурсу </w:t>
            </w:r>
            <w:r w:rsidRPr="007D6E53">
              <w:rPr>
                <w:rFonts w:ascii="Times New Roman" w:hAnsi="Times New Roman" w:cs="Times New Roman"/>
                <w:b/>
                <w:color w:val="000000" w:themeColor="text1"/>
                <w:sz w:val="24"/>
                <w:szCs w:val="24"/>
              </w:rPr>
              <w:t xml:space="preserve">на внутрішньообласному маршруті або маршруті в межах території однієї територіальної громади </w:t>
            </w:r>
            <w:r w:rsidRPr="007D6E53">
              <w:rPr>
                <w:rFonts w:ascii="Times New Roman" w:hAnsi="Times New Roman" w:cs="Times New Roman"/>
                <w:color w:val="000000" w:themeColor="text1"/>
                <w:sz w:val="24"/>
                <w:szCs w:val="24"/>
              </w:rPr>
              <w:t xml:space="preserve">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діяльність перевізника-претендента. </w:t>
            </w:r>
          </w:p>
          <w:p w:rsidR="00FB5F68" w:rsidRPr="007D6E53" w:rsidRDefault="00FB5F68" w:rsidP="006504DC">
            <w:pPr>
              <w:ind w:firstLine="432"/>
              <w:contextualSpacing/>
              <w:jc w:val="both"/>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 xml:space="preserve">Під час проведення конкурсу на засіданні конкурсного комітету 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перевізника-претендента, яка стосується виключно його відповідності статтям 45 – 46 Закону України «Про автомобільний транспорт» відповідно до абзаців другого – третього пункту 40 цього Порядку. </w:t>
            </w:r>
          </w:p>
          <w:p w:rsidR="00FB5F68" w:rsidRPr="007D6E53" w:rsidRDefault="00FB5F68" w:rsidP="006504DC">
            <w:pPr>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Представники органів державного контролю несуть персональну відповідальність за </w:t>
            </w:r>
            <w:r w:rsidRPr="007D6E53">
              <w:rPr>
                <w:rFonts w:ascii="Times New Roman" w:hAnsi="Times New Roman" w:cs="Times New Roman"/>
                <w:color w:val="000000" w:themeColor="text1"/>
                <w:sz w:val="24"/>
                <w:szCs w:val="24"/>
              </w:rPr>
              <w:lastRenderedPageBreak/>
              <w:t>достовірність поданої інформації відповідно до законодавства.</w:t>
            </w:r>
          </w:p>
        </w:tc>
        <w:tc>
          <w:tcPr>
            <w:tcW w:w="4819" w:type="dxa"/>
          </w:tcPr>
          <w:p w:rsidR="00A95EA5" w:rsidRPr="007D6E53" w:rsidRDefault="00A95EA5" w:rsidP="006504DC">
            <w:pPr>
              <w:pStyle w:val="a6"/>
              <w:contextualSpacing/>
              <w:jc w:val="both"/>
              <w:rPr>
                <w:b/>
                <w:color w:val="000000" w:themeColor="text1"/>
              </w:rPr>
            </w:pPr>
            <w:r w:rsidRPr="007D6E53">
              <w:rPr>
                <w:b/>
                <w:color w:val="000000" w:themeColor="text1"/>
              </w:rPr>
              <w:lastRenderedPageBreak/>
              <w:t>Не враховано</w:t>
            </w:r>
          </w:p>
          <w:p w:rsidR="00C91AC1" w:rsidRPr="007D6E53" w:rsidRDefault="001F6EC4" w:rsidP="006504DC">
            <w:pPr>
              <w:pStyle w:val="a6"/>
              <w:contextualSpacing/>
              <w:jc w:val="both"/>
              <w:rPr>
                <w:color w:val="000000" w:themeColor="text1"/>
              </w:rPr>
            </w:pPr>
            <w:r w:rsidRPr="007D6E53">
              <w:rPr>
                <w:color w:val="000000" w:themeColor="text1"/>
              </w:rPr>
              <w:t xml:space="preserve">1. </w:t>
            </w:r>
            <w:r w:rsidR="00C91AC1" w:rsidRPr="007D6E53">
              <w:rPr>
                <w:color w:val="000000" w:themeColor="text1"/>
              </w:rPr>
              <w:t>Запропоноване формулювання щодо внесення змін до пункту 41 Порядку вважаємо недоцільним, оскільки чинна редакція чітко розділяє повноваження представників організатора та органів державного контролю залежно від етапу проведення конкурсу – до засідання конкурсного комітету та безпосередньо під час його засідання. Такий підхід забезпечує послідовність та прозорість процесу розгляду пропозицій перевізників-претендентів.</w:t>
            </w:r>
          </w:p>
          <w:p w:rsidR="00FB5F68" w:rsidRPr="007D6E53" w:rsidRDefault="00C91AC1" w:rsidP="006504DC">
            <w:pPr>
              <w:pStyle w:val="a6"/>
              <w:contextualSpacing/>
              <w:jc w:val="both"/>
              <w:rPr>
                <w:color w:val="000000" w:themeColor="text1"/>
              </w:rPr>
            </w:pPr>
            <w:r w:rsidRPr="007D6E53">
              <w:rPr>
                <w:color w:val="000000" w:themeColor="text1"/>
              </w:rPr>
              <w:t>Водночас варто зазначити, що для міжобласних маршрутів організатор забезпечує перевірку інформації про перевізника-претендента в автоматичному режимі. Це здійснюється шляхом взаємодії з державними ре</w:t>
            </w:r>
            <w:r w:rsidR="00892491" w:rsidRPr="007D6E53">
              <w:rPr>
                <w:color w:val="000000" w:themeColor="text1"/>
              </w:rPr>
              <w:t>єстрами та обробки даних через Є</w:t>
            </w:r>
            <w:r w:rsidRPr="007D6E53">
              <w:rPr>
                <w:color w:val="000000" w:themeColor="text1"/>
              </w:rPr>
              <w:t xml:space="preserve">диний комплекс, що сприяє об’єктивності та оперативності прийняття рішень. Запропонована зміна може звузити компетенції та функціональні можливості </w:t>
            </w:r>
            <w:r w:rsidRPr="007D6E53">
              <w:rPr>
                <w:color w:val="000000" w:themeColor="text1"/>
              </w:rPr>
              <w:lastRenderedPageBreak/>
              <w:t>організатора, які вже враховані в діючій редакції Порядку.</w:t>
            </w:r>
          </w:p>
        </w:tc>
      </w:tr>
      <w:tr w:rsidR="001F6EC4" w:rsidRPr="007D6E53" w:rsidTr="00D462FA">
        <w:tc>
          <w:tcPr>
            <w:tcW w:w="4785" w:type="dxa"/>
          </w:tcPr>
          <w:p w:rsidR="00FB5F68" w:rsidRPr="007D6E53" w:rsidRDefault="00FB5F68" w:rsidP="006504DC">
            <w:pPr>
              <w:pStyle w:val="a3"/>
              <w:numPr>
                <w:ilvl w:val="0"/>
                <w:numId w:val="6"/>
              </w:numPr>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lastRenderedPageBreak/>
              <w:t>Пункт 55:</w:t>
            </w:r>
          </w:p>
          <w:p w:rsidR="00FB5F68" w:rsidRPr="007D6E53" w:rsidRDefault="00FB5F68" w:rsidP="006504DC">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Доповнити підпункт 2 пункту 55</w:t>
            </w:r>
          </w:p>
          <w:p w:rsidR="00FB5F68" w:rsidRPr="007D6E53" w:rsidRDefault="00FB5F68" w:rsidP="006504DC">
            <w:pPr>
              <w:contextualSpacing/>
              <w:jc w:val="both"/>
              <w:rPr>
                <w:rFonts w:ascii="Times New Roman" w:hAnsi="Times New Roman" w:cs="Times New Roman"/>
                <w:b/>
                <w:color w:val="000000" w:themeColor="text1"/>
                <w:sz w:val="24"/>
                <w:szCs w:val="24"/>
              </w:rPr>
            </w:pPr>
            <w:r w:rsidRPr="007D6E53">
              <w:rPr>
                <w:rFonts w:ascii="Times New Roman" w:hAnsi="Times New Roman" w:cs="Times New Roman"/>
                <w:color w:val="000000" w:themeColor="text1"/>
                <w:sz w:val="24"/>
                <w:szCs w:val="24"/>
              </w:rPr>
              <w:t xml:space="preserve">«…забезпечити дострокове розірвання договору або анулювання дозволу з автомобільним перевізником у разі використання автобусів, що не відповідають вимогам щодо використання автобусів за видами сполучень, режимами руху та протяжності, комфортності технічних та екологічних показників, </w:t>
            </w:r>
            <w:r w:rsidRPr="007D6E53">
              <w:rPr>
                <w:rFonts w:ascii="Times New Roman" w:hAnsi="Times New Roman" w:cs="Times New Roman"/>
                <w:b/>
                <w:color w:val="000000" w:themeColor="text1"/>
                <w:sz w:val="24"/>
                <w:szCs w:val="24"/>
              </w:rPr>
              <w:t>або обслуговування маршруту транспортними засобами марок та моделей, що не виповідають заявленій конкурсній пропозиції перевізника».</w:t>
            </w:r>
          </w:p>
          <w:p w:rsidR="00FB5F68" w:rsidRPr="007D6E53" w:rsidRDefault="00FB5F68" w:rsidP="006504DC">
            <w:pPr>
              <w:contextualSpacing/>
              <w:jc w:val="both"/>
              <w:rPr>
                <w:rFonts w:ascii="Times New Roman" w:hAnsi="Times New Roman" w:cs="Times New Roman"/>
                <w:b/>
                <w:color w:val="000000" w:themeColor="text1"/>
                <w:sz w:val="24"/>
                <w:szCs w:val="24"/>
              </w:rPr>
            </w:pPr>
          </w:p>
          <w:p w:rsidR="00FB5F68" w:rsidRPr="007D6E53" w:rsidRDefault="00FB5F68" w:rsidP="006504DC">
            <w:pPr>
              <w:contextualSpacing/>
              <w:jc w:val="both"/>
              <w:rPr>
                <w:rFonts w:ascii="Times New Roman" w:hAnsi="Times New Roman" w:cs="Times New Roman"/>
                <w:b/>
                <w:color w:val="000000" w:themeColor="text1"/>
                <w:sz w:val="24"/>
                <w:szCs w:val="24"/>
              </w:rPr>
            </w:pPr>
          </w:p>
          <w:p w:rsidR="00FB5F68" w:rsidRPr="007D6E53" w:rsidRDefault="00FB5F68" w:rsidP="006504DC">
            <w:pPr>
              <w:contextualSpacing/>
              <w:jc w:val="both"/>
              <w:rPr>
                <w:rFonts w:ascii="Times New Roman" w:hAnsi="Times New Roman" w:cs="Times New Roman"/>
                <w:b/>
                <w:color w:val="000000" w:themeColor="text1"/>
                <w:sz w:val="24"/>
                <w:szCs w:val="24"/>
              </w:rPr>
            </w:pPr>
          </w:p>
          <w:p w:rsidR="00FB5F68" w:rsidRPr="007D6E53" w:rsidRDefault="00FB5F68" w:rsidP="006504DC">
            <w:pPr>
              <w:contextualSpacing/>
              <w:jc w:val="both"/>
              <w:rPr>
                <w:rFonts w:ascii="Times New Roman" w:hAnsi="Times New Roman" w:cs="Times New Roman"/>
                <w:b/>
                <w:color w:val="000000" w:themeColor="text1"/>
                <w:sz w:val="24"/>
                <w:szCs w:val="24"/>
              </w:rPr>
            </w:pPr>
          </w:p>
          <w:p w:rsidR="00FB5F68" w:rsidRPr="007D6E53" w:rsidRDefault="00FB5F68" w:rsidP="006504DC">
            <w:pPr>
              <w:contextualSpacing/>
              <w:jc w:val="both"/>
              <w:rPr>
                <w:rFonts w:ascii="Times New Roman" w:hAnsi="Times New Roman" w:cs="Times New Roman"/>
                <w:b/>
                <w:color w:val="000000" w:themeColor="text1"/>
                <w:sz w:val="24"/>
                <w:szCs w:val="24"/>
              </w:rPr>
            </w:pPr>
          </w:p>
          <w:p w:rsidR="00FB5F68" w:rsidRPr="007D6E53" w:rsidRDefault="00FB5F68" w:rsidP="006504DC">
            <w:pPr>
              <w:contextualSpacing/>
              <w:jc w:val="both"/>
              <w:rPr>
                <w:rFonts w:ascii="Times New Roman" w:hAnsi="Times New Roman" w:cs="Times New Roman"/>
                <w:b/>
                <w:color w:val="000000" w:themeColor="text1"/>
                <w:sz w:val="24"/>
                <w:szCs w:val="24"/>
              </w:rPr>
            </w:pPr>
          </w:p>
          <w:p w:rsidR="00FB5F68" w:rsidRDefault="00FB5F68" w:rsidP="006504DC">
            <w:pPr>
              <w:contextualSpacing/>
              <w:jc w:val="both"/>
              <w:rPr>
                <w:rFonts w:ascii="Times New Roman" w:hAnsi="Times New Roman" w:cs="Times New Roman"/>
                <w:b/>
                <w:color w:val="000000" w:themeColor="text1"/>
                <w:sz w:val="24"/>
                <w:szCs w:val="24"/>
              </w:rPr>
            </w:pPr>
          </w:p>
          <w:p w:rsidR="00EA0311" w:rsidRDefault="00EA0311" w:rsidP="006504DC">
            <w:pPr>
              <w:contextualSpacing/>
              <w:jc w:val="both"/>
              <w:rPr>
                <w:rFonts w:ascii="Times New Roman" w:hAnsi="Times New Roman" w:cs="Times New Roman"/>
                <w:b/>
                <w:color w:val="000000" w:themeColor="text1"/>
                <w:sz w:val="24"/>
                <w:szCs w:val="24"/>
              </w:rPr>
            </w:pPr>
          </w:p>
          <w:p w:rsidR="00EA0311" w:rsidRDefault="00EA0311" w:rsidP="006504DC">
            <w:pPr>
              <w:contextualSpacing/>
              <w:jc w:val="both"/>
              <w:rPr>
                <w:rFonts w:ascii="Times New Roman" w:hAnsi="Times New Roman" w:cs="Times New Roman"/>
                <w:b/>
                <w:color w:val="000000" w:themeColor="text1"/>
                <w:sz w:val="24"/>
                <w:szCs w:val="24"/>
              </w:rPr>
            </w:pPr>
          </w:p>
          <w:p w:rsidR="00EA0311" w:rsidRDefault="00EA0311" w:rsidP="006504DC">
            <w:pPr>
              <w:contextualSpacing/>
              <w:jc w:val="both"/>
              <w:rPr>
                <w:rFonts w:ascii="Times New Roman" w:hAnsi="Times New Roman" w:cs="Times New Roman"/>
                <w:b/>
                <w:color w:val="000000" w:themeColor="text1"/>
                <w:sz w:val="24"/>
                <w:szCs w:val="24"/>
              </w:rPr>
            </w:pPr>
          </w:p>
          <w:p w:rsidR="00EA0311" w:rsidRDefault="00EA0311" w:rsidP="006504DC">
            <w:pPr>
              <w:contextualSpacing/>
              <w:jc w:val="both"/>
              <w:rPr>
                <w:rFonts w:ascii="Times New Roman" w:hAnsi="Times New Roman" w:cs="Times New Roman"/>
                <w:b/>
                <w:color w:val="000000" w:themeColor="text1"/>
                <w:sz w:val="24"/>
                <w:szCs w:val="24"/>
              </w:rPr>
            </w:pPr>
          </w:p>
          <w:p w:rsidR="00EA0311" w:rsidRDefault="00EA0311" w:rsidP="006504DC">
            <w:pPr>
              <w:contextualSpacing/>
              <w:jc w:val="both"/>
              <w:rPr>
                <w:rFonts w:ascii="Times New Roman" w:hAnsi="Times New Roman" w:cs="Times New Roman"/>
                <w:b/>
                <w:color w:val="000000" w:themeColor="text1"/>
                <w:sz w:val="24"/>
                <w:szCs w:val="24"/>
              </w:rPr>
            </w:pPr>
          </w:p>
          <w:p w:rsidR="00EA0311" w:rsidRDefault="00EA0311" w:rsidP="006504DC">
            <w:pPr>
              <w:contextualSpacing/>
              <w:jc w:val="both"/>
              <w:rPr>
                <w:rFonts w:ascii="Times New Roman" w:hAnsi="Times New Roman" w:cs="Times New Roman"/>
                <w:b/>
                <w:color w:val="000000" w:themeColor="text1"/>
                <w:sz w:val="24"/>
                <w:szCs w:val="24"/>
              </w:rPr>
            </w:pPr>
          </w:p>
          <w:p w:rsidR="00EA0311" w:rsidRPr="007D6E53" w:rsidRDefault="00EA0311" w:rsidP="006504DC">
            <w:pPr>
              <w:contextualSpacing/>
              <w:jc w:val="both"/>
              <w:rPr>
                <w:rFonts w:ascii="Times New Roman" w:hAnsi="Times New Roman" w:cs="Times New Roman"/>
                <w:b/>
                <w:color w:val="000000" w:themeColor="text1"/>
                <w:sz w:val="24"/>
                <w:szCs w:val="24"/>
              </w:rPr>
            </w:pPr>
          </w:p>
          <w:p w:rsidR="00FB5F68" w:rsidRPr="007D6E53" w:rsidRDefault="00FB5F68" w:rsidP="006504DC">
            <w:pPr>
              <w:contextualSpacing/>
              <w:jc w:val="both"/>
              <w:rPr>
                <w:rFonts w:ascii="Times New Roman" w:hAnsi="Times New Roman" w:cs="Times New Roman"/>
                <w:b/>
                <w:color w:val="000000" w:themeColor="text1"/>
                <w:sz w:val="24"/>
                <w:szCs w:val="24"/>
              </w:rPr>
            </w:pPr>
          </w:p>
          <w:p w:rsidR="00FB5F68" w:rsidRPr="007D6E53" w:rsidRDefault="001F6EC4" w:rsidP="006504DC">
            <w:pPr>
              <w:contextualSpacing/>
              <w:jc w:val="both"/>
              <w:rPr>
                <w:rFonts w:ascii="Times New Roman" w:hAnsi="Times New Roman" w:cs="Times New Roman"/>
                <w:b/>
                <w:color w:val="000000" w:themeColor="text1"/>
                <w:sz w:val="24"/>
                <w:szCs w:val="24"/>
              </w:rPr>
            </w:pPr>
            <w:r w:rsidRPr="007D6E53">
              <w:rPr>
                <w:rFonts w:ascii="Times New Roman" w:hAnsi="Times New Roman" w:cs="Times New Roman"/>
                <w:color w:val="000000" w:themeColor="text1"/>
                <w:sz w:val="24"/>
                <w:szCs w:val="24"/>
              </w:rPr>
              <w:t xml:space="preserve">2. </w:t>
            </w:r>
            <w:r w:rsidR="00FB5F68" w:rsidRPr="007D6E53">
              <w:rPr>
                <w:rFonts w:ascii="Times New Roman" w:hAnsi="Times New Roman" w:cs="Times New Roman"/>
                <w:color w:val="000000" w:themeColor="text1"/>
                <w:sz w:val="24"/>
                <w:szCs w:val="24"/>
              </w:rPr>
              <w:t xml:space="preserve">Також пропонуємо зменшити термін дострокового розірвання договорів з 30 календарних днів до 15, а термін </w:t>
            </w:r>
            <w:r w:rsidR="00FB5F68" w:rsidRPr="007D6E53">
              <w:rPr>
                <w:rFonts w:ascii="Times New Roman" w:hAnsi="Times New Roman" w:cs="Times New Roman"/>
                <w:color w:val="000000" w:themeColor="text1"/>
                <w:sz w:val="24"/>
                <w:szCs w:val="24"/>
              </w:rPr>
              <w:lastRenderedPageBreak/>
              <w:t>попередження встановити до 10 календарних днів, оскільки виникають ситуації коли перевізник систематично не виконує умови договору і громада потребує заміни такого перевізника в найкоротші терміни, проте процедура Порядку обмежує організатора в розірванні такого договору не раніше чим 30 календарних днів, що в свою чергу призводить до соціального обурення мешканців того чи іншого населеного пункту</w:t>
            </w:r>
          </w:p>
          <w:p w:rsidR="00FB5F68" w:rsidRPr="007D6E53" w:rsidRDefault="00FB5F68" w:rsidP="006504DC">
            <w:pPr>
              <w:contextualSpacing/>
              <w:jc w:val="both"/>
              <w:rPr>
                <w:rFonts w:ascii="Times New Roman" w:hAnsi="Times New Roman" w:cs="Times New Roman"/>
                <w:b/>
                <w:color w:val="000000" w:themeColor="text1"/>
                <w:sz w:val="24"/>
                <w:szCs w:val="24"/>
              </w:rPr>
            </w:pPr>
          </w:p>
          <w:p w:rsidR="00FB5F68" w:rsidRPr="007D6E53" w:rsidRDefault="00FB5F68" w:rsidP="006504DC">
            <w:pPr>
              <w:ind w:firstLine="432"/>
              <w:contextualSpacing/>
              <w:jc w:val="both"/>
              <w:rPr>
                <w:rFonts w:ascii="Times New Roman" w:hAnsi="Times New Roman" w:cs="Times New Roman"/>
                <w:color w:val="000000" w:themeColor="text1"/>
                <w:sz w:val="24"/>
                <w:szCs w:val="24"/>
              </w:rPr>
            </w:pPr>
          </w:p>
        </w:tc>
        <w:tc>
          <w:tcPr>
            <w:tcW w:w="4804" w:type="dxa"/>
          </w:tcPr>
          <w:p w:rsidR="00FB5F68" w:rsidRPr="007D6E53" w:rsidRDefault="00FB5F68" w:rsidP="006504DC">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lastRenderedPageBreak/>
              <w:t>55. Організатор зобов’язаний:</w:t>
            </w:r>
          </w:p>
          <w:p w:rsidR="00FB5F68" w:rsidRPr="007D6E53" w:rsidRDefault="00FB5F68" w:rsidP="006504DC">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w:t>
            </w:r>
          </w:p>
          <w:p w:rsidR="00FB5F68" w:rsidRPr="007D6E53" w:rsidRDefault="00FB5F68" w:rsidP="006504DC">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Наявності фактів незабезпечення функціонування GPS-системи на транспортних засобах, що використовуються для роботи на автобусному маршруті загального користування, включаючи дистанційне відстеження місцезнаходження та руху автобусів, безперебійної роботи системи та передачі відповідної інформації (якщо організатором була встановлена відповідна додаткова умова конкурсу), незабезпечення регулярності перевезень з вини перевізника (менш як 90 відсотків за місяць), використання автобусів, що не відповідають вимогам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відправлення автобусів з місць, що не передбачені розкладом руху. Організатор приймає рішення про розірвання договору або анулювання дозволу у разі повторного встановлення факту порушення умов договору (дозволу), після надісланого перевізникові попередження про усунення порушень у строк протягом 20 календарних днів, але не раніше ніж через 30 календарних днів від дати попередження (попередження не застосовується у разі настання </w:t>
            </w:r>
            <w:r w:rsidRPr="007D6E53">
              <w:rPr>
                <w:rFonts w:ascii="Times New Roman" w:hAnsi="Times New Roman" w:cs="Times New Roman"/>
                <w:color w:val="000000" w:themeColor="text1"/>
                <w:sz w:val="24"/>
                <w:szCs w:val="24"/>
              </w:rPr>
              <w:lastRenderedPageBreak/>
              <w:t>транспортної події з вини водія автобуса з потерпілими та/або загиблими, яка спричинена діяльністю перевізника). У такому разі для роботи на автобусному маршруті загального користування призначається організатором конкурсу автомобільний перевізник, який за результатами конкурсу визнаний таким, що зайняв друге місце (за наявності), на строк до закінчення строку дії договору або дозволу, який було розірвано (анульовано). У разі відсутності автомобільного перевізника, який за результатами конкурсу визнаний таким, що зайняв друге місце, призначається організатором конкурсу до проведення конкурсу інший автомобільний перевізник, транспортні засоби якого відповідають за параметрами, класом, категорією, комфортністю і пасажиромісткістю вимогам, передбаченим для відповідного виду перевезень, один раз на строк не більш як три місяці.</w:t>
            </w:r>
          </w:p>
        </w:tc>
        <w:tc>
          <w:tcPr>
            <w:tcW w:w="4819" w:type="dxa"/>
          </w:tcPr>
          <w:p w:rsidR="00A95EA5" w:rsidRPr="007D6E53" w:rsidRDefault="00A95EA5" w:rsidP="00A95EA5">
            <w:pPr>
              <w:pStyle w:val="a6"/>
              <w:contextualSpacing/>
              <w:jc w:val="both"/>
              <w:rPr>
                <w:b/>
                <w:color w:val="000000" w:themeColor="text1"/>
              </w:rPr>
            </w:pPr>
            <w:r w:rsidRPr="007D6E53">
              <w:rPr>
                <w:b/>
                <w:color w:val="000000" w:themeColor="text1"/>
              </w:rPr>
              <w:lastRenderedPageBreak/>
              <w:t>Не враховано</w:t>
            </w:r>
          </w:p>
          <w:p w:rsidR="00A95EA5" w:rsidRPr="007D6E53" w:rsidRDefault="00A95EA5" w:rsidP="006504DC">
            <w:pPr>
              <w:pStyle w:val="a6"/>
              <w:contextualSpacing/>
              <w:jc w:val="both"/>
              <w:rPr>
                <w:color w:val="000000" w:themeColor="text1"/>
              </w:rPr>
            </w:pPr>
          </w:p>
          <w:p w:rsidR="001F6EC4" w:rsidRPr="007D6E53" w:rsidRDefault="001F6EC4" w:rsidP="006504DC">
            <w:pPr>
              <w:pStyle w:val="a6"/>
              <w:contextualSpacing/>
              <w:jc w:val="both"/>
              <w:rPr>
                <w:color w:val="000000" w:themeColor="text1"/>
              </w:rPr>
            </w:pPr>
            <w:r w:rsidRPr="007D6E53">
              <w:rPr>
                <w:color w:val="000000" w:themeColor="text1"/>
              </w:rPr>
              <w:t xml:space="preserve">1. </w:t>
            </w:r>
            <w:r w:rsidR="00C91AC1" w:rsidRPr="007D6E53">
              <w:rPr>
                <w:color w:val="000000" w:themeColor="text1"/>
              </w:rPr>
              <w:t>Запропоноване доповнення щодо включення вимоги про дострокове розірвання договору або анулювання дозволу у разі використання транспортних засобів, марка та модель яких не відповідають заявленій конкурсній пропозиції, вважаємо недоцільним. Зміна марки чи моделі транспортного засобу, за умови збереження відповідності типу, класу, категорії, пасажиромісткості та інших ключових параметрів, не обов’язково призводить до погіршення якості обслуговування. Навпаки, у багатьох випадках така зміна може бути спрямована на покращення технічних, комфортних чи екологічних характеристик транспортного засобу.</w:t>
            </w:r>
          </w:p>
          <w:p w:rsidR="00FB5F68" w:rsidRPr="007D6E53" w:rsidRDefault="00C91AC1" w:rsidP="006504DC">
            <w:pPr>
              <w:pStyle w:val="a6"/>
              <w:contextualSpacing/>
              <w:jc w:val="both"/>
              <w:rPr>
                <w:color w:val="000000" w:themeColor="text1"/>
              </w:rPr>
            </w:pPr>
            <w:r w:rsidRPr="007D6E53">
              <w:rPr>
                <w:color w:val="000000" w:themeColor="text1"/>
              </w:rPr>
              <w:t>Основними запобіжниками для забезпечення належного рівня послуг є вимоги до типу, класу, пасажиромісткості, року випуску та технічних параметрів, які доцільно чітко зазначати у договорі чи дозволі. Запровадження додаткових обмежень щодо марки та моделі може створити зайві бар’єри для перевізників, не сприяючи підвищенню якості обслуговування пасажирів.</w:t>
            </w:r>
          </w:p>
          <w:p w:rsidR="00C91AC1" w:rsidRPr="007D6E53" w:rsidRDefault="001F6EC4"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7D6E53">
              <w:rPr>
                <w:rFonts w:ascii="Times New Roman" w:eastAsia="Times New Roman" w:hAnsi="Times New Roman" w:cs="Times New Roman"/>
                <w:color w:val="000000" w:themeColor="text1"/>
                <w:sz w:val="24"/>
                <w:szCs w:val="24"/>
                <w:lang w:eastAsia="uk-UA"/>
              </w:rPr>
              <w:t xml:space="preserve">2. </w:t>
            </w:r>
            <w:r w:rsidR="00C91AC1" w:rsidRPr="007D6E53">
              <w:rPr>
                <w:rFonts w:ascii="Times New Roman" w:eastAsia="Times New Roman" w:hAnsi="Times New Roman" w:cs="Times New Roman"/>
                <w:color w:val="000000" w:themeColor="text1"/>
                <w:sz w:val="24"/>
                <w:szCs w:val="24"/>
                <w:lang w:eastAsia="uk-UA"/>
              </w:rPr>
              <w:t xml:space="preserve">Відповідно до чинної редакції Порядку, розірвання договору або анулювання дозволу здійснюється не раніше ніж через 30 </w:t>
            </w:r>
            <w:r w:rsidR="00C91AC1" w:rsidRPr="007D6E53">
              <w:rPr>
                <w:rFonts w:ascii="Times New Roman" w:eastAsia="Times New Roman" w:hAnsi="Times New Roman" w:cs="Times New Roman"/>
                <w:color w:val="000000" w:themeColor="text1"/>
                <w:sz w:val="24"/>
                <w:szCs w:val="24"/>
                <w:lang w:eastAsia="uk-UA"/>
              </w:rPr>
              <w:lastRenderedPageBreak/>
              <w:t xml:space="preserve">календарних днів після виявлення повторного факту порушення умов договору (дозволу) та надіслання перевізнику попередження. У запропонованому </w:t>
            </w:r>
            <w:proofErr w:type="spellStart"/>
            <w:r w:rsidR="00C91AC1" w:rsidRPr="007D6E53">
              <w:rPr>
                <w:rFonts w:ascii="Times New Roman" w:eastAsia="Times New Roman" w:hAnsi="Times New Roman" w:cs="Times New Roman"/>
                <w:color w:val="000000" w:themeColor="text1"/>
                <w:sz w:val="24"/>
                <w:szCs w:val="24"/>
                <w:lang w:eastAsia="uk-UA"/>
              </w:rPr>
              <w:t>проєкті</w:t>
            </w:r>
            <w:proofErr w:type="spellEnd"/>
            <w:r w:rsidR="00C91AC1" w:rsidRPr="007D6E53">
              <w:rPr>
                <w:rFonts w:ascii="Times New Roman" w:eastAsia="Times New Roman" w:hAnsi="Times New Roman" w:cs="Times New Roman"/>
                <w:color w:val="000000" w:themeColor="text1"/>
                <w:sz w:val="24"/>
                <w:szCs w:val="24"/>
                <w:lang w:eastAsia="uk-UA"/>
              </w:rPr>
              <w:t xml:space="preserve"> змін збережено цей строк, але додатково встановлено чіткі часові рамки для перевізника щодо усунення порушень – протягом 20 календарних днів. Таким чином, пропозиція про зменшення строків не відповідає основній меті регулювання, оскільки чинний механізм спрямований на:</w:t>
            </w:r>
          </w:p>
          <w:p w:rsidR="00C91AC1" w:rsidRPr="007D6E53" w:rsidRDefault="00C91AC1" w:rsidP="006504DC">
            <w:pPr>
              <w:numPr>
                <w:ilvl w:val="0"/>
                <w:numId w:val="3"/>
              </w:numPr>
              <w:tabs>
                <w:tab w:val="clear" w:pos="720"/>
                <w:tab w:val="num" w:pos="360"/>
              </w:tabs>
              <w:spacing w:before="100" w:beforeAutospacing="1" w:after="100" w:afterAutospacing="1"/>
              <w:ind w:left="0" w:hanging="800"/>
              <w:contextualSpacing/>
              <w:jc w:val="both"/>
              <w:rPr>
                <w:rFonts w:ascii="Times New Roman" w:eastAsia="Times New Roman" w:hAnsi="Times New Roman" w:cs="Times New Roman"/>
                <w:color w:val="000000" w:themeColor="text1"/>
                <w:sz w:val="24"/>
                <w:szCs w:val="24"/>
                <w:lang w:eastAsia="uk-UA"/>
              </w:rPr>
            </w:pPr>
            <w:r w:rsidRPr="007D6E53">
              <w:rPr>
                <w:rFonts w:ascii="Times New Roman" w:eastAsia="Times New Roman" w:hAnsi="Times New Roman" w:cs="Times New Roman"/>
                <w:bCs/>
                <w:color w:val="000000" w:themeColor="text1"/>
                <w:sz w:val="24"/>
                <w:szCs w:val="24"/>
                <w:lang w:eastAsia="uk-UA"/>
              </w:rPr>
              <w:t>Запобігання передчасному прийняттю хибного рішення організатором</w:t>
            </w:r>
            <w:r w:rsidRPr="007D6E53">
              <w:rPr>
                <w:rFonts w:ascii="Times New Roman" w:eastAsia="Times New Roman" w:hAnsi="Times New Roman" w:cs="Times New Roman"/>
                <w:color w:val="000000" w:themeColor="text1"/>
                <w:sz w:val="24"/>
                <w:szCs w:val="24"/>
                <w:lang w:eastAsia="uk-UA"/>
              </w:rPr>
              <w:t>. Надання перевізнику визначеного строку для усунення порушень гарантує справедливий розгляд ситуації та можливість усунення недоліків без необґрунтованого розірвання договору.</w:t>
            </w:r>
          </w:p>
          <w:p w:rsidR="00F16A5C" w:rsidRPr="007D6E53" w:rsidRDefault="00F16A5C" w:rsidP="006504DC">
            <w:pPr>
              <w:numPr>
                <w:ilvl w:val="0"/>
                <w:numId w:val="3"/>
              </w:numPr>
              <w:tabs>
                <w:tab w:val="clear" w:pos="720"/>
                <w:tab w:val="num" w:pos="360"/>
              </w:tabs>
              <w:spacing w:before="100" w:beforeAutospacing="1" w:after="100" w:afterAutospacing="1"/>
              <w:ind w:left="0" w:hanging="800"/>
              <w:contextualSpacing/>
              <w:jc w:val="both"/>
              <w:rPr>
                <w:rFonts w:ascii="Times New Roman" w:eastAsia="Times New Roman" w:hAnsi="Times New Roman" w:cs="Times New Roman"/>
                <w:color w:val="000000" w:themeColor="text1"/>
                <w:sz w:val="24"/>
                <w:szCs w:val="24"/>
                <w:lang w:eastAsia="uk-UA"/>
              </w:rPr>
            </w:pPr>
          </w:p>
          <w:p w:rsidR="00C91AC1" w:rsidRPr="007D6E53" w:rsidRDefault="00C91AC1" w:rsidP="006504DC">
            <w:pPr>
              <w:numPr>
                <w:ilvl w:val="0"/>
                <w:numId w:val="3"/>
              </w:numPr>
              <w:tabs>
                <w:tab w:val="clear" w:pos="720"/>
                <w:tab w:val="num" w:pos="360"/>
              </w:tabs>
              <w:spacing w:before="100" w:beforeAutospacing="1" w:after="100" w:afterAutospacing="1"/>
              <w:ind w:left="0" w:hanging="800"/>
              <w:contextualSpacing/>
              <w:jc w:val="both"/>
              <w:rPr>
                <w:rFonts w:ascii="Times New Roman" w:eastAsia="Times New Roman" w:hAnsi="Times New Roman" w:cs="Times New Roman"/>
                <w:color w:val="000000" w:themeColor="text1"/>
                <w:sz w:val="24"/>
                <w:szCs w:val="24"/>
                <w:lang w:eastAsia="uk-UA"/>
              </w:rPr>
            </w:pPr>
            <w:r w:rsidRPr="007D6E53">
              <w:rPr>
                <w:rFonts w:ascii="Times New Roman" w:eastAsia="Times New Roman" w:hAnsi="Times New Roman" w:cs="Times New Roman"/>
                <w:bCs/>
                <w:color w:val="000000" w:themeColor="text1"/>
                <w:sz w:val="24"/>
                <w:szCs w:val="24"/>
                <w:lang w:eastAsia="uk-UA"/>
              </w:rPr>
              <w:t>Захист господарських прав перевізника</w:t>
            </w:r>
            <w:r w:rsidRPr="007D6E53">
              <w:rPr>
                <w:rFonts w:ascii="Times New Roman" w:eastAsia="Times New Roman" w:hAnsi="Times New Roman" w:cs="Times New Roman"/>
                <w:color w:val="000000" w:themeColor="text1"/>
                <w:sz w:val="24"/>
                <w:szCs w:val="24"/>
                <w:lang w:eastAsia="uk-UA"/>
              </w:rPr>
              <w:t>. Встановлення чітких строків на усунення порушень запобігає можливим випадкам незаконного втручання в діяльність перевізника та забезпечує дотримання принципу рівності сторін договору.</w:t>
            </w:r>
          </w:p>
          <w:p w:rsidR="00C91AC1" w:rsidRPr="007D6E53" w:rsidRDefault="00C91AC1"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7D6E53">
              <w:rPr>
                <w:rFonts w:ascii="Times New Roman" w:eastAsia="Times New Roman" w:hAnsi="Times New Roman" w:cs="Times New Roman"/>
                <w:color w:val="000000" w:themeColor="text1"/>
                <w:sz w:val="24"/>
                <w:szCs w:val="24"/>
                <w:lang w:eastAsia="uk-UA"/>
              </w:rPr>
              <w:t xml:space="preserve">Зменшення строків дострокового розірвання договорів з 30 до 15 днів, а строку попередження до 10 днів може створити ризики прийняття поспішних рішень, які не враховуватимуть об’єктивні обставини чи спроби перевізника усунути порушення. Такий підхід може призвести до правових конфліктів та порушення прав перевізників, </w:t>
            </w:r>
            <w:r w:rsidRPr="007D6E53">
              <w:rPr>
                <w:rFonts w:ascii="Times New Roman" w:eastAsia="Times New Roman" w:hAnsi="Times New Roman" w:cs="Times New Roman"/>
                <w:color w:val="000000" w:themeColor="text1"/>
                <w:sz w:val="24"/>
                <w:szCs w:val="24"/>
                <w:lang w:eastAsia="uk-UA"/>
              </w:rPr>
              <w:lastRenderedPageBreak/>
              <w:t>а також негативно вплинути на якість організації перевезень.</w:t>
            </w:r>
          </w:p>
          <w:p w:rsidR="00FB5F68" w:rsidRPr="007D3A6E" w:rsidRDefault="00C91AC1" w:rsidP="007D3A6E">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7D6E53">
              <w:rPr>
                <w:rFonts w:ascii="Times New Roman" w:eastAsia="Times New Roman" w:hAnsi="Times New Roman" w:cs="Times New Roman"/>
                <w:color w:val="000000" w:themeColor="text1"/>
                <w:sz w:val="24"/>
                <w:szCs w:val="24"/>
                <w:lang w:eastAsia="uk-UA"/>
              </w:rPr>
              <w:t>Запропоновані зміни до Порядку вже враховують баланс між інтересами громади, організатора перевезень та автомобільних перевізників, забезпечуючи дотримання прозорості процедури, відповідальності перевізни</w:t>
            </w:r>
            <w:r w:rsidR="007D3A6E">
              <w:rPr>
                <w:rFonts w:ascii="Times New Roman" w:eastAsia="Times New Roman" w:hAnsi="Times New Roman" w:cs="Times New Roman"/>
                <w:color w:val="000000" w:themeColor="text1"/>
                <w:sz w:val="24"/>
                <w:szCs w:val="24"/>
                <w:lang w:eastAsia="uk-UA"/>
              </w:rPr>
              <w:t>ків та захисту їх законних прав.</w:t>
            </w:r>
          </w:p>
        </w:tc>
      </w:tr>
      <w:tr w:rsidR="001F6EC4" w:rsidRPr="007D6E53" w:rsidTr="00D462FA">
        <w:tc>
          <w:tcPr>
            <w:tcW w:w="4785" w:type="dxa"/>
          </w:tcPr>
          <w:p w:rsidR="007A3FCC" w:rsidRPr="007D6E53" w:rsidRDefault="007A3FCC" w:rsidP="006504DC">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lastRenderedPageBreak/>
              <w:t>Таблицю додатка 2 залишити в редакції Постанови КМУ №180 від 07.02.2018</w:t>
            </w:r>
          </w:p>
          <w:p w:rsidR="007A3FCC" w:rsidRPr="007D6E53" w:rsidRDefault="007A3FCC" w:rsidP="006504DC">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Інформація щодо екологічної норми транспортного засобу та перелік елементів доступності автобуса для осіб з інвалідністю Організатору перевезень потрібна при  перевірці документів щодо відповідності автобусів обов’язковим та додатковим умовам конкурсу, а також при нарахуванні балів поза системою оцінки пропозицій автомобільних перевізників-претендентів відповідно до Додатку 5 Порядку.  </w:t>
            </w:r>
          </w:p>
          <w:p w:rsidR="007A3FCC" w:rsidRPr="007D6E53" w:rsidRDefault="007A3FCC" w:rsidP="006504DC">
            <w:pPr>
              <w:ind w:firstLine="432"/>
              <w:contextualSpacing/>
              <w:jc w:val="both"/>
              <w:rPr>
                <w:rFonts w:ascii="Times New Roman" w:hAnsi="Times New Roman" w:cs="Times New Roman"/>
                <w:color w:val="000000" w:themeColor="text1"/>
                <w:sz w:val="24"/>
                <w:szCs w:val="24"/>
              </w:rPr>
            </w:pPr>
          </w:p>
        </w:tc>
        <w:tc>
          <w:tcPr>
            <w:tcW w:w="4804" w:type="dxa"/>
          </w:tcPr>
          <w:p w:rsidR="007A3FCC" w:rsidRPr="007D6E53" w:rsidRDefault="007A3FCC" w:rsidP="006504DC">
            <w:pPr>
              <w:ind w:firstLine="432"/>
              <w:contextualSpacing/>
              <w:jc w:val="both"/>
              <w:rPr>
                <w:rFonts w:ascii="Times New Roman" w:hAnsi="Times New Roman" w:cs="Times New Roman"/>
                <w:color w:val="000000" w:themeColor="text1"/>
                <w:sz w:val="24"/>
                <w:szCs w:val="24"/>
              </w:rPr>
            </w:pPr>
          </w:p>
        </w:tc>
        <w:tc>
          <w:tcPr>
            <w:tcW w:w="4819" w:type="dxa"/>
          </w:tcPr>
          <w:p w:rsidR="00A95EA5" w:rsidRPr="007D6E53" w:rsidRDefault="00A95EA5" w:rsidP="00A95EA5">
            <w:pPr>
              <w:pStyle w:val="a6"/>
              <w:contextualSpacing/>
              <w:jc w:val="both"/>
              <w:rPr>
                <w:b/>
                <w:color w:val="000000" w:themeColor="text1"/>
              </w:rPr>
            </w:pPr>
            <w:r w:rsidRPr="007D6E53">
              <w:rPr>
                <w:b/>
                <w:color w:val="000000" w:themeColor="text1"/>
              </w:rPr>
              <w:t>Не враховано</w:t>
            </w:r>
          </w:p>
          <w:p w:rsidR="008C1A8B" w:rsidRPr="007D6E53" w:rsidRDefault="001F6EC4" w:rsidP="006504DC">
            <w:pPr>
              <w:pStyle w:val="a6"/>
              <w:contextualSpacing/>
              <w:jc w:val="both"/>
              <w:rPr>
                <w:color w:val="000000" w:themeColor="text1"/>
              </w:rPr>
            </w:pPr>
            <w:r w:rsidRPr="007D6E53">
              <w:rPr>
                <w:color w:val="000000" w:themeColor="text1"/>
              </w:rPr>
              <w:t xml:space="preserve">1. </w:t>
            </w:r>
            <w:r w:rsidR="008C1A8B" w:rsidRPr="007D6E53">
              <w:rPr>
                <w:color w:val="000000" w:themeColor="text1"/>
              </w:rPr>
              <w:t>Інформація щодо екологічної норми транспортного засобу та переліку елементів доступності автобуса для осіб з інвалідністю повинна підтверджуватися перевізником-претендентом шляхом надання обов’язкових документів державного зразка, передбачених чинним законодавством. Такий підхід забезпечує достовірність і належну перевірку відповідності запропонованих транспортних засобів обов’язковим і додатковим умовам конкурсу.</w:t>
            </w:r>
          </w:p>
          <w:p w:rsidR="007A3FCC" w:rsidRPr="007D6E53" w:rsidRDefault="008C1A8B" w:rsidP="008D4F66">
            <w:pPr>
              <w:pStyle w:val="a6"/>
              <w:contextualSpacing/>
              <w:jc w:val="both"/>
              <w:rPr>
                <w:color w:val="000000" w:themeColor="text1"/>
              </w:rPr>
            </w:pPr>
            <w:r w:rsidRPr="007D6E53">
              <w:rPr>
                <w:color w:val="000000" w:themeColor="text1"/>
              </w:rPr>
              <w:t>Зазначена інформація не може заповнюватися самостійно у довільних відомостях, оскільки це може призвести до суб’єктивності</w:t>
            </w:r>
            <w:r w:rsidR="00F16A5C" w:rsidRPr="007D6E53">
              <w:rPr>
                <w:color w:val="000000" w:themeColor="text1"/>
              </w:rPr>
              <w:t xml:space="preserve"> помилок</w:t>
            </w:r>
            <w:r w:rsidRPr="007D6E53">
              <w:rPr>
                <w:color w:val="000000" w:themeColor="text1"/>
              </w:rPr>
              <w:t xml:space="preserve"> або неповноти даних. Належне підтвердження інформації з офіційних документів державного зразка є необхідним для коректного нарахування балів у межах системи оцінки пропозицій автомобільних перевізників-претендентів відповідно до Додатка 5 Порядку. Такий підхід сприяє забезпеченню прозорості та об’єктивності процедури оцінювання.</w:t>
            </w:r>
          </w:p>
        </w:tc>
      </w:tr>
      <w:tr w:rsidR="00A95EA5" w:rsidRPr="007D6E53" w:rsidTr="00526FC2">
        <w:tc>
          <w:tcPr>
            <w:tcW w:w="14408" w:type="dxa"/>
            <w:gridSpan w:val="3"/>
          </w:tcPr>
          <w:p w:rsidR="00A95EA5" w:rsidRPr="007D6E53" w:rsidRDefault="00A95EA5" w:rsidP="00A95EA5">
            <w:pPr>
              <w:pStyle w:val="a3"/>
              <w:ind w:left="0"/>
              <w:jc w:val="center"/>
              <w:rPr>
                <w:rFonts w:ascii="Times New Roman" w:hAnsi="Times New Roman" w:cs="Times New Roman"/>
                <w:color w:val="000000" w:themeColor="text1"/>
                <w:sz w:val="24"/>
                <w:szCs w:val="24"/>
              </w:rPr>
            </w:pPr>
            <w:r w:rsidRPr="007D6E53">
              <w:rPr>
                <w:rFonts w:ascii="Times New Roman" w:hAnsi="Times New Roman" w:cs="Times New Roman"/>
                <w:b/>
                <w:color w:val="000000" w:themeColor="text1"/>
                <w:sz w:val="24"/>
                <w:szCs w:val="24"/>
              </w:rPr>
              <w:t>Івано-Франківська обласна військова адміністрація</w:t>
            </w:r>
          </w:p>
        </w:tc>
      </w:tr>
      <w:tr w:rsidR="001F6EC4" w:rsidRPr="007D6E53" w:rsidTr="00D462FA">
        <w:tc>
          <w:tcPr>
            <w:tcW w:w="4785" w:type="dxa"/>
          </w:tcPr>
          <w:p w:rsidR="007A3FCC" w:rsidRPr="007D6E53" w:rsidRDefault="007A3FCC" w:rsidP="00C8568F">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lastRenderedPageBreak/>
              <w:t xml:space="preserve">Потребує уточнення </w:t>
            </w:r>
            <w:r w:rsidR="00C8568F" w:rsidRPr="007D6E53">
              <w:rPr>
                <w:rFonts w:ascii="Times New Roman" w:hAnsi="Times New Roman" w:cs="Times New Roman"/>
                <w:color w:val="000000" w:themeColor="text1"/>
                <w:sz w:val="24"/>
                <w:szCs w:val="24"/>
              </w:rPr>
              <w:t>абзац</w:t>
            </w:r>
            <w:r w:rsidR="00C8568F">
              <w:rPr>
                <w:rFonts w:ascii="Times New Roman" w:hAnsi="Times New Roman" w:cs="Times New Roman"/>
                <w:color w:val="000000" w:themeColor="text1"/>
                <w:sz w:val="24"/>
                <w:szCs w:val="24"/>
              </w:rPr>
              <w:t>у</w:t>
            </w:r>
            <w:r w:rsidRPr="007D6E53">
              <w:rPr>
                <w:rFonts w:ascii="Times New Roman" w:hAnsi="Times New Roman" w:cs="Times New Roman"/>
                <w:color w:val="000000" w:themeColor="text1"/>
                <w:sz w:val="24"/>
                <w:szCs w:val="24"/>
              </w:rPr>
              <w:t xml:space="preserve"> 5 п</w:t>
            </w:r>
            <w:r w:rsidR="00C8568F">
              <w:rPr>
                <w:rFonts w:ascii="Times New Roman" w:hAnsi="Times New Roman" w:cs="Times New Roman"/>
                <w:color w:val="000000" w:themeColor="text1"/>
                <w:sz w:val="24"/>
                <w:szCs w:val="24"/>
              </w:rPr>
              <w:t xml:space="preserve">ункту </w:t>
            </w:r>
            <w:r w:rsidRPr="007D6E53">
              <w:rPr>
                <w:rFonts w:ascii="Times New Roman" w:hAnsi="Times New Roman" w:cs="Times New Roman"/>
                <w:color w:val="000000" w:themeColor="text1"/>
                <w:sz w:val="24"/>
                <w:szCs w:val="24"/>
              </w:rPr>
              <w:t>10 проєкту Порядку в частині підтвердження пристосування транспортного засобу для перевезення осіб з інвалідністю та інших маломобільних груп. Документи, подання яких передбачено Порядком, не містять в повній мірі відомостей щодо наявних пристосувань.</w:t>
            </w:r>
          </w:p>
        </w:tc>
        <w:tc>
          <w:tcPr>
            <w:tcW w:w="4804" w:type="dxa"/>
          </w:tcPr>
          <w:p w:rsidR="007A3FCC" w:rsidRPr="007D6E53" w:rsidRDefault="007A3FCC" w:rsidP="006504DC">
            <w:pPr>
              <w:ind w:firstLine="432"/>
              <w:contextualSpacing/>
              <w:jc w:val="center"/>
              <w:rPr>
                <w:rFonts w:ascii="Times New Roman" w:hAnsi="Times New Roman" w:cs="Times New Roman"/>
                <w:b/>
                <w:color w:val="000000" w:themeColor="text1"/>
                <w:sz w:val="24"/>
                <w:szCs w:val="24"/>
              </w:rPr>
            </w:pPr>
          </w:p>
        </w:tc>
        <w:tc>
          <w:tcPr>
            <w:tcW w:w="4819" w:type="dxa"/>
          </w:tcPr>
          <w:p w:rsidR="007D6E53" w:rsidRPr="007D6E53" w:rsidRDefault="00A95EA5" w:rsidP="007D6E53">
            <w:pPr>
              <w:pStyle w:val="a6"/>
              <w:contextualSpacing/>
              <w:jc w:val="both"/>
              <w:rPr>
                <w:b/>
                <w:color w:val="000000" w:themeColor="text1"/>
              </w:rPr>
            </w:pPr>
            <w:r w:rsidRPr="007D6E53">
              <w:rPr>
                <w:b/>
                <w:color w:val="000000" w:themeColor="text1"/>
              </w:rPr>
              <w:t>Не враховано</w:t>
            </w:r>
          </w:p>
          <w:p w:rsidR="006504DC" w:rsidRPr="007D6E53" w:rsidRDefault="006504DC" w:rsidP="007D6E53">
            <w:pPr>
              <w:pStyle w:val="a6"/>
              <w:contextualSpacing/>
              <w:jc w:val="both"/>
              <w:rPr>
                <w:b/>
                <w:color w:val="000000" w:themeColor="text1"/>
              </w:rPr>
            </w:pPr>
            <w:r w:rsidRPr="007D6E53">
              <w:t>Потребу</w:t>
            </w:r>
            <w:r w:rsidR="00A95EA5" w:rsidRPr="007D6E53">
              <w:t>є</w:t>
            </w:r>
            <w:r w:rsidRPr="007D6E53">
              <w:t xml:space="preserve"> уточнення абзацу 5 п.10 проєкту Порядку вважаємо недоцільною з огляду на те, що запропонована редакція абзацу 4 п.37 забезпечує вичерпний механізм підтвердження відповідності транспортних засобів перевізників-претендентів встановленим вимогам, включаючи пристосування для перевезення осіб з інвалідністю та інших маломобільних груп населення.</w:t>
            </w:r>
          </w:p>
          <w:p w:rsidR="006504DC" w:rsidRPr="007D6E53" w:rsidRDefault="006504DC" w:rsidP="006504DC">
            <w:pPr>
              <w:spacing w:before="100" w:beforeAutospacing="1" w:after="100" w:afterAutospacing="1"/>
              <w:contextualSpacing/>
              <w:jc w:val="both"/>
              <w:rPr>
                <w:rFonts w:ascii="Times New Roman" w:eastAsia="Times New Roman" w:hAnsi="Times New Roman" w:cs="Times New Roman"/>
                <w:sz w:val="24"/>
                <w:szCs w:val="24"/>
                <w:lang w:eastAsia="uk-UA"/>
              </w:rPr>
            </w:pPr>
            <w:r w:rsidRPr="007D6E53">
              <w:rPr>
                <w:rFonts w:ascii="Times New Roman" w:eastAsia="Times New Roman" w:hAnsi="Times New Roman" w:cs="Times New Roman"/>
                <w:sz w:val="24"/>
                <w:szCs w:val="24"/>
                <w:lang w:eastAsia="uk-UA"/>
              </w:rPr>
              <w:t>Зокрема, відповідність транспортних засобів встановлюється на підставі інформації, внесеної до реєстраційних документів, передбачених порядком державної реєстрації, та даних протоколу перевірки технічного стану транспортного засобу, виданого відповідно до чинного порядку обов’язкового технічного контролю. Ця інформація включатиме відомості про пристосування транспортних засобів для перевезення маломобільних груп.</w:t>
            </w:r>
          </w:p>
          <w:p w:rsidR="006504DC" w:rsidRPr="007D6E53" w:rsidRDefault="006504DC" w:rsidP="006504DC">
            <w:pPr>
              <w:spacing w:before="100" w:beforeAutospacing="1" w:after="100" w:afterAutospacing="1"/>
              <w:contextualSpacing/>
              <w:jc w:val="both"/>
              <w:rPr>
                <w:rFonts w:ascii="Times New Roman" w:eastAsia="Times New Roman" w:hAnsi="Times New Roman" w:cs="Times New Roman"/>
                <w:sz w:val="24"/>
                <w:szCs w:val="24"/>
                <w:lang w:eastAsia="uk-UA"/>
              </w:rPr>
            </w:pPr>
            <w:r w:rsidRPr="007D6E53">
              <w:rPr>
                <w:rFonts w:ascii="Times New Roman" w:eastAsia="Times New Roman" w:hAnsi="Times New Roman" w:cs="Times New Roman"/>
                <w:sz w:val="24"/>
                <w:szCs w:val="24"/>
                <w:lang w:eastAsia="uk-UA"/>
              </w:rPr>
              <w:t xml:space="preserve">Додатково зазначаємо, що Міністерством розроблено проєкт змін до постанови Кабінету Міністрів України «Про внесення змін до Порядку проведення обов’язкового технічного контролю та обсяги перевірки технічного стану транспортних засобів». Згідно з проєктом, у протоколі огляду </w:t>
            </w:r>
            <w:r w:rsidR="00203025" w:rsidRPr="007D6E53">
              <w:rPr>
                <w:rFonts w:ascii="Times New Roman" w:eastAsia="Times New Roman" w:hAnsi="Times New Roman" w:cs="Times New Roman"/>
                <w:sz w:val="24"/>
                <w:szCs w:val="24"/>
                <w:lang w:eastAsia="uk-UA"/>
              </w:rPr>
              <w:t>передаватиметься</w:t>
            </w:r>
            <w:r w:rsidRPr="007D6E53">
              <w:rPr>
                <w:rFonts w:ascii="Times New Roman" w:eastAsia="Times New Roman" w:hAnsi="Times New Roman" w:cs="Times New Roman"/>
                <w:sz w:val="24"/>
                <w:szCs w:val="24"/>
                <w:lang w:eastAsia="uk-UA"/>
              </w:rPr>
              <w:t xml:space="preserve"> можливість зазначення інформації про призначення транспортного засобу за відповідними категоріями. На вимогу замовника виконавець зможе </w:t>
            </w:r>
            <w:r w:rsidRPr="007D6E53">
              <w:rPr>
                <w:rFonts w:ascii="Times New Roman" w:eastAsia="Times New Roman" w:hAnsi="Times New Roman" w:cs="Times New Roman"/>
                <w:sz w:val="24"/>
                <w:szCs w:val="24"/>
                <w:lang w:eastAsia="uk-UA"/>
              </w:rPr>
              <w:lastRenderedPageBreak/>
              <w:t>здійснювати додаткові перевірки, зокрема для:</w:t>
            </w:r>
          </w:p>
          <w:p w:rsidR="006504DC" w:rsidRPr="007D6E53" w:rsidRDefault="006504DC" w:rsidP="006504DC">
            <w:pPr>
              <w:numPr>
                <w:ilvl w:val="0"/>
                <w:numId w:val="7"/>
              </w:numPr>
              <w:spacing w:before="100" w:beforeAutospacing="1" w:after="100" w:afterAutospacing="1"/>
              <w:contextualSpacing/>
              <w:jc w:val="both"/>
              <w:rPr>
                <w:rFonts w:ascii="Times New Roman" w:eastAsia="Times New Roman" w:hAnsi="Times New Roman" w:cs="Times New Roman"/>
                <w:sz w:val="24"/>
                <w:szCs w:val="24"/>
                <w:lang w:eastAsia="uk-UA"/>
              </w:rPr>
            </w:pPr>
            <w:r w:rsidRPr="007D6E53">
              <w:rPr>
                <w:rFonts w:ascii="Times New Roman" w:eastAsia="Times New Roman" w:hAnsi="Times New Roman" w:cs="Times New Roman"/>
                <w:sz w:val="24"/>
                <w:szCs w:val="24"/>
                <w:lang w:eastAsia="uk-UA"/>
              </w:rPr>
              <w:t>автобусів, пристосованих для перевезення осіб з інвалідністю;</w:t>
            </w:r>
          </w:p>
          <w:p w:rsidR="006504DC" w:rsidRPr="007D6E53" w:rsidRDefault="006504DC" w:rsidP="006504DC">
            <w:pPr>
              <w:numPr>
                <w:ilvl w:val="0"/>
                <w:numId w:val="7"/>
              </w:numPr>
              <w:spacing w:before="100" w:beforeAutospacing="1" w:after="100" w:afterAutospacing="1"/>
              <w:contextualSpacing/>
              <w:jc w:val="both"/>
              <w:rPr>
                <w:rFonts w:ascii="Times New Roman" w:eastAsia="Times New Roman" w:hAnsi="Times New Roman" w:cs="Times New Roman"/>
                <w:sz w:val="24"/>
                <w:szCs w:val="24"/>
                <w:lang w:eastAsia="uk-UA"/>
              </w:rPr>
            </w:pPr>
            <w:r w:rsidRPr="007D6E53">
              <w:rPr>
                <w:rFonts w:ascii="Times New Roman" w:eastAsia="Times New Roman" w:hAnsi="Times New Roman" w:cs="Times New Roman"/>
                <w:sz w:val="24"/>
                <w:szCs w:val="24"/>
                <w:lang w:eastAsia="uk-UA"/>
              </w:rPr>
              <w:t>автобусів для перевезення школярів;</w:t>
            </w:r>
          </w:p>
          <w:p w:rsidR="006504DC" w:rsidRPr="007D6E53" w:rsidRDefault="006504DC" w:rsidP="006504DC">
            <w:pPr>
              <w:numPr>
                <w:ilvl w:val="0"/>
                <w:numId w:val="7"/>
              </w:numPr>
              <w:spacing w:before="100" w:beforeAutospacing="1" w:after="100" w:afterAutospacing="1"/>
              <w:contextualSpacing/>
              <w:jc w:val="both"/>
              <w:rPr>
                <w:rFonts w:ascii="Times New Roman" w:eastAsia="Times New Roman" w:hAnsi="Times New Roman" w:cs="Times New Roman"/>
                <w:sz w:val="24"/>
                <w:szCs w:val="24"/>
                <w:lang w:eastAsia="uk-UA"/>
              </w:rPr>
            </w:pPr>
            <w:r w:rsidRPr="007D6E53">
              <w:rPr>
                <w:rFonts w:ascii="Times New Roman" w:eastAsia="Times New Roman" w:hAnsi="Times New Roman" w:cs="Times New Roman"/>
                <w:sz w:val="24"/>
                <w:szCs w:val="24"/>
                <w:lang w:eastAsia="uk-UA"/>
              </w:rPr>
              <w:t>транспортних засобів для перевезення небезпечних вантажів та інших категорій.</w:t>
            </w:r>
          </w:p>
          <w:p w:rsidR="007A3FCC" w:rsidRPr="007D6E53" w:rsidRDefault="006504DC" w:rsidP="006504DC">
            <w:pPr>
              <w:spacing w:before="100" w:beforeAutospacing="1" w:after="100" w:afterAutospacing="1"/>
              <w:contextualSpacing/>
              <w:jc w:val="both"/>
              <w:rPr>
                <w:rFonts w:ascii="Times New Roman" w:eastAsia="Times New Roman" w:hAnsi="Times New Roman" w:cs="Times New Roman"/>
                <w:sz w:val="24"/>
                <w:szCs w:val="24"/>
                <w:lang w:eastAsia="uk-UA"/>
              </w:rPr>
            </w:pPr>
            <w:r w:rsidRPr="007D6E53">
              <w:rPr>
                <w:rFonts w:ascii="Times New Roman" w:eastAsia="Times New Roman" w:hAnsi="Times New Roman" w:cs="Times New Roman"/>
                <w:sz w:val="24"/>
                <w:szCs w:val="24"/>
                <w:lang w:eastAsia="uk-UA"/>
              </w:rPr>
              <w:t>Таким чином, зазначена норма є частиною комплексних змін, спрямованих на удосконалення процесу підтвердження відповідності транспортних засобів їхньому призначенню, що забезпечує зручність і прозорість процедури.</w:t>
            </w:r>
          </w:p>
        </w:tc>
      </w:tr>
      <w:tr w:rsidR="00AB44B4" w:rsidRPr="007D6E53" w:rsidTr="00B7332E">
        <w:tc>
          <w:tcPr>
            <w:tcW w:w="14408" w:type="dxa"/>
            <w:gridSpan w:val="3"/>
          </w:tcPr>
          <w:p w:rsidR="00AB44B4" w:rsidRPr="00AB44B4" w:rsidRDefault="00AB44B4" w:rsidP="00AB44B4">
            <w:pPr>
              <w:pStyle w:val="a6"/>
              <w:contextualSpacing/>
              <w:jc w:val="center"/>
              <w:rPr>
                <w:b/>
                <w:color w:val="000000" w:themeColor="text1"/>
              </w:rPr>
            </w:pPr>
            <w:r w:rsidRPr="00AB44B4">
              <w:rPr>
                <w:b/>
                <w:color w:val="000000" w:themeColor="text1"/>
              </w:rPr>
              <w:lastRenderedPageBreak/>
              <w:t>Харківська обласна військова адміністрація</w:t>
            </w:r>
          </w:p>
        </w:tc>
      </w:tr>
      <w:tr w:rsidR="00AB44B4" w:rsidRPr="007D6E53" w:rsidTr="00AB44B4">
        <w:tc>
          <w:tcPr>
            <w:tcW w:w="4785" w:type="dxa"/>
          </w:tcPr>
          <w:p w:rsidR="00AB44B4" w:rsidRPr="00AB44B4" w:rsidRDefault="008F50D4" w:rsidP="008F50D4">
            <w:pPr>
              <w:pStyle w:val="a6"/>
              <w:contextualSpacing/>
              <w:jc w:val="both"/>
              <w:rPr>
                <w:b/>
                <w:color w:val="000000" w:themeColor="text1"/>
              </w:rPr>
            </w:pPr>
            <w:r w:rsidRPr="007D6E53">
              <w:rPr>
                <w:color w:val="000000" w:themeColor="text1"/>
              </w:rPr>
              <w:t>Відсутність чітких норм щодо строків і порядку прийняття рішення організатором перевезень про недопущення перевізника-претендента до участі в конкурсі та повідомлення останнього про таке рішення призводить до множинного трактування вказаного обов’язку. Адже, норму про перевірку достовірності інформації, викладеної у заяві та документах, визначених п.29 цього Порядку не пізніше ніж за два дні до дати проведення конкурсу ототожнюють з обов’язком організатора перевезень повідомити перевізника-претендента про недопущення до участі в конкурсі не пізніше ніж за два дні до дати проведення конкурсу.</w:t>
            </w:r>
          </w:p>
        </w:tc>
        <w:tc>
          <w:tcPr>
            <w:tcW w:w="4804" w:type="dxa"/>
          </w:tcPr>
          <w:p w:rsidR="00AB44B4" w:rsidRPr="00AB44B4" w:rsidRDefault="00AB44B4" w:rsidP="00AB44B4">
            <w:pPr>
              <w:pStyle w:val="a6"/>
              <w:contextualSpacing/>
              <w:jc w:val="center"/>
              <w:rPr>
                <w:b/>
                <w:color w:val="000000" w:themeColor="text1"/>
              </w:rPr>
            </w:pPr>
          </w:p>
        </w:tc>
        <w:tc>
          <w:tcPr>
            <w:tcW w:w="4819" w:type="dxa"/>
          </w:tcPr>
          <w:p w:rsidR="008F50D4" w:rsidRPr="007D6E53" w:rsidRDefault="008F50D4" w:rsidP="008F50D4">
            <w:pPr>
              <w:pStyle w:val="a3"/>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Не враховано</w:t>
            </w:r>
          </w:p>
          <w:p w:rsidR="008F50D4" w:rsidRPr="00CF3CD2" w:rsidRDefault="008F50D4" w:rsidP="008F50D4">
            <w:pPr>
              <w:ind w:firstLine="334"/>
              <w:contextualSpacing/>
              <w:jc w:val="both"/>
              <w:rPr>
                <w:rFonts w:ascii="Times New Roman" w:hAnsi="Times New Roman" w:cs="Times New Roman"/>
                <w:color w:val="000000" w:themeColor="text1"/>
                <w:sz w:val="24"/>
                <w:szCs w:val="24"/>
              </w:rPr>
            </w:pPr>
            <w:r w:rsidRPr="00CF3CD2">
              <w:rPr>
                <w:rFonts w:ascii="Times New Roman" w:hAnsi="Times New Roman" w:cs="Times New Roman"/>
                <w:color w:val="000000" w:themeColor="text1"/>
                <w:sz w:val="24"/>
                <w:szCs w:val="24"/>
              </w:rPr>
              <w:t>Вимога, зазначена в пункті 37 Порядку, щодо проведення перевірки достовірності інформації, викладеної у заяві та документах, визначених пунктом 29 цього Порядку, не пізніше ніж за два дні до дати проведення конкурсу, жодним чином не зобов’язує організатора перевезень у інший день окремо приймати рішення щодо допуску перевізників-претендентів до участі в конкурсі. Ця вимога має на меті забезпечити своєчасну перевірку документів, але не регламентує конкретний момент прийняття рі</w:t>
            </w:r>
            <w:r>
              <w:rPr>
                <w:rFonts w:ascii="Times New Roman" w:hAnsi="Times New Roman" w:cs="Times New Roman"/>
                <w:color w:val="000000" w:themeColor="text1"/>
                <w:sz w:val="24"/>
                <w:szCs w:val="24"/>
              </w:rPr>
              <w:t>шення про недопущення учасника.</w:t>
            </w:r>
          </w:p>
          <w:p w:rsidR="008F50D4" w:rsidRDefault="008F50D4" w:rsidP="008F50D4">
            <w:pPr>
              <w:ind w:firstLine="334"/>
              <w:contextualSpacing/>
              <w:jc w:val="both"/>
              <w:rPr>
                <w:rFonts w:ascii="Times New Roman" w:hAnsi="Times New Roman" w:cs="Times New Roman"/>
                <w:color w:val="000000" w:themeColor="text1"/>
                <w:sz w:val="24"/>
                <w:szCs w:val="24"/>
              </w:rPr>
            </w:pPr>
            <w:r w:rsidRPr="00CF3CD2">
              <w:rPr>
                <w:rFonts w:ascii="Times New Roman" w:hAnsi="Times New Roman" w:cs="Times New Roman"/>
                <w:color w:val="000000" w:themeColor="text1"/>
                <w:sz w:val="24"/>
                <w:szCs w:val="24"/>
              </w:rPr>
              <w:t xml:space="preserve">Чинне законодавство України не містить правової норми, яка б однозначно визначала, на якому етапі засідання конкурсного комітету слід приймати рішення про </w:t>
            </w:r>
            <w:r w:rsidRPr="00CF3CD2">
              <w:rPr>
                <w:rFonts w:ascii="Times New Roman" w:hAnsi="Times New Roman" w:cs="Times New Roman"/>
                <w:color w:val="000000" w:themeColor="text1"/>
                <w:sz w:val="24"/>
                <w:szCs w:val="24"/>
              </w:rPr>
              <w:lastRenderedPageBreak/>
              <w:t>недопущення перевізника-претендента до участі у конкурсі. Відповідно, організатор перевезень має право самостійно встановлювати порядок та строки прийняття такого рішення в межах з</w:t>
            </w:r>
            <w:r>
              <w:rPr>
                <w:rFonts w:ascii="Times New Roman" w:hAnsi="Times New Roman" w:cs="Times New Roman"/>
                <w:color w:val="000000" w:themeColor="text1"/>
                <w:sz w:val="24"/>
                <w:szCs w:val="24"/>
              </w:rPr>
              <w:t>агального регулювання Порядком.</w:t>
            </w:r>
          </w:p>
          <w:p w:rsidR="00AB44B4" w:rsidRPr="008D4F66" w:rsidRDefault="008F50D4" w:rsidP="008D4F66">
            <w:pPr>
              <w:ind w:firstLine="334"/>
              <w:contextualSpacing/>
              <w:jc w:val="both"/>
              <w:rPr>
                <w:rFonts w:ascii="Times New Roman" w:hAnsi="Times New Roman" w:cs="Times New Roman"/>
                <w:color w:val="000000" w:themeColor="text1"/>
                <w:sz w:val="24"/>
                <w:szCs w:val="24"/>
              </w:rPr>
            </w:pPr>
            <w:r w:rsidRPr="00CF3CD2">
              <w:rPr>
                <w:rFonts w:ascii="Times New Roman" w:hAnsi="Times New Roman" w:cs="Times New Roman"/>
                <w:color w:val="000000" w:themeColor="text1"/>
                <w:sz w:val="24"/>
                <w:szCs w:val="24"/>
              </w:rPr>
              <w:t>Отже, виключення слів «не пізніше ніж за два дні до дати проведення конкурсу» з абзацу першого пункту 37 Порядку не є доцільним, оскільки ця норма не створює зобов’язання для організатора щодо прийняття рішення про недопущення у конкретний строк, а лише встановлює терміни перевірки достовірності поданих документів.</w:t>
            </w:r>
          </w:p>
        </w:tc>
      </w:tr>
      <w:tr w:rsidR="008F50D4" w:rsidRPr="007D6E53" w:rsidTr="000A15F4">
        <w:tc>
          <w:tcPr>
            <w:tcW w:w="14408" w:type="dxa"/>
            <w:gridSpan w:val="3"/>
          </w:tcPr>
          <w:p w:rsidR="008F50D4" w:rsidRPr="00AB44B4" w:rsidRDefault="008F50D4" w:rsidP="00AB44B4">
            <w:pPr>
              <w:pStyle w:val="a6"/>
              <w:contextualSpacing/>
              <w:jc w:val="center"/>
              <w:rPr>
                <w:b/>
                <w:color w:val="000000" w:themeColor="text1"/>
              </w:rPr>
            </w:pPr>
            <w:r w:rsidRPr="007D6E53">
              <w:rPr>
                <w:b/>
                <w:color w:val="000000" w:themeColor="text1"/>
              </w:rPr>
              <w:lastRenderedPageBreak/>
              <w:t>Рівненська обласна військова адміністрація</w:t>
            </w:r>
          </w:p>
        </w:tc>
      </w:tr>
      <w:tr w:rsidR="008F50D4" w:rsidRPr="007D6E53" w:rsidTr="00AB44B4">
        <w:tc>
          <w:tcPr>
            <w:tcW w:w="4785" w:type="dxa"/>
          </w:tcPr>
          <w:p w:rsidR="008F50D4" w:rsidRPr="007D6E53" w:rsidRDefault="008F50D4" w:rsidP="008F50D4">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Згідно з пунктом 37 Порядку, затвердженого постановою КМУ від 03.12.2008 № 1081 достовірність інформації, викладеної у заяві та документах, визначених п.29 цього Порядку, перевіряється організатором та</w:t>
            </w:r>
            <w:r w:rsidRPr="007D6E53">
              <w:rPr>
                <w:rFonts w:ascii="Times New Roman" w:hAnsi="Times New Roman" w:cs="Times New Roman"/>
                <w:color w:val="000000" w:themeColor="text1"/>
                <w:sz w:val="24"/>
                <w:szCs w:val="24"/>
                <w:lang w:val="ru-RU"/>
              </w:rPr>
              <w:t>/</w:t>
            </w:r>
            <w:r w:rsidRPr="007D6E53">
              <w:rPr>
                <w:rFonts w:ascii="Times New Roman" w:hAnsi="Times New Roman" w:cs="Times New Roman"/>
                <w:color w:val="000000" w:themeColor="text1"/>
                <w:sz w:val="24"/>
                <w:szCs w:val="24"/>
              </w:rPr>
              <w:t>або робочим органом не пізніше за два дні до дати проведення конкурсу.</w:t>
            </w:r>
          </w:p>
          <w:p w:rsidR="008F50D4" w:rsidRPr="007D6E53" w:rsidRDefault="008F50D4" w:rsidP="008F50D4">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Пунктом 67 Порядку передбачено, що документи та зазначена в них інформація, що подані автомобільними  перевізниками-претендентами для участі в конкурсі, повинні бути достовірними станом на дату подання таких документів і на дату проведення самого конкурсу.</w:t>
            </w:r>
          </w:p>
          <w:p w:rsidR="008F50D4" w:rsidRPr="007D6E53" w:rsidRDefault="008F50D4" w:rsidP="008F50D4">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Разом з тим, діючий Порядок та запропонований проєкт не визначають, у який спосіб і на якому етапі процедури </w:t>
            </w:r>
            <w:r w:rsidRPr="007D6E53">
              <w:rPr>
                <w:rFonts w:ascii="Times New Roman" w:hAnsi="Times New Roman" w:cs="Times New Roman"/>
                <w:color w:val="000000" w:themeColor="text1"/>
                <w:sz w:val="24"/>
                <w:szCs w:val="24"/>
              </w:rPr>
              <w:lastRenderedPageBreak/>
              <w:t>підготовки та проведення конкурсу з перевезення пасажирів на внутрішньообласному маршруті організатором перевезень приймається рішення про недопущення до участі в конкурсі перевізника-претендента, зокрема з підстав пп.1 п.12 Порядку (подав до участі в конкурсі неналежним чином оформлені документи чи не в повному обсязі, а також такі, що місять недостовірну інформацію), та повідомляється про таке рішення перевізника-претендента.</w:t>
            </w:r>
          </w:p>
          <w:p w:rsidR="008F50D4" w:rsidRPr="007D6E53" w:rsidRDefault="008F50D4" w:rsidP="008F50D4">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Відсутність чітких норм щодо строків і порядку прийняття рішення організатором перевезень про недопущення перевізника-претендента до участі в конкурсі та повідомлення останнього про таке рішення призводить до множинного трактування вказаного обов’язку. Адже, норму про перевірку достовірності інформації, викладеної у заяві та документах, визначених п.29 цього Порядку не пізніше ніж за два дні до дати проведення конкурсу ототожнюють з обов’язком організатора перевезень повідомити перевізника-претендента про недопущення до участі в конкурсі не пізніше ніж за два дні до дати проведення конкурсу. А це</w:t>
            </w:r>
          </w:p>
          <w:p w:rsidR="008F50D4" w:rsidRPr="008F50D4" w:rsidRDefault="008F50D4" w:rsidP="008F50D4">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Є в свою чергу суперечність п.67 Порядку, згідно якого документи та зазначена в них інформація повинні бути достовірними на дату подання таких документів на конкурс і на </w:t>
            </w:r>
            <w:r>
              <w:rPr>
                <w:rFonts w:ascii="Times New Roman" w:hAnsi="Times New Roman" w:cs="Times New Roman"/>
                <w:color w:val="000000" w:themeColor="text1"/>
                <w:sz w:val="24"/>
                <w:szCs w:val="24"/>
              </w:rPr>
              <w:t xml:space="preserve">дату проведення самого конкурсу. </w:t>
            </w:r>
            <w:r w:rsidRPr="007D6E53">
              <w:rPr>
                <w:rFonts w:ascii="Times New Roman" w:hAnsi="Times New Roman" w:cs="Times New Roman"/>
                <w:color w:val="000000" w:themeColor="text1"/>
                <w:sz w:val="24"/>
                <w:szCs w:val="24"/>
              </w:rPr>
              <w:t xml:space="preserve">Пропонуємо в абз.1 п.37 </w:t>
            </w:r>
            <w:r w:rsidRPr="007D6E53">
              <w:rPr>
                <w:rFonts w:ascii="Times New Roman" w:hAnsi="Times New Roman" w:cs="Times New Roman"/>
                <w:color w:val="000000" w:themeColor="text1"/>
                <w:sz w:val="24"/>
                <w:szCs w:val="24"/>
              </w:rPr>
              <w:lastRenderedPageBreak/>
              <w:t>Порядку виключити слова «не пізніше ніж за два дні до дати проведення конкурсу».</w:t>
            </w:r>
          </w:p>
        </w:tc>
        <w:tc>
          <w:tcPr>
            <w:tcW w:w="4804" w:type="dxa"/>
          </w:tcPr>
          <w:p w:rsidR="008F50D4" w:rsidRPr="007D6E53" w:rsidRDefault="008F50D4" w:rsidP="008F50D4">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lastRenderedPageBreak/>
              <w:t>37. Достовірність інформації, викладеної у заяві та документах, визначених пунктом 29 цього Порядку, перевіряється, організатором та/або робочим органом на внутрішньообласному маршруті або маршруті в межах території однієї територіальної громади не пізніше ніж за два дні до дати проведення конкурсу.</w:t>
            </w:r>
          </w:p>
          <w:p w:rsidR="008F50D4" w:rsidRPr="007D6E53" w:rsidRDefault="008F50D4" w:rsidP="008F50D4">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Достовірність інформації, викладеної у заяві та документах, визначених пунктом 29 цього Порядку, перевіряється, організатором на міжобласному маршруті при вирішенні питання про допуск перевізника-претендента до участі в конкурсі.</w:t>
            </w:r>
          </w:p>
          <w:p w:rsidR="008F50D4" w:rsidRPr="007D6E53" w:rsidRDefault="008F50D4" w:rsidP="008F50D4">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Перевірка достовірності відомостей про автобуси перевізника-претендента, які будуть використовуватися на міжобласному автобусному маршруті здійснюється </w:t>
            </w:r>
            <w:r w:rsidRPr="007D6E53">
              <w:rPr>
                <w:rFonts w:ascii="Times New Roman" w:hAnsi="Times New Roman" w:cs="Times New Roman"/>
                <w:color w:val="000000" w:themeColor="text1"/>
                <w:sz w:val="24"/>
                <w:szCs w:val="24"/>
              </w:rPr>
              <w:lastRenderedPageBreak/>
              <w:t>автоматично засобами Єдиного комплексу інформаційних систем у сфері безпеки на наземному транспорті. Відомості про результати такої перевірки зберігаються у Єдиному комплексі.</w:t>
            </w:r>
          </w:p>
          <w:p w:rsidR="008F50D4" w:rsidRPr="007D6E53" w:rsidRDefault="008F50D4" w:rsidP="008F50D4">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Відповідність автобусів перевізника-претендента вимогам щодо використання автобусів за видами сполучень, режимами руху та протяжністю маршрутів, за параметрами пасажиромісткості,</w:t>
            </w:r>
          </w:p>
          <w:p w:rsidR="008F50D4" w:rsidRPr="007D6E53" w:rsidRDefault="008F50D4" w:rsidP="008F50D4">
            <w:pPr>
              <w:ind w:firstLine="432"/>
              <w:contextualSpacing/>
              <w:jc w:val="both"/>
              <w:rPr>
                <w:rFonts w:ascii="Times New Roman" w:hAnsi="Times New Roman" w:cs="Times New Roman"/>
                <w:b/>
                <w:color w:val="000000" w:themeColor="text1"/>
                <w:sz w:val="24"/>
                <w:szCs w:val="24"/>
              </w:rPr>
            </w:pPr>
            <w:r w:rsidRPr="007D6E53">
              <w:rPr>
                <w:rFonts w:ascii="Times New Roman" w:hAnsi="Times New Roman" w:cs="Times New Roman"/>
                <w:color w:val="000000" w:themeColor="text1"/>
                <w:sz w:val="24"/>
                <w:szCs w:val="24"/>
              </w:rPr>
              <w:t>комфортності, технічних та екологічних показників, визначених центральним органом виконавчої влади, що забезпечує формування та реалізує державну політику у сфері автомобільного транспорту, встановлюється організатором на підставі інформації внесеної до реєстраційних документів, передбачених порядком здійснення державної реєстрації (перереєстрації), зняття з обліку транспортних засобів, встановленому Кабінетом Міністрів України та до протоколів перевірки технічного стану транспортного засобу, виданого відповідно до порядку проведення їх обов'язкового технічного контролю та визначення обсягів перевірки технічного стану транспортних засобів, встановленому Кабінетом Міністрів України.</w:t>
            </w:r>
            <w:r w:rsidRPr="007D6E53">
              <w:rPr>
                <w:rFonts w:ascii="Times New Roman" w:hAnsi="Times New Roman" w:cs="Times New Roman"/>
                <w:b/>
                <w:color w:val="000000" w:themeColor="text1"/>
                <w:sz w:val="24"/>
                <w:szCs w:val="24"/>
              </w:rPr>
              <w:t xml:space="preserve"> </w:t>
            </w:r>
          </w:p>
          <w:p w:rsidR="008F50D4" w:rsidRPr="007D6E53" w:rsidRDefault="008F50D4" w:rsidP="008F50D4">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b/>
                <w:color w:val="000000" w:themeColor="text1"/>
                <w:sz w:val="24"/>
                <w:szCs w:val="24"/>
              </w:rPr>
              <w:t>Д</w:t>
            </w:r>
            <w:r w:rsidRPr="007D6E53">
              <w:rPr>
                <w:rFonts w:ascii="Times New Roman" w:hAnsi="Times New Roman" w:cs="Times New Roman"/>
                <w:color w:val="000000" w:themeColor="text1"/>
                <w:sz w:val="24"/>
                <w:szCs w:val="24"/>
              </w:rPr>
              <w:t xml:space="preserve">овідка за результатами перевірки інформації про автобуси перевізника-претендента, які будуть використовуватися на міжобласному маршруті, формується Єдиним комплексом інформаційних систем </w:t>
            </w:r>
            <w:r w:rsidRPr="007D6E53">
              <w:rPr>
                <w:rFonts w:ascii="Times New Roman" w:hAnsi="Times New Roman" w:cs="Times New Roman"/>
                <w:color w:val="000000" w:themeColor="text1"/>
                <w:sz w:val="24"/>
                <w:szCs w:val="24"/>
              </w:rPr>
              <w:lastRenderedPageBreak/>
              <w:t>у сфері безпеки на наземному транспорті та надається організатором членам конкурсного комітету на засідання цього комітету.</w:t>
            </w:r>
          </w:p>
          <w:p w:rsidR="008F50D4" w:rsidRPr="007D6E53" w:rsidRDefault="008F50D4" w:rsidP="008F50D4">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Якщо організатор на міжобласному маршруті проводить перевірку достовірності інформації, викладеної у заяві та документах, визначених пунктом 29 цього порядку та поданих одним перевізником-претендентом, шляхом направлення звернень, листів, запитів до підприємств, установ, організацій, він зобов’язаний у такий же спосіб перевірити достовірність аналогічної інформації у заяві та документах, поданих іншими перевізниками- претендентами.</w:t>
            </w:r>
          </w:p>
          <w:p w:rsidR="008F50D4" w:rsidRPr="00AB44B4" w:rsidRDefault="008F50D4" w:rsidP="008F50D4">
            <w:pPr>
              <w:pStyle w:val="a6"/>
              <w:contextualSpacing/>
              <w:jc w:val="both"/>
              <w:rPr>
                <w:b/>
                <w:color w:val="000000" w:themeColor="text1"/>
              </w:rPr>
            </w:pPr>
            <w:r w:rsidRPr="007D6E53">
              <w:rPr>
                <w:color w:val="000000" w:themeColor="text1"/>
              </w:rPr>
              <w:t>Не допускається вибіркове направлення звернень, листів, запитів до підприємств, установ організацій з метою проведення перевірки достовірності інформації, викладеної у заяві та документах, визначених пунктом 29 цього Порядку та поданих окремими перевізниками - претендентами.».</w:t>
            </w:r>
          </w:p>
        </w:tc>
        <w:tc>
          <w:tcPr>
            <w:tcW w:w="4819" w:type="dxa"/>
          </w:tcPr>
          <w:p w:rsidR="008F50D4" w:rsidRPr="007D6E53" w:rsidRDefault="008F50D4" w:rsidP="008F50D4">
            <w:pPr>
              <w:pStyle w:val="a3"/>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Не враховано</w:t>
            </w:r>
          </w:p>
          <w:p w:rsidR="008F50D4" w:rsidRPr="00CF3CD2" w:rsidRDefault="008F50D4" w:rsidP="008F50D4">
            <w:pPr>
              <w:ind w:firstLine="334"/>
              <w:contextualSpacing/>
              <w:jc w:val="both"/>
              <w:rPr>
                <w:rFonts w:ascii="Times New Roman" w:hAnsi="Times New Roman" w:cs="Times New Roman"/>
                <w:color w:val="000000" w:themeColor="text1"/>
                <w:sz w:val="24"/>
                <w:szCs w:val="24"/>
              </w:rPr>
            </w:pPr>
            <w:r w:rsidRPr="00CF3CD2">
              <w:rPr>
                <w:rFonts w:ascii="Times New Roman" w:hAnsi="Times New Roman" w:cs="Times New Roman"/>
                <w:color w:val="000000" w:themeColor="text1"/>
                <w:sz w:val="24"/>
                <w:szCs w:val="24"/>
              </w:rPr>
              <w:t>Вимога, зазначена в пункті 37 Порядку, щодо проведення перевірки достовірності інформації, викладеної у заяві та документах, визначених пунктом 29 цього Порядку, не пізніше ніж за два дні до дати проведення конкурсу, жодним чином не зобов’язує організатора перевезень у інший день окремо приймати рішення щодо допуску перевізників-претендентів до участі в конкурсі. Ця вимога має на меті забезпечити своєчасну перевірку документів, але не регламентує конкретний момент прийняття рі</w:t>
            </w:r>
            <w:r>
              <w:rPr>
                <w:rFonts w:ascii="Times New Roman" w:hAnsi="Times New Roman" w:cs="Times New Roman"/>
                <w:color w:val="000000" w:themeColor="text1"/>
                <w:sz w:val="24"/>
                <w:szCs w:val="24"/>
              </w:rPr>
              <w:t>шення про недопущення учасника.</w:t>
            </w:r>
          </w:p>
          <w:p w:rsidR="008F50D4" w:rsidRDefault="008F50D4" w:rsidP="008F50D4">
            <w:pPr>
              <w:ind w:firstLine="334"/>
              <w:contextualSpacing/>
              <w:jc w:val="both"/>
              <w:rPr>
                <w:rFonts w:ascii="Times New Roman" w:hAnsi="Times New Roman" w:cs="Times New Roman"/>
                <w:color w:val="000000" w:themeColor="text1"/>
                <w:sz w:val="24"/>
                <w:szCs w:val="24"/>
              </w:rPr>
            </w:pPr>
            <w:r w:rsidRPr="00CF3CD2">
              <w:rPr>
                <w:rFonts w:ascii="Times New Roman" w:hAnsi="Times New Roman" w:cs="Times New Roman"/>
                <w:color w:val="000000" w:themeColor="text1"/>
                <w:sz w:val="24"/>
                <w:szCs w:val="24"/>
              </w:rPr>
              <w:t xml:space="preserve">Чинне законодавство України не містить правової норми, яка б однозначно визначала, на якому етапі засідання конкурсного </w:t>
            </w:r>
            <w:r w:rsidRPr="00CF3CD2">
              <w:rPr>
                <w:rFonts w:ascii="Times New Roman" w:hAnsi="Times New Roman" w:cs="Times New Roman"/>
                <w:color w:val="000000" w:themeColor="text1"/>
                <w:sz w:val="24"/>
                <w:szCs w:val="24"/>
              </w:rPr>
              <w:lastRenderedPageBreak/>
              <w:t>комітету слід приймати рішення про недопущення перевізника-претендента до участі у конкурсі. Відповідно, організатор перевезень має право самостійно встановлювати порядок та строки прийняття такого рішення в межах з</w:t>
            </w:r>
            <w:r>
              <w:rPr>
                <w:rFonts w:ascii="Times New Roman" w:hAnsi="Times New Roman" w:cs="Times New Roman"/>
                <w:color w:val="000000" w:themeColor="text1"/>
                <w:sz w:val="24"/>
                <w:szCs w:val="24"/>
              </w:rPr>
              <w:t>агального регулювання Порядком.</w:t>
            </w:r>
          </w:p>
          <w:p w:rsidR="008F50D4" w:rsidRPr="00CF3CD2" w:rsidRDefault="008F50D4" w:rsidP="008F50D4">
            <w:pPr>
              <w:ind w:firstLine="334"/>
              <w:contextualSpacing/>
              <w:jc w:val="both"/>
              <w:rPr>
                <w:rFonts w:ascii="Times New Roman" w:hAnsi="Times New Roman" w:cs="Times New Roman"/>
                <w:color w:val="000000" w:themeColor="text1"/>
                <w:sz w:val="24"/>
                <w:szCs w:val="24"/>
              </w:rPr>
            </w:pPr>
            <w:r w:rsidRPr="00CF3CD2">
              <w:rPr>
                <w:rFonts w:ascii="Times New Roman" w:hAnsi="Times New Roman" w:cs="Times New Roman"/>
                <w:color w:val="000000" w:themeColor="text1"/>
                <w:sz w:val="24"/>
                <w:szCs w:val="24"/>
              </w:rPr>
              <w:t>Отже, виключення слів «не пізніше ніж за два дні до дати проведення конкурсу» з абзацу першого пункту 37 Порядку не є доцільним, оскільки ця норма не створює зобов’язання для організатора щодо прийняття рішення про недопущення у конкретний строк, а лише встановлює терміни перевірки достовірності поданих документів.</w:t>
            </w:r>
          </w:p>
          <w:p w:rsidR="008F50D4" w:rsidRPr="00AB44B4" w:rsidRDefault="008F50D4" w:rsidP="00AB44B4">
            <w:pPr>
              <w:pStyle w:val="a6"/>
              <w:contextualSpacing/>
              <w:jc w:val="center"/>
              <w:rPr>
                <w:b/>
                <w:color w:val="000000" w:themeColor="text1"/>
              </w:rPr>
            </w:pPr>
          </w:p>
        </w:tc>
      </w:tr>
    </w:tbl>
    <w:p w:rsidR="00DF7B9B" w:rsidRPr="007D6E53" w:rsidRDefault="00DF7B9B" w:rsidP="006504DC">
      <w:pPr>
        <w:pStyle w:val="a3"/>
        <w:spacing w:line="240" w:lineRule="auto"/>
        <w:jc w:val="both"/>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lastRenderedPageBreak/>
        <w:tab/>
      </w:r>
      <w:r w:rsidRPr="007D6E53">
        <w:rPr>
          <w:rFonts w:ascii="Times New Roman" w:hAnsi="Times New Roman" w:cs="Times New Roman"/>
          <w:b/>
          <w:color w:val="000000" w:themeColor="text1"/>
          <w:sz w:val="24"/>
          <w:szCs w:val="24"/>
        </w:rPr>
        <w:tab/>
      </w:r>
      <w:r w:rsidRPr="007D6E53">
        <w:rPr>
          <w:rFonts w:ascii="Times New Roman" w:hAnsi="Times New Roman" w:cs="Times New Roman"/>
          <w:b/>
          <w:color w:val="000000" w:themeColor="text1"/>
          <w:sz w:val="24"/>
          <w:szCs w:val="24"/>
        </w:rPr>
        <w:tab/>
      </w:r>
      <w:r w:rsidRPr="007D6E53">
        <w:rPr>
          <w:rFonts w:ascii="Times New Roman" w:hAnsi="Times New Roman" w:cs="Times New Roman"/>
          <w:b/>
          <w:color w:val="000000" w:themeColor="text1"/>
          <w:sz w:val="24"/>
          <w:szCs w:val="24"/>
        </w:rPr>
        <w:tab/>
      </w:r>
      <w:r w:rsidRPr="007D6E53">
        <w:rPr>
          <w:rFonts w:ascii="Times New Roman" w:hAnsi="Times New Roman" w:cs="Times New Roman"/>
          <w:b/>
          <w:color w:val="000000" w:themeColor="text1"/>
          <w:sz w:val="24"/>
          <w:szCs w:val="24"/>
        </w:rPr>
        <w:tab/>
      </w:r>
    </w:p>
    <w:p w:rsidR="00DF7B9B" w:rsidRPr="007D6E53" w:rsidRDefault="00DF7B9B" w:rsidP="006504DC">
      <w:pPr>
        <w:pStyle w:val="a3"/>
        <w:numPr>
          <w:ilvl w:val="0"/>
          <w:numId w:val="1"/>
        </w:numPr>
        <w:spacing w:line="240" w:lineRule="auto"/>
        <w:jc w:val="both"/>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 xml:space="preserve">Враховані зауваження </w:t>
      </w:r>
    </w:p>
    <w:tbl>
      <w:tblPr>
        <w:tblStyle w:val="a4"/>
        <w:tblW w:w="0" w:type="auto"/>
        <w:tblInd w:w="720" w:type="dxa"/>
        <w:tblLook w:val="04A0" w:firstRow="1" w:lastRow="0" w:firstColumn="1" w:lastColumn="0" w:noHBand="0" w:noVBand="1"/>
      </w:tblPr>
      <w:tblGrid>
        <w:gridCol w:w="4776"/>
        <w:gridCol w:w="4803"/>
        <w:gridCol w:w="6"/>
        <w:gridCol w:w="4823"/>
      </w:tblGrid>
      <w:tr w:rsidR="001F6EC4" w:rsidRPr="007D6E53" w:rsidTr="004457F4">
        <w:tc>
          <w:tcPr>
            <w:tcW w:w="4776" w:type="dxa"/>
          </w:tcPr>
          <w:p w:rsidR="00DF7B9B" w:rsidRPr="007D6E53" w:rsidRDefault="00DF7B9B" w:rsidP="006504DC">
            <w:pPr>
              <w:pStyle w:val="a3"/>
              <w:ind w:left="0"/>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Суть зауваження</w:t>
            </w:r>
          </w:p>
        </w:tc>
        <w:tc>
          <w:tcPr>
            <w:tcW w:w="4803" w:type="dxa"/>
          </w:tcPr>
          <w:p w:rsidR="00DF7B9B" w:rsidRPr="007D6E53" w:rsidRDefault="00DF7B9B" w:rsidP="006504DC">
            <w:pPr>
              <w:pStyle w:val="a3"/>
              <w:ind w:left="0"/>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 xml:space="preserve">Положення спірної частини проекту </w:t>
            </w:r>
            <w:proofErr w:type="spellStart"/>
            <w:r w:rsidRPr="007D6E53">
              <w:rPr>
                <w:rFonts w:ascii="Times New Roman" w:hAnsi="Times New Roman" w:cs="Times New Roman"/>
                <w:b/>
                <w:color w:val="000000" w:themeColor="text1"/>
                <w:sz w:val="24"/>
                <w:szCs w:val="24"/>
              </w:rPr>
              <w:t>акта</w:t>
            </w:r>
            <w:proofErr w:type="spellEnd"/>
            <w:r w:rsidRPr="007D6E53">
              <w:rPr>
                <w:rFonts w:ascii="Times New Roman" w:hAnsi="Times New Roman" w:cs="Times New Roman"/>
                <w:b/>
                <w:color w:val="000000" w:themeColor="text1"/>
                <w:sz w:val="24"/>
                <w:szCs w:val="24"/>
              </w:rPr>
              <w:t xml:space="preserve"> (у разі потреби)</w:t>
            </w:r>
          </w:p>
        </w:tc>
        <w:tc>
          <w:tcPr>
            <w:tcW w:w="4829" w:type="dxa"/>
            <w:gridSpan w:val="2"/>
          </w:tcPr>
          <w:p w:rsidR="00DF7B9B" w:rsidRPr="007D6E53" w:rsidRDefault="00DF7B9B" w:rsidP="006504DC">
            <w:pPr>
              <w:pStyle w:val="a3"/>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 xml:space="preserve">    Аргументи розробника</w:t>
            </w:r>
          </w:p>
          <w:p w:rsidR="00DF7B9B" w:rsidRPr="007D6E53" w:rsidRDefault="00DF7B9B" w:rsidP="006504DC">
            <w:pPr>
              <w:pStyle w:val="a3"/>
              <w:ind w:left="0"/>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щодо відхилення зауважень</w:t>
            </w:r>
          </w:p>
        </w:tc>
      </w:tr>
      <w:tr w:rsidR="001F6EC4" w:rsidRPr="007D6E53" w:rsidTr="009E7B56">
        <w:tc>
          <w:tcPr>
            <w:tcW w:w="14408" w:type="dxa"/>
            <w:gridSpan w:val="4"/>
          </w:tcPr>
          <w:p w:rsidR="00DF7B9B" w:rsidRPr="007D6E53" w:rsidRDefault="00DF7B9B" w:rsidP="006504DC">
            <w:pPr>
              <w:pStyle w:val="a3"/>
              <w:ind w:left="0"/>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Найменування органу виконавчої влади, що подав зауваження</w:t>
            </w:r>
          </w:p>
        </w:tc>
      </w:tr>
      <w:tr w:rsidR="007A1719" w:rsidRPr="007D6E53" w:rsidTr="009808AA">
        <w:tc>
          <w:tcPr>
            <w:tcW w:w="14408" w:type="dxa"/>
            <w:gridSpan w:val="4"/>
          </w:tcPr>
          <w:p w:rsidR="007A1719" w:rsidRPr="007D6E53" w:rsidRDefault="007A1719" w:rsidP="007A1719">
            <w:pPr>
              <w:pStyle w:val="a3"/>
              <w:ind w:left="0"/>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Міністерство цифрової трансформації України</w:t>
            </w:r>
          </w:p>
        </w:tc>
      </w:tr>
      <w:tr w:rsidR="007A1719" w:rsidRPr="007D6E53" w:rsidTr="004457F4">
        <w:tc>
          <w:tcPr>
            <w:tcW w:w="4776" w:type="dxa"/>
          </w:tcPr>
          <w:p w:rsidR="007A1719" w:rsidRPr="007D6E53" w:rsidRDefault="007A1719" w:rsidP="007A1719">
            <w:pPr>
              <w:pStyle w:val="TableParagraph"/>
              <w:ind w:right="87" w:firstLine="573"/>
              <w:contextualSpacing/>
              <w:jc w:val="both"/>
              <w:rPr>
                <w:b/>
                <w:color w:val="000000" w:themeColor="text1"/>
                <w:sz w:val="24"/>
                <w:szCs w:val="24"/>
              </w:rPr>
            </w:pPr>
            <w:r w:rsidRPr="007D6E53">
              <w:rPr>
                <w:color w:val="000000" w:themeColor="text1"/>
                <w:sz w:val="24"/>
                <w:szCs w:val="24"/>
              </w:rPr>
              <w:t xml:space="preserve">З метою приведення проекту Змін у відповідність до принципу прозорості, орієнтованості на громадян та зазначеного </w:t>
            </w:r>
            <w:r w:rsidRPr="007D6E53">
              <w:rPr>
                <w:color w:val="000000" w:themeColor="text1"/>
                <w:sz w:val="24"/>
                <w:szCs w:val="24"/>
              </w:rPr>
              <w:lastRenderedPageBreak/>
              <w:t xml:space="preserve">принципу пропонуємо доопрацювати пункт 5 проекту Умов передбачивши, що для участі у конкурсі на внутрішньообласному маршруті перевізник- претендент подає у паперовій або електронній формі через Єдиний комплекс інформаційних систем у сфері безпеки на наземному транспорті </w:t>
            </w:r>
            <w:r w:rsidRPr="007D6E53">
              <w:rPr>
                <w:b/>
                <w:color w:val="000000" w:themeColor="text1"/>
                <w:sz w:val="24"/>
                <w:szCs w:val="24"/>
              </w:rPr>
              <w:t>(за наявності технічної можливості).</w:t>
            </w:r>
          </w:p>
          <w:p w:rsidR="007A1719" w:rsidRPr="007D6E53" w:rsidRDefault="007A1719" w:rsidP="007A1719">
            <w:pPr>
              <w:pStyle w:val="TableParagraph"/>
              <w:ind w:right="87" w:firstLine="573"/>
              <w:contextualSpacing/>
              <w:jc w:val="both"/>
              <w:rPr>
                <w:color w:val="000000" w:themeColor="text1"/>
                <w:sz w:val="24"/>
                <w:szCs w:val="24"/>
              </w:rPr>
            </w:pPr>
            <w:r w:rsidRPr="007D6E53">
              <w:rPr>
                <w:color w:val="000000" w:themeColor="text1"/>
                <w:sz w:val="24"/>
                <w:szCs w:val="24"/>
              </w:rPr>
              <w:t xml:space="preserve">Разом з цим, в якості альтернативного варіанту реалізації положень проекту </w:t>
            </w:r>
            <w:proofErr w:type="spellStart"/>
            <w:r w:rsidRPr="007D6E53">
              <w:rPr>
                <w:color w:val="000000" w:themeColor="text1"/>
                <w:sz w:val="24"/>
                <w:szCs w:val="24"/>
              </w:rPr>
              <w:t>акта</w:t>
            </w:r>
            <w:proofErr w:type="spellEnd"/>
            <w:r w:rsidRPr="007D6E53">
              <w:rPr>
                <w:color w:val="000000" w:themeColor="text1"/>
                <w:sz w:val="24"/>
                <w:szCs w:val="24"/>
              </w:rPr>
              <w:t xml:space="preserve"> пропонуємо розглянути можливість подання для участі у конкурсі на внутрішньообласному маршруті документів у електронній формі з використанням електронної пошти.</w:t>
            </w:r>
          </w:p>
        </w:tc>
        <w:tc>
          <w:tcPr>
            <w:tcW w:w="4803" w:type="dxa"/>
          </w:tcPr>
          <w:p w:rsidR="007A1719" w:rsidRPr="007D6E53" w:rsidRDefault="007A1719" w:rsidP="007A1719">
            <w:pPr>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lastRenderedPageBreak/>
              <w:t xml:space="preserve">29. Для участі у конкурсі на внутрішньообласному маршруті або маршруті в межах території однієї </w:t>
            </w:r>
            <w:r w:rsidRPr="007D6E53">
              <w:rPr>
                <w:rFonts w:ascii="Times New Roman" w:hAnsi="Times New Roman" w:cs="Times New Roman"/>
                <w:color w:val="000000" w:themeColor="text1"/>
                <w:sz w:val="24"/>
                <w:szCs w:val="24"/>
              </w:rPr>
              <w:lastRenderedPageBreak/>
              <w:t>територіальної громади перевізник</w:t>
            </w:r>
            <w:r w:rsidR="00203025">
              <w:rPr>
                <w:rFonts w:ascii="Times New Roman" w:hAnsi="Times New Roman" w:cs="Times New Roman"/>
                <w:color w:val="000000" w:themeColor="text1"/>
                <w:sz w:val="24"/>
                <w:szCs w:val="24"/>
              </w:rPr>
              <w:t xml:space="preserve"> -</w:t>
            </w:r>
            <w:r w:rsidRPr="007D6E53">
              <w:rPr>
                <w:rFonts w:ascii="Times New Roman" w:hAnsi="Times New Roman" w:cs="Times New Roman"/>
                <w:color w:val="000000" w:themeColor="text1"/>
                <w:sz w:val="24"/>
                <w:szCs w:val="24"/>
              </w:rPr>
              <w:t>претендент подає окремо щодо кожного об’єкта конкурсу документи, визначені статтею 46 Закону України «Про автомобільний транспорт», у паперовій формі згідно з додатками 1-4 цього Порядку.</w:t>
            </w:r>
          </w:p>
        </w:tc>
        <w:tc>
          <w:tcPr>
            <w:tcW w:w="4829" w:type="dxa"/>
            <w:gridSpan w:val="2"/>
          </w:tcPr>
          <w:p w:rsidR="007A1719" w:rsidRPr="007D6E53" w:rsidRDefault="007A1719" w:rsidP="006504DC">
            <w:pPr>
              <w:pStyle w:val="a3"/>
              <w:ind w:left="0"/>
              <w:jc w:val="both"/>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lastRenderedPageBreak/>
              <w:t>Враховано</w:t>
            </w:r>
          </w:p>
          <w:p w:rsidR="007926A5" w:rsidRPr="007D6E53" w:rsidRDefault="007A1719" w:rsidP="002A2158">
            <w:pPr>
              <w:pStyle w:val="TableParagraph"/>
              <w:ind w:left="0" w:right="87"/>
              <w:contextualSpacing/>
              <w:jc w:val="both"/>
              <w:rPr>
                <w:b/>
                <w:color w:val="000000" w:themeColor="text1"/>
                <w:sz w:val="24"/>
                <w:szCs w:val="24"/>
              </w:rPr>
            </w:pPr>
            <w:r w:rsidRPr="007D6E53">
              <w:rPr>
                <w:color w:val="000000" w:themeColor="text1"/>
                <w:sz w:val="24"/>
                <w:szCs w:val="24"/>
              </w:rPr>
              <w:t xml:space="preserve">Для участі у конкурсі на внутрішньообласному маршруті або </w:t>
            </w:r>
            <w:r w:rsidRPr="007D6E53">
              <w:rPr>
                <w:color w:val="000000" w:themeColor="text1"/>
                <w:sz w:val="24"/>
                <w:szCs w:val="24"/>
              </w:rPr>
              <w:lastRenderedPageBreak/>
              <w:t>маршруті в межах території однієї територіальної громади перевізник</w:t>
            </w:r>
            <w:r w:rsidR="00EF6BF9" w:rsidRPr="007D6E53">
              <w:rPr>
                <w:color w:val="000000" w:themeColor="text1"/>
                <w:sz w:val="24"/>
                <w:szCs w:val="24"/>
                <w:lang w:val="ru-RU"/>
              </w:rPr>
              <w:t xml:space="preserve"> </w:t>
            </w:r>
            <w:r w:rsidRPr="007D6E53">
              <w:rPr>
                <w:color w:val="000000" w:themeColor="text1"/>
                <w:sz w:val="24"/>
                <w:szCs w:val="24"/>
              </w:rPr>
              <w:t>претендент подає окремо щодо кожного об’єкта конкурсу документи, визначені статтею 46 Закону України «Про автомобільний транспорт», у паперовій формі згідно з додатками 1-4 цього Порядку</w:t>
            </w:r>
            <w:r w:rsidR="007926A5" w:rsidRPr="007D6E53">
              <w:rPr>
                <w:color w:val="000000" w:themeColor="text1"/>
                <w:sz w:val="24"/>
                <w:szCs w:val="24"/>
              </w:rPr>
              <w:t xml:space="preserve"> або електронній формі через Єдиний комплекс інформаційних систем у сфері безпеки на наземному транспорті </w:t>
            </w:r>
            <w:r w:rsidR="007926A5" w:rsidRPr="007D6E53">
              <w:rPr>
                <w:b/>
                <w:color w:val="000000" w:themeColor="text1"/>
                <w:sz w:val="24"/>
                <w:szCs w:val="24"/>
              </w:rPr>
              <w:t>(за наявності технічної можливості).</w:t>
            </w:r>
          </w:p>
          <w:p w:rsidR="007A1719" w:rsidRPr="007D6E53" w:rsidRDefault="007A1719" w:rsidP="006504DC">
            <w:pPr>
              <w:pStyle w:val="a3"/>
              <w:ind w:left="0"/>
              <w:jc w:val="both"/>
              <w:rPr>
                <w:rFonts w:ascii="Times New Roman" w:hAnsi="Times New Roman" w:cs="Times New Roman"/>
                <w:b/>
                <w:color w:val="000000" w:themeColor="text1"/>
                <w:sz w:val="24"/>
                <w:szCs w:val="24"/>
              </w:rPr>
            </w:pPr>
          </w:p>
        </w:tc>
      </w:tr>
      <w:tr w:rsidR="00EC3371" w:rsidRPr="007D6E53" w:rsidTr="008E1802">
        <w:tc>
          <w:tcPr>
            <w:tcW w:w="14408" w:type="dxa"/>
            <w:gridSpan w:val="4"/>
          </w:tcPr>
          <w:p w:rsidR="00EC3371" w:rsidRPr="007D6E53" w:rsidRDefault="00EC3371" w:rsidP="00EC3371">
            <w:pPr>
              <w:pStyle w:val="a3"/>
              <w:ind w:left="0"/>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lastRenderedPageBreak/>
              <w:t>Мін</w:t>
            </w:r>
            <w:r w:rsidR="00C8568F">
              <w:rPr>
                <w:rFonts w:ascii="Times New Roman" w:hAnsi="Times New Roman" w:cs="Times New Roman"/>
                <w:b/>
                <w:color w:val="000000" w:themeColor="text1"/>
                <w:sz w:val="24"/>
                <w:szCs w:val="24"/>
              </w:rPr>
              <w:t xml:space="preserve">істерство </w:t>
            </w:r>
            <w:r w:rsidRPr="007D6E53">
              <w:rPr>
                <w:rFonts w:ascii="Times New Roman" w:hAnsi="Times New Roman" w:cs="Times New Roman"/>
                <w:b/>
                <w:color w:val="000000" w:themeColor="text1"/>
                <w:sz w:val="24"/>
                <w:szCs w:val="24"/>
              </w:rPr>
              <w:t>соц</w:t>
            </w:r>
            <w:r w:rsidR="00C8568F">
              <w:rPr>
                <w:rFonts w:ascii="Times New Roman" w:hAnsi="Times New Roman" w:cs="Times New Roman"/>
                <w:b/>
                <w:color w:val="000000" w:themeColor="text1"/>
                <w:sz w:val="24"/>
                <w:szCs w:val="24"/>
              </w:rPr>
              <w:t xml:space="preserve">іальної </w:t>
            </w:r>
            <w:r w:rsidRPr="007D6E53">
              <w:rPr>
                <w:rFonts w:ascii="Times New Roman" w:hAnsi="Times New Roman" w:cs="Times New Roman"/>
                <w:b/>
                <w:color w:val="000000" w:themeColor="text1"/>
                <w:sz w:val="24"/>
                <w:szCs w:val="24"/>
              </w:rPr>
              <w:t>політики</w:t>
            </w:r>
          </w:p>
        </w:tc>
      </w:tr>
      <w:tr w:rsidR="00EC3371" w:rsidRPr="007D6E53" w:rsidTr="004457F4">
        <w:tc>
          <w:tcPr>
            <w:tcW w:w="4776" w:type="dxa"/>
          </w:tcPr>
          <w:p w:rsidR="00EC3371" w:rsidRPr="007D6E53" w:rsidRDefault="00EC3371" w:rsidP="00EC3371">
            <w:pPr>
              <w:pStyle w:val="a3"/>
              <w:ind w:left="0"/>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1. У пункті 2 проекту Змін, що вносяться до Порядку проведення конкурсу з перевезення пасажирів на автобусному маршруті загального користування, передбачити встановлення вимоги організатором щодо забезпечення роботи на об’єкті конкурсу, який включає міські та приміські маршрути загального користування, поступове збільшення кількості транспортних засобів, пристосованих для перевезення осіб з інвалідністю та інших маломобільних груп населення, не лише для автобусів на міських автобусних маршрутах загального користування, але й на приміських маршрутах.</w:t>
            </w:r>
          </w:p>
        </w:tc>
        <w:tc>
          <w:tcPr>
            <w:tcW w:w="4803" w:type="dxa"/>
          </w:tcPr>
          <w:p w:rsidR="00EC3371" w:rsidRPr="007D6E53" w:rsidRDefault="00EC3371" w:rsidP="00EC3371">
            <w:pPr>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1. У пункті 2 проекту Змін, що вносяться до Порядку проведення конкурсу з перевезення пасажирів на автобусному маршруті загального користування, передбачити встановлення вимоги організатором щодо забезпечення роботи на об’єкті конкурсу, який включає міські та приміські маршрути загального користування, поступове збільшення кількості транспортних засобів, пристосованих для перевезення осіб з інвалідністю та інших маломобільних груп населення, не лише для автобусів на міських автобусних маршрутах загального користування, але й на приміських маршрутах.</w:t>
            </w:r>
          </w:p>
        </w:tc>
        <w:tc>
          <w:tcPr>
            <w:tcW w:w="4829" w:type="dxa"/>
            <w:gridSpan w:val="2"/>
          </w:tcPr>
          <w:p w:rsidR="007D6E53" w:rsidRPr="007D6E53" w:rsidRDefault="007D6E53" w:rsidP="00EC3371">
            <w:pPr>
              <w:jc w:val="both"/>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Враховано</w:t>
            </w:r>
          </w:p>
          <w:p w:rsidR="00EC3371" w:rsidRPr="007D6E53" w:rsidRDefault="00EC3371" w:rsidP="00806BB1">
            <w:pPr>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У пункті 2 проекту Змін, абзац п’ятий після слів і цифр ,,до 20 відсотків” </w:t>
            </w:r>
            <w:r w:rsidR="00806BB1">
              <w:rPr>
                <w:rFonts w:ascii="Times New Roman" w:hAnsi="Times New Roman" w:cs="Times New Roman"/>
                <w:color w:val="000000" w:themeColor="text1"/>
                <w:sz w:val="24"/>
                <w:szCs w:val="24"/>
              </w:rPr>
              <w:t>замінено та</w:t>
            </w:r>
            <w:r w:rsidRPr="007D6E53">
              <w:rPr>
                <w:rFonts w:ascii="Times New Roman" w:hAnsi="Times New Roman" w:cs="Times New Roman"/>
                <w:color w:val="000000" w:themeColor="text1"/>
                <w:sz w:val="24"/>
                <w:szCs w:val="24"/>
              </w:rPr>
              <w:t xml:space="preserve"> доповнити словами та цифрами ,,(починаючи з 2025 року – до 50 відсотків)”.</w:t>
            </w:r>
          </w:p>
        </w:tc>
      </w:tr>
      <w:tr w:rsidR="00C8568F" w:rsidRPr="007D6E53" w:rsidTr="00057238">
        <w:tc>
          <w:tcPr>
            <w:tcW w:w="14408" w:type="dxa"/>
            <w:gridSpan w:val="4"/>
          </w:tcPr>
          <w:p w:rsidR="00C8568F" w:rsidRPr="007D6E53" w:rsidRDefault="00C8568F" w:rsidP="00C8568F">
            <w:pPr>
              <w:pStyle w:val="a3"/>
              <w:ind w:left="0"/>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Державна служба України з безпеки на транспорті</w:t>
            </w:r>
          </w:p>
        </w:tc>
      </w:tr>
      <w:tr w:rsidR="00EC3371" w:rsidRPr="007D6E53" w:rsidTr="004457F4">
        <w:tc>
          <w:tcPr>
            <w:tcW w:w="4776" w:type="dxa"/>
          </w:tcPr>
          <w:p w:rsidR="00EC3371" w:rsidRPr="007D6E53" w:rsidRDefault="00EC3371" w:rsidP="00EC3371">
            <w:pPr>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lastRenderedPageBreak/>
              <w:t>абзац перший пункту 29-1 після слів «пасажирів на міжобласному» доповнити</w:t>
            </w:r>
          </w:p>
          <w:p w:rsidR="00EC3371" w:rsidRPr="007D6E53" w:rsidRDefault="00EC3371" w:rsidP="00EC3371">
            <w:pPr>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словом «маршруті» </w:t>
            </w:r>
          </w:p>
        </w:tc>
        <w:tc>
          <w:tcPr>
            <w:tcW w:w="4803" w:type="dxa"/>
          </w:tcPr>
          <w:p w:rsidR="00EC3371" w:rsidRPr="007D6E53" w:rsidRDefault="00EC3371" w:rsidP="00EC3371">
            <w:pPr>
              <w:pStyle w:val="a3"/>
              <w:ind w:left="0"/>
              <w:jc w:val="both"/>
              <w:rPr>
                <w:rFonts w:ascii="Times New Roman" w:hAnsi="Times New Roman" w:cs="Times New Roman"/>
                <w:sz w:val="24"/>
                <w:szCs w:val="24"/>
              </w:rPr>
            </w:pPr>
            <w:r w:rsidRPr="007D6E53">
              <w:rPr>
                <w:rFonts w:ascii="Times New Roman" w:hAnsi="Times New Roman" w:cs="Times New Roman"/>
                <w:sz w:val="24"/>
                <w:szCs w:val="24"/>
              </w:rPr>
              <w:t xml:space="preserve"> </w:t>
            </w:r>
          </w:p>
          <w:p w:rsidR="00EC3371" w:rsidRPr="007D6E53" w:rsidRDefault="00EC3371" w:rsidP="00EC3371">
            <w:pPr>
              <w:pStyle w:val="a3"/>
              <w:ind w:left="0"/>
              <w:jc w:val="both"/>
              <w:rPr>
                <w:rFonts w:ascii="Times New Roman" w:hAnsi="Times New Roman" w:cs="Times New Roman"/>
                <w:b/>
                <w:color w:val="000000" w:themeColor="text1"/>
                <w:sz w:val="24"/>
                <w:szCs w:val="24"/>
              </w:rPr>
            </w:pPr>
            <w:r w:rsidRPr="007D6E53">
              <w:rPr>
                <w:rFonts w:ascii="Times New Roman" w:hAnsi="Times New Roman" w:cs="Times New Roman"/>
                <w:sz w:val="24"/>
                <w:szCs w:val="24"/>
              </w:rPr>
              <w:t>Подані перевізниками-претендентами документи для участі у конкурсі з перевезення пасажирів на міжобласному публікуються на офіційному вебсайті організатора протягом десяти робочих днів після закінчення строку на їх подання, визначеному в оголошенні про проведення конкурсу.</w:t>
            </w:r>
          </w:p>
        </w:tc>
        <w:tc>
          <w:tcPr>
            <w:tcW w:w="4829" w:type="dxa"/>
            <w:gridSpan w:val="2"/>
          </w:tcPr>
          <w:p w:rsidR="00EC3371" w:rsidRPr="007D6E53" w:rsidRDefault="00EC3371" w:rsidP="00EC3371">
            <w:pPr>
              <w:pStyle w:val="a3"/>
              <w:ind w:left="0"/>
              <w:jc w:val="both"/>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Враховано</w:t>
            </w:r>
          </w:p>
          <w:p w:rsidR="00EC3371" w:rsidRPr="007D6E53" w:rsidRDefault="00EC3371" w:rsidP="00EC3371">
            <w:pPr>
              <w:pStyle w:val="a3"/>
              <w:ind w:left="0"/>
              <w:jc w:val="both"/>
              <w:rPr>
                <w:rFonts w:ascii="Times New Roman" w:hAnsi="Times New Roman" w:cs="Times New Roman"/>
                <w:b/>
                <w:color w:val="000000" w:themeColor="text1"/>
                <w:sz w:val="24"/>
                <w:szCs w:val="24"/>
              </w:rPr>
            </w:pPr>
            <w:r w:rsidRPr="007D6E53">
              <w:rPr>
                <w:rFonts w:ascii="Times New Roman" w:hAnsi="Times New Roman" w:cs="Times New Roman"/>
                <w:sz w:val="24"/>
                <w:szCs w:val="24"/>
              </w:rPr>
              <w:t>Подані перевізниками-претендентами документи для участі у конкурсі з перевезення пасажирів на міжобласному маршруті публікуються на офіційному вебсайті організатора протягом десяти робочих днів після закінчення строку на їх подання, визначеному в оголошенні про проведення конкурсу.</w:t>
            </w:r>
          </w:p>
        </w:tc>
      </w:tr>
      <w:tr w:rsidR="00EC3371" w:rsidRPr="007D6E53" w:rsidTr="004457F4">
        <w:tc>
          <w:tcPr>
            <w:tcW w:w="4776" w:type="dxa"/>
          </w:tcPr>
          <w:p w:rsidR="00EC3371" w:rsidRPr="007D6E53" w:rsidRDefault="00EC3371" w:rsidP="00EC3371">
            <w:pPr>
              <w:pStyle w:val="TableParagraph"/>
              <w:ind w:right="87"/>
              <w:contextualSpacing/>
              <w:jc w:val="both"/>
              <w:rPr>
                <w:color w:val="000000" w:themeColor="text1"/>
                <w:sz w:val="24"/>
                <w:szCs w:val="24"/>
              </w:rPr>
            </w:pPr>
            <w:r w:rsidRPr="007D6E53">
              <w:rPr>
                <w:color w:val="000000" w:themeColor="text1"/>
                <w:sz w:val="24"/>
                <w:szCs w:val="24"/>
              </w:rPr>
              <w:t>абзац третій пункту 37 слова «на міжобласному автобусному маршруті» замінити словами «на міжобласному маршруті»</w:t>
            </w:r>
          </w:p>
        </w:tc>
        <w:tc>
          <w:tcPr>
            <w:tcW w:w="4803" w:type="dxa"/>
          </w:tcPr>
          <w:p w:rsidR="00EC3371" w:rsidRPr="007D6E53" w:rsidRDefault="00EC3371" w:rsidP="00EC3371">
            <w:pPr>
              <w:pStyle w:val="a3"/>
              <w:ind w:left="0"/>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Перевірка достовірності відомостей про автобуси перевізника-претендента, які будуть використовуватися на міжобласному автобусному маршруті здійснюється автоматично засобами Єдиного комплексу інформаційних систем у сфері безпеки на наземному транспорті. Відомості про </w:t>
            </w:r>
          </w:p>
          <w:p w:rsidR="00EC3371" w:rsidRPr="007D6E53" w:rsidRDefault="00EC3371" w:rsidP="00EC3371">
            <w:pPr>
              <w:pStyle w:val="a3"/>
              <w:ind w:left="0"/>
              <w:jc w:val="both"/>
              <w:rPr>
                <w:rFonts w:ascii="Times New Roman" w:hAnsi="Times New Roman" w:cs="Times New Roman"/>
                <w:b/>
                <w:color w:val="000000" w:themeColor="text1"/>
                <w:sz w:val="24"/>
                <w:szCs w:val="24"/>
              </w:rPr>
            </w:pPr>
            <w:r w:rsidRPr="007D6E53">
              <w:rPr>
                <w:rFonts w:ascii="Times New Roman" w:hAnsi="Times New Roman" w:cs="Times New Roman"/>
                <w:color w:val="000000" w:themeColor="text1"/>
                <w:sz w:val="24"/>
                <w:szCs w:val="24"/>
              </w:rPr>
              <w:t>результати такої перевірки зберігаються у Єдиному комплексі.</w:t>
            </w:r>
          </w:p>
        </w:tc>
        <w:tc>
          <w:tcPr>
            <w:tcW w:w="4829" w:type="dxa"/>
            <w:gridSpan w:val="2"/>
          </w:tcPr>
          <w:p w:rsidR="00EC3371" w:rsidRPr="007D6E53" w:rsidRDefault="00EC3371" w:rsidP="00EC3371">
            <w:pPr>
              <w:pStyle w:val="a3"/>
              <w:ind w:left="0"/>
              <w:jc w:val="both"/>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 xml:space="preserve">Враховано </w:t>
            </w:r>
          </w:p>
          <w:p w:rsidR="00EC3371" w:rsidRPr="007D6E53" w:rsidRDefault="00EC3371" w:rsidP="00EC3371">
            <w:pPr>
              <w:pStyle w:val="a3"/>
              <w:ind w:left="0"/>
              <w:jc w:val="both"/>
              <w:rPr>
                <w:rFonts w:ascii="Times New Roman" w:hAnsi="Times New Roman" w:cs="Times New Roman"/>
                <w:b/>
                <w:color w:val="000000" w:themeColor="text1"/>
                <w:sz w:val="24"/>
                <w:szCs w:val="24"/>
              </w:rPr>
            </w:pPr>
            <w:r w:rsidRPr="007D6E53">
              <w:rPr>
                <w:rFonts w:ascii="Times New Roman" w:hAnsi="Times New Roman" w:cs="Times New Roman"/>
                <w:color w:val="000000" w:themeColor="text1"/>
                <w:sz w:val="24"/>
                <w:szCs w:val="24"/>
              </w:rPr>
              <w:t>Перевірка достовірності відомостей про автобуси перевізника-претендента, які будуть використовуватися на міжобласному маршруті здійснюється автоматично засобами Єдиного комплексу інформаційних систем у сфері безпеки на наземному транспорті. Відомості про результати такої перевірки зберігаються у Єдиному комплексі.</w:t>
            </w:r>
          </w:p>
        </w:tc>
      </w:tr>
      <w:tr w:rsidR="007D6E53" w:rsidRPr="007D6E53" w:rsidTr="00E55F4F">
        <w:tc>
          <w:tcPr>
            <w:tcW w:w="14408" w:type="dxa"/>
            <w:gridSpan w:val="4"/>
          </w:tcPr>
          <w:p w:rsidR="007D6E53" w:rsidRPr="007D6E53" w:rsidRDefault="007D6E53" w:rsidP="007D6E53">
            <w:pPr>
              <w:pStyle w:val="a3"/>
              <w:ind w:left="0"/>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Луганська обласна військова адміністрація</w:t>
            </w:r>
          </w:p>
        </w:tc>
      </w:tr>
      <w:tr w:rsidR="007D6E53" w:rsidRPr="007D6E53" w:rsidTr="004457F4">
        <w:tc>
          <w:tcPr>
            <w:tcW w:w="4776" w:type="dxa"/>
          </w:tcPr>
          <w:p w:rsidR="007D6E53" w:rsidRPr="007D6E53" w:rsidRDefault="007D6E53" w:rsidP="007D6E53">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1. 55. Організатор зобов’язаний:</w:t>
            </w:r>
          </w:p>
          <w:p w:rsidR="007D6E53" w:rsidRPr="007D6E53" w:rsidRDefault="007D6E53" w:rsidP="007D6E53">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1) забезпечити за заявою автомобільного перевізника продовження</w:t>
            </w:r>
          </w:p>
          <w:p w:rsidR="007D6E53" w:rsidRPr="007D6E53" w:rsidRDefault="007D6E53" w:rsidP="007D6E53">
            <w:pPr>
              <w:ind w:firstLine="432"/>
              <w:contextualSpacing/>
              <w:jc w:val="both"/>
              <w:rPr>
                <w:rFonts w:ascii="Times New Roman" w:hAnsi="Times New Roman" w:cs="Times New Roman"/>
                <w:sz w:val="24"/>
                <w:szCs w:val="24"/>
              </w:rPr>
            </w:pPr>
            <w:r w:rsidRPr="007D6E53">
              <w:rPr>
                <w:rFonts w:ascii="Times New Roman" w:hAnsi="Times New Roman" w:cs="Times New Roman"/>
                <w:color w:val="000000" w:themeColor="text1"/>
                <w:sz w:val="24"/>
                <w:szCs w:val="24"/>
              </w:rPr>
              <w:t>строку дії договору, але не більше одного разу і не більше ніж на три роки у</w:t>
            </w:r>
            <w:r w:rsidRPr="007D6E53">
              <w:rPr>
                <w:rFonts w:ascii="Times New Roman" w:hAnsi="Times New Roman" w:cs="Times New Roman"/>
                <w:sz w:val="24"/>
                <w:szCs w:val="24"/>
              </w:rPr>
              <w:t xml:space="preserve"> разі виникнення підстав, визначених абзацом дев’ятим пункту 53 цього Порядку; </w:t>
            </w:r>
          </w:p>
          <w:p w:rsidR="007D6E53" w:rsidRPr="007D6E53" w:rsidRDefault="007D6E53" w:rsidP="007D6E53">
            <w:pPr>
              <w:ind w:firstLine="432"/>
              <w:contextualSpacing/>
              <w:jc w:val="both"/>
              <w:rPr>
                <w:rFonts w:ascii="Times New Roman" w:hAnsi="Times New Roman" w:cs="Times New Roman"/>
                <w:sz w:val="24"/>
                <w:szCs w:val="24"/>
              </w:rPr>
            </w:pPr>
            <w:r w:rsidRPr="007D6E53">
              <w:rPr>
                <w:rFonts w:ascii="Times New Roman" w:hAnsi="Times New Roman" w:cs="Times New Roman"/>
                <w:sz w:val="24"/>
                <w:szCs w:val="24"/>
              </w:rPr>
              <w:t xml:space="preserve">2) забезпечити дострокове розірвання договору або анулювання дозволу з автомобільним перевізником у разі: наявності фактів порушення ним умов договору або дозволу у частині незабезпечення регулярності перевезень з вини перевізника (менш як 90 відсотків за </w:t>
            </w:r>
            <w:r w:rsidRPr="007D6E53">
              <w:rPr>
                <w:rFonts w:ascii="Times New Roman" w:hAnsi="Times New Roman" w:cs="Times New Roman"/>
                <w:sz w:val="24"/>
                <w:szCs w:val="24"/>
              </w:rPr>
              <w:lastRenderedPageBreak/>
              <w:t xml:space="preserve">місяць), використання автобусів, що не відповідають зазначеним умовам за пасажиромісткістю, класом, технічними та екологічними показниками, відправлення автобусів з місць, що не передбачені розкладом руху. Розірвання договору або анулювання дозволу здійснюється не раніше ніж через 30 календарних днів після надісланого організатором попередження такому перевізникові про недопущення порушення умов договору (дозволу) та встановлення повторного факту такого порушення (попередження не застосовується у разі настання транспортної події з вини водія автобуса з потерпілими та/або загиблими, яка спричинена діяльністю перевізника). У такому разі для роботи на автобусному маршруті загального користування призначається організатором конкурсу автомобільний перевізник, який за результатами конкурсу визнаний таким, що зайняв друге місце (за наявності), на строк до закінчення строку дії договору або дозволу, який було розірвано (анульовано). У разі відсутності автомобільного перевізника, який за результатами конкурсу визнаний таким, що зайняв друге місце, призначається організатором конкурсу до проведення конкурсу інший автомобільний перевізник, транспортні засоби якого відповідають за параметрами, класом, категорією, комфортністю і пасажиромісткістю вимогам, передбаченим </w:t>
            </w:r>
            <w:r w:rsidRPr="007D6E53">
              <w:rPr>
                <w:rFonts w:ascii="Times New Roman" w:hAnsi="Times New Roman" w:cs="Times New Roman"/>
                <w:sz w:val="24"/>
                <w:szCs w:val="24"/>
              </w:rPr>
              <w:lastRenderedPageBreak/>
              <w:t>для відповідного виду перевезень, один раз на строк не більш як три місяці;</w:t>
            </w:r>
          </w:p>
          <w:p w:rsidR="007D6E53" w:rsidRPr="007D6E53" w:rsidRDefault="007D6E53" w:rsidP="007D6E53">
            <w:pPr>
              <w:ind w:firstLine="432"/>
              <w:contextualSpacing/>
              <w:jc w:val="both"/>
              <w:rPr>
                <w:rFonts w:ascii="Times New Roman" w:hAnsi="Times New Roman" w:cs="Times New Roman"/>
                <w:sz w:val="24"/>
                <w:szCs w:val="24"/>
              </w:rPr>
            </w:pPr>
            <w:r w:rsidRPr="007D6E53">
              <w:rPr>
                <w:rFonts w:ascii="Times New Roman" w:hAnsi="Times New Roman" w:cs="Times New Roman"/>
                <w:sz w:val="24"/>
                <w:szCs w:val="24"/>
              </w:rPr>
              <w:t xml:space="preserve">Залишити чинну </w:t>
            </w:r>
            <w:r w:rsidR="00203025" w:rsidRPr="007D6E53">
              <w:rPr>
                <w:rFonts w:ascii="Times New Roman" w:hAnsi="Times New Roman" w:cs="Times New Roman"/>
                <w:sz w:val="24"/>
                <w:szCs w:val="24"/>
              </w:rPr>
              <w:t>редакції</w:t>
            </w:r>
            <w:r w:rsidRPr="007D6E53">
              <w:rPr>
                <w:rFonts w:ascii="Times New Roman" w:hAnsi="Times New Roman" w:cs="Times New Roman"/>
                <w:sz w:val="24"/>
                <w:szCs w:val="24"/>
              </w:rPr>
              <w:t>. Абзаців другого, третього підпункту 2 пункту 55:</w:t>
            </w:r>
          </w:p>
          <w:p w:rsidR="007D6E53" w:rsidRPr="007D6E53" w:rsidRDefault="007D6E53" w:rsidP="007D6E53">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підтвердження інформації про факт подання перевізником-претендентом недостовірних відомостей для участі у конкурсі з перевезення пасажирів;</w:t>
            </w:r>
          </w:p>
          <w:p w:rsidR="007D6E53" w:rsidRPr="007D6E53" w:rsidRDefault="007D6E53" w:rsidP="008D4F66">
            <w:pPr>
              <w:pStyle w:val="TableParagraph"/>
              <w:ind w:right="87"/>
              <w:contextualSpacing/>
              <w:jc w:val="both"/>
              <w:rPr>
                <w:color w:val="000000" w:themeColor="text1"/>
                <w:sz w:val="24"/>
                <w:szCs w:val="24"/>
              </w:rPr>
            </w:pPr>
            <w:r w:rsidRPr="007D6E53">
              <w:rPr>
                <w:color w:val="000000" w:themeColor="text1"/>
                <w:sz w:val="24"/>
                <w:szCs w:val="24"/>
              </w:rPr>
              <w:t>ліквідації юридичної особи, припинення підприємницької діяльності фізичної особи - підприємця, смерті фізичної особи – підприємця.</w:t>
            </w:r>
          </w:p>
          <w:p w:rsidR="007D6E53" w:rsidRPr="007D6E53" w:rsidRDefault="007D6E53" w:rsidP="007D6E53">
            <w:pPr>
              <w:pStyle w:val="TableParagraph"/>
              <w:ind w:right="87"/>
              <w:contextualSpacing/>
              <w:jc w:val="both"/>
              <w:rPr>
                <w:color w:val="000000" w:themeColor="text1"/>
                <w:sz w:val="24"/>
                <w:szCs w:val="24"/>
              </w:rPr>
            </w:pPr>
            <w:r w:rsidRPr="007D6E53">
              <w:rPr>
                <w:color w:val="000000" w:themeColor="text1"/>
                <w:sz w:val="24"/>
                <w:szCs w:val="24"/>
              </w:rPr>
              <w:t xml:space="preserve">2. Передбачити подання копій </w:t>
            </w:r>
            <w:r w:rsidRPr="007D6E53">
              <w:rPr>
                <w:sz w:val="24"/>
                <w:szCs w:val="24"/>
              </w:rPr>
              <w:t>свідоцтв про реєстрацію транспортних засобів в</w:t>
            </w:r>
            <w:r w:rsidRPr="007D6E53">
              <w:rPr>
                <w:color w:val="000000" w:themeColor="text1"/>
                <w:sz w:val="24"/>
                <w:szCs w:val="24"/>
              </w:rPr>
              <w:t xml:space="preserve"> </w:t>
            </w:r>
            <w:r w:rsidRPr="007D6E53">
              <w:rPr>
                <w:sz w:val="24"/>
                <w:szCs w:val="24"/>
              </w:rPr>
              <w:t>абзац третій пункту 3 додатка 1.</w:t>
            </w:r>
          </w:p>
        </w:tc>
        <w:tc>
          <w:tcPr>
            <w:tcW w:w="4803" w:type="dxa"/>
          </w:tcPr>
          <w:p w:rsidR="007D6E53" w:rsidRPr="007D6E53" w:rsidRDefault="007D6E53" w:rsidP="007D6E53">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lastRenderedPageBreak/>
              <w:t xml:space="preserve">Наявності фактів незабезпечення функціонування GPS-системи на транспортних засобах, що використовуються для роботи на автобусному маршруті загального користування, включаючи дистанційне відстеження місцезнаходження та руху автобусів, безперебійної роботи системи та передачі відповідної інформації (якщо організатором була встановлена відповідна додаткова умова конкурсу), незабезпечення регулярності перевезень з вини перевізника (менш як 90 відсотків за місяць), використання автобусів, що не відповідають </w:t>
            </w:r>
            <w:r w:rsidRPr="007D6E53">
              <w:rPr>
                <w:rFonts w:ascii="Times New Roman" w:hAnsi="Times New Roman" w:cs="Times New Roman"/>
                <w:color w:val="000000" w:themeColor="text1"/>
                <w:sz w:val="24"/>
                <w:szCs w:val="24"/>
              </w:rPr>
              <w:lastRenderedPageBreak/>
              <w:t>вимогам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відправлення автобусів з місць, що не передбачені розкладом руху.</w:t>
            </w:r>
          </w:p>
          <w:p w:rsidR="007D6E53" w:rsidRPr="007D6E53" w:rsidRDefault="007D6E53" w:rsidP="007D6E53">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Організатор приймає рішення про розірвання договору або анулювання дозволу у разі повторного встановлення факту порушення умов договору (дозволу), після надісланого перевізникові попередження про усунення порушень у строк протягом 20 календарних днів, але не раніше ніж через 30 календарних днів від дати попередження (попередження не застосовується у разі настання транспортної події з вини водія автобуса з потерпілими та/або загиблими, яка спричинена діяльністю перевізника). У такому разі для роботи на автобусному маршруті загального користування призначається організатором конкурсу автомобільний перевізник, який за результатами конкурсу визнаний таким, що зайняв друге місце (за наявності), на строк до закінчення строку дії договору або дозволу, який було розірвано (анульовано).</w:t>
            </w:r>
          </w:p>
          <w:p w:rsidR="007D6E53" w:rsidRPr="007D6E53" w:rsidRDefault="007D6E53" w:rsidP="007D6E53">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У разі відсутності автомобільного перевізника, який за результатами конкурсу</w:t>
            </w:r>
          </w:p>
          <w:p w:rsidR="007D6E53" w:rsidRPr="007D6E53" w:rsidRDefault="007D6E53" w:rsidP="007D6E53">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визнаний таким, що зайняв друге місце, призначається організатором конкурсу</w:t>
            </w:r>
          </w:p>
          <w:p w:rsidR="007D6E53" w:rsidRPr="007D6E53" w:rsidRDefault="007D6E53" w:rsidP="007D6E53">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до проведення конкурсу інший автомобільний перевізник, транспортні засоби</w:t>
            </w:r>
          </w:p>
          <w:p w:rsidR="007D6E53" w:rsidRPr="007D6E53" w:rsidRDefault="007D6E53" w:rsidP="007D6E53">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lastRenderedPageBreak/>
              <w:t>якого відповідають за параметрами, класом, категорією, комфортністю і</w:t>
            </w:r>
          </w:p>
          <w:p w:rsidR="007D6E53" w:rsidRPr="007D6E53" w:rsidRDefault="007D6E53" w:rsidP="007D6E53">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пасажиромісткістю вимогам, передбаченим для відповідного виду перевезень,</w:t>
            </w:r>
          </w:p>
          <w:p w:rsidR="007D6E53" w:rsidRPr="007D6E53" w:rsidRDefault="007D6E53" w:rsidP="007D6E53">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один раз на строк не більш як три місяці.</w:t>
            </w:r>
          </w:p>
          <w:p w:rsidR="007D6E53" w:rsidRPr="007D6E53" w:rsidRDefault="007D6E53" w:rsidP="00EC3371">
            <w:pPr>
              <w:pStyle w:val="a3"/>
              <w:ind w:left="0"/>
              <w:jc w:val="both"/>
              <w:rPr>
                <w:rFonts w:ascii="Times New Roman" w:hAnsi="Times New Roman" w:cs="Times New Roman"/>
                <w:color w:val="000000" w:themeColor="text1"/>
                <w:sz w:val="24"/>
                <w:szCs w:val="24"/>
              </w:rPr>
            </w:pPr>
          </w:p>
        </w:tc>
        <w:tc>
          <w:tcPr>
            <w:tcW w:w="4829" w:type="dxa"/>
            <w:gridSpan w:val="2"/>
          </w:tcPr>
          <w:p w:rsidR="007D6E53" w:rsidRPr="007D6E53" w:rsidRDefault="007D6E53" w:rsidP="007D6E53">
            <w:pPr>
              <w:pStyle w:val="a3"/>
              <w:ind w:left="0"/>
              <w:jc w:val="both"/>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lastRenderedPageBreak/>
              <w:t>Враховано</w:t>
            </w:r>
          </w:p>
          <w:p w:rsidR="007D6E53" w:rsidRPr="007D6E53" w:rsidRDefault="007D6E53" w:rsidP="007D6E53">
            <w:pPr>
              <w:pStyle w:val="a3"/>
              <w:ind w:left="0"/>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Уточнено шляхом внесення змін виключно до абзацу 2 підпункту другого пункту 55.</w:t>
            </w:r>
          </w:p>
          <w:p w:rsidR="007D6E53" w:rsidRPr="007D6E53" w:rsidRDefault="007D6E53" w:rsidP="007D6E53">
            <w:pPr>
              <w:pStyle w:val="a3"/>
              <w:ind w:left="0"/>
              <w:jc w:val="both"/>
              <w:rPr>
                <w:rFonts w:ascii="Times New Roman" w:hAnsi="Times New Roman" w:cs="Times New Roman"/>
                <w:color w:val="000000" w:themeColor="text1"/>
                <w:sz w:val="24"/>
                <w:szCs w:val="24"/>
              </w:rPr>
            </w:pPr>
          </w:p>
          <w:p w:rsidR="007D6E53" w:rsidRPr="007D6E53" w:rsidRDefault="007D6E53" w:rsidP="007D6E53">
            <w:pPr>
              <w:pStyle w:val="a3"/>
              <w:ind w:left="0"/>
              <w:jc w:val="both"/>
              <w:rPr>
                <w:rFonts w:ascii="Times New Roman" w:hAnsi="Times New Roman" w:cs="Times New Roman"/>
                <w:color w:val="000000" w:themeColor="text1"/>
                <w:sz w:val="24"/>
                <w:szCs w:val="24"/>
              </w:rPr>
            </w:pPr>
          </w:p>
          <w:p w:rsidR="007D6E53" w:rsidRPr="007D6E53" w:rsidRDefault="007D6E53" w:rsidP="007D6E53">
            <w:pPr>
              <w:pStyle w:val="a3"/>
              <w:ind w:left="0"/>
              <w:jc w:val="both"/>
              <w:rPr>
                <w:rFonts w:ascii="Times New Roman" w:hAnsi="Times New Roman" w:cs="Times New Roman"/>
                <w:color w:val="000000" w:themeColor="text1"/>
                <w:sz w:val="24"/>
                <w:szCs w:val="24"/>
              </w:rPr>
            </w:pPr>
          </w:p>
          <w:p w:rsidR="007D6E53" w:rsidRPr="007D6E53" w:rsidRDefault="007D6E53" w:rsidP="007D6E53">
            <w:pPr>
              <w:pStyle w:val="a3"/>
              <w:ind w:left="0"/>
              <w:jc w:val="both"/>
              <w:rPr>
                <w:rFonts w:ascii="Times New Roman" w:hAnsi="Times New Roman" w:cs="Times New Roman"/>
                <w:color w:val="000000" w:themeColor="text1"/>
                <w:sz w:val="24"/>
                <w:szCs w:val="24"/>
              </w:rPr>
            </w:pPr>
          </w:p>
          <w:p w:rsidR="007D6E53" w:rsidRPr="007D6E53" w:rsidRDefault="007D6E53" w:rsidP="007D6E53">
            <w:pPr>
              <w:pStyle w:val="a3"/>
              <w:ind w:left="0"/>
              <w:jc w:val="both"/>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Враховано</w:t>
            </w:r>
          </w:p>
          <w:p w:rsidR="007D6E53" w:rsidRPr="007D6E53" w:rsidRDefault="007D6E53" w:rsidP="007D6E53">
            <w:pPr>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2. </w:t>
            </w:r>
            <w:r w:rsidR="004457F4">
              <w:rPr>
                <w:rFonts w:ascii="Times New Roman" w:hAnsi="Times New Roman" w:cs="Times New Roman"/>
                <w:sz w:val="24"/>
                <w:szCs w:val="24"/>
              </w:rPr>
              <w:t>А</w:t>
            </w:r>
            <w:r w:rsidRPr="007D6E53">
              <w:rPr>
                <w:rFonts w:ascii="Times New Roman" w:hAnsi="Times New Roman" w:cs="Times New Roman"/>
                <w:sz w:val="24"/>
                <w:szCs w:val="24"/>
              </w:rPr>
              <w:t>бзац третій пункту 3 додатка 1 викладено в редакції</w:t>
            </w:r>
            <w:r w:rsidRPr="007D6E53">
              <w:rPr>
                <w:rFonts w:ascii="Times New Roman" w:hAnsi="Times New Roman" w:cs="Times New Roman"/>
                <w:color w:val="000000" w:themeColor="text1"/>
                <w:sz w:val="24"/>
                <w:szCs w:val="24"/>
              </w:rPr>
              <w:t xml:space="preserve"> «відомості про автобуси, які будуть використовуватися на маршруті, разом з копіями </w:t>
            </w:r>
            <w:r w:rsidRPr="004457F4">
              <w:rPr>
                <w:rFonts w:ascii="Times New Roman" w:hAnsi="Times New Roman" w:cs="Times New Roman"/>
                <w:b/>
                <w:color w:val="000000" w:themeColor="text1"/>
                <w:sz w:val="24"/>
                <w:szCs w:val="24"/>
              </w:rPr>
              <w:t>свідоцтв про реєстрацію транспортних засобів (за наявності - тимчасових реєстраційних талонів)</w:t>
            </w:r>
            <w:r w:rsidRPr="007D6E53">
              <w:rPr>
                <w:rFonts w:ascii="Times New Roman" w:hAnsi="Times New Roman" w:cs="Times New Roman"/>
                <w:color w:val="000000" w:themeColor="text1"/>
                <w:sz w:val="24"/>
                <w:szCs w:val="24"/>
              </w:rPr>
              <w:t xml:space="preserve">, </w:t>
            </w:r>
            <w:r w:rsidRPr="007D6E53">
              <w:rPr>
                <w:rFonts w:ascii="Times New Roman" w:hAnsi="Times New Roman" w:cs="Times New Roman"/>
                <w:color w:val="000000" w:themeColor="text1"/>
                <w:sz w:val="24"/>
                <w:szCs w:val="24"/>
              </w:rPr>
              <w:lastRenderedPageBreak/>
              <w:t>копіями протоколів перевірки технічного стану транспортних засобів».</w:t>
            </w:r>
          </w:p>
        </w:tc>
      </w:tr>
      <w:tr w:rsidR="004457F4" w:rsidRPr="007D6E53" w:rsidTr="008B1F04">
        <w:tc>
          <w:tcPr>
            <w:tcW w:w="14408" w:type="dxa"/>
            <w:gridSpan w:val="4"/>
          </w:tcPr>
          <w:p w:rsidR="004457F4" w:rsidRPr="004457F4" w:rsidRDefault="004457F4" w:rsidP="004457F4">
            <w:pPr>
              <w:pStyle w:val="a3"/>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Харківська обласна військова адміністрація</w:t>
            </w:r>
          </w:p>
        </w:tc>
      </w:tr>
      <w:tr w:rsidR="004457F4" w:rsidRPr="007D6E53" w:rsidTr="004457F4">
        <w:tc>
          <w:tcPr>
            <w:tcW w:w="4776" w:type="dxa"/>
          </w:tcPr>
          <w:p w:rsidR="004457F4" w:rsidRPr="004457F4" w:rsidRDefault="004457F4" w:rsidP="004457F4">
            <w:pPr>
              <w:ind w:firstLine="432"/>
              <w:contextualSpacing/>
              <w:jc w:val="both"/>
              <w:rPr>
                <w:rFonts w:ascii="Times New Roman" w:hAnsi="Times New Roman" w:cs="Times New Roman"/>
                <w:color w:val="000000" w:themeColor="text1"/>
                <w:sz w:val="24"/>
                <w:szCs w:val="24"/>
              </w:rPr>
            </w:pPr>
            <w:r w:rsidRPr="004457F4">
              <w:rPr>
                <w:rFonts w:ascii="Times New Roman" w:hAnsi="Times New Roman" w:cs="Times New Roman"/>
                <w:color w:val="000000" w:themeColor="text1"/>
                <w:sz w:val="24"/>
                <w:szCs w:val="24"/>
              </w:rPr>
              <w:t>16. Абзац третій пункту 3 додатка 1</w:t>
            </w:r>
            <w:r>
              <w:rPr>
                <w:rFonts w:ascii="Times New Roman" w:hAnsi="Times New Roman" w:cs="Times New Roman"/>
                <w:color w:val="000000" w:themeColor="text1"/>
                <w:sz w:val="24"/>
                <w:szCs w:val="24"/>
              </w:rPr>
              <w:t xml:space="preserve"> </w:t>
            </w:r>
            <w:r w:rsidRPr="004457F4">
              <w:rPr>
                <w:rFonts w:ascii="Times New Roman" w:hAnsi="Times New Roman" w:cs="Times New Roman"/>
                <w:color w:val="000000" w:themeColor="text1"/>
                <w:sz w:val="24"/>
                <w:szCs w:val="24"/>
              </w:rPr>
              <w:t>викласти у такій редакції:</w:t>
            </w:r>
            <w:r>
              <w:rPr>
                <w:rFonts w:ascii="Times New Roman" w:hAnsi="Times New Roman" w:cs="Times New Roman"/>
                <w:color w:val="000000" w:themeColor="text1"/>
                <w:sz w:val="24"/>
                <w:szCs w:val="24"/>
              </w:rPr>
              <w:t xml:space="preserve"> «в</w:t>
            </w:r>
            <w:r w:rsidRPr="004457F4">
              <w:rPr>
                <w:rFonts w:ascii="Times New Roman" w:hAnsi="Times New Roman" w:cs="Times New Roman"/>
                <w:color w:val="000000" w:themeColor="text1"/>
                <w:sz w:val="24"/>
                <w:szCs w:val="24"/>
              </w:rPr>
              <w:t>ідомості про автобуси , які будуть використовуватися на маршруті, разом з наданням копій підтверджуючих документів щодо використання транспортних засобів на законних підставах, відповідності екологічним нормам транспортних засобів, та копій протоколів перевірки технічн</w:t>
            </w:r>
            <w:r>
              <w:rPr>
                <w:rFonts w:ascii="Times New Roman" w:hAnsi="Times New Roman" w:cs="Times New Roman"/>
                <w:color w:val="000000" w:themeColor="text1"/>
                <w:sz w:val="24"/>
                <w:szCs w:val="24"/>
              </w:rPr>
              <w:t>ого стану транспортних засобів».</w:t>
            </w:r>
          </w:p>
        </w:tc>
        <w:tc>
          <w:tcPr>
            <w:tcW w:w="4809" w:type="dxa"/>
            <w:gridSpan w:val="2"/>
          </w:tcPr>
          <w:p w:rsidR="004457F4" w:rsidRDefault="004457F4" w:rsidP="004457F4">
            <w:pPr>
              <w:pStyle w:val="a3"/>
              <w:ind w:left="0"/>
              <w:jc w:val="center"/>
              <w:rPr>
                <w:rFonts w:ascii="Times New Roman" w:hAnsi="Times New Roman" w:cs="Times New Roman"/>
                <w:b/>
                <w:color w:val="000000" w:themeColor="text1"/>
                <w:sz w:val="24"/>
                <w:szCs w:val="24"/>
              </w:rPr>
            </w:pPr>
          </w:p>
        </w:tc>
        <w:tc>
          <w:tcPr>
            <w:tcW w:w="4823" w:type="dxa"/>
          </w:tcPr>
          <w:p w:rsidR="004457F4" w:rsidRDefault="004457F4" w:rsidP="004457F4">
            <w:pPr>
              <w:pStyle w:val="a3"/>
              <w:ind w:left="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Враховано</w:t>
            </w:r>
          </w:p>
          <w:p w:rsidR="004457F4" w:rsidRDefault="004457F4" w:rsidP="004457F4">
            <w:pPr>
              <w:pStyle w:val="a3"/>
              <w:ind w:left="0"/>
              <w:rPr>
                <w:rFonts w:ascii="Times New Roman" w:hAnsi="Times New Roman" w:cs="Times New Roman"/>
                <w:b/>
                <w:color w:val="000000" w:themeColor="text1"/>
                <w:sz w:val="24"/>
                <w:szCs w:val="24"/>
              </w:rPr>
            </w:pPr>
            <w:r>
              <w:rPr>
                <w:rFonts w:ascii="Times New Roman" w:hAnsi="Times New Roman" w:cs="Times New Roman"/>
                <w:sz w:val="24"/>
                <w:szCs w:val="24"/>
              </w:rPr>
              <w:t>А</w:t>
            </w:r>
            <w:r w:rsidRPr="007D6E53">
              <w:rPr>
                <w:rFonts w:ascii="Times New Roman" w:hAnsi="Times New Roman" w:cs="Times New Roman"/>
                <w:sz w:val="24"/>
                <w:szCs w:val="24"/>
              </w:rPr>
              <w:t>бзац третій пункту 3 додатка 1 викладено в редакції</w:t>
            </w:r>
            <w:r w:rsidRPr="007D6E53">
              <w:rPr>
                <w:rFonts w:ascii="Times New Roman" w:hAnsi="Times New Roman" w:cs="Times New Roman"/>
                <w:color w:val="000000" w:themeColor="text1"/>
                <w:sz w:val="24"/>
                <w:szCs w:val="24"/>
              </w:rPr>
              <w:t xml:space="preserve"> «відомості про автобуси, які будуть використовуватися на маршруті, разом з копіями </w:t>
            </w:r>
            <w:r w:rsidRPr="004457F4">
              <w:rPr>
                <w:rFonts w:ascii="Times New Roman" w:hAnsi="Times New Roman" w:cs="Times New Roman"/>
                <w:b/>
                <w:color w:val="000000" w:themeColor="text1"/>
                <w:sz w:val="24"/>
                <w:szCs w:val="24"/>
              </w:rPr>
              <w:t>свідоцтв про реєстрацію транспортних засобів (за наявності - тимчасових реєстраційних талонів)</w:t>
            </w:r>
            <w:r w:rsidRPr="007D6E53">
              <w:rPr>
                <w:rFonts w:ascii="Times New Roman" w:hAnsi="Times New Roman" w:cs="Times New Roman"/>
                <w:color w:val="000000" w:themeColor="text1"/>
                <w:sz w:val="24"/>
                <w:szCs w:val="24"/>
              </w:rPr>
              <w:t>, копіями протоколів перевірки технічного стану транспортних засобів».</w:t>
            </w:r>
          </w:p>
        </w:tc>
      </w:tr>
      <w:tr w:rsidR="004457F4" w:rsidRPr="007D6E53" w:rsidTr="00C404F6">
        <w:tc>
          <w:tcPr>
            <w:tcW w:w="14408" w:type="dxa"/>
            <w:gridSpan w:val="4"/>
          </w:tcPr>
          <w:p w:rsidR="004457F4" w:rsidRPr="007D6E53" w:rsidRDefault="004457F4" w:rsidP="00EC3371">
            <w:pPr>
              <w:pStyle w:val="a3"/>
              <w:ind w:left="0"/>
              <w:jc w:val="center"/>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Львівська обласна військова адміністрація</w:t>
            </w:r>
          </w:p>
        </w:tc>
      </w:tr>
      <w:tr w:rsidR="00EC3371" w:rsidRPr="007D6E53" w:rsidTr="004457F4">
        <w:tc>
          <w:tcPr>
            <w:tcW w:w="4776" w:type="dxa"/>
          </w:tcPr>
          <w:p w:rsidR="00EC3371" w:rsidRPr="007D6E53" w:rsidRDefault="00EC3371" w:rsidP="00EC3371">
            <w:pPr>
              <w:pStyle w:val="TableParagraph"/>
              <w:ind w:right="87" w:firstLine="573"/>
              <w:contextualSpacing/>
              <w:jc w:val="both"/>
              <w:rPr>
                <w:color w:val="000000" w:themeColor="text1"/>
                <w:sz w:val="24"/>
                <w:szCs w:val="24"/>
              </w:rPr>
            </w:pPr>
            <w:r w:rsidRPr="007D6E53">
              <w:rPr>
                <w:color w:val="000000" w:themeColor="text1"/>
                <w:sz w:val="24"/>
                <w:szCs w:val="24"/>
              </w:rPr>
              <w:t>Організатор перевезень публікує оголошення про проведення конкурсу на своєму офіційному вебсайті не пізніше ніж за 30 календарних днів до початку конкурсу яке повинно містити таку інформацію</w:t>
            </w:r>
          </w:p>
          <w:p w:rsidR="00EC3371" w:rsidRPr="007D6E53" w:rsidRDefault="00EC3371" w:rsidP="00EC3371">
            <w:pPr>
              <w:pStyle w:val="TableParagraph"/>
              <w:ind w:right="87" w:firstLine="573"/>
              <w:contextualSpacing/>
              <w:jc w:val="both"/>
              <w:rPr>
                <w:color w:val="000000" w:themeColor="text1"/>
                <w:sz w:val="24"/>
                <w:szCs w:val="24"/>
              </w:rPr>
            </w:pPr>
            <w:r w:rsidRPr="007D6E53">
              <w:rPr>
                <w:color w:val="000000" w:themeColor="text1"/>
                <w:sz w:val="24"/>
                <w:szCs w:val="24"/>
              </w:rPr>
              <w:lastRenderedPageBreak/>
              <w:t>…….</w:t>
            </w:r>
          </w:p>
        </w:tc>
        <w:tc>
          <w:tcPr>
            <w:tcW w:w="4803" w:type="dxa"/>
          </w:tcPr>
          <w:p w:rsidR="00EC3371" w:rsidRPr="007D6E53" w:rsidRDefault="00EC3371" w:rsidP="00EC3371">
            <w:pPr>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lastRenderedPageBreak/>
              <w:t>28. Організатор або робочий орган публікує оголошення про проведення конкурсу на своєму офіційному вебсайті не пізніше ніж за 30 календарних днів до початку конкурсу оголошення про конкурс, яке повинне містити таку інформацію</w:t>
            </w:r>
          </w:p>
          <w:p w:rsidR="00EC3371" w:rsidRPr="007D6E53" w:rsidRDefault="00EC3371" w:rsidP="00EC3371">
            <w:pPr>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w:t>
            </w:r>
          </w:p>
        </w:tc>
        <w:tc>
          <w:tcPr>
            <w:tcW w:w="4829" w:type="dxa"/>
            <w:gridSpan w:val="2"/>
          </w:tcPr>
          <w:p w:rsidR="00EC3371" w:rsidRPr="007D6E53" w:rsidRDefault="00EC3371" w:rsidP="00EC3371">
            <w:pPr>
              <w:pStyle w:val="a3"/>
              <w:ind w:left="0"/>
              <w:jc w:val="both"/>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Враховано</w:t>
            </w:r>
          </w:p>
          <w:p w:rsidR="00EC3371" w:rsidRPr="007D6E53" w:rsidRDefault="00EC3371" w:rsidP="00EC3371">
            <w:pPr>
              <w:pStyle w:val="TableParagraph"/>
              <w:ind w:right="87"/>
              <w:jc w:val="both"/>
              <w:rPr>
                <w:color w:val="000000" w:themeColor="text1"/>
                <w:sz w:val="24"/>
                <w:szCs w:val="24"/>
              </w:rPr>
            </w:pPr>
            <w:r w:rsidRPr="007D6E53">
              <w:rPr>
                <w:color w:val="000000" w:themeColor="text1"/>
                <w:sz w:val="24"/>
                <w:szCs w:val="24"/>
              </w:rPr>
              <w:t xml:space="preserve">28. Організатор перевезень публікує оголошення про проведення конкурсу на своєму офіційному вебсайті не пізніше ніж за 30 календарних днів до початку конкурсу яке повинно містити таку </w:t>
            </w:r>
            <w:r w:rsidRPr="007D6E53">
              <w:rPr>
                <w:color w:val="000000" w:themeColor="text1"/>
                <w:sz w:val="24"/>
                <w:szCs w:val="24"/>
              </w:rPr>
              <w:lastRenderedPageBreak/>
              <w:t>інформацію</w:t>
            </w:r>
          </w:p>
          <w:p w:rsidR="00EC3371" w:rsidRPr="007D6E53" w:rsidRDefault="00EC3371" w:rsidP="00EC3371">
            <w:pPr>
              <w:pStyle w:val="a3"/>
              <w:ind w:left="0"/>
              <w:jc w:val="both"/>
              <w:rPr>
                <w:rFonts w:ascii="Times New Roman" w:hAnsi="Times New Roman" w:cs="Times New Roman"/>
                <w:color w:val="000000" w:themeColor="text1"/>
                <w:sz w:val="24"/>
                <w:szCs w:val="24"/>
              </w:rPr>
            </w:pPr>
          </w:p>
        </w:tc>
      </w:tr>
      <w:tr w:rsidR="00EC3371" w:rsidRPr="007D6E53" w:rsidTr="004457F4">
        <w:tc>
          <w:tcPr>
            <w:tcW w:w="4776" w:type="dxa"/>
          </w:tcPr>
          <w:p w:rsidR="00EC3371" w:rsidRPr="007D6E53" w:rsidRDefault="00EC3371" w:rsidP="00EC3371">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lastRenderedPageBreak/>
              <w:t>47.  Організатор конкурсу приймає рішення про форму проведення засідання конкурсного комітету.</w:t>
            </w:r>
          </w:p>
        </w:tc>
        <w:tc>
          <w:tcPr>
            <w:tcW w:w="4803" w:type="dxa"/>
          </w:tcPr>
          <w:p w:rsidR="00EC3371" w:rsidRPr="007D6E53" w:rsidRDefault="00EC3371" w:rsidP="00EC3371">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47.  Організатор конкурсу приймає рішення про форму проведення засідання конкурсного комітету.</w:t>
            </w:r>
          </w:p>
        </w:tc>
        <w:tc>
          <w:tcPr>
            <w:tcW w:w="4829" w:type="dxa"/>
            <w:gridSpan w:val="2"/>
          </w:tcPr>
          <w:p w:rsidR="00EC3371" w:rsidRPr="007D6E53" w:rsidRDefault="00EC3371" w:rsidP="00EC3371">
            <w:pPr>
              <w:pStyle w:val="a3"/>
              <w:ind w:left="0"/>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Враховано </w:t>
            </w:r>
          </w:p>
          <w:p w:rsidR="00EC3371" w:rsidRPr="007D6E53" w:rsidRDefault="00EC3371" w:rsidP="00EC3371">
            <w:pPr>
              <w:pStyle w:val="a3"/>
              <w:ind w:left="0"/>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Відсутній термін у пункті 2</w:t>
            </w:r>
            <w:r w:rsidR="00F31AB2" w:rsidRPr="007D6E53">
              <w:rPr>
                <w:rFonts w:ascii="Times New Roman" w:hAnsi="Times New Roman" w:cs="Times New Roman"/>
                <w:color w:val="000000" w:themeColor="text1"/>
                <w:sz w:val="24"/>
                <w:szCs w:val="24"/>
              </w:rPr>
              <w:t xml:space="preserve"> Порядку «Організатор конкурсу»</w:t>
            </w:r>
          </w:p>
        </w:tc>
      </w:tr>
      <w:tr w:rsidR="00EC3371" w:rsidRPr="007D6E53" w:rsidTr="00986F67">
        <w:tc>
          <w:tcPr>
            <w:tcW w:w="14408" w:type="dxa"/>
            <w:gridSpan w:val="4"/>
          </w:tcPr>
          <w:p w:rsidR="00EC3371" w:rsidRPr="007D6E53" w:rsidRDefault="00EC3371" w:rsidP="00EC3371">
            <w:pPr>
              <w:pStyle w:val="a3"/>
              <w:ind w:left="0"/>
              <w:jc w:val="center"/>
              <w:rPr>
                <w:rFonts w:ascii="Times New Roman" w:hAnsi="Times New Roman" w:cs="Times New Roman"/>
                <w:color w:val="000000" w:themeColor="text1"/>
                <w:sz w:val="24"/>
                <w:szCs w:val="24"/>
              </w:rPr>
            </w:pPr>
            <w:r w:rsidRPr="007D6E53">
              <w:rPr>
                <w:rFonts w:ascii="Times New Roman" w:hAnsi="Times New Roman" w:cs="Times New Roman"/>
                <w:b/>
                <w:color w:val="000000" w:themeColor="text1"/>
                <w:sz w:val="24"/>
                <w:szCs w:val="24"/>
              </w:rPr>
              <w:t>Черкаська обласна військова адміністрація</w:t>
            </w:r>
          </w:p>
        </w:tc>
      </w:tr>
      <w:tr w:rsidR="00EC3371" w:rsidRPr="007D6E53" w:rsidTr="004457F4">
        <w:tc>
          <w:tcPr>
            <w:tcW w:w="4776" w:type="dxa"/>
          </w:tcPr>
          <w:p w:rsidR="00EC3371" w:rsidRPr="007D6E53" w:rsidRDefault="00EC3371" w:rsidP="00EC3371">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До пункту 16 Змін, що вносяться до Порядку проведення конкурсу</w:t>
            </w:r>
          </w:p>
          <w:p w:rsidR="00EC3371" w:rsidRPr="007D6E53" w:rsidRDefault="00EC3371" w:rsidP="00EC3371">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з перевезення пасажирів на автобусному маршруті загального користування (далі ‒ Зміни), надісланим на погодження </w:t>
            </w:r>
            <w:proofErr w:type="spellStart"/>
            <w:r w:rsidRPr="007D6E53">
              <w:rPr>
                <w:rFonts w:ascii="Times New Roman" w:hAnsi="Times New Roman" w:cs="Times New Roman"/>
                <w:color w:val="000000" w:themeColor="text1"/>
                <w:sz w:val="24"/>
                <w:szCs w:val="24"/>
              </w:rPr>
              <w:t>проєктом</w:t>
            </w:r>
            <w:proofErr w:type="spellEnd"/>
            <w:r w:rsidRPr="007D6E53">
              <w:rPr>
                <w:rFonts w:ascii="Times New Roman" w:hAnsi="Times New Roman" w:cs="Times New Roman"/>
                <w:color w:val="000000" w:themeColor="text1"/>
                <w:sz w:val="24"/>
                <w:szCs w:val="24"/>
              </w:rPr>
              <w:t xml:space="preserve"> </w:t>
            </w:r>
            <w:proofErr w:type="spellStart"/>
            <w:r w:rsidRPr="007D6E53">
              <w:rPr>
                <w:rFonts w:ascii="Times New Roman" w:hAnsi="Times New Roman" w:cs="Times New Roman"/>
                <w:color w:val="000000" w:themeColor="text1"/>
                <w:sz w:val="24"/>
                <w:szCs w:val="24"/>
              </w:rPr>
              <w:t>акта</w:t>
            </w:r>
            <w:proofErr w:type="spellEnd"/>
            <w:r w:rsidRPr="007D6E53">
              <w:rPr>
                <w:rFonts w:ascii="Times New Roman" w:hAnsi="Times New Roman" w:cs="Times New Roman"/>
                <w:color w:val="000000" w:themeColor="text1"/>
                <w:sz w:val="24"/>
                <w:szCs w:val="24"/>
              </w:rPr>
              <w:t xml:space="preserve">, до </w:t>
            </w:r>
            <w:proofErr w:type="spellStart"/>
            <w:r w:rsidRPr="007D6E53">
              <w:rPr>
                <w:rFonts w:ascii="Times New Roman" w:hAnsi="Times New Roman" w:cs="Times New Roman"/>
                <w:color w:val="000000" w:themeColor="text1"/>
                <w:sz w:val="24"/>
                <w:szCs w:val="24"/>
              </w:rPr>
              <w:t>відомостостей</w:t>
            </w:r>
            <w:proofErr w:type="spellEnd"/>
            <w:r w:rsidRPr="007D6E53">
              <w:rPr>
                <w:rFonts w:ascii="Times New Roman" w:hAnsi="Times New Roman" w:cs="Times New Roman"/>
                <w:color w:val="000000" w:themeColor="text1"/>
                <w:sz w:val="24"/>
                <w:szCs w:val="24"/>
              </w:rPr>
              <w:t xml:space="preserve"> про автобуси, які будуть використовуватися на маршруті, залишити подання перевізниками-претендентами на </w:t>
            </w:r>
            <w:proofErr w:type="spellStart"/>
            <w:r w:rsidRPr="007D6E53">
              <w:rPr>
                <w:rFonts w:ascii="Times New Roman" w:hAnsi="Times New Roman" w:cs="Times New Roman"/>
                <w:color w:val="000000" w:themeColor="text1"/>
                <w:sz w:val="24"/>
                <w:szCs w:val="24"/>
              </w:rPr>
              <w:t>внутрішньообласних</w:t>
            </w:r>
            <w:proofErr w:type="spellEnd"/>
            <w:r w:rsidRPr="007D6E53">
              <w:rPr>
                <w:rFonts w:ascii="Times New Roman" w:hAnsi="Times New Roman" w:cs="Times New Roman"/>
                <w:color w:val="000000" w:themeColor="text1"/>
                <w:sz w:val="24"/>
                <w:szCs w:val="24"/>
              </w:rPr>
              <w:t xml:space="preserve"> маршрутах копій реєстраційних документів (свідоцтв про реєстрацію транспортних засобів (за наявності ‒ тимчасових реєстраційних талонів), а у разі відсутності у реєстраційних документах та протоколі перевірки технічного стану транспортного засобу інформації про категорію, клас, </w:t>
            </w:r>
            <w:proofErr w:type="spellStart"/>
            <w:r w:rsidRPr="007D6E53">
              <w:rPr>
                <w:rFonts w:ascii="Times New Roman" w:hAnsi="Times New Roman" w:cs="Times New Roman"/>
                <w:color w:val="000000" w:themeColor="text1"/>
                <w:sz w:val="24"/>
                <w:szCs w:val="24"/>
              </w:rPr>
              <w:t>пасажиромісткість</w:t>
            </w:r>
            <w:proofErr w:type="spellEnd"/>
            <w:r w:rsidRPr="007D6E53">
              <w:rPr>
                <w:rFonts w:ascii="Times New Roman" w:hAnsi="Times New Roman" w:cs="Times New Roman"/>
                <w:color w:val="000000" w:themeColor="text1"/>
                <w:sz w:val="24"/>
                <w:szCs w:val="24"/>
              </w:rPr>
              <w:t>, екологічність, комфортність транспортних засобів та їх доступність для перевезення осіб з інвалідністю та інших маломобільних груп населення, передбачити надання копій документів, що підтверджують зазначену інформацію.</w:t>
            </w:r>
          </w:p>
          <w:p w:rsidR="00EC3371" w:rsidRPr="007D6E53" w:rsidRDefault="00EC3371" w:rsidP="00EC3371">
            <w:pPr>
              <w:ind w:firstLine="432"/>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Оскільки, відповідно до абзацу 4 пункту 37 Змін, організатор встановлюватиме відповідність автобусів перевізників-претендентів вимогам щодо використання </w:t>
            </w:r>
            <w:r w:rsidRPr="007D6E53">
              <w:rPr>
                <w:rFonts w:ascii="Times New Roman" w:hAnsi="Times New Roman" w:cs="Times New Roman"/>
                <w:color w:val="000000" w:themeColor="text1"/>
                <w:sz w:val="24"/>
                <w:szCs w:val="24"/>
              </w:rPr>
              <w:lastRenderedPageBreak/>
              <w:t>автобусів за видами сполучень, режимами руху</w:t>
            </w:r>
          </w:p>
          <w:p w:rsidR="00EC3371" w:rsidRPr="007D6E53" w:rsidRDefault="00EC3371" w:rsidP="008D4F66">
            <w:pPr>
              <w:contextualSpacing/>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та протяжністю маршрутів, за параметрами пасажиромісткості, комфортності, технічних та екологічних показників, на підставі інформації внесеної до реєстраційних документів та до протоколів перевірки технічного стану транспортного засобу, а фактично, згідно із пунктом 16 Змін, реєстраційні документи не вимагаються, а протокол перевірки технічного стану транспортного засобу не містить необхідної інформації в повному обсязі.</w:t>
            </w:r>
          </w:p>
        </w:tc>
        <w:tc>
          <w:tcPr>
            <w:tcW w:w="4803" w:type="dxa"/>
          </w:tcPr>
          <w:p w:rsidR="00EC3371" w:rsidRPr="007D6E53" w:rsidRDefault="00EC3371" w:rsidP="00EC3371">
            <w:pPr>
              <w:ind w:firstLine="432"/>
              <w:contextualSpacing/>
              <w:jc w:val="both"/>
              <w:rPr>
                <w:rFonts w:ascii="Times New Roman" w:hAnsi="Times New Roman" w:cs="Times New Roman"/>
                <w:color w:val="000000" w:themeColor="text1"/>
                <w:sz w:val="24"/>
                <w:szCs w:val="24"/>
              </w:rPr>
            </w:pPr>
          </w:p>
        </w:tc>
        <w:tc>
          <w:tcPr>
            <w:tcW w:w="4829" w:type="dxa"/>
            <w:gridSpan w:val="2"/>
          </w:tcPr>
          <w:p w:rsidR="00EC3371" w:rsidRPr="007D6E53" w:rsidRDefault="00EC3371" w:rsidP="00EC3371">
            <w:pPr>
              <w:pStyle w:val="a3"/>
              <w:ind w:left="0"/>
              <w:jc w:val="both"/>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 xml:space="preserve">Враховано частково                                                                                                                                                                                </w:t>
            </w:r>
          </w:p>
          <w:p w:rsidR="00EC3371" w:rsidRPr="007D6E53" w:rsidRDefault="00EC3371" w:rsidP="00EC3371">
            <w:pPr>
              <w:pStyle w:val="a3"/>
              <w:ind w:left="0"/>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Пропонується доповнити п.16 </w:t>
            </w:r>
          </w:p>
          <w:p w:rsidR="00EC3371" w:rsidRPr="007D6E53" w:rsidRDefault="00EC3371" w:rsidP="00EC3371">
            <w:pPr>
              <w:pStyle w:val="a3"/>
              <w:ind w:left="0"/>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В заяві в п.2 </w:t>
            </w:r>
          </w:p>
          <w:p w:rsidR="00EC3371" w:rsidRPr="007D6E53" w:rsidRDefault="00EC3371" w:rsidP="00EC3371">
            <w:pPr>
              <w:pStyle w:val="a5"/>
              <w:ind w:firstLine="0"/>
              <w:contextualSpacing/>
              <w:jc w:val="both"/>
              <w:rPr>
                <w:rFonts w:ascii="Times New Roman" w:hAnsi="Times New Roman"/>
                <w:color w:val="000000" w:themeColor="text1"/>
                <w:sz w:val="24"/>
                <w:szCs w:val="24"/>
              </w:rPr>
            </w:pPr>
            <w:r w:rsidRPr="007D6E53">
              <w:rPr>
                <w:rFonts w:ascii="Times New Roman" w:hAnsi="Times New Roman"/>
                <w:color w:val="000000" w:themeColor="text1"/>
                <w:sz w:val="24"/>
                <w:szCs w:val="24"/>
              </w:rPr>
              <w:t>2. Подаючи цю заяву та документи до неї, перевізник-претендент засвідчує, що:</w:t>
            </w:r>
          </w:p>
          <w:p w:rsidR="00EC3371" w:rsidRPr="007D6E53" w:rsidRDefault="00EC3371" w:rsidP="00EC3371">
            <w:pPr>
              <w:pStyle w:val="a5"/>
              <w:contextualSpacing/>
              <w:jc w:val="both"/>
              <w:rPr>
                <w:rFonts w:ascii="Times New Roman" w:hAnsi="Times New Roman"/>
                <w:color w:val="000000" w:themeColor="text1"/>
                <w:sz w:val="24"/>
                <w:szCs w:val="24"/>
              </w:rPr>
            </w:pPr>
            <w:r w:rsidRPr="007D6E53">
              <w:rPr>
                <w:rFonts w:ascii="Times New Roman" w:hAnsi="Times New Roman"/>
                <w:color w:val="000000" w:themeColor="text1"/>
                <w:sz w:val="24"/>
                <w:szCs w:val="24"/>
              </w:rPr>
              <w:t>подані документи є достовірними;</w:t>
            </w:r>
          </w:p>
          <w:p w:rsidR="00EC3371" w:rsidRPr="007D6E53" w:rsidRDefault="00EC3371" w:rsidP="00EC3371">
            <w:pPr>
              <w:pStyle w:val="a5"/>
              <w:contextualSpacing/>
              <w:jc w:val="both"/>
              <w:rPr>
                <w:rFonts w:ascii="Times New Roman" w:hAnsi="Times New Roman"/>
                <w:color w:val="000000" w:themeColor="text1"/>
                <w:sz w:val="24"/>
                <w:szCs w:val="24"/>
              </w:rPr>
            </w:pPr>
            <w:r w:rsidRPr="007D6E53">
              <w:rPr>
                <w:rFonts w:ascii="Times New Roman" w:hAnsi="Times New Roman"/>
                <w:color w:val="000000" w:themeColor="text1"/>
                <w:sz w:val="24"/>
                <w:szCs w:val="24"/>
              </w:rPr>
              <w:t>надає свою згоду на обробку своїх даних відповідно до Закону України “Про захист персональних даних”;</w:t>
            </w:r>
          </w:p>
          <w:p w:rsidR="00EC3371" w:rsidRPr="007D6E53" w:rsidRDefault="00EC3371" w:rsidP="00EC3371">
            <w:pPr>
              <w:pStyle w:val="a5"/>
              <w:contextualSpacing/>
              <w:jc w:val="both"/>
              <w:rPr>
                <w:rFonts w:ascii="Times New Roman" w:hAnsi="Times New Roman"/>
                <w:color w:val="000000" w:themeColor="text1"/>
                <w:sz w:val="24"/>
                <w:szCs w:val="24"/>
              </w:rPr>
            </w:pPr>
            <w:r w:rsidRPr="007D6E53">
              <w:rPr>
                <w:rFonts w:ascii="Times New Roman" w:hAnsi="Times New Roman"/>
                <w:color w:val="000000" w:themeColor="text1"/>
                <w:sz w:val="24"/>
                <w:szCs w:val="24"/>
              </w:rPr>
              <w:t>на дату подачі цієї заяви автомобільного перевізника-претендента не визнано банкрутом, щодо нього не порушено справу про банкрутство, не проводиться процедура санації, перевізник-претендент не перебуває в стадії ліквідації;</w:t>
            </w:r>
          </w:p>
          <w:p w:rsidR="00EC3371" w:rsidRPr="007D6E53" w:rsidRDefault="00EC3371" w:rsidP="00EC3371">
            <w:pPr>
              <w:pStyle w:val="a5"/>
              <w:contextualSpacing/>
              <w:jc w:val="both"/>
              <w:rPr>
                <w:rFonts w:ascii="Times New Roman" w:hAnsi="Times New Roman"/>
                <w:color w:val="000000" w:themeColor="text1"/>
                <w:sz w:val="24"/>
                <w:szCs w:val="24"/>
              </w:rPr>
            </w:pPr>
            <w:r w:rsidRPr="007D6E53">
              <w:rPr>
                <w:rFonts w:ascii="Times New Roman" w:hAnsi="Times New Roman"/>
                <w:color w:val="000000" w:themeColor="text1"/>
                <w:sz w:val="24"/>
                <w:szCs w:val="24"/>
              </w:rPr>
              <w:t>згоден брати участь у конкурсі та за результатами визнання його переможцем укласти договір або отримати дозвіл на виконання перевезень;</w:t>
            </w:r>
          </w:p>
          <w:p w:rsidR="00EC3371" w:rsidRPr="007D3A6E" w:rsidRDefault="00EC3371" w:rsidP="00EC3371">
            <w:pPr>
              <w:pStyle w:val="a5"/>
              <w:contextualSpacing/>
              <w:jc w:val="both"/>
              <w:rPr>
                <w:rFonts w:ascii="Times New Roman" w:hAnsi="Times New Roman"/>
                <w:b/>
                <w:color w:val="000000" w:themeColor="text1"/>
                <w:sz w:val="24"/>
                <w:szCs w:val="24"/>
              </w:rPr>
            </w:pPr>
            <w:r w:rsidRPr="007D3A6E">
              <w:rPr>
                <w:rFonts w:ascii="Times New Roman" w:hAnsi="Times New Roman"/>
                <w:b/>
                <w:color w:val="000000" w:themeColor="text1"/>
                <w:sz w:val="24"/>
                <w:szCs w:val="24"/>
              </w:rPr>
              <w:t xml:space="preserve">бере на себе цілковиту відповідальність щодо забезпечення водіями перевізника-претендента виконання вимог законодавства України стосовно безпеки перевезень пасажирів. </w:t>
            </w:r>
          </w:p>
          <w:p w:rsidR="00EC3371" w:rsidRPr="007D6E53" w:rsidRDefault="00EC3371" w:rsidP="00EC3371">
            <w:pPr>
              <w:pStyle w:val="a5"/>
              <w:contextualSpacing/>
              <w:jc w:val="both"/>
              <w:rPr>
                <w:rFonts w:ascii="Times New Roman" w:hAnsi="Times New Roman"/>
                <w:color w:val="000000" w:themeColor="text1"/>
                <w:sz w:val="24"/>
                <w:szCs w:val="24"/>
              </w:rPr>
            </w:pPr>
          </w:p>
          <w:p w:rsidR="00EC3371" w:rsidRPr="007D6E53" w:rsidRDefault="00EC3371" w:rsidP="00EC3371">
            <w:pPr>
              <w:pStyle w:val="a3"/>
              <w:ind w:left="0"/>
              <w:jc w:val="both"/>
              <w:rPr>
                <w:rFonts w:ascii="Times New Roman" w:hAnsi="Times New Roman" w:cs="Times New Roman"/>
                <w:color w:val="000000" w:themeColor="text1"/>
                <w:sz w:val="24"/>
                <w:szCs w:val="24"/>
              </w:rPr>
            </w:pPr>
          </w:p>
        </w:tc>
      </w:tr>
    </w:tbl>
    <w:p w:rsidR="00DF7B9B" w:rsidRPr="007D6E53" w:rsidRDefault="00DF7B9B" w:rsidP="006504DC">
      <w:pPr>
        <w:pStyle w:val="a3"/>
        <w:spacing w:line="240" w:lineRule="auto"/>
        <w:jc w:val="both"/>
        <w:rPr>
          <w:rFonts w:ascii="Times New Roman" w:hAnsi="Times New Roman" w:cs="Times New Roman"/>
          <w:b/>
          <w:color w:val="000000" w:themeColor="text1"/>
          <w:sz w:val="24"/>
          <w:szCs w:val="24"/>
        </w:rPr>
      </w:pPr>
    </w:p>
    <w:p w:rsidR="00DF7B9B" w:rsidRPr="007D6E53" w:rsidRDefault="00DF7B9B" w:rsidP="006504DC">
      <w:pPr>
        <w:pStyle w:val="a3"/>
        <w:numPr>
          <w:ilvl w:val="0"/>
          <w:numId w:val="1"/>
        </w:numPr>
        <w:spacing w:line="240" w:lineRule="auto"/>
        <w:jc w:val="both"/>
        <w:rPr>
          <w:rFonts w:ascii="Times New Roman" w:hAnsi="Times New Roman" w:cs="Times New Roman"/>
          <w:b/>
          <w:color w:val="000000" w:themeColor="text1"/>
          <w:sz w:val="24"/>
          <w:szCs w:val="24"/>
        </w:rPr>
      </w:pPr>
      <w:r w:rsidRPr="007D6E53">
        <w:rPr>
          <w:rFonts w:ascii="Times New Roman" w:hAnsi="Times New Roman" w:cs="Times New Roman"/>
          <w:b/>
          <w:color w:val="000000" w:themeColor="text1"/>
          <w:sz w:val="24"/>
          <w:szCs w:val="24"/>
        </w:rPr>
        <w:t>Заходи, вжиті для врегулювання розбіжностей</w:t>
      </w:r>
      <w:r w:rsidR="00A95EA5" w:rsidRPr="007D6E53">
        <w:rPr>
          <w:rFonts w:ascii="Times New Roman" w:hAnsi="Times New Roman" w:cs="Times New Roman"/>
          <w:b/>
          <w:color w:val="000000" w:themeColor="text1"/>
          <w:sz w:val="24"/>
          <w:szCs w:val="24"/>
        </w:rPr>
        <w:t>:</w:t>
      </w:r>
    </w:p>
    <w:p w:rsidR="00A95EA5" w:rsidRPr="007D6E53" w:rsidRDefault="00A95EA5" w:rsidP="0010220C">
      <w:pPr>
        <w:pStyle w:val="a3"/>
        <w:numPr>
          <w:ilvl w:val="1"/>
          <w:numId w:val="7"/>
        </w:numPr>
        <w:spacing w:line="240" w:lineRule="auto"/>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 xml:space="preserve">Проведено узгоджувальну нараду. </w:t>
      </w:r>
      <w:r w:rsidR="00A31619" w:rsidRPr="007D6E53">
        <w:rPr>
          <w:rFonts w:ascii="Times New Roman" w:hAnsi="Times New Roman" w:cs="Times New Roman"/>
          <w:color w:val="000000" w:themeColor="text1"/>
          <w:sz w:val="24"/>
          <w:szCs w:val="24"/>
        </w:rPr>
        <w:t xml:space="preserve">Основною метою цього </w:t>
      </w:r>
      <w:proofErr w:type="spellStart"/>
      <w:r w:rsidR="00A31619" w:rsidRPr="007D6E53">
        <w:rPr>
          <w:rFonts w:ascii="Times New Roman" w:hAnsi="Times New Roman" w:cs="Times New Roman"/>
          <w:color w:val="000000" w:themeColor="text1"/>
          <w:sz w:val="24"/>
          <w:szCs w:val="24"/>
        </w:rPr>
        <w:t>проєкту</w:t>
      </w:r>
      <w:proofErr w:type="spellEnd"/>
      <w:r w:rsidR="00A31619" w:rsidRPr="007D6E53">
        <w:rPr>
          <w:rFonts w:ascii="Times New Roman" w:hAnsi="Times New Roman" w:cs="Times New Roman"/>
          <w:color w:val="000000" w:themeColor="text1"/>
          <w:sz w:val="24"/>
          <w:szCs w:val="24"/>
        </w:rPr>
        <w:t xml:space="preserve"> - є </w:t>
      </w:r>
      <w:proofErr w:type="spellStart"/>
      <w:r w:rsidR="00A31619" w:rsidRPr="007D6E53">
        <w:rPr>
          <w:rFonts w:ascii="Times New Roman" w:hAnsi="Times New Roman" w:cs="Times New Roman"/>
          <w:color w:val="000000" w:themeColor="text1"/>
          <w:sz w:val="24"/>
          <w:szCs w:val="24"/>
        </w:rPr>
        <w:t>цифровізація</w:t>
      </w:r>
      <w:proofErr w:type="spellEnd"/>
      <w:r w:rsidR="00A31619" w:rsidRPr="007D6E53">
        <w:rPr>
          <w:rFonts w:ascii="Times New Roman" w:hAnsi="Times New Roman" w:cs="Times New Roman"/>
          <w:color w:val="000000" w:themeColor="text1"/>
          <w:sz w:val="24"/>
          <w:szCs w:val="24"/>
        </w:rPr>
        <w:t xml:space="preserve"> процедур проведення конкурсу.</w:t>
      </w:r>
    </w:p>
    <w:p w:rsidR="00DF7B9B" w:rsidRPr="008D4F66" w:rsidRDefault="00A95EA5" w:rsidP="006504DC">
      <w:pPr>
        <w:pStyle w:val="a3"/>
        <w:numPr>
          <w:ilvl w:val="1"/>
          <w:numId w:val="7"/>
        </w:numPr>
        <w:spacing w:line="240" w:lineRule="auto"/>
        <w:jc w:val="both"/>
        <w:rPr>
          <w:rFonts w:ascii="Times New Roman" w:hAnsi="Times New Roman" w:cs="Times New Roman"/>
          <w:color w:val="000000" w:themeColor="text1"/>
          <w:sz w:val="24"/>
          <w:szCs w:val="24"/>
        </w:rPr>
      </w:pPr>
      <w:r w:rsidRPr="007D6E53">
        <w:rPr>
          <w:rFonts w:ascii="Times New Roman" w:hAnsi="Times New Roman" w:cs="Times New Roman"/>
          <w:color w:val="000000" w:themeColor="text1"/>
          <w:sz w:val="24"/>
          <w:szCs w:val="24"/>
        </w:rPr>
        <w:t>Учасникам наради запропоновано обговорити в рамках окремої нар</w:t>
      </w:r>
      <w:r w:rsidR="00A31619" w:rsidRPr="007D6E53">
        <w:rPr>
          <w:rFonts w:ascii="Times New Roman" w:hAnsi="Times New Roman" w:cs="Times New Roman"/>
          <w:color w:val="000000" w:themeColor="text1"/>
          <w:sz w:val="24"/>
          <w:szCs w:val="24"/>
        </w:rPr>
        <w:t>а</w:t>
      </w:r>
      <w:r w:rsidRPr="007D6E53">
        <w:rPr>
          <w:rFonts w:ascii="Times New Roman" w:hAnsi="Times New Roman" w:cs="Times New Roman"/>
          <w:color w:val="000000" w:themeColor="text1"/>
          <w:sz w:val="24"/>
          <w:szCs w:val="24"/>
        </w:rPr>
        <w:t xml:space="preserve">ди та </w:t>
      </w:r>
      <w:r w:rsidR="00A31619" w:rsidRPr="007D6E53">
        <w:rPr>
          <w:rFonts w:ascii="Times New Roman" w:hAnsi="Times New Roman" w:cs="Times New Roman"/>
          <w:color w:val="000000" w:themeColor="text1"/>
          <w:sz w:val="24"/>
          <w:szCs w:val="24"/>
        </w:rPr>
        <w:t>визначитися з потребою внесення змін до діючих нормативно-правових актів або розробки нового. До того ж по низці  зауважень</w:t>
      </w:r>
      <w:r w:rsidRPr="007D6E53">
        <w:rPr>
          <w:rFonts w:ascii="Times New Roman" w:hAnsi="Times New Roman" w:cs="Times New Roman"/>
          <w:color w:val="000000" w:themeColor="text1"/>
          <w:sz w:val="24"/>
          <w:szCs w:val="24"/>
        </w:rPr>
        <w:t xml:space="preserve">, які не враховані </w:t>
      </w:r>
      <w:r w:rsidR="00A31619" w:rsidRPr="007D6E53">
        <w:rPr>
          <w:rFonts w:ascii="Times New Roman" w:hAnsi="Times New Roman" w:cs="Times New Roman"/>
          <w:color w:val="000000" w:themeColor="text1"/>
          <w:sz w:val="24"/>
          <w:szCs w:val="24"/>
        </w:rPr>
        <w:t xml:space="preserve">учасникам окреслено, що вони </w:t>
      </w:r>
      <w:r w:rsidRPr="007D6E53">
        <w:rPr>
          <w:rFonts w:ascii="Times New Roman" w:hAnsi="Times New Roman" w:cs="Times New Roman"/>
          <w:color w:val="000000" w:themeColor="text1"/>
          <w:sz w:val="24"/>
          <w:szCs w:val="24"/>
        </w:rPr>
        <w:t xml:space="preserve">є предметом іншого регулювання, який вже знаходиться в стадії розробки (зміни до проекту постанови Кабінету Міністрів України  «Про внесення змін до Порядку проведення обов’язкового технічного контролю та обсяги перевірки технічного стану транспортних засобів»). </w:t>
      </w:r>
    </w:p>
    <w:p w:rsidR="00DF7B9B" w:rsidRPr="005C4185" w:rsidRDefault="00DF7B9B" w:rsidP="006504DC">
      <w:pPr>
        <w:spacing w:line="240" w:lineRule="auto"/>
        <w:contextualSpacing/>
        <w:jc w:val="both"/>
        <w:rPr>
          <w:rFonts w:ascii="Times New Roman" w:hAnsi="Times New Roman" w:cs="Times New Roman"/>
          <w:color w:val="000000" w:themeColor="text1"/>
          <w:sz w:val="24"/>
          <w:szCs w:val="24"/>
        </w:rPr>
      </w:pPr>
    </w:p>
    <w:p w:rsidR="005C4185" w:rsidRPr="005C4185" w:rsidRDefault="005C4185" w:rsidP="005C4185">
      <w:pPr>
        <w:spacing w:line="240" w:lineRule="auto"/>
        <w:ind w:firstLine="426"/>
        <w:contextualSpacing/>
        <w:jc w:val="both"/>
        <w:rPr>
          <w:rFonts w:ascii="Times New Roman" w:hAnsi="Times New Roman" w:cs="Times New Roman"/>
          <w:color w:val="000000" w:themeColor="text1"/>
          <w:sz w:val="24"/>
          <w:szCs w:val="24"/>
        </w:rPr>
      </w:pPr>
      <w:r w:rsidRPr="005C4185">
        <w:rPr>
          <w:rFonts w:ascii="Times New Roman" w:hAnsi="Times New Roman" w:cs="Times New Roman"/>
          <w:color w:val="000000" w:themeColor="text1"/>
          <w:sz w:val="24"/>
          <w:szCs w:val="24"/>
        </w:rPr>
        <w:t>Віце-прем’єр-міністр з відновлення України –</w:t>
      </w:r>
    </w:p>
    <w:p w:rsidR="005C4185" w:rsidRPr="005C4185" w:rsidRDefault="005C4185" w:rsidP="005C4185">
      <w:pPr>
        <w:spacing w:line="240" w:lineRule="auto"/>
        <w:ind w:firstLine="426"/>
        <w:contextualSpacing/>
        <w:jc w:val="both"/>
        <w:rPr>
          <w:rFonts w:ascii="Times New Roman" w:hAnsi="Times New Roman" w:cs="Times New Roman"/>
          <w:color w:val="000000" w:themeColor="text1"/>
          <w:sz w:val="24"/>
          <w:szCs w:val="24"/>
        </w:rPr>
      </w:pPr>
      <w:r w:rsidRPr="005C4185">
        <w:rPr>
          <w:rFonts w:ascii="Times New Roman" w:hAnsi="Times New Roman" w:cs="Times New Roman"/>
          <w:color w:val="000000" w:themeColor="text1"/>
          <w:sz w:val="24"/>
          <w:szCs w:val="24"/>
        </w:rPr>
        <w:t xml:space="preserve">Міністр розвитку громад та територій України </w:t>
      </w:r>
      <w:r w:rsidRPr="005C418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bookmarkStart w:id="0" w:name="_GoBack"/>
      <w:bookmarkEnd w:id="0"/>
      <w:r w:rsidRPr="005C4185">
        <w:rPr>
          <w:rFonts w:ascii="Times New Roman" w:hAnsi="Times New Roman" w:cs="Times New Roman"/>
          <w:color w:val="000000" w:themeColor="text1"/>
          <w:sz w:val="24"/>
          <w:szCs w:val="24"/>
        </w:rPr>
        <w:t>Олексій КУЛЕБА</w:t>
      </w:r>
    </w:p>
    <w:p w:rsidR="005C4185" w:rsidRPr="005C4185" w:rsidRDefault="005C4185" w:rsidP="005C4185">
      <w:pPr>
        <w:spacing w:line="240" w:lineRule="auto"/>
        <w:ind w:firstLine="426"/>
        <w:contextualSpacing/>
        <w:jc w:val="both"/>
        <w:rPr>
          <w:rFonts w:ascii="Times New Roman" w:hAnsi="Times New Roman" w:cs="Times New Roman"/>
          <w:color w:val="000000" w:themeColor="text1"/>
          <w:sz w:val="24"/>
          <w:szCs w:val="24"/>
        </w:rPr>
      </w:pPr>
    </w:p>
    <w:p w:rsidR="00DF7B9B" w:rsidRPr="005C4185" w:rsidRDefault="005C4185" w:rsidP="005C4185">
      <w:pPr>
        <w:spacing w:line="240" w:lineRule="auto"/>
        <w:ind w:firstLine="426"/>
        <w:contextualSpacing/>
        <w:jc w:val="both"/>
        <w:rPr>
          <w:rFonts w:ascii="Times New Roman" w:hAnsi="Times New Roman" w:cs="Times New Roman"/>
          <w:color w:val="000000" w:themeColor="text1"/>
          <w:sz w:val="24"/>
          <w:szCs w:val="24"/>
        </w:rPr>
      </w:pPr>
      <w:r w:rsidRPr="005C4185">
        <w:rPr>
          <w:rFonts w:ascii="Times New Roman" w:hAnsi="Times New Roman" w:cs="Times New Roman"/>
          <w:color w:val="000000" w:themeColor="text1"/>
          <w:sz w:val="24"/>
          <w:szCs w:val="24"/>
        </w:rPr>
        <w:t>«____» _______________ 202</w:t>
      </w:r>
      <w:r w:rsidRPr="005C4185">
        <w:rPr>
          <w:rFonts w:ascii="Times New Roman" w:hAnsi="Times New Roman" w:cs="Times New Roman"/>
          <w:color w:val="000000" w:themeColor="text1"/>
          <w:sz w:val="24"/>
          <w:szCs w:val="24"/>
        </w:rPr>
        <w:t>5</w:t>
      </w:r>
      <w:r w:rsidRPr="005C4185">
        <w:rPr>
          <w:rFonts w:ascii="Times New Roman" w:hAnsi="Times New Roman" w:cs="Times New Roman"/>
          <w:color w:val="000000" w:themeColor="text1"/>
          <w:sz w:val="24"/>
          <w:szCs w:val="24"/>
        </w:rPr>
        <w:t xml:space="preserve"> р</w:t>
      </w:r>
    </w:p>
    <w:sectPr w:rsidR="00DF7B9B" w:rsidRPr="005C4185" w:rsidSect="006504DC">
      <w:headerReference w:type="default" r:id="rId8"/>
      <w:pgSz w:w="16838" w:h="11906" w:orient="landscape"/>
      <w:pgMar w:top="1417"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3D0" w:rsidRDefault="006333D0" w:rsidP="006504DC">
      <w:pPr>
        <w:spacing w:after="0" w:line="240" w:lineRule="auto"/>
      </w:pPr>
      <w:r>
        <w:separator/>
      </w:r>
    </w:p>
  </w:endnote>
  <w:endnote w:type="continuationSeparator" w:id="0">
    <w:p w:rsidR="006333D0" w:rsidRDefault="006333D0" w:rsidP="0065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rbel"/>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3D0" w:rsidRDefault="006333D0" w:rsidP="006504DC">
      <w:pPr>
        <w:spacing w:after="0" w:line="240" w:lineRule="auto"/>
      </w:pPr>
      <w:r>
        <w:separator/>
      </w:r>
    </w:p>
  </w:footnote>
  <w:footnote w:type="continuationSeparator" w:id="0">
    <w:p w:rsidR="006333D0" w:rsidRDefault="006333D0" w:rsidP="00650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508535"/>
      <w:docPartObj>
        <w:docPartGallery w:val="Page Numbers (Top of Page)"/>
        <w:docPartUnique/>
      </w:docPartObj>
    </w:sdtPr>
    <w:sdtEndPr/>
    <w:sdtContent>
      <w:p w:rsidR="006504DC" w:rsidRDefault="006504DC">
        <w:pPr>
          <w:pStyle w:val="a8"/>
          <w:jc w:val="center"/>
        </w:pPr>
        <w:r>
          <w:fldChar w:fldCharType="begin"/>
        </w:r>
        <w:r>
          <w:instrText>PAGE   \* MERGEFORMAT</w:instrText>
        </w:r>
        <w:r>
          <w:fldChar w:fldCharType="separate"/>
        </w:r>
        <w:r w:rsidR="005C4185">
          <w:rPr>
            <w:noProof/>
          </w:rPr>
          <w:t>17</w:t>
        </w:r>
        <w:r>
          <w:fldChar w:fldCharType="end"/>
        </w:r>
      </w:p>
    </w:sdtContent>
  </w:sdt>
  <w:p w:rsidR="006504DC" w:rsidRDefault="006504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46350"/>
    <w:multiLevelType w:val="multilevel"/>
    <w:tmpl w:val="73F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8578A"/>
    <w:multiLevelType w:val="hybridMultilevel"/>
    <w:tmpl w:val="22662A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C717E99"/>
    <w:multiLevelType w:val="multilevel"/>
    <w:tmpl w:val="341A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B741ED"/>
    <w:multiLevelType w:val="multilevel"/>
    <w:tmpl w:val="512A1C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8005CD"/>
    <w:multiLevelType w:val="hybridMultilevel"/>
    <w:tmpl w:val="007879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DC0CFA"/>
    <w:multiLevelType w:val="multilevel"/>
    <w:tmpl w:val="E6362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036A5F"/>
    <w:multiLevelType w:val="hybridMultilevel"/>
    <w:tmpl w:val="6D3E3B98"/>
    <w:lvl w:ilvl="0" w:tplc="E8B4075A">
      <w:start w:val="1"/>
      <w:numFmt w:val="decimal"/>
      <w:lvlText w:val="%1."/>
      <w:lvlJc w:val="left"/>
      <w:pPr>
        <w:ind w:left="792" w:hanging="360"/>
      </w:pPr>
      <w:rPr>
        <w:rFonts w:hint="default"/>
      </w:r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num w:numId="1">
    <w:abstractNumId w:val="1"/>
  </w:num>
  <w:num w:numId="2">
    <w:abstractNumId w:val="4"/>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9B"/>
    <w:rsid w:val="000370F7"/>
    <w:rsid w:val="0005413A"/>
    <w:rsid w:val="000D55B6"/>
    <w:rsid w:val="000F1D4E"/>
    <w:rsid w:val="00110413"/>
    <w:rsid w:val="00144FC9"/>
    <w:rsid w:val="00156EFE"/>
    <w:rsid w:val="001D3DD7"/>
    <w:rsid w:val="001E1D0D"/>
    <w:rsid w:val="001E1EF2"/>
    <w:rsid w:val="001F6EC4"/>
    <w:rsid w:val="00203025"/>
    <w:rsid w:val="002A2158"/>
    <w:rsid w:val="002E0271"/>
    <w:rsid w:val="002F3008"/>
    <w:rsid w:val="003414DF"/>
    <w:rsid w:val="003705FD"/>
    <w:rsid w:val="00375924"/>
    <w:rsid w:val="00415859"/>
    <w:rsid w:val="004339CF"/>
    <w:rsid w:val="00441DE2"/>
    <w:rsid w:val="004457F4"/>
    <w:rsid w:val="004F2BAF"/>
    <w:rsid w:val="005A5E19"/>
    <w:rsid w:val="005C4185"/>
    <w:rsid w:val="0061303D"/>
    <w:rsid w:val="006333D0"/>
    <w:rsid w:val="006504DC"/>
    <w:rsid w:val="006744AF"/>
    <w:rsid w:val="00777457"/>
    <w:rsid w:val="0078305E"/>
    <w:rsid w:val="0078418A"/>
    <w:rsid w:val="007908BD"/>
    <w:rsid w:val="007926A5"/>
    <w:rsid w:val="007A1719"/>
    <w:rsid w:val="007A3FCC"/>
    <w:rsid w:val="007D3A6E"/>
    <w:rsid w:val="007D6E53"/>
    <w:rsid w:val="00806BB1"/>
    <w:rsid w:val="0082485C"/>
    <w:rsid w:val="00884614"/>
    <w:rsid w:val="00892491"/>
    <w:rsid w:val="008B00DD"/>
    <w:rsid w:val="008C1A8B"/>
    <w:rsid w:val="008C4EA3"/>
    <w:rsid w:val="008D4F66"/>
    <w:rsid w:val="008D533D"/>
    <w:rsid w:val="008F50D4"/>
    <w:rsid w:val="00903356"/>
    <w:rsid w:val="00974CC9"/>
    <w:rsid w:val="009B0CE0"/>
    <w:rsid w:val="009F294E"/>
    <w:rsid w:val="009F711E"/>
    <w:rsid w:val="00A31619"/>
    <w:rsid w:val="00A54659"/>
    <w:rsid w:val="00A75245"/>
    <w:rsid w:val="00A777A7"/>
    <w:rsid w:val="00A91B2C"/>
    <w:rsid w:val="00A95EA5"/>
    <w:rsid w:val="00AB44B4"/>
    <w:rsid w:val="00B1176C"/>
    <w:rsid w:val="00B44942"/>
    <w:rsid w:val="00B51853"/>
    <w:rsid w:val="00B52B2C"/>
    <w:rsid w:val="00B60D14"/>
    <w:rsid w:val="00B73F26"/>
    <w:rsid w:val="00BB1C7A"/>
    <w:rsid w:val="00C17D9F"/>
    <w:rsid w:val="00C8568F"/>
    <w:rsid w:val="00C90BA5"/>
    <w:rsid w:val="00C91AC1"/>
    <w:rsid w:val="00CF3CD2"/>
    <w:rsid w:val="00D02D43"/>
    <w:rsid w:val="00D125A0"/>
    <w:rsid w:val="00D42974"/>
    <w:rsid w:val="00D462FA"/>
    <w:rsid w:val="00D7055E"/>
    <w:rsid w:val="00DF7B9B"/>
    <w:rsid w:val="00E2717B"/>
    <w:rsid w:val="00EA0311"/>
    <w:rsid w:val="00EC3371"/>
    <w:rsid w:val="00EF6BF9"/>
    <w:rsid w:val="00F16A5C"/>
    <w:rsid w:val="00F31AB2"/>
    <w:rsid w:val="00FB5F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F6CF"/>
  <w15:chartTrackingRefBased/>
  <w15:docId w15:val="{9C1F66FD-5923-44EA-BE18-1803188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92491"/>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B9B"/>
    <w:pPr>
      <w:ind w:left="720"/>
      <w:contextualSpacing/>
    </w:pPr>
  </w:style>
  <w:style w:type="table" w:styleId="a4">
    <w:name w:val="Table Grid"/>
    <w:basedOn w:val="a1"/>
    <w:uiPriority w:val="39"/>
    <w:rsid w:val="00DF7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4">
    <w:name w:val="rvps14"/>
    <w:basedOn w:val="a"/>
    <w:rsid w:val="00DF7B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DF7B9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DF7B9B"/>
  </w:style>
  <w:style w:type="paragraph" w:customStyle="1" w:styleId="TableParagraph">
    <w:name w:val="Table Paragraph"/>
    <w:basedOn w:val="a"/>
    <w:uiPriority w:val="1"/>
    <w:qFormat/>
    <w:rsid w:val="00D462FA"/>
    <w:pPr>
      <w:widowControl w:val="0"/>
      <w:autoSpaceDE w:val="0"/>
      <w:autoSpaceDN w:val="0"/>
      <w:spacing w:before="100" w:after="0" w:line="240" w:lineRule="auto"/>
      <w:ind w:left="100"/>
    </w:pPr>
    <w:rPr>
      <w:rFonts w:ascii="Times New Roman" w:eastAsia="Times New Roman" w:hAnsi="Times New Roman" w:cs="Times New Roman"/>
    </w:rPr>
  </w:style>
  <w:style w:type="paragraph" w:customStyle="1" w:styleId="a5">
    <w:name w:val="Нормальний текст"/>
    <w:basedOn w:val="a"/>
    <w:rsid w:val="007A3FCC"/>
    <w:pPr>
      <w:spacing w:before="120" w:after="0" w:line="240" w:lineRule="auto"/>
      <w:ind w:firstLine="567"/>
    </w:pPr>
    <w:rPr>
      <w:rFonts w:ascii="Antiqua" w:eastAsia="Times New Roman" w:hAnsi="Antiqua" w:cs="Times New Roman"/>
      <w:sz w:val="26"/>
      <w:szCs w:val="20"/>
      <w:lang w:eastAsia="ru-RU"/>
    </w:rPr>
  </w:style>
  <w:style w:type="paragraph" w:styleId="a6">
    <w:name w:val="Normal (Web)"/>
    <w:basedOn w:val="a"/>
    <w:uiPriority w:val="99"/>
    <w:unhideWhenUsed/>
    <w:rsid w:val="00B52B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C91AC1"/>
    <w:rPr>
      <w:b/>
      <w:bCs/>
    </w:rPr>
  </w:style>
  <w:style w:type="character" w:customStyle="1" w:styleId="30">
    <w:name w:val="Заголовок 3 Знак"/>
    <w:basedOn w:val="a0"/>
    <w:link w:val="3"/>
    <w:uiPriority w:val="9"/>
    <w:rsid w:val="00892491"/>
    <w:rPr>
      <w:rFonts w:ascii="Times New Roman" w:eastAsia="Times New Roman" w:hAnsi="Times New Roman" w:cs="Times New Roman"/>
      <w:b/>
      <w:bCs/>
      <w:sz w:val="27"/>
      <w:szCs w:val="27"/>
      <w:lang w:eastAsia="uk-UA"/>
    </w:rPr>
  </w:style>
  <w:style w:type="paragraph" w:styleId="a8">
    <w:name w:val="header"/>
    <w:basedOn w:val="a"/>
    <w:link w:val="a9"/>
    <w:uiPriority w:val="99"/>
    <w:unhideWhenUsed/>
    <w:rsid w:val="006504D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6504DC"/>
  </w:style>
  <w:style w:type="paragraph" w:styleId="aa">
    <w:name w:val="footer"/>
    <w:basedOn w:val="a"/>
    <w:link w:val="ab"/>
    <w:uiPriority w:val="99"/>
    <w:unhideWhenUsed/>
    <w:rsid w:val="006504D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65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8963">
      <w:bodyDiv w:val="1"/>
      <w:marLeft w:val="0"/>
      <w:marRight w:val="0"/>
      <w:marTop w:val="0"/>
      <w:marBottom w:val="0"/>
      <w:divBdr>
        <w:top w:val="none" w:sz="0" w:space="0" w:color="auto"/>
        <w:left w:val="none" w:sz="0" w:space="0" w:color="auto"/>
        <w:bottom w:val="none" w:sz="0" w:space="0" w:color="auto"/>
        <w:right w:val="none" w:sz="0" w:space="0" w:color="auto"/>
      </w:divBdr>
    </w:div>
    <w:div w:id="68314890">
      <w:bodyDiv w:val="1"/>
      <w:marLeft w:val="0"/>
      <w:marRight w:val="0"/>
      <w:marTop w:val="0"/>
      <w:marBottom w:val="0"/>
      <w:divBdr>
        <w:top w:val="none" w:sz="0" w:space="0" w:color="auto"/>
        <w:left w:val="none" w:sz="0" w:space="0" w:color="auto"/>
        <w:bottom w:val="none" w:sz="0" w:space="0" w:color="auto"/>
        <w:right w:val="none" w:sz="0" w:space="0" w:color="auto"/>
      </w:divBdr>
    </w:div>
    <w:div w:id="77405927">
      <w:bodyDiv w:val="1"/>
      <w:marLeft w:val="0"/>
      <w:marRight w:val="0"/>
      <w:marTop w:val="0"/>
      <w:marBottom w:val="0"/>
      <w:divBdr>
        <w:top w:val="none" w:sz="0" w:space="0" w:color="auto"/>
        <w:left w:val="none" w:sz="0" w:space="0" w:color="auto"/>
        <w:bottom w:val="none" w:sz="0" w:space="0" w:color="auto"/>
        <w:right w:val="none" w:sz="0" w:space="0" w:color="auto"/>
      </w:divBdr>
    </w:div>
    <w:div w:id="203445756">
      <w:bodyDiv w:val="1"/>
      <w:marLeft w:val="0"/>
      <w:marRight w:val="0"/>
      <w:marTop w:val="0"/>
      <w:marBottom w:val="0"/>
      <w:divBdr>
        <w:top w:val="none" w:sz="0" w:space="0" w:color="auto"/>
        <w:left w:val="none" w:sz="0" w:space="0" w:color="auto"/>
        <w:bottom w:val="none" w:sz="0" w:space="0" w:color="auto"/>
        <w:right w:val="none" w:sz="0" w:space="0" w:color="auto"/>
      </w:divBdr>
      <w:divsChild>
        <w:div w:id="602110751">
          <w:marLeft w:val="0"/>
          <w:marRight w:val="0"/>
          <w:marTop w:val="0"/>
          <w:marBottom w:val="150"/>
          <w:divBdr>
            <w:top w:val="none" w:sz="0" w:space="0" w:color="auto"/>
            <w:left w:val="none" w:sz="0" w:space="0" w:color="auto"/>
            <w:bottom w:val="none" w:sz="0" w:space="0" w:color="auto"/>
            <w:right w:val="none" w:sz="0" w:space="0" w:color="auto"/>
          </w:divBdr>
        </w:div>
        <w:div w:id="1818959182">
          <w:marLeft w:val="0"/>
          <w:marRight w:val="0"/>
          <w:marTop w:val="0"/>
          <w:marBottom w:val="150"/>
          <w:divBdr>
            <w:top w:val="none" w:sz="0" w:space="0" w:color="auto"/>
            <w:left w:val="none" w:sz="0" w:space="0" w:color="auto"/>
            <w:bottom w:val="none" w:sz="0" w:space="0" w:color="auto"/>
            <w:right w:val="none" w:sz="0" w:space="0" w:color="auto"/>
          </w:divBdr>
        </w:div>
        <w:div w:id="956453386">
          <w:marLeft w:val="0"/>
          <w:marRight w:val="0"/>
          <w:marTop w:val="0"/>
          <w:marBottom w:val="150"/>
          <w:divBdr>
            <w:top w:val="none" w:sz="0" w:space="0" w:color="auto"/>
            <w:left w:val="none" w:sz="0" w:space="0" w:color="auto"/>
            <w:bottom w:val="none" w:sz="0" w:space="0" w:color="auto"/>
            <w:right w:val="none" w:sz="0" w:space="0" w:color="auto"/>
          </w:divBdr>
        </w:div>
        <w:div w:id="1698967551">
          <w:marLeft w:val="0"/>
          <w:marRight w:val="0"/>
          <w:marTop w:val="0"/>
          <w:marBottom w:val="150"/>
          <w:divBdr>
            <w:top w:val="none" w:sz="0" w:space="0" w:color="auto"/>
            <w:left w:val="none" w:sz="0" w:space="0" w:color="auto"/>
            <w:bottom w:val="none" w:sz="0" w:space="0" w:color="auto"/>
            <w:right w:val="none" w:sz="0" w:space="0" w:color="auto"/>
          </w:divBdr>
        </w:div>
        <w:div w:id="370804536">
          <w:marLeft w:val="0"/>
          <w:marRight w:val="0"/>
          <w:marTop w:val="0"/>
          <w:marBottom w:val="150"/>
          <w:divBdr>
            <w:top w:val="none" w:sz="0" w:space="0" w:color="auto"/>
            <w:left w:val="none" w:sz="0" w:space="0" w:color="auto"/>
            <w:bottom w:val="none" w:sz="0" w:space="0" w:color="auto"/>
            <w:right w:val="none" w:sz="0" w:space="0" w:color="auto"/>
          </w:divBdr>
        </w:div>
        <w:div w:id="1910573398">
          <w:marLeft w:val="0"/>
          <w:marRight w:val="0"/>
          <w:marTop w:val="150"/>
          <w:marBottom w:val="150"/>
          <w:divBdr>
            <w:top w:val="none" w:sz="0" w:space="0" w:color="auto"/>
            <w:left w:val="none" w:sz="0" w:space="0" w:color="auto"/>
            <w:bottom w:val="none" w:sz="0" w:space="0" w:color="auto"/>
            <w:right w:val="none" w:sz="0" w:space="0" w:color="auto"/>
          </w:divBdr>
        </w:div>
        <w:div w:id="1569612976">
          <w:marLeft w:val="0"/>
          <w:marRight w:val="0"/>
          <w:marTop w:val="150"/>
          <w:marBottom w:val="150"/>
          <w:divBdr>
            <w:top w:val="none" w:sz="0" w:space="0" w:color="auto"/>
            <w:left w:val="none" w:sz="0" w:space="0" w:color="auto"/>
            <w:bottom w:val="none" w:sz="0" w:space="0" w:color="auto"/>
            <w:right w:val="none" w:sz="0" w:space="0" w:color="auto"/>
          </w:divBdr>
        </w:div>
        <w:div w:id="393937665">
          <w:marLeft w:val="0"/>
          <w:marRight w:val="0"/>
          <w:marTop w:val="150"/>
          <w:marBottom w:val="150"/>
          <w:divBdr>
            <w:top w:val="none" w:sz="0" w:space="0" w:color="auto"/>
            <w:left w:val="none" w:sz="0" w:space="0" w:color="auto"/>
            <w:bottom w:val="none" w:sz="0" w:space="0" w:color="auto"/>
            <w:right w:val="none" w:sz="0" w:space="0" w:color="auto"/>
          </w:divBdr>
        </w:div>
        <w:div w:id="894438049">
          <w:marLeft w:val="0"/>
          <w:marRight w:val="0"/>
          <w:marTop w:val="0"/>
          <w:marBottom w:val="150"/>
          <w:divBdr>
            <w:top w:val="none" w:sz="0" w:space="0" w:color="auto"/>
            <w:left w:val="none" w:sz="0" w:space="0" w:color="auto"/>
            <w:bottom w:val="none" w:sz="0" w:space="0" w:color="auto"/>
            <w:right w:val="none" w:sz="0" w:space="0" w:color="auto"/>
          </w:divBdr>
        </w:div>
        <w:div w:id="251740853">
          <w:marLeft w:val="0"/>
          <w:marRight w:val="0"/>
          <w:marTop w:val="0"/>
          <w:marBottom w:val="150"/>
          <w:divBdr>
            <w:top w:val="none" w:sz="0" w:space="0" w:color="auto"/>
            <w:left w:val="none" w:sz="0" w:space="0" w:color="auto"/>
            <w:bottom w:val="none" w:sz="0" w:space="0" w:color="auto"/>
            <w:right w:val="none" w:sz="0" w:space="0" w:color="auto"/>
          </w:divBdr>
        </w:div>
        <w:div w:id="2138839697">
          <w:marLeft w:val="0"/>
          <w:marRight w:val="0"/>
          <w:marTop w:val="0"/>
          <w:marBottom w:val="150"/>
          <w:divBdr>
            <w:top w:val="none" w:sz="0" w:space="0" w:color="auto"/>
            <w:left w:val="none" w:sz="0" w:space="0" w:color="auto"/>
            <w:bottom w:val="none" w:sz="0" w:space="0" w:color="auto"/>
            <w:right w:val="none" w:sz="0" w:space="0" w:color="auto"/>
          </w:divBdr>
        </w:div>
        <w:div w:id="743375950">
          <w:marLeft w:val="0"/>
          <w:marRight w:val="0"/>
          <w:marTop w:val="0"/>
          <w:marBottom w:val="150"/>
          <w:divBdr>
            <w:top w:val="none" w:sz="0" w:space="0" w:color="auto"/>
            <w:left w:val="none" w:sz="0" w:space="0" w:color="auto"/>
            <w:bottom w:val="none" w:sz="0" w:space="0" w:color="auto"/>
            <w:right w:val="none" w:sz="0" w:space="0" w:color="auto"/>
          </w:divBdr>
        </w:div>
        <w:div w:id="1820002620">
          <w:marLeft w:val="0"/>
          <w:marRight w:val="0"/>
          <w:marTop w:val="0"/>
          <w:marBottom w:val="150"/>
          <w:divBdr>
            <w:top w:val="none" w:sz="0" w:space="0" w:color="auto"/>
            <w:left w:val="none" w:sz="0" w:space="0" w:color="auto"/>
            <w:bottom w:val="none" w:sz="0" w:space="0" w:color="auto"/>
            <w:right w:val="none" w:sz="0" w:space="0" w:color="auto"/>
          </w:divBdr>
        </w:div>
        <w:div w:id="444926263">
          <w:marLeft w:val="0"/>
          <w:marRight w:val="0"/>
          <w:marTop w:val="0"/>
          <w:marBottom w:val="150"/>
          <w:divBdr>
            <w:top w:val="none" w:sz="0" w:space="0" w:color="auto"/>
            <w:left w:val="none" w:sz="0" w:space="0" w:color="auto"/>
            <w:bottom w:val="none" w:sz="0" w:space="0" w:color="auto"/>
            <w:right w:val="none" w:sz="0" w:space="0" w:color="auto"/>
          </w:divBdr>
        </w:div>
        <w:div w:id="915475660">
          <w:marLeft w:val="0"/>
          <w:marRight w:val="0"/>
          <w:marTop w:val="0"/>
          <w:marBottom w:val="150"/>
          <w:divBdr>
            <w:top w:val="none" w:sz="0" w:space="0" w:color="auto"/>
            <w:left w:val="none" w:sz="0" w:space="0" w:color="auto"/>
            <w:bottom w:val="none" w:sz="0" w:space="0" w:color="auto"/>
            <w:right w:val="none" w:sz="0" w:space="0" w:color="auto"/>
          </w:divBdr>
        </w:div>
        <w:div w:id="1630936664">
          <w:marLeft w:val="0"/>
          <w:marRight w:val="0"/>
          <w:marTop w:val="0"/>
          <w:marBottom w:val="150"/>
          <w:divBdr>
            <w:top w:val="none" w:sz="0" w:space="0" w:color="auto"/>
            <w:left w:val="none" w:sz="0" w:space="0" w:color="auto"/>
            <w:bottom w:val="none" w:sz="0" w:space="0" w:color="auto"/>
            <w:right w:val="none" w:sz="0" w:space="0" w:color="auto"/>
          </w:divBdr>
        </w:div>
        <w:div w:id="1660228909">
          <w:marLeft w:val="0"/>
          <w:marRight w:val="0"/>
          <w:marTop w:val="0"/>
          <w:marBottom w:val="150"/>
          <w:divBdr>
            <w:top w:val="none" w:sz="0" w:space="0" w:color="auto"/>
            <w:left w:val="none" w:sz="0" w:space="0" w:color="auto"/>
            <w:bottom w:val="none" w:sz="0" w:space="0" w:color="auto"/>
            <w:right w:val="none" w:sz="0" w:space="0" w:color="auto"/>
          </w:divBdr>
        </w:div>
        <w:div w:id="765657875">
          <w:marLeft w:val="0"/>
          <w:marRight w:val="0"/>
          <w:marTop w:val="0"/>
          <w:marBottom w:val="150"/>
          <w:divBdr>
            <w:top w:val="none" w:sz="0" w:space="0" w:color="auto"/>
            <w:left w:val="none" w:sz="0" w:space="0" w:color="auto"/>
            <w:bottom w:val="none" w:sz="0" w:space="0" w:color="auto"/>
            <w:right w:val="none" w:sz="0" w:space="0" w:color="auto"/>
          </w:divBdr>
        </w:div>
        <w:div w:id="830027991">
          <w:marLeft w:val="0"/>
          <w:marRight w:val="0"/>
          <w:marTop w:val="0"/>
          <w:marBottom w:val="150"/>
          <w:divBdr>
            <w:top w:val="none" w:sz="0" w:space="0" w:color="auto"/>
            <w:left w:val="none" w:sz="0" w:space="0" w:color="auto"/>
            <w:bottom w:val="none" w:sz="0" w:space="0" w:color="auto"/>
            <w:right w:val="none" w:sz="0" w:space="0" w:color="auto"/>
          </w:divBdr>
        </w:div>
        <w:div w:id="935282771">
          <w:marLeft w:val="0"/>
          <w:marRight w:val="0"/>
          <w:marTop w:val="0"/>
          <w:marBottom w:val="150"/>
          <w:divBdr>
            <w:top w:val="none" w:sz="0" w:space="0" w:color="auto"/>
            <w:left w:val="none" w:sz="0" w:space="0" w:color="auto"/>
            <w:bottom w:val="none" w:sz="0" w:space="0" w:color="auto"/>
            <w:right w:val="none" w:sz="0" w:space="0" w:color="auto"/>
          </w:divBdr>
        </w:div>
        <w:div w:id="1098059762">
          <w:marLeft w:val="0"/>
          <w:marRight w:val="0"/>
          <w:marTop w:val="150"/>
          <w:marBottom w:val="150"/>
          <w:divBdr>
            <w:top w:val="none" w:sz="0" w:space="0" w:color="auto"/>
            <w:left w:val="none" w:sz="0" w:space="0" w:color="auto"/>
            <w:bottom w:val="none" w:sz="0" w:space="0" w:color="auto"/>
            <w:right w:val="none" w:sz="0" w:space="0" w:color="auto"/>
          </w:divBdr>
        </w:div>
        <w:div w:id="1784417237">
          <w:marLeft w:val="0"/>
          <w:marRight w:val="0"/>
          <w:marTop w:val="0"/>
          <w:marBottom w:val="150"/>
          <w:divBdr>
            <w:top w:val="none" w:sz="0" w:space="0" w:color="auto"/>
            <w:left w:val="none" w:sz="0" w:space="0" w:color="auto"/>
            <w:bottom w:val="none" w:sz="0" w:space="0" w:color="auto"/>
            <w:right w:val="none" w:sz="0" w:space="0" w:color="auto"/>
          </w:divBdr>
        </w:div>
        <w:div w:id="1963686749">
          <w:marLeft w:val="0"/>
          <w:marRight w:val="0"/>
          <w:marTop w:val="0"/>
          <w:marBottom w:val="150"/>
          <w:divBdr>
            <w:top w:val="none" w:sz="0" w:space="0" w:color="auto"/>
            <w:left w:val="none" w:sz="0" w:space="0" w:color="auto"/>
            <w:bottom w:val="none" w:sz="0" w:space="0" w:color="auto"/>
            <w:right w:val="none" w:sz="0" w:space="0" w:color="auto"/>
          </w:divBdr>
        </w:div>
        <w:div w:id="1996758155">
          <w:marLeft w:val="0"/>
          <w:marRight w:val="0"/>
          <w:marTop w:val="150"/>
          <w:marBottom w:val="150"/>
          <w:divBdr>
            <w:top w:val="none" w:sz="0" w:space="0" w:color="auto"/>
            <w:left w:val="none" w:sz="0" w:space="0" w:color="auto"/>
            <w:bottom w:val="none" w:sz="0" w:space="0" w:color="auto"/>
            <w:right w:val="none" w:sz="0" w:space="0" w:color="auto"/>
          </w:divBdr>
        </w:div>
        <w:div w:id="466818807">
          <w:marLeft w:val="0"/>
          <w:marRight w:val="0"/>
          <w:marTop w:val="0"/>
          <w:marBottom w:val="150"/>
          <w:divBdr>
            <w:top w:val="none" w:sz="0" w:space="0" w:color="auto"/>
            <w:left w:val="none" w:sz="0" w:space="0" w:color="auto"/>
            <w:bottom w:val="none" w:sz="0" w:space="0" w:color="auto"/>
            <w:right w:val="none" w:sz="0" w:space="0" w:color="auto"/>
          </w:divBdr>
        </w:div>
      </w:divsChild>
    </w:div>
    <w:div w:id="825707268">
      <w:bodyDiv w:val="1"/>
      <w:marLeft w:val="0"/>
      <w:marRight w:val="0"/>
      <w:marTop w:val="0"/>
      <w:marBottom w:val="0"/>
      <w:divBdr>
        <w:top w:val="none" w:sz="0" w:space="0" w:color="auto"/>
        <w:left w:val="none" w:sz="0" w:space="0" w:color="auto"/>
        <w:bottom w:val="none" w:sz="0" w:space="0" w:color="auto"/>
        <w:right w:val="none" w:sz="0" w:space="0" w:color="auto"/>
      </w:divBdr>
    </w:div>
    <w:div w:id="1231162293">
      <w:bodyDiv w:val="1"/>
      <w:marLeft w:val="0"/>
      <w:marRight w:val="0"/>
      <w:marTop w:val="0"/>
      <w:marBottom w:val="0"/>
      <w:divBdr>
        <w:top w:val="none" w:sz="0" w:space="0" w:color="auto"/>
        <w:left w:val="none" w:sz="0" w:space="0" w:color="auto"/>
        <w:bottom w:val="none" w:sz="0" w:space="0" w:color="auto"/>
        <w:right w:val="none" w:sz="0" w:space="0" w:color="auto"/>
      </w:divBdr>
    </w:div>
    <w:div w:id="1239707692">
      <w:bodyDiv w:val="1"/>
      <w:marLeft w:val="0"/>
      <w:marRight w:val="0"/>
      <w:marTop w:val="0"/>
      <w:marBottom w:val="0"/>
      <w:divBdr>
        <w:top w:val="none" w:sz="0" w:space="0" w:color="auto"/>
        <w:left w:val="none" w:sz="0" w:space="0" w:color="auto"/>
        <w:bottom w:val="none" w:sz="0" w:space="0" w:color="auto"/>
        <w:right w:val="none" w:sz="0" w:space="0" w:color="auto"/>
      </w:divBdr>
    </w:div>
    <w:div w:id="1309556754">
      <w:bodyDiv w:val="1"/>
      <w:marLeft w:val="0"/>
      <w:marRight w:val="0"/>
      <w:marTop w:val="0"/>
      <w:marBottom w:val="0"/>
      <w:divBdr>
        <w:top w:val="none" w:sz="0" w:space="0" w:color="auto"/>
        <w:left w:val="none" w:sz="0" w:space="0" w:color="auto"/>
        <w:bottom w:val="none" w:sz="0" w:space="0" w:color="auto"/>
        <w:right w:val="none" w:sz="0" w:space="0" w:color="auto"/>
      </w:divBdr>
    </w:div>
    <w:div w:id="1537497392">
      <w:bodyDiv w:val="1"/>
      <w:marLeft w:val="0"/>
      <w:marRight w:val="0"/>
      <w:marTop w:val="0"/>
      <w:marBottom w:val="0"/>
      <w:divBdr>
        <w:top w:val="none" w:sz="0" w:space="0" w:color="auto"/>
        <w:left w:val="none" w:sz="0" w:space="0" w:color="auto"/>
        <w:bottom w:val="none" w:sz="0" w:space="0" w:color="auto"/>
        <w:right w:val="none" w:sz="0" w:space="0" w:color="auto"/>
      </w:divBdr>
    </w:div>
    <w:div w:id="1708143763">
      <w:bodyDiv w:val="1"/>
      <w:marLeft w:val="0"/>
      <w:marRight w:val="0"/>
      <w:marTop w:val="0"/>
      <w:marBottom w:val="0"/>
      <w:divBdr>
        <w:top w:val="none" w:sz="0" w:space="0" w:color="auto"/>
        <w:left w:val="none" w:sz="0" w:space="0" w:color="auto"/>
        <w:bottom w:val="none" w:sz="0" w:space="0" w:color="auto"/>
        <w:right w:val="none" w:sz="0" w:space="0" w:color="auto"/>
      </w:divBdr>
    </w:div>
    <w:div w:id="1885017672">
      <w:bodyDiv w:val="1"/>
      <w:marLeft w:val="0"/>
      <w:marRight w:val="0"/>
      <w:marTop w:val="0"/>
      <w:marBottom w:val="0"/>
      <w:divBdr>
        <w:top w:val="none" w:sz="0" w:space="0" w:color="auto"/>
        <w:left w:val="none" w:sz="0" w:space="0" w:color="auto"/>
        <w:bottom w:val="none" w:sz="0" w:space="0" w:color="auto"/>
        <w:right w:val="none" w:sz="0" w:space="0" w:color="auto"/>
      </w:divBdr>
    </w:div>
    <w:div w:id="1907374433">
      <w:bodyDiv w:val="1"/>
      <w:marLeft w:val="0"/>
      <w:marRight w:val="0"/>
      <w:marTop w:val="0"/>
      <w:marBottom w:val="0"/>
      <w:divBdr>
        <w:top w:val="none" w:sz="0" w:space="0" w:color="auto"/>
        <w:left w:val="none" w:sz="0" w:space="0" w:color="auto"/>
        <w:bottom w:val="none" w:sz="0" w:space="0" w:color="auto"/>
        <w:right w:val="none" w:sz="0" w:space="0" w:color="auto"/>
      </w:divBdr>
    </w:div>
    <w:div w:id="1917936982">
      <w:bodyDiv w:val="1"/>
      <w:marLeft w:val="0"/>
      <w:marRight w:val="0"/>
      <w:marTop w:val="0"/>
      <w:marBottom w:val="0"/>
      <w:divBdr>
        <w:top w:val="none" w:sz="0" w:space="0" w:color="auto"/>
        <w:left w:val="none" w:sz="0" w:space="0" w:color="auto"/>
        <w:bottom w:val="none" w:sz="0" w:space="0" w:color="auto"/>
        <w:right w:val="none" w:sz="0" w:space="0" w:color="auto"/>
      </w:divBdr>
    </w:div>
    <w:div w:id="207238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633F6-770F-47B6-984D-0EB9261D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27857</Words>
  <Characters>15879</Characters>
  <Application>Microsoft Office Word</Application>
  <DocSecurity>0</DocSecurity>
  <Lines>132</Lines>
  <Paragraphs>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l.kim</dc:creator>
  <cp:keywords/>
  <dc:description/>
  <cp:lastModifiedBy>Палій Роман Миронович</cp:lastModifiedBy>
  <cp:revision>6</cp:revision>
  <dcterms:created xsi:type="dcterms:W3CDTF">2025-01-07T14:21:00Z</dcterms:created>
  <dcterms:modified xsi:type="dcterms:W3CDTF">2025-01-14T08:14:00Z</dcterms:modified>
</cp:coreProperties>
</file>