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D6579F" w:rsidRPr="00F875D3" w:rsidTr="00644CA5">
        <w:tc>
          <w:tcPr>
            <w:tcW w:w="3936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 w:rsidTr="00644CA5">
        <w:tc>
          <w:tcPr>
            <w:tcW w:w="9639" w:type="dxa"/>
          </w:tcPr>
          <w:p w:rsidR="00D6579F" w:rsidRPr="004B4D35" w:rsidRDefault="00D6579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B66C9E">
      <w:pPr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B66C9E">
      <w:pPr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>
      <w:pPr>
        <w:jc w:val="center"/>
        <w:rPr>
          <w:color w:val="0348E3"/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D6579F" w:rsidRPr="004B4D35" w:rsidTr="00644CA5">
        <w:tc>
          <w:tcPr>
            <w:tcW w:w="2410" w:type="dxa"/>
            <w:tcBorders>
              <w:bottom w:val="single" w:sz="6" w:space="0" w:color="auto"/>
            </w:tcBorders>
          </w:tcPr>
          <w:p w:rsidR="00D6579F" w:rsidRPr="004B4D35" w:rsidRDefault="00D6579F">
            <w:pPr>
              <w:jc w:val="center"/>
              <w:rPr>
                <w:b/>
                <w:color w:val="0348E3"/>
                <w:sz w:val="32"/>
                <w:szCs w:val="32"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D6579F" w:rsidRPr="004B4D35" w:rsidRDefault="00D6579F" w:rsidP="003C1141">
            <w:pPr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Pr="004B4D35" w:rsidRDefault="00D6579F" w:rsidP="00F875D3">
            <w:pPr>
              <w:rPr>
                <w:b/>
                <w:color w:val="0348E3"/>
                <w:sz w:val="24"/>
                <w:szCs w:val="24"/>
                <w:lang w:val="uk-UA"/>
              </w:rPr>
            </w:pPr>
          </w:p>
        </w:tc>
      </w:tr>
    </w:tbl>
    <w:p w:rsidR="00667CE5" w:rsidRPr="004B4D35" w:rsidRDefault="00667CE5" w:rsidP="001F04F9">
      <w:pPr>
        <w:rPr>
          <w:color w:val="0348E3"/>
          <w:lang w:val="en-US"/>
        </w:rPr>
      </w:pPr>
    </w:p>
    <w:p w:rsidR="003B03D9" w:rsidRDefault="003B03D9" w:rsidP="00E50936">
      <w:pPr>
        <w:jc w:val="both"/>
        <w:rPr>
          <w:rFonts w:eastAsia="PMingLiU"/>
          <w:b/>
          <w:sz w:val="28"/>
          <w:szCs w:val="28"/>
          <w:lang w:val="uk-UA" w:eastAsia="zh-TW"/>
        </w:rPr>
      </w:pPr>
    </w:p>
    <w:p w:rsidR="00E50936" w:rsidRPr="00B125D7" w:rsidRDefault="00E50936" w:rsidP="00E50936">
      <w:pPr>
        <w:jc w:val="both"/>
        <w:rPr>
          <w:rFonts w:eastAsia="PMingLiU"/>
          <w:b/>
          <w:sz w:val="28"/>
          <w:szCs w:val="28"/>
          <w:lang w:val="uk-UA" w:eastAsia="zh-TW"/>
        </w:rPr>
      </w:pPr>
      <w:r w:rsidRPr="00B125D7">
        <w:rPr>
          <w:rFonts w:eastAsia="PMingLiU"/>
          <w:b/>
          <w:sz w:val="28"/>
          <w:szCs w:val="28"/>
          <w:lang w:val="uk-UA" w:eastAsia="zh-TW"/>
        </w:rPr>
        <w:t xml:space="preserve">Про затвердження </w:t>
      </w:r>
      <w:r w:rsidRPr="00326E8F">
        <w:rPr>
          <w:rFonts w:eastAsia="PMingLiU"/>
          <w:b/>
          <w:sz w:val="28"/>
          <w:szCs w:val="28"/>
          <w:lang w:val="uk-UA" w:eastAsia="zh-TW"/>
        </w:rPr>
        <w:t>Порядк</w:t>
      </w:r>
      <w:r>
        <w:rPr>
          <w:rFonts w:eastAsia="PMingLiU"/>
          <w:b/>
          <w:sz w:val="28"/>
          <w:szCs w:val="28"/>
          <w:lang w:val="uk-UA" w:eastAsia="zh-TW"/>
        </w:rPr>
        <w:t>у</w:t>
      </w:r>
      <w:r w:rsidRPr="00326E8F">
        <w:rPr>
          <w:rFonts w:eastAsia="PMingLiU"/>
          <w:b/>
          <w:sz w:val="28"/>
          <w:szCs w:val="28"/>
          <w:lang w:val="uk-UA" w:eastAsia="zh-TW"/>
        </w:rPr>
        <w:t xml:space="preserve"> проведення комплексу діагностичних, ремонтних та</w:t>
      </w:r>
      <w:r>
        <w:rPr>
          <w:rFonts w:eastAsia="PMingLiU"/>
          <w:b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b/>
          <w:sz w:val="28"/>
          <w:szCs w:val="28"/>
          <w:lang w:val="uk-UA" w:eastAsia="zh-TW"/>
        </w:rPr>
        <w:t>реєстраційних операцій, спрямованих на продовження строку експлуатації</w:t>
      </w:r>
      <w:r>
        <w:rPr>
          <w:rFonts w:eastAsia="PMingLiU"/>
          <w:b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b/>
          <w:sz w:val="28"/>
          <w:szCs w:val="28"/>
          <w:lang w:val="uk-UA" w:eastAsia="zh-TW"/>
        </w:rPr>
        <w:t>вантажних вагонів (крім вантажних вагонів підприємств технологічного</w:t>
      </w:r>
      <w:r>
        <w:rPr>
          <w:rFonts w:eastAsia="PMingLiU"/>
          <w:b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b/>
          <w:sz w:val="28"/>
          <w:szCs w:val="28"/>
          <w:lang w:val="uk-UA" w:eastAsia="zh-TW"/>
        </w:rPr>
        <w:t>залізничного транспорту, що призначені для переміщення вантажів у</w:t>
      </w:r>
      <w:r>
        <w:rPr>
          <w:rFonts w:eastAsia="PMingLiU"/>
          <w:b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b/>
          <w:sz w:val="28"/>
          <w:szCs w:val="28"/>
          <w:lang w:val="uk-UA" w:eastAsia="zh-TW"/>
        </w:rPr>
        <w:t>виробничих цілях в межах території таких підприємств), установленого</w:t>
      </w:r>
      <w:r>
        <w:rPr>
          <w:rFonts w:eastAsia="PMingLiU"/>
          <w:b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b/>
          <w:sz w:val="28"/>
          <w:szCs w:val="28"/>
          <w:lang w:val="uk-UA" w:eastAsia="zh-TW"/>
        </w:rPr>
        <w:t xml:space="preserve">виробником, </w:t>
      </w:r>
      <w:r>
        <w:rPr>
          <w:rFonts w:eastAsia="PMingLiU"/>
          <w:b/>
          <w:sz w:val="28"/>
          <w:szCs w:val="28"/>
          <w:lang w:val="uk-UA" w:eastAsia="zh-TW"/>
        </w:rPr>
        <w:t>стро</w:t>
      </w:r>
      <w:r w:rsidRPr="00326E8F">
        <w:rPr>
          <w:rFonts w:eastAsia="PMingLiU"/>
          <w:b/>
          <w:sz w:val="28"/>
          <w:szCs w:val="28"/>
          <w:lang w:val="uk-UA" w:eastAsia="zh-TW"/>
        </w:rPr>
        <w:t>к</w:t>
      </w:r>
      <w:r>
        <w:rPr>
          <w:rFonts w:eastAsia="PMingLiU"/>
          <w:b/>
          <w:sz w:val="28"/>
          <w:szCs w:val="28"/>
          <w:lang w:val="uk-UA" w:eastAsia="zh-TW"/>
        </w:rPr>
        <w:t>ів</w:t>
      </w:r>
      <w:r w:rsidRPr="00326E8F">
        <w:rPr>
          <w:rFonts w:eastAsia="PMingLiU"/>
          <w:b/>
          <w:sz w:val="28"/>
          <w:szCs w:val="28"/>
          <w:lang w:val="uk-UA" w:eastAsia="zh-TW"/>
        </w:rPr>
        <w:t xml:space="preserve"> продовж</w:t>
      </w:r>
      <w:r>
        <w:rPr>
          <w:rFonts w:eastAsia="PMingLiU"/>
          <w:b/>
          <w:sz w:val="28"/>
          <w:szCs w:val="28"/>
          <w:lang w:val="uk-UA" w:eastAsia="zh-TW"/>
        </w:rPr>
        <w:t>ення експлуатації таких вагонів</w:t>
      </w:r>
    </w:p>
    <w:p w:rsidR="00E50936" w:rsidRPr="00B125D7" w:rsidRDefault="00E50936" w:rsidP="00E50936">
      <w:pPr>
        <w:autoSpaceDE w:val="0"/>
        <w:autoSpaceDN w:val="0"/>
        <w:adjustRightInd w:val="0"/>
        <w:ind w:firstLine="567"/>
        <w:jc w:val="both"/>
        <w:rPr>
          <w:rFonts w:eastAsia="PMingLiU"/>
          <w:color w:val="000000"/>
          <w:sz w:val="28"/>
          <w:szCs w:val="28"/>
          <w:lang w:val="uk-UA" w:eastAsia="zh-TW"/>
        </w:rPr>
      </w:pPr>
    </w:p>
    <w:p w:rsidR="003B03D9" w:rsidRDefault="003B03D9" w:rsidP="00E50936">
      <w:pPr>
        <w:autoSpaceDE w:val="0"/>
        <w:autoSpaceDN w:val="0"/>
        <w:adjustRightInd w:val="0"/>
        <w:ind w:firstLine="567"/>
        <w:jc w:val="both"/>
        <w:rPr>
          <w:rFonts w:eastAsia="PMingLiU"/>
          <w:color w:val="000000"/>
          <w:sz w:val="28"/>
          <w:szCs w:val="28"/>
          <w:lang w:val="uk-UA" w:eastAsia="zh-TW"/>
        </w:rPr>
      </w:pPr>
    </w:p>
    <w:p w:rsidR="00E50936" w:rsidRPr="00B125D7" w:rsidRDefault="00E50936" w:rsidP="00E50936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val="uk-UA" w:eastAsia="zh-TW"/>
        </w:rPr>
      </w:pP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Відповідно до </w:t>
      </w:r>
      <w:r>
        <w:rPr>
          <w:rFonts w:eastAsia="PMingLiU"/>
          <w:color w:val="000000"/>
          <w:sz w:val="28"/>
          <w:szCs w:val="28"/>
          <w:lang w:val="uk-UA" w:eastAsia="zh-TW"/>
        </w:rPr>
        <w:t>пункту 2</w:t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 постанов</w:t>
      </w:r>
      <w:r>
        <w:rPr>
          <w:rFonts w:eastAsia="PMingLiU"/>
          <w:color w:val="000000"/>
          <w:sz w:val="28"/>
          <w:szCs w:val="28"/>
          <w:lang w:val="uk-UA" w:eastAsia="zh-TW"/>
        </w:rPr>
        <w:t>и</w:t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 Кабінету Міністрів України </w:t>
      </w:r>
      <w:r>
        <w:rPr>
          <w:rFonts w:eastAsia="PMingLiU"/>
          <w:color w:val="000000"/>
          <w:sz w:val="28"/>
          <w:szCs w:val="28"/>
          <w:lang w:val="uk-UA" w:eastAsia="zh-TW"/>
        </w:rPr>
        <w:br/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від </w:t>
      </w:r>
      <w:r>
        <w:rPr>
          <w:rFonts w:eastAsia="PMingLiU"/>
          <w:color w:val="000000"/>
          <w:sz w:val="28"/>
          <w:szCs w:val="28"/>
          <w:lang w:val="uk-UA" w:eastAsia="zh-TW"/>
        </w:rPr>
        <w:t>11</w:t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 </w:t>
      </w:r>
      <w:r>
        <w:rPr>
          <w:rFonts w:eastAsia="PMingLiU"/>
          <w:color w:val="000000"/>
          <w:sz w:val="28"/>
          <w:szCs w:val="28"/>
          <w:lang w:val="uk-UA" w:eastAsia="zh-TW"/>
        </w:rPr>
        <w:t>серп</w:t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>ня 20</w:t>
      </w:r>
      <w:r>
        <w:rPr>
          <w:rFonts w:eastAsia="PMingLiU"/>
          <w:color w:val="000000"/>
          <w:sz w:val="28"/>
          <w:szCs w:val="28"/>
          <w:lang w:val="uk-UA" w:eastAsia="zh-TW"/>
        </w:rPr>
        <w:t>2</w:t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1 року № </w:t>
      </w:r>
      <w:r>
        <w:rPr>
          <w:rFonts w:eastAsia="PMingLiU"/>
          <w:color w:val="000000"/>
          <w:sz w:val="28"/>
          <w:szCs w:val="28"/>
          <w:lang w:val="uk-UA" w:eastAsia="zh-TW"/>
        </w:rPr>
        <w:t>841 «</w:t>
      </w:r>
      <w:r w:rsidRPr="00326E8F">
        <w:rPr>
          <w:rFonts w:eastAsia="PMingLiU"/>
          <w:color w:val="000000"/>
          <w:sz w:val="28"/>
          <w:szCs w:val="28"/>
          <w:lang w:val="uk-UA" w:eastAsia="zh-TW"/>
        </w:rPr>
        <w:t>Деякі питання визначення умов і порядку</w:t>
      </w:r>
      <w:r>
        <w:rPr>
          <w:rFonts w:eastAsia="PMingLiU"/>
          <w:color w:val="000000"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color w:val="000000"/>
          <w:sz w:val="28"/>
          <w:szCs w:val="28"/>
          <w:lang w:val="uk-UA" w:eastAsia="zh-TW"/>
        </w:rPr>
        <w:t>організації діяльності залізничного транспорту</w:t>
      </w:r>
      <w:r>
        <w:rPr>
          <w:rFonts w:eastAsia="PMingLiU"/>
          <w:color w:val="000000"/>
          <w:sz w:val="28"/>
          <w:szCs w:val="28"/>
          <w:lang w:val="uk-UA" w:eastAsia="zh-TW"/>
        </w:rPr>
        <w:t xml:space="preserve"> </w:t>
      </w:r>
      <w:r w:rsidRPr="00326E8F">
        <w:rPr>
          <w:rFonts w:eastAsia="PMingLiU"/>
          <w:color w:val="000000"/>
          <w:sz w:val="28"/>
          <w:szCs w:val="28"/>
          <w:lang w:val="uk-UA" w:eastAsia="zh-TW"/>
        </w:rPr>
        <w:t>загального користування</w:t>
      </w:r>
      <w:r>
        <w:rPr>
          <w:rFonts w:eastAsia="PMingLiU"/>
          <w:color w:val="000000"/>
          <w:sz w:val="28"/>
          <w:szCs w:val="28"/>
          <w:lang w:val="uk-UA" w:eastAsia="zh-TW"/>
        </w:rPr>
        <w:t>»</w:t>
      </w:r>
      <w:r w:rsidRPr="00B125D7">
        <w:rPr>
          <w:rFonts w:eastAsia="PMingLiU"/>
          <w:color w:val="000000"/>
          <w:sz w:val="28"/>
          <w:szCs w:val="28"/>
          <w:lang w:val="uk-UA" w:eastAsia="zh-TW"/>
        </w:rPr>
        <w:t xml:space="preserve">, </w:t>
      </w:r>
      <w:r>
        <w:rPr>
          <w:rFonts w:eastAsia="PMingLiU"/>
          <w:color w:val="000000"/>
          <w:sz w:val="28"/>
          <w:szCs w:val="28"/>
          <w:lang w:val="uk-UA" w:eastAsia="zh-TW"/>
        </w:rPr>
        <w:br/>
      </w:r>
      <w:r w:rsidRPr="00B125D7">
        <w:rPr>
          <w:rFonts w:eastAsia="PMingLiU"/>
          <w:b/>
          <w:color w:val="000000"/>
          <w:sz w:val="28"/>
          <w:szCs w:val="28"/>
          <w:lang w:val="uk-UA" w:eastAsia="zh-TW"/>
        </w:rPr>
        <w:t>н а к а з у ю</w:t>
      </w:r>
      <w:r w:rsidRPr="00B125D7">
        <w:rPr>
          <w:rFonts w:eastAsia="PMingLiU"/>
          <w:sz w:val="28"/>
          <w:szCs w:val="28"/>
          <w:lang w:val="uk-UA" w:eastAsia="zh-TW"/>
        </w:rPr>
        <w:t>:</w:t>
      </w:r>
    </w:p>
    <w:p w:rsidR="00E50936" w:rsidRPr="00B125D7" w:rsidRDefault="00E50936" w:rsidP="00E50936">
      <w:pPr>
        <w:autoSpaceDE w:val="0"/>
        <w:autoSpaceDN w:val="0"/>
        <w:adjustRightInd w:val="0"/>
        <w:ind w:firstLine="567"/>
        <w:jc w:val="both"/>
        <w:rPr>
          <w:rFonts w:eastAsia="PMingLiU"/>
          <w:color w:val="000000"/>
          <w:sz w:val="28"/>
          <w:szCs w:val="28"/>
          <w:lang w:val="uk-UA"/>
        </w:rPr>
      </w:pPr>
    </w:p>
    <w:p w:rsidR="00E50936" w:rsidRPr="00B125D7" w:rsidRDefault="00E50936" w:rsidP="00E5093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B125D7">
        <w:rPr>
          <w:rFonts w:eastAsia="Calibri"/>
          <w:color w:val="000000"/>
          <w:sz w:val="28"/>
          <w:szCs w:val="28"/>
          <w:lang w:val="uk-UA"/>
        </w:rPr>
        <w:t xml:space="preserve">Затвердити Порядок </w:t>
      </w:r>
      <w:r w:rsidRPr="00326E8F">
        <w:rPr>
          <w:rFonts w:eastAsia="PMingLiU"/>
          <w:sz w:val="28"/>
          <w:szCs w:val="28"/>
          <w:lang w:val="uk-UA" w:eastAsia="zh-TW"/>
        </w:rPr>
        <w:t>проведення комплексу діагностичних, ремонтних та реєстраційних операцій, спрямованих на продовження строку експлуатації вантажних вагонів (крім вантажних вагонів підприємств технологічного залізничного транспорту, що призначені для переміщення вантажів у виробничих цілях в межах території таких підприємств), установленого виробником</w:t>
      </w:r>
      <w:r w:rsidRPr="00B125D7">
        <w:rPr>
          <w:rFonts w:eastAsia="Calibri"/>
          <w:color w:val="000000"/>
          <w:sz w:val="28"/>
          <w:szCs w:val="28"/>
          <w:lang w:val="uk-UA"/>
        </w:rPr>
        <w:t>, що додається.</w:t>
      </w:r>
    </w:p>
    <w:p w:rsidR="00E50936" w:rsidRPr="00B125D7" w:rsidRDefault="00E50936" w:rsidP="00E5093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val="uk-UA"/>
        </w:rPr>
      </w:pPr>
    </w:p>
    <w:p w:rsidR="00E50936" w:rsidRPr="001E6A2A" w:rsidRDefault="00E50936" w:rsidP="00E50936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PMingLiU" w:cs="Times New Roman"/>
          <w:szCs w:val="28"/>
          <w:lang w:eastAsia="zh-TW"/>
        </w:rPr>
      </w:pPr>
      <w:r>
        <w:rPr>
          <w:rFonts w:eastAsia="PMingLiU" w:cs="Times New Roman"/>
          <w:szCs w:val="28"/>
          <w:lang w:eastAsia="zh-TW"/>
        </w:rPr>
        <w:t xml:space="preserve">Затвердити Строки </w:t>
      </w:r>
      <w:r w:rsidRPr="00326E8F">
        <w:rPr>
          <w:rFonts w:eastAsia="PMingLiU"/>
          <w:szCs w:val="28"/>
          <w:lang w:eastAsia="zh-TW"/>
        </w:rPr>
        <w:t>продовження експлуатації</w:t>
      </w:r>
      <w:r>
        <w:rPr>
          <w:rFonts w:eastAsia="PMingLiU"/>
          <w:szCs w:val="28"/>
          <w:lang w:eastAsia="zh-TW"/>
        </w:rPr>
        <w:t xml:space="preserve"> </w:t>
      </w:r>
      <w:r w:rsidRPr="001E6A2A">
        <w:rPr>
          <w:rFonts w:eastAsia="PMingLiU"/>
          <w:szCs w:val="28"/>
          <w:lang w:eastAsia="zh-TW"/>
        </w:rPr>
        <w:t>вантажних вагонів (крім вантажних вагонів підприємств технологічного залізничного транспорту, що призначені для переміщення вантажів у виробничих цілях в межах території таких підприємств)</w:t>
      </w:r>
      <w:r w:rsidRPr="00B125D7">
        <w:rPr>
          <w:rFonts w:eastAsia="Calibri"/>
          <w:color w:val="000000"/>
          <w:szCs w:val="28"/>
        </w:rPr>
        <w:t>, що додається.</w:t>
      </w:r>
    </w:p>
    <w:p w:rsidR="00E50936" w:rsidRPr="00326E8F" w:rsidRDefault="00E50936" w:rsidP="00E50936">
      <w:pPr>
        <w:pStyle w:val="a9"/>
        <w:rPr>
          <w:rFonts w:eastAsia="PMingLiU" w:cs="Times New Roman"/>
          <w:szCs w:val="28"/>
          <w:lang w:eastAsia="zh-TW"/>
        </w:rPr>
      </w:pPr>
    </w:p>
    <w:p w:rsidR="00E50936" w:rsidRPr="002B2021" w:rsidRDefault="002B2021" w:rsidP="00E50936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PMingLiU" w:cs="Times New Roman"/>
          <w:szCs w:val="28"/>
          <w:lang w:eastAsia="zh-TW"/>
        </w:rPr>
      </w:pPr>
      <w:r>
        <w:rPr>
          <w:rFonts w:eastAsia="PMingLiU" w:cs="Times New Roman"/>
          <w:szCs w:val="28"/>
          <w:lang w:eastAsia="zh-TW"/>
        </w:rPr>
        <w:t>Департаменту дорожні</w:t>
      </w:r>
      <w:r w:rsidRPr="002B2021">
        <w:rPr>
          <w:rFonts w:eastAsia="PMingLiU" w:cs="Times New Roman"/>
          <w:szCs w:val="28"/>
          <w:lang w:eastAsia="zh-TW"/>
        </w:rPr>
        <w:t xml:space="preserve">х перевезень </w:t>
      </w:r>
      <w:r>
        <w:rPr>
          <w:rFonts w:eastAsia="PMingLiU" w:cs="Times New Roman"/>
          <w:szCs w:val="28"/>
          <w:lang w:eastAsia="zh-TW"/>
        </w:rPr>
        <w:t xml:space="preserve">та безпеки на транспорті </w:t>
      </w:r>
      <w:r w:rsidR="00E50936" w:rsidRPr="002B2021">
        <w:rPr>
          <w:rFonts w:eastAsia="PMingLiU" w:cs="Times New Roman"/>
          <w:szCs w:val="28"/>
          <w:lang w:eastAsia="zh-TW"/>
        </w:rPr>
        <w:t>(</w:t>
      </w:r>
      <w:r>
        <w:rPr>
          <w:rFonts w:eastAsia="PMingLiU" w:cs="Times New Roman"/>
          <w:szCs w:val="28"/>
          <w:lang w:eastAsia="zh-TW"/>
        </w:rPr>
        <w:t>О</w:t>
      </w:r>
      <w:r w:rsidR="00E50936" w:rsidRPr="002B2021">
        <w:rPr>
          <w:rFonts w:eastAsia="PMingLiU" w:cs="Times New Roman"/>
          <w:szCs w:val="28"/>
          <w:lang w:eastAsia="zh-TW"/>
        </w:rPr>
        <w:t>.</w:t>
      </w:r>
      <w:r>
        <w:rPr>
          <w:rFonts w:eastAsia="PMingLiU" w:cs="Times New Roman"/>
          <w:szCs w:val="28"/>
          <w:lang w:eastAsia="zh-TW"/>
        </w:rPr>
        <w:t> Задорожний</w:t>
      </w:r>
      <w:r w:rsidR="00E50936" w:rsidRPr="002B2021">
        <w:rPr>
          <w:rFonts w:eastAsia="PMingLiU" w:cs="Times New Roman"/>
          <w:szCs w:val="28"/>
          <w:lang w:eastAsia="zh-TW"/>
        </w:rPr>
        <w:t>) забезпечити подання цього наказу на державну реєстрацію до Міністерства юстиції України в установленому порядку.</w:t>
      </w:r>
    </w:p>
    <w:p w:rsidR="00E50936" w:rsidRPr="00B125D7" w:rsidRDefault="00E50936" w:rsidP="00E50936">
      <w:pPr>
        <w:tabs>
          <w:tab w:val="left" w:pos="851"/>
        </w:tabs>
        <w:jc w:val="both"/>
        <w:rPr>
          <w:rFonts w:eastAsia="PMingLiU"/>
          <w:sz w:val="28"/>
          <w:szCs w:val="28"/>
          <w:lang w:val="uk-UA" w:eastAsia="zh-TW"/>
        </w:rPr>
      </w:pPr>
    </w:p>
    <w:p w:rsidR="00E50936" w:rsidRPr="00B125D7" w:rsidRDefault="00E50936" w:rsidP="00E50936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PMingLiU" w:cs="Times New Roman"/>
          <w:szCs w:val="28"/>
          <w:lang w:eastAsia="zh-TW"/>
        </w:rPr>
      </w:pPr>
      <w:r w:rsidRPr="00B125D7">
        <w:rPr>
          <w:rFonts w:eastAsia="PMingLiU" w:cs="Times New Roman"/>
          <w:szCs w:val="28"/>
          <w:lang w:eastAsia="zh-TW"/>
        </w:rPr>
        <w:t>Відділу зовнішніх комунікацій забезпечити розміщення цього наказу на офіційному вебсайті Міністерства інфраструктури України.</w:t>
      </w:r>
    </w:p>
    <w:p w:rsidR="00E50936" w:rsidRPr="00B125D7" w:rsidRDefault="00E50936" w:rsidP="00E50936">
      <w:pPr>
        <w:tabs>
          <w:tab w:val="left" w:pos="851"/>
        </w:tabs>
        <w:jc w:val="both"/>
        <w:rPr>
          <w:rFonts w:eastAsia="PMingLiU"/>
          <w:sz w:val="28"/>
          <w:szCs w:val="28"/>
          <w:lang w:val="uk-UA" w:eastAsia="zh-TW"/>
        </w:rPr>
      </w:pPr>
    </w:p>
    <w:p w:rsidR="00E50936" w:rsidRPr="00B125D7" w:rsidRDefault="00E50936" w:rsidP="003B03D9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PMingLiU" w:cs="Times New Roman"/>
          <w:szCs w:val="28"/>
          <w:lang w:eastAsia="zh-TW"/>
        </w:rPr>
      </w:pPr>
      <w:r w:rsidRPr="00B125D7">
        <w:rPr>
          <w:rFonts w:eastAsia="PMingLiU" w:cs="Times New Roman"/>
          <w:szCs w:val="28"/>
          <w:lang w:eastAsia="zh-TW"/>
        </w:rPr>
        <w:lastRenderedPageBreak/>
        <w:t xml:space="preserve">Цей наказ набирає чинності з </w:t>
      </w:r>
      <w:r w:rsidR="003B03D9">
        <w:rPr>
          <w:rFonts w:eastAsia="PMingLiU" w:cs="Times New Roman"/>
          <w:szCs w:val="28"/>
          <w:lang w:eastAsia="zh-TW"/>
        </w:rPr>
        <w:t xml:space="preserve">01 січня 2022 року, але не раніше одного місяця з </w:t>
      </w:r>
      <w:r w:rsidRPr="00B125D7">
        <w:rPr>
          <w:rFonts w:eastAsia="PMingLiU" w:cs="Times New Roman"/>
          <w:szCs w:val="28"/>
          <w:lang w:eastAsia="zh-TW"/>
        </w:rPr>
        <w:t>дня його офіційного опублікування.</w:t>
      </w:r>
    </w:p>
    <w:p w:rsidR="00E50936" w:rsidRPr="00B125D7" w:rsidRDefault="00E50936" w:rsidP="00E50936">
      <w:pPr>
        <w:tabs>
          <w:tab w:val="left" w:pos="851"/>
        </w:tabs>
        <w:jc w:val="both"/>
        <w:rPr>
          <w:rFonts w:eastAsia="PMingLiU"/>
          <w:sz w:val="28"/>
          <w:szCs w:val="28"/>
          <w:lang w:val="uk-UA" w:eastAsia="zh-TW"/>
        </w:rPr>
      </w:pPr>
    </w:p>
    <w:p w:rsidR="00E50936" w:rsidRPr="00B125D7" w:rsidRDefault="003B03D9" w:rsidP="00E50936">
      <w:pPr>
        <w:tabs>
          <w:tab w:val="left" w:pos="851"/>
        </w:tabs>
        <w:ind w:firstLine="567"/>
        <w:jc w:val="both"/>
        <w:rPr>
          <w:rFonts w:eastAsia="PMingLiU"/>
          <w:sz w:val="28"/>
          <w:szCs w:val="28"/>
          <w:lang w:val="uk-UA" w:eastAsia="zh-TW"/>
        </w:rPr>
      </w:pPr>
      <w:r>
        <w:rPr>
          <w:rFonts w:eastAsia="PMingLiU"/>
          <w:sz w:val="28"/>
          <w:szCs w:val="28"/>
          <w:lang w:val="uk-UA" w:eastAsia="zh-TW"/>
        </w:rPr>
        <w:t>6</w:t>
      </w:r>
      <w:r w:rsidR="00E50936" w:rsidRPr="00B125D7">
        <w:rPr>
          <w:rFonts w:eastAsia="PMingLiU"/>
          <w:sz w:val="28"/>
          <w:szCs w:val="28"/>
          <w:lang w:val="uk-UA" w:eastAsia="zh-TW"/>
        </w:rPr>
        <w:t xml:space="preserve">. Контроль за виконанням цього наказу покласти на заступника Міністра </w:t>
      </w:r>
      <w:r w:rsidR="00E50936">
        <w:rPr>
          <w:rFonts w:eastAsia="PMingLiU"/>
          <w:sz w:val="28"/>
          <w:szCs w:val="28"/>
          <w:lang w:val="uk-UA" w:eastAsia="zh-TW"/>
        </w:rPr>
        <w:t>Найєма М</w:t>
      </w:r>
      <w:r w:rsidR="00E50936" w:rsidRPr="00B125D7">
        <w:rPr>
          <w:rFonts w:eastAsia="PMingLiU"/>
          <w:sz w:val="28"/>
          <w:szCs w:val="28"/>
          <w:lang w:val="uk-UA" w:eastAsia="zh-TW"/>
        </w:rPr>
        <w:t xml:space="preserve">. </w:t>
      </w:r>
    </w:p>
    <w:p w:rsidR="00E50936" w:rsidRPr="00B125D7" w:rsidRDefault="00E50936" w:rsidP="00E50936">
      <w:pPr>
        <w:tabs>
          <w:tab w:val="left" w:pos="851"/>
        </w:tabs>
        <w:ind w:firstLine="567"/>
        <w:jc w:val="both"/>
        <w:rPr>
          <w:rFonts w:eastAsia="PMingLiU"/>
          <w:sz w:val="28"/>
          <w:szCs w:val="28"/>
          <w:lang w:val="uk-UA" w:eastAsia="zh-TW"/>
        </w:rPr>
      </w:pPr>
      <w:bookmarkStart w:id="0" w:name="_GoBack"/>
      <w:bookmarkEnd w:id="0"/>
    </w:p>
    <w:p w:rsidR="00E50936" w:rsidRPr="00B125D7" w:rsidRDefault="00E50936" w:rsidP="00E50936">
      <w:pPr>
        <w:rPr>
          <w:rFonts w:eastAsia="PMingLiU"/>
          <w:sz w:val="28"/>
          <w:szCs w:val="28"/>
          <w:lang w:val="uk-UA" w:eastAsia="zh-TW"/>
        </w:rPr>
      </w:pPr>
    </w:p>
    <w:p w:rsidR="00E50936" w:rsidRPr="00B125D7" w:rsidRDefault="00E50936" w:rsidP="00E50936">
      <w:pPr>
        <w:rPr>
          <w:rFonts w:ascii="CourierISOCTT" w:hAnsi="CourierISOCTT"/>
          <w:sz w:val="28"/>
          <w:szCs w:val="28"/>
          <w:lang w:val="uk-UA"/>
        </w:rPr>
      </w:pPr>
      <w:r w:rsidRPr="00B125D7">
        <w:rPr>
          <w:rFonts w:eastAsia="PMingLiU"/>
          <w:sz w:val="28"/>
          <w:szCs w:val="28"/>
          <w:lang w:val="uk-UA" w:eastAsia="zh-TW"/>
        </w:rPr>
        <w:t>Міністр</w:t>
      </w:r>
      <w:r w:rsidRPr="00B125D7">
        <w:rPr>
          <w:rFonts w:eastAsia="PMingLiU"/>
          <w:sz w:val="28"/>
          <w:szCs w:val="28"/>
          <w:lang w:val="uk-UA" w:eastAsia="zh-TW"/>
        </w:rPr>
        <w:tab/>
      </w:r>
      <w:r w:rsidRPr="00B125D7">
        <w:rPr>
          <w:rFonts w:eastAsia="PMingLiU"/>
          <w:sz w:val="28"/>
          <w:szCs w:val="28"/>
          <w:lang w:val="uk-UA" w:eastAsia="zh-TW"/>
        </w:rPr>
        <w:tab/>
      </w:r>
      <w:r w:rsidRPr="00B125D7">
        <w:rPr>
          <w:rFonts w:eastAsia="PMingLiU"/>
          <w:sz w:val="28"/>
          <w:szCs w:val="28"/>
          <w:lang w:val="uk-UA" w:eastAsia="zh-TW"/>
        </w:rPr>
        <w:tab/>
      </w:r>
      <w:r>
        <w:rPr>
          <w:rFonts w:eastAsia="PMingLiU"/>
          <w:sz w:val="28"/>
          <w:szCs w:val="28"/>
          <w:lang w:val="uk-UA" w:eastAsia="zh-TW"/>
        </w:rPr>
        <w:tab/>
      </w:r>
      <w:r>
        <w:rPr>
          <w:rFonts w:eastAsia="PMingLiU"/>
          <w:sz w:val="28"/>
          <w:szCs w:val="28"/>
          <w:lang w:val="uk-UA" w:eastAsia="zh-TW"/>
        </w:rPr>
        <w:tab/>
      </w:r>
      <w:r>
        <w:rPr>
          <w:rFonts w:eastAsia="PMingLiU"/>
          <w:sz w:val="28"/>
          <w:szCs w:val="28"/>
          <w:lang w:val="uk-UA" w:eastAsia="zh-TW"/>
        </w:rPr>
        <w:tab/>
      </w:r>
      <w:r>
        <w:rPr>
          <w:rFonts w:eastAsia="PMingLiU"/>
          <w:sz w:val="28"/>
          <w:szCs w:val="28"/>
          <w:lang w:val="uk-UA" w:eastAsia="zh-TW"/>
        </w:rPr>
        <w:tab/>
      </w:r>
      <w:r>
        <w:rPr>
          <w:rFonts w:eastAsia="PMingLiU"/>
          <w:sz w:val="28"/>
          <w:szCs w:val="28"/>
          <w:lang w:val="uk-UA" w:eastAsia="zh-TW"/>
        </w:rPr>
        <w:tab/>
        <w:t xml:space="preserve">    Олександр КУБРАКОВ</w:t>
      </w:r>
    </w:p>
    <w:p w:rsidR="00E50936" w:rsidRPr="00B125D7" w:rsidRDefault="00E50936" w:rsidP="00E50936">
      <w:pPr>
        <w:rPr>
          <w:color w:val="0348E3"/>
          <w:sz w:val="28"/>
          <w:szCs w:val="28"/>
          <w:lang w:val="uk-UA"/>
        </w:rPr>
      </w:pPr>
    </w:p>
    <w:p w:rsidR="003C1141" w:rsidRPr="004B4D35" w:rsidRDefault="003C1141" w:rsidP="001F04F9">
      <w:pPr>
        <w:rPr>
          <w:color w:val="0348E3"/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Pr="00EB4259" w:rsidRDefault="003C1141" w:rsidP="001F04F9">
      <w:pPr>
        <w:rPr>
          <w:lang w:val="uk-UA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Default="003C1141" w:rsidP="001F04F9">
      <w:pPr>
        <w:rPr>
          <w:lang w:val="en-US"/>
        </w:rPr>
      </w:pPr>
    </w:p>
    <w:p w:rsidR="003C1141" w:rsidRPr="00B66C9E" w:rsidRDefault="003C1141" w:rsidP="001F04F9">
      <w:pPr>
        <w:rPr>
          <w:lang w:val="uk-UA"/>
        </w:rPr>
      </w:pPr>
    </w:p>
    <w:p w:rsidR="003C1141" w:rsidRPr="005D5BF1" w:rsidRDefault="003C1141" w:rsidP="006D0E92">
      <w:pPr>
        <w:rPr>
          <w:rFonts w:ascii="CourierISOCTT" w:hAnsi="CourierISOCTT"/>
          <w:sz w:val="28"/>
          <w:szCs w:val="28"/>
          <w:lang w:val="uk-UA"/>
        </w:rPr>
      </w:pPr>
    </w:p>
    <w:sectPr w:rsidR="003C1141" w:rsidRPr="005D5BF1" w:rsidSect="00644CA5">
      <w:headerReference w:type="even" r:id="rId8"/>
      <w:headerReference w:type="default" r:id="rId9"/>
      <w:pgSz w:w="11906" w:h="16838" w:code="9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C9" w:rsidRDefault="00810CC9">
      <w:r>
        <w:separator/>
      </w:r>
    </w:p>
  </w:endnote>
  <w:endnote w:type="continuationSeparator" w:id="0">
    <w:p w:rsidR="00810CC9" w:rsidRDefault="008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C9" w:rsidRDefault="00810CC9">
      <w:r>
        <w:separator/>
      </w:r>
    </w:p>
  </w:footnote>
  <w:footnote w:type="continuationSeparator" w:id="0">
    <w:p w:rsidR="00810CC9" w:rsidRDefault="0081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Pr="003B03D9" w:rsidRDefault="009B2C39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B03D9">
      <w:rPr>
        <w:rStyle w:val="a3"/>
        <w:sz w:val="28"/>
        <w:szCs w:val="28"/>
      </w:rPr>
      <w:fldChar w:fldCharType="begin"/>
    </w:r>
    <w:r w:rsidR="00954266" w:rsidRPr="003B03D9">
      <w:rPr>
        <w:rStyle w:val="a3"/>
        <w:sz w:val="28"/>
        <w:szCs w:val="28"/>
      </w:rPr>
      <w:instrText xml:space="preserve">PAGE  </w:instrText>
    </w:r>
    <w:r w:rsidRPr="003B03D9">
      <w:rPr>
        <w:rStyle w:val="a3"/>
        <w:sz w:val="28"/>
        <w:szCs w:val="28"/>
      </w:rPr>
      <w:fldChar w:fldCharType="separate"/>
    </w:r>
    <w:r w:rsidR="003B03D9">
      <w:rPr>
        <w:rStyle w:val="a3"/>
        <w:noProof/>
        <w:sz w:val="28"/>
        <w:szCs w:val="28"/>
      </w:rPr>
      <w:t>2</w:t>
    </w:r>
    <w:r w:rsidRPr="003B03D9">
      <w:rPr>
        <w:rStyle w:val="a3"/>
        <w:sz w:val="28"/>
        <w:szCs w:val="28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EE4"/>
    <w:multiLevelType w:val="multilevel"/>
    <w:tmpl w:val="9A343446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259B6"/>
    <w:rsid w:val="00012494"/>
    <w:rsid w:val="00050AD9"/>
    <w:rsid w:val="000560E8"/>
    <w:rsid w:val="000634BA"/>
    <w:rsid w:val="00082986"/>
    <w:rsid w:val="000863F1"/>
    <w:rsid w:val="000872B0"/>
    <w:rsid w:val="00087E6B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72A09"/>
    <w:rsid w:val="002A2039"/>
    <w:rsid w:val="002B1061"/>
    <w:rsid w:val="002B2021"/>
    <w:rsid w:val="002B661F"/>
    <w:rsid w:val="0030044D"/>
    <w:rsid w:val="00332E15"/>
    <w:rsid w:val="00351B7B"/>
    <w:rsid w:val="003B03D9"/>
    <w:rsid w:val="003B2856"/>
    <w:rsid w:val="003C1141"/>
    <w:rsid w:val="003F515F"/>
    <w:rsid w:val="00422C12"/>
    <w:rsid w:val="00464016"/>
    <w:rsid w:val="00476D63"/>
    <w:rsid w:val="00485C5C"/>
    <w:rsid w:val="00487258"/>
    <w:rsid w:val="00495B85"/>
    <w:rsid w:val="004A077C"/>
    <w:rsid w:val="004B4D35"/>
    <w:rsid w:val="004E1DE7"/>
    <w:rsid w:val="004E51D8"/>
    <w:rsid w:val="0050125D"/>
    <w:rsid w:val="005138D1"/>
    <w:rsid w:val="005316C7"/>
    <w:rsid w:val="0053618E"/>
    <w:rsid w:val="00537164"/>
    <w:rsid w:val="00557AC9"/>
    <w:rsid w:val="005B32ED"/>
    <w:rsid w:val="005D5BF1"/>
    <w:rsid w:val="006263B2"/>
    <w:rsid w:val="006372C6"/>
    <w:rsid w:val="00644CA5"/>
    <w:rsid w:val="006570B4"/>
    <w:rsid w:val="00667CE5"/>
    <w:rsid w:val="00670AE5"/>
    <w:rsid w:val="006A28B7"/>
    <w:rsid w:val="006D0E92"/>
    <w:rsid w:val="007206B4"/>
    <w:rsid w:val="00784B7B"/>
    <w:rsid w:val="007A30A6"/>
    <w:rsid w:val="007D398B"/>
    <w:rsid w:val="007E6133"/>
    <w:rsid w:val="007E78F8"/>
    <w:rsid w:val="00810CC9"/>
    <w:rsid w:val="00822EA6"/>
    <w:rsid w:val="008259B6"/>
    <w:rsid w:val="00831BCA"/>
    <w:rsid w:val="00831E75"/>
    <w:rsid w:val="008426ED"/>
    <w:rsid w:val="00845D7F"/>
    <w:rsid w:val="0086265C"/>
    <w:rsid w:val="008A3926"/>
    <w:rsid w:val="008F7FD1"/>
    <w:rsid w:val="00926F56"/>
    <w:rsid w:val="00940824"/>
    <w:rsid w:val="0094583F"/>
    <w:rsid w:val="00950F6F"/>
    <w:rsid w:val="00954266"/>
    <w:rsid w:val="00957BC5"/>
    <w:rsid w:val="009708B6"/>
    <w:rsid w:val="009B2C39"/>
    <w:rsid w:val="009E5109"/>
    <w:rsid w:val="00A24980"/>
    <w:rsid w:val="00A43748"/>
    <w:rsid w:val="00A8208F"/>
    <w:rsid w:val="00AB03EC"/>
    <w:rsid w:val="00AC330F"/>
    <w:rsid w:val="00B03372"/>
    <w:rsid w:val="00B16BD1"/>
    <w:rsid w:val="00B66C9E"/>
    <w:rsid w:val="00B92A7E"/>
    <w:rsid w:val="00B932C2"/>
    <w:rsid w:val="00C12683"/>
    <w:rsid w:val="00C4497F"/>
    <w:rsid w:val="00C6187E"/>
    <w:rsid w:val="00C67015"/>
    <w:rsid w:val="00C726D5"/>
    <w:rsid w:val="00C947E1"/>
    <w:rsid w:val="00CB3FAB"/>
    <w:rsid w:val="00CB60D5"/>
    <w:rsid w:val="00CC2A25"/>
    <w:rsid w:val="00CD195F"/>
    <w:rsid w:val="00CD58F4"/>
    <w:rsid w:val="00CF3604"/>
    <w:rsid w:val="00D04412"/>
    <w:rsid w:val="00D6115C"/>
    <w:rsid w:val="00D6579F"/>
    <w:rsid w:val="00DA03E4"/>
    <w:rsid w:val="00DD7B4D"/>
    <w:rsid w:val="00DF5213"/>
    <w:rsid w:val="00E0574E"/>
    <w:rsid w:val="00E23E02"/>
    <w:rsid w:val="00E50936"/>
    <w:rsid w:val="00E51273"/>
    <w:rsid w:val="00EB4259"/>
    <w:rsid w:val="00EC5399"/>
    <w:rsid w:val="00EF2CC9"/>
    <w:rsid w:val="00F028D6"/>
    <w:rsid w:val="00F22619"/>
    <w:rsid w:val="00F40F53"/>
    <w:rsid w:val="00F875D3"/>
    <w:rsid w:val="00F944CA"/>
    <w:rsid w:val="00FA3382"/>
    <w:rsid w:val="00FC2AE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0A1A3"/>
  <w15:docId w15:val="{046FA643-2A29-4A55-9F41-898EC8E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5093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14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Александров Сергій Васильович</cp:lastModifiedBy>
  <cp:revision>9</cp:revision>
  <cp:lastPrinted>2014-07-16T09:54:00Z</cp:lastPrinted>
  <dcterms:created xsi:type="dcterms:W3CDTF">2019-02-19T17:57:00Z</dcterms:created>
  <dcterms:modified xsi:type="dcterms:W3CDTF">2021-10-06T12:19:00Z</dcterms:modified>
</cp:coreProperties>
</file>