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794"/>
        <w:gridCol w:w="1985"/>
        <w:gridCol w:w="4075"/>
      </w:tblGrid>
      <w:tr w:rsidR="004C2577">
        <w:tc>
          <w:tcPr>
            <w:tcW w:w="3794" w:type="dxa"/>
          </w:tcPr>
          <w:p w:rsidR="004C2577" w:rsidRDefault="004C2577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  <w:hideMark/>
          </w:tcPr>
          <w:p w:rsidR="004C2577" w:rsidRDefault="00F723C1">
            <w:pPr>
              <w:jc w:val="center"/>
              <w:rPr>
                <w:color w:val="0348E3"/>
                <w:lang w:val="uk-UA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41960" cy="61722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dpi="0"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4C2577" w:rsidRDefault="004C25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C2577" w:rsidRDefault="004C2577">
      <w:pPr>
        <w:rPr>
          <w:sz w:val="12"/>
          <w:szCs w:val="12"/>
          <w:lang w:val="uk-U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C2577">
        <w:tc>
          <w:tcPr>
            <w:tcW w:w="9639" w:type="dxa"/>
            <w:hideMark/>
          </w:tcPr>
          <w:p w:rsidR="004C2577" w:rsidRDefault="00F723C1">
            <w:pPr>
              <w:jc w:val="center"/>
              <w:rPr>
                <w:b/>
                <w:caps/>
                <w:color w:val="0033CC"/>
                <w:sz w:val="32"/>
                <w:szCs w:val="32"/>
                <w:lang w:val="uk-UA"/>
              </w:rPr>
            </w:pPr>
            <w:r>
              <w:rPr>
                <w:b/>
                <w:caps/>
                <w:color w:val="0033CC"/>
                <w:sz w:val="32"/>
                <w:szCs w:val="32"/>
                <w:lang w:val="uk-UA"/>
              </w:rPr>
              <w:t>мІнІстерство РОЗВИТКУ ГРОМАД, ТЕРИТОРІЙ</w:t>
            </w:r>
          </w:p>
          <w:p w:rsidR="004C2577" w:rsidRDefault="00F723C1">
            <w:pPr>
              <w:jc w:val="center"/>
              <w:rPr>
                <w:b/>
                <w:caps/>
                <w:color w:val="0033CC"/>
                <w:sz w:val="32"/>
                <w:szCs w:val="32"/>
                <w:lang w:val="uk-UA"/>
              </w:rPr>
            </w:pPr>
            <w:r>
              <w:rPr>
                <w:b/>
                <w:caps/>
                <w:color w:val="0033CC"/>
                <w:sz w:val="32"/>
                <w:szCs w:val="32"/>
                <w:lang w:val="uk-UA"/>
              </w:rPr>
              <w:t>ТА ІНФРАСТРУКТУРИ УКРАЇНИ</w:t>
            </w:r>
          </w:p>
        </w:tc>
      </w:tr>
    </w:tbl>
    <w:p w:rsidR="004C2577" w:rsidRDefault="004C2577">
      <w:pPr>
        <w:rPr>
          <w:b/>
          <w:caps/>
          <w:color w:val="0033CC"/>
          <w:sz w:val="16"/>
          <w:szCs w:val="16"/>
          <w:lang w:val="uk-UA"/>
        </w:rPr>
      </w:pPr>
    </w:p>
    <w:p w:rsidR="004C2577" w:rsidRDefault="00F723C1">
      <w:pPr>
        <w:jc w:val="center"/>
        <w:rPr>
          <w:b/>
          <w:caps/>
          <w:color w:val="0348E3"/>
          <w:sz w:val="36"/>
          <w:szCs w:val="36"/>
          <w:lang w:val="uk-UA"/>
        </w:rPr>
      </w:pPr>
      <w:r>
        <w:rPr>
          <w:b/>
          <w:caps/>
          <w:color w:val="0033CC"/>
          <w:sz w:val="36"/>
          <w:szCs w:val="36"/>
          <w:lang w:val="uk-UA"/>
        </w:rPr>
        <w:t>наказ</w:t>
      </w:r>
    </w:p>
    <w:p w:rsidR="004C2577" w:rsidRDefault="004C2577">
      <w:pPr>
        <w:jc w:val="center"/>
        <w:rPr>
          <w:sz w:val="12"/>
          <w:szCs w:val="12"/>
          <w:lang w:val="uk-UA"/>
        </w:rPr>
      </w:pPr>
    </w:p>
    <w:tbl>
      <w:tblPr>
        <w:tblW w:w="92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11"/>
        <w:gridCol w:w="3685"/>
        <w:gridCol w:w="2551"/>
      </w:tblGrid>
      <w:tr w:rsidR="004C2577"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577" w:rsidRDefault="004C257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:rsidR="004C2577" w:rsidRDefault="00F723C1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color w:val="0033CC"/>
                <w:sz w:val="28"/>
                <w:szCs w:val="28"/>
                <w:lang w:val="uk-UA"/>
              </w:rPr>
              <w:t xml:space="preserve">                  Київ                   </w:t>
            </w: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2577" w:rsidRDefault="004C2577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4C2577" w:rsidRDefault="004C2577">
      <w:pPr>
        <w:spacing w:line="360" w:lineRule="auto"/>
        <w:rPr>
          <w:sz w:val="28"/>
          <w:szCs w:val="28"/>
          <w:lang w:val="en-US"/>
        </w:rPr>
      </w:pPr>
    </w:p>
    <w:p w:rsidR="001E3393" w:rsidRPr="00DE4ED6" w:rsidRDefault="001E3393" w:rsidP="001E339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right="-1"/>
        <w:jc w:val="both"/>
        <w:rPr>
          <w:b/>
          <w:color w:val="000000"/>
          <w:sz w:val="28"/>
          <w:lang w:val="uk-UA"/>
        </w:rPr>
      </w:pPr>
      <w:r w:rsidRPr="00DE4ED6">
        <w:rPr>
          <w:b/>
          <w:color w:val="000000"/>
          <w:sz w:val="28"/>
          <w:lang w:val="uk-UA"/>
        </w:rPr>
        <w:t>Про затвердження Змін до Порядку проведення конкурсу та видачі дозвільних документів Європейської Конференції Міністрів Транспорту</w:t>
      </w:r>
    </w:p>
    <w:p w:rsidR="004C2577" w:rsidRDefault="004C2577">
      <w:pPr>
        <w:widowControl w:val="0"/>
        <w:spacing w:line="235" w:lineRule="auto"/>
        <w:ind w:right="34"/>
        <w:rPr>
          <w:sz w:val="28"/>
          <w:szCs w:val="28"/>
          <w:lang w:val="uk-UA"/>
        </w:rPr>
      </w:pPr>
    </w:p>
    <w:p w:rsidR="004C2577" w:rsidRP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sz w:val="28"/>
          <w:lang w:val="uk-UA"/>
        </w:rPr>
      </w:pPr>
      <w:r w:rsidRPr="001E3393">
        <w:rPr>
          <w:color w:val="000000"/>
          <w:sz w:val="28"/>
          <w:lang w:val="uk-UA" w:eastAsia="zh-CN"/>
        </w:rPr>
        <w:t xml:space="preserve">Відповідно до </w:t>
      </w:r>
      <w:r w:rsidRPr="001E3393">
        <w:rPr>
          <w:color w:val="000000"/>
          <w:sz w:val="28"/>
          <w:szCs w:val="28"/>
          <w:lang w:val="uk-UA"/>
        </w:rPr>
        <w:t xml:space="preserve">частини п’ятої статті 55 Закону України «Про автомобільний транспорт», абзацу двадцять дев’ятого підпункту 20 пункту 4 Положення про Міністерство розвитку громад, територій та інфраструктури України, затвердженого постановою Кабінету Міністрів України від 30 червня 2015 року № 460 (в редакції постанови Кабінету Міністрів України </w:t>
      </w:r>
      <w:r w:rsidRPr="001E3393">
        <w:rPr>
          <w:color w:val="000000"/>
          <w:sz w:val="28"/>
          <w:szCs w:val="28"/>
          <w:lang w:val="uk-UA"/>
        </w:rPr>
        <w:br/>
        <w:t>від 17 грудня 2022 р. № 1400)</w:t>
      </w:r>
      <w:r w:rsidR="00F723C1" w:rsidRPr="001E3393">
        <w:rPr>
          <w:sz w:val="28"/>
          <w:lang w:val="uk-UA"/>
        </w:rPr>
        <w:t>,</w:t>
      </w:r>
    </w:p>
    <w:p w:rsidR="004C2577" w:rsidRPr="001E3393" w:rsidRDefault="004C2577">
      <w:pPr>
        <w:widowControl w:val="0"/>
        <w:spacing w:line="235" w:lineRule="auto"/>
        <w:ind w:firstLine="709"/>
        <w:jc w:val="both"/>
        <w:rPr>
          <w:sz w:val="28"/>
          <w:szCs w:val="28"/>
          <w:lang w:val="uk-UA"/>
        </w:rPr>
      </w:pPr>
    </w:p>
    <w:p w:rsidR="004C2577" w:rsidRDefault="00F723C1">
      <w:pPr>
        <w:widowControl w:val="0"/>
        <w:spacing w:line="235" w:lineRule="auto"/>
        <w:jc w:val="both"/>
        <w:rPr>
          <w:b/>
          <w:sz w:val="28"/>
          <w:shd w:val="clear" w:color="auto" w:fill="FFFFFF"/>
          <w:lang w:val="uk-UA"/>
        </w:rPr>
      </w:pPr>
      <w:r>
        <w:rPr>
          <w:b/>
          <w:sz w:val="28"/>
          <w:shd w:val="clear" w:color="auto" w:fill="FFFFFF"/>
          <w:lang w:val="uk-UA"/>
        </w:rPr>
        <w:t>НАКАЗУЮ:</w:t>
      </w:r>
    </w:p>
    <w:p w:rsidR="004C2577" w:rsidRDefault="004C2577">
      <w:pPr>
        <w:widowControl w:val="0"/>
        <w:spacing w:line="235" w:lineRule="auto"/>
        <w:jc w:val="both"/>
        <w:rPr>
          <w:sz w:val="28"/>
          <w:szCs w:val="28"/>
          <w:lang w:val="uk-UA"/>
        </w:rPr>
      </w:pPr>
    </w:p>
    <w:p w:rsidR="001E3393" w:rsidRPr="001E3393" w:rsidRDefault="00F723C1" w:rsidP="001E3393">
      <w:pPr>
        <w:pStyle w:val="af3"/>
        <w:shd w:val="clear" w:color="FFFFFF" w:fill="FFFFFF"/>
        <w:ind w:firstLine="567"/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>1. </w:t>
      </w:r>
      <w:r w:rsidR="001E3393" w:rsidRPr="001E3393">
        <w:rPr>
          <w:color w:val="000000"/>
          <w:sz w:val="28"/>
          <w:lang w:val="uk-UA"/>
        </w:rPr>
        <w:t xml:space="preserve">Затвердити Зміни до Порядку проведення конкурсу та видачі дозвільних документів Європейської Конференції Міністрів Транспорту, затвердженого наказом Міністерства транспорту України від 20 серпня </w:t>
      </w:r>
      <w:r w:rsidR="001E3393">
        <w:rPr>
          <w:color w:val="000000"/>
          <w:sz w:val="28"/>
          <w:lang w:val="uk-UA"/>
        </w:rPr>
        <w:br/>
      </w:r>
      <w:r w:rsidR="001E3393" w:rsidRPr="001E3393">
        <w:rPr>
          <w:color w:val="000000"/>
          <w:sz w:val="28"/>
          <w:lang w:val="uk-UA"/>
        </w:rPr>
        <w:t xml:space="preserve">2004 року № 757 (у редакції наказу Міністерства інфраструктури України </w:t>
      </w:r>
      <w:r w:rsidR="001E3393">
        <w:rPr>
          <w:color w:val="000000"/>
          <w:sz w:val="28"/>
          <w:lang w:val="uk-UA"/>
        </w:rPr>
        <w:br/>
        <w:t xml:space="preserve">від </w:t>
      </w:r>
      <w:r w:rsidR="001E3393" w:rsidRPr="001E3393">
        <w:rPr>
          <w:color w:val="000000"/>
          <w:sz w:val="28"/>
          <w:lang w:val="uk-UA"/>
        </w:rPr>
        <w:t>11</w:t>
      </w:r>
      <w:r w:rsidR="001E3393">
        <w:rPr>
          <w:color w:val="000000"/>
          <w:sz w:val="28"/>
          <w:lang w:val="uk-UA"/>
        </w:rPr>
        <w:t xml:space="preserve"> вересня </w:t>
      </w:r>
      <w:r w:rsidR="001E3393" w:rsidRPr="001E3393">
        <w:rPr>
          <w:color w:val="000000"/>
          <w:sz w:val="28"/>
          <w:lang w:val="uk-UA"/>
        </w:rPr>
        <w:t>2015</w:t>
      </w:r>
      <w:r w:rsidR="001E3393">
        <w:rPr>
          <w:color w:val="000000"/>
          <w:sz w:val="28"/>
          <w:lang w:val="uk-UA"/>
        </w:rPr>
        <w:t xml:space="preserve"> року</w:t>
      </w:r>
      <w:r w:rsidR="001E3393" w:rsidRPr="001E3393">
        <w:rPr>
          <w:color w:val="000000"/>
          <w:sz w:val="28"/>
          <w:lang w:val="uk-UA"/>
        </w:rPr>
        <w:t xml:space="preserve"> № 362</w:t>
      </w:r>
      <w:r w:rsidR="001E3393">
        <w:rPr>
          <w:color w:val="000000"/>
          <w:sz w:val="28"/>
          <w:lang w:val="uk-UA"/>
        </w:rPr>
        <w:t>)</w:t>
      </w:r>
      <w:r w:rsidR="001E3393" w:rsidRPr="001E3393">
        <w:rPr>
          <w:color w:val="000000"/>
          <w:sz w:val="28"/>
          <w:lang w:val="uk-UA"/>
        </w:rPr>
        <w:t xml:space="preserve">, зареєстрованого в Міністерстві юстиції України </w:t>
      </w:r>
      <w:r w:rsidR="001E3393">
        <w:rPr>
          <w:color w:val="000000"/>
          <w:sz w:val="28"/>
          <w:lang w:val="uk-UA"/>
        </w:rPr>
        <w:t>31 серпня 2004 року</w:t>
      </w:r>
      <w:r w:rsidR="000733FE">
        <w:rPr>
          <w:color w:val="000000"/>
          <w:sz w:val="28"/>
          <w:lang w:val="uk-UA"/>
        </w:rPr>
        <w:t xml:space="preserve"> за № 1076/9675</w:t>
      </w:r>
      <w:r w:rsidR="001E3393" w:rsidRPr="001E3393">
        <w:rPr>
          <w:color w:val="000000"/>
          <w:sz w:val="28"/>
          <w:lang w:val="uk-UA"/>
        </w:rPr>
        <w:t>, що додаються.</w:t>
      </w:r>
    </w:p>
    <w:p w:rsidR="001E3393" w:rsidRPr="001E3393" w:rsidRDefault="001E3393" w:rsidP="001E3393">
      <w:pPr>
        <w:shd w:val="clear" w:color="FFFFFF" w:fill="FFFFFF"/>
        <w:tabs>
          <w:tab w:val="center" w:pos="7143"/>
          <w:tab w:val="right" w:pos="14287"/>
        </w:tabs>
        <w:jc w:val="both"/>
        <w:rPr>
          <w:color w:val="000000"/>
          <w:sz w:val="24"/>
          <w:lang w:val="uk-UA" w:eastAsia="zh-CN"/>
        </w:rPr>
      </w:pPr>
    </w:p>
    <w:p w:rsidR="001E3393" w:rsidRPr="001E3393" w:rsidRDefault="001E3393" w:rsidP="001E3393">
      <w:pPr>
        <w:shd w:val="clear" w:color="FFFFFF" w:fill="FFFFFF"/>
        <w:tabs>
          <w:tab w:val="left" w:pos="709"/>
          <w:tab w:val="left" w:pos="993"/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  <w:r>
        <w:rPr>
          <w:color w:val="000000"/>
          <w:sz w:val="28"/>
          <w:lang w:val="uk-UA" w:eastAsia="zh-CN"/>
        </w:rPr>
        <w:t>2. Управлінню міжнародних автомобільних перевезень</w:t>
      </w:r>
      <w:r w:rsidRPr="001E3393">
        <w:rPr>
          <w:color w:val="000000"/>
          <w:sz w:val="28"/>
          <w:lang w:val="uk-UA" w:eastAsia="zh-CN"/>
        </w:rPr>
        <w:t xml:space="preserve"> забезпечити подання цього наказу на державну реєстрацію до Міністерства юстиції України в установленому порядку.</w:t>
      </w:r>
    </w:p>
    <w:p w:rsidR="001E3393" w:rsidRP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</w:p>
    <w:p w:rsidR="001E3393" w:rsidRP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  <w:r w:rsidRPr="001E3393">
        <w:rPr>
          <w:color w:val="000000"/>
          <w:sz w:val="28"/>
          <w:lang w:val="uk-UA" w:eastAsia="zh-CN"/>
        </w:rPr>
        <w:t xml:space="preserve">3. Сектору зовнішніх комунікацій забезпечити оприлюднення цього наказу на офіційному вебсайті Міністерства </w:t>
      </w:r>
      <w:r>
        <w:rPr>
          <w:color w:val="000000"/>
          <w:sz w:val="28"/>
          <w:lang w:val="uk-UA" w:eastAsia="zh-CN"/>
        </w:rPr>
        <w:t xml:space="preserve">розвитку громад, територій та </w:t>
      </w:r>
      <w:r w:rsidRPr="001E3393">
        <w:rPr>
          <w:color w:val="000000"/>
          <w:sz w:val="28"/>
          <w:lang w:val="uk-UA" w:eastAsia="zh-CN"/>
        </w:rPr>
        <w:t>інфраструктури України.</w:t>
      </w:r>
    </w:p>
    <w:p w:rsidR="001E3393" w:rsidRP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</w:p>
    <w:p w:rsid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  <w:r w:rsidRPr="001E3393">
        <w:rPr>
          <w:color w:val="000000"/>
          <w:sz w:val="28"/>
          <w:lang w:val="uk-UA" w:eastAsia="zh-CN"/>
        </w:rPr>
        <w:t xml:space="preserve">4. Цей наказ набирає чинності </w:t>
      </w:r>
      <w:r w:rsidR="00806C3B">
        <w:rPr>
          <w:color w:val="000000"/>
          <w:sz w:val="28"/>
          <w:lang w:val="uk-UA" w:eastAsia="zh-CN"/>
        </w:rPr>
        <w:t xml:space="preserve">одночасно з набранням чинності постанови Кабінету Міністрів України </w:t>
      </w:r>
      <w:r w:rsidR="00806C3B" w:rsidRPr="00806C3B">
        <w:rPr>
          <w:sz w:val="28"/>
          <w:szCs w:val="28"/>
          <w:lang w:val="uk-UA" w:eastAsia="en-US"/>
        </w:rPr>
        <w:t>від 18 червня 2024 року № 712 «Про внесення змін до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</w:t>
      </w:r>
      <w:r w:rsidR="00806C3B">
        <w:rPr>
          <w:sz w:val="28"/>
          <w:szCs w:val="28"/>
          <w:lang w:val="uk-UA" w:eastAsia="en-US"/>
        </w:rPr>
        <w:t xml:space="preserve">, але не раніше дня </w:t>
      </w:r>
      <w:r w:rsidRPr="001E3393">
        <w:rPr>
          <w:color w:val="000000"/>
          <w:sz w:val="28"/>
          <w:lang w:val="uk-UA" w:eastAsia="zh-CN"/>
        </w:rPr>
        <w:t xml:space="preserve"> його офіційного опублікування.</w:t>
      </w:r>
    </w:p>
    <w:p w:rsidR="001E3393" w:rsidRDefault="001E3393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</w:p>
    <w:p w:rsidR="004C2577" w:rsidRPr="001E3393" w:rsidRDefault="00F723C1" w:rsidP="001E3393">
      <w:pPr>
        <w:shd w:val="clear" w:color="FFFFFF" w:fill="FFFFFF"/>
        <w:tabs>
          <w:tab w:val="center" w:pos="7143"/>
          <w:tab w:val="right" w:pos="14287"/>
        </w:tabs>
        <w:ind w:firstLine="567"/>
        <w:jc w:val="both"/>
        <w:rPr>
          <w:color w:val="000000"/>
          <w:sz w:val="24"/>
          <w:lang w:val="uk-UA" w:eastAsia="zh-CN"/>
        </w:rPr>
      </w:pPr>
      <w:r>
        <w:rPr>
          <w:sz w:val="28"/>
          <w:shd w:val="clear" w:color="auto" w:fill="FFFFFF"/>
          <w:lang w:val="uk-UA"/>
        </w:rPr>
        <w:lastRenderedPageBreak/>
        <w:t>5. Контроль за виконанням цього наказу покласти на заступника Міністра Сергія Деркача.</w:t>
      </w:r>
    </w:p>
    <w:p w:rsidR="004C2577" w:rsidRDefault="004C2577">
      <w:pPr>
        <w:widowControl w:val="0"/>
        <w:spacing w:line="235" w:lineRule="auto"/>
        <w:jc w:val="both"/>
        <w:rPr>
          <w:sz w:val="28"/>
          <w:szCs w:val="28"/>
          <w:lang w:val="uk-UA"/>
        </w:rPr>
      </w:pPr>
    </w:p>
    <w:p w:rsidR="004C2577" w:rsidRDefault="004C2577">
      <w:pPr>
        <w:widowControl w:val="0"/>
        <w:spacing w:line="235" w:lineRule="auto"/>
        <w:jc w:val="both"/>
        <w:rPr>
          <w:sz w:val="28"/>
          <w:szCs w:val="28"/>
          <w:lang w:val="uk-UA"/>
        </w:rPr>
      </w:pPr>
    </w:p>
    <w:p w:rsidR="004C2577" w:rsidRDefault="00F723C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lang w:val="uk-UA"/>
        </w:rPr>
        <w:t>Виконувач обов’язків Міністра                                               Василь ШКУРАКОВ</w:t>
      </w:r>
    </w:p>
    <w:sectPr w:rsidR="004C2577">
      <w:headerReference w:type="default" r:id="rId7"/>
      <w:pgSz w:w="11906" w:h="16838"/>
      <w:pgMar w:top="1134" w:right="567" w:bottom="156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C4" w:rsidRDefault="003673C4"/>
  </w:endnote>
  <w:endnote w:type="continuationSeparator" w:id="0">
    <w:p w:rsidR="003673C4" w:rsidRDefault="00367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C4" w:rsidRDefault="003673C4"/>
  </w:footnote>
  <w:footnote w:type="continuationSeparator" w:id="0">
    <w:p w:rsidR="003673C4" w:rsidRDefault="00367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77" w:rsidRDefault="00F723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D51">
      <w:rPr>
        <w:noProof/>
      </w:rPr>
      <w:t>2</w:t>
    </w:r>
    <w:r>
      <w:rPr>
        <w:noProof/>
      </w:rPr>
      <w:fldChar w:fldCharType="end"/>
    </w:r>
  </w:p>
  <w:p w:rsidR="004C2577" w:rsidRDefault="004C2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7"/>
    <w:rsid w:val="000733FE"/>
    <w:rsid w:val="001E3393"/>
    <w:rsid w:val="003673C4"/>
    <w:rsid w:val="004B68C6"/>
    <w:rsid w:val="004C2577"/>
    <w:rsid w:val="00511CE6"/>
    <w:rsid w:val="00575D51"/>
    <w:rsid w:val="00806C3B"/>
    <w:rsid w:val="00AF0FF5"/>
    <w:rsid w:val="00F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3BDC4-9595-48DC-8895-A951B0E9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Subtitle"/>
    <w:basedOn w:val="a"/>
    <w:next w:val="a"/>
    <w:link w:val="ae"/>
    <w:rPr>
      <w:rFonts w:ascii="Calibri" w:hAnsi="Calibri"/>
      <w:color w:val="5A5A5A"/>
      <w:sz w:val="22"/>
      <w:szCs w:val="22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ru-RU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semiHidden/>
    <w:rPr>
      <w:rFonts w:ascii="Times New Roman" w:hAnsi="Times New Roman"/>
      <w:sz w:val="20"/>
      <w:szCs w:val="20"/>
      <w:lang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character" w:customStyle="1" w:styleId="ae">
    <w:name w:val="Підзаголовок Знак"/>
    <w:basedOn w:val="a0"/>
    <w:link w:val="ad"/>
    <w:rPr>
      <w:rFonts w:ascii="Calibri" w:hAnsi="Calibri"/>
      <w:color w:val="5A5A5A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******"/>
    <w:uiPriority w:val="99"/>
    <w:rsid w:val="001E33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Єлецьких Сергій</dc:creator>
  <cp:lastModifiedBy>Боярунець А. В.</cp:lastModifiedBy>
  <cp:revision>2</cp:revision>
  <cp:lastPrinted>2023-07-24T15:22:00Z</cp:lastPrinted>
  <dcterms:created xsi:type="dcterms:W3CDTF">2024-08-09T08:57:00Z</dcterms:created>
  <dcterms:modified xsi:type="dcterms:W3CDTF">2024-08-09T08:57:00Z</dcterms:modified>
</cp:coreProperties>
</file>